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26" w:rsidRDefault="00B0223F">
      <w:pPr>
        <w:spacing w:before="190"/>
        <w:ind w:left="1344"/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248920</wp:posOffset>
                </wp:positionV>
                <wp:extent cx="368300" cy="292925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2F26" w:rsidRDefault="008A51AB">
                            <w:pPr>
                              <w:spacing w:before="53" w:line="208" w:lineRule="auto"/>
                              <w:ind w:left="1215" w:right="163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Nicolás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Rojo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Garnica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-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Interventor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Municipal</w:t>
                            </w:r>
                          </w:p>
                          <w:p w:rsidR="003F2F26" w:rsidRDefault="008A51AB">
                            <w:pPr>
                              <w:spacing w:line="95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30/10/2021</w:t>
                            </w:r>
                          </w:p>
                          <w:p w:rsidR="003F2F26" w:rsidRDefault="008A51AB">
                            <w:pPr>
                              <w:spacing w:line="107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</w:rPr>
                              <w:t>HASH: 75f5869304d59e01f421fc3b8ae9705f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pt;margin-top:19.6pt;width:29pt;height:230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" filled="f" strokecolor="#7f7f7f" strokeweight=".5pt">
                <v:textbox style="layout-flow:vertical;mso-layout-flow-alt:bottom-to-top" inset="0,0,0,0">
                  <w:txbxContent>
                    <w:p w:rsidR="003F2F26" w:rsidRDefault="008A51AB">
                      <w:pPr>
                        <w:spacing w:before="53" w:line="208" w:lineRule="auto"/>
                        <w:ind w:left="1215" w:right="163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Nicolás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Rojo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Garnica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-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Interventor</w:t>
                      </w:r>
                      <w:r>
                        <w:rPr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Municipal</w:t>
                      </w:r>
                    </w:p>
                    <w:p w:rsidR="003F2F26" w:rsidRDefault="008A51AB">
                      <w:pPr>
                        <w:spacing w:line="95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30/10/2021</w:t>
                      </w:r>
                    </w:p>
                    <w:p w:rsidR="003F2F26" w:rsidRDefault="008A51AB">
                      <w:pPr>
                        <w:spacing w:line="107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pacing w:val="-1"/>
                          <w:sz w:val="10"/>
                        </w:rPr>
                        <w:t>HASH: 75f5869304d59e01f421fc3b8ae9705f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6750050</wp:posOffset>
                </wp:positionV>
                <wp:extent cx="187325" cy="357441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7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F26" w:rsidRDefault="008A51AB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5CHRW6F7ZGA45QK77TCHNPFMH | Verificación: </w:t>
                            </w:r>
                            <w:r>
                              <w:rPr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67.85pt;margin-top:531.5pt;width:14.75pt;height:281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3F2F26" w:rsidRDefault="008A51AB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5CHRW6F7ZGA45QK77TCHNPFMH | Verificación: </w:t>
                      </w:r>
                      <w:r>
                        <w:rPr>
                          <w:sz w:val="12"/>
                        </w:rPr>
                        <w:t>https://candelaria.sedelectronica.es/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1AB">
        <w:rPr>
          <w:rFonts w:ascii="Arial" w:hAnsi="Arial"/>
          <w:b/>
        </w:rPr>
        <w:t>Expediente</w:t>
      </w:r>
      <w:r w:rsidR="008A51AB">
        <w:rPr>
          <w:rFonts w:ascii="Arial" w:hAnsi="Arial"/>
          <w:b/>
          <w:spacing w:val="-5"/>
        </w:rPr>
        <w:t xml:space="preserve"> </w:t>
      </w:r>
      <w:r w:rsidR="008A51AB">
        <w:rPr>
          <w:rFonts w:ascii="Arial" w:hAnsi="Arial"/>
          <w:b/>
        </w:rPr>
        <w:t>n.º:</w:t>
      </w:r>
      <w:r w:rsidR="008A51AB">
        <w:rPr>
          <w:rFonts w:ascii="Arial" w:hAnsi="Arial"/>
          <w:b/>
          <w:spacing w:val="-4"/>
        </w:rPr>
        <w:t xml:space="preserve"> </w:t>
      </w:r>
      <w:r w:rsidR="008A51AB">
        <w:t>5351/2021</w:t>
      </w:r>
    </w:p>
    <w:p w:rsidR="003F2F26" w:rsidRDefault="008A51AB">
      <w:pPr>
        <w:spacing w:before="1"/>
        <w:ind w:left="1344" w:right="1883"/>
      </w:pPr>
      <w:r>
        <w:rPr>
          <w:rFonts w:ascii="Arial" w:hAnsi="Arial"/>
          <w:b/>
        </w:rPr>
        <w:t>Informe de Intervención de la Memoria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Cuenta General 2020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Procedimiento:</w:t>
      </w:r>
      <w:r>
        <w:rPr>
          <w:rFonts w:ascii="Arial" w:hAnsi="Arial"/>
          <w:b/>
          <w:spacing w:val="1"/>
        </w:rPr>
        <w:t xml:space="preserve"> </w:t>
      </w:r>
      <w:r>
        <w:t>Cuenta General</w:t>
      </w:r>
      <w:r>
        <w:rPr>
          <w:spacing w:val="-2"/>
        </w:rPr>
        <w:t xml:space="preserve"> </w:t>
      </w:r>
      <w:r>
        <w:t>2020</w:t>
      </w:r>
    </w:p>
    <w:p w:rsidR="003F2F26" w:rsidRDefault="008A51AB">
      <w:pPr>
        <w:ind w:left="1344"/>
        <w:jc w:val="both"/>
      </w:pPr>
      <w:r>
        <w:rPr>
          <w:rFonts w:ascii="Arial"/>
          <w:b/>
        </w:rPr>
        <w:t>Fecha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Informe:</w:t>
      </w:r>
      <w:r>
        <w:rPr>
          <w:rFonts w:ascii="Arial"/>
          <w:b/>
          <w:spacing w:val="-2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6"/>
        <w:rPr>
          <w:sz w:val="34"/>
        </w:rPr>
      </w:pPr>
    </w:p>
    <w:p w:rsidR="003F2F26" w:rsidRDefault="008A51AB">
      <w:pPr>
        <w:pStyle w:val="Ttulo"/>
      </w:pPr>
      <w:r>
        <w:t>INFORME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INTERVENCIÓN</w:t>
      </w:r>
    </w:p>
    <w:p w:rsidR="003F2F26" w:rsidRDefault="003F2F26">
      <w:pPr>
        <w:pStyle w:val="Textoindependiente"/>
        <w:rPr>
          <w:rFonts w:ascii="Arial"/>
          <w:b/>
          <w:sz w:val="24"/>
        </w:rPr>
      </w:pPr>
    </w:p>
    <w:p w:rsidR="003F2F26" w:rsidRDefault="008A51AB">
      <w:pPr>
        <w:pStyle w:val="Ttulo"/>
      </w:pPr>
      <w:r>
        <w:t>Asunto:</w:t>
      </w:r>
      <w:r>
        <w:rPr>
          <w:spacing w:val="-5"/>
        </w:rPr>
        <w:t xml:space="preserve"> </w:t>
      </w:r>
      <w:r>
        <w:t>MEMORIA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2020</w:t>
      </w:r>
    </w:p>
    <w:p w:rsidR="003F2F26" w:rsidRDefault="00B0223F">
      <w:pPr>
        <w:pStyle w:val="Textoindependiente"/>
        <w:spacing w:before="4"/>
        <w:rPr>
          <w:rFonts w:ascii="Arial"/>
          <w:b/>
          <w:sz w:val="2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605917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>
                            <a:gd name="T0" fmla="+- 0 1708 1708"/>
                            <a:gd name="T1" fmla="*/ T0 w 9542"/>
                            <a:gd name="T2" fmla="+- 0 11250 1708"/>
                            <a:gd name="T3" fmla="*/ T2 w 9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2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9933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891D5" id="Freeform 6" o:spid="_x0000_s1026" style="position:absolute;margin-left:85.4pt;margin-top:15.25pt;width:47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" path="m,l9542,e" filled="f" strokecolor="#936" strokeweight="2pt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</w:p>
    <w:p w:rsidR="003F2F26" w:rsidRDefault="003F2F26">
      <w:pPr>
        <w:pStyle w:val="Textoindependiente"/>
        <w:rPr>
          <w:rFonts w:ascii="Arial"/>
          <w:b/>
          <w:sz w:val="26"/>
        </w:rPr>
      </w:pPr>
    </w:p>
    <w:p w:rsidR="003F2F26" w:rsidRDefault="003F2F26">
      <w:pPr>
        <w:pStyle w:val="Textoindependiente"/>
        <w:spacing w:before="11"/>
        <w:rPr>
          <w:rFonts w:ascii="Arial"/>
          <w:b/>
          <w:sz w:val="23"/>
        </w:rPr>
      </w:pPr>
    </w:p>
    <w:p w:rsidR="003F2F26" w:rsidRDefault="008A51AB">
      <w:pPr>
        <w:pStyle w:val="Textoindependiente"/>
        <w:ind w:left="1396" w:right="1225"/>
        <w:jc w:val="both"/>
      </w:pP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151598</wp:posOffset>
            </wp:positionV>
            <wp:extent cx="317500" cy="3152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Norma 7 de Elaboración de las cuentas anuales dice que la Memoria completa,</w:t>
      </w:r>
      <w:r>
        <w:rPr>
          <w:spacing w:val="1"/>
        </w:rPr>
        <w:t xml:space="preserve"> </w:t>
      </w:r>
      <w:r>
        <w:t>amplía y comenta la información contenida en el Balance, en la Cuenta del Resultado</w:t>
      </w:r>
      <w:r>
        <w:rPr>
          <w:spacing w:val="1"/>
        </w:rPr>
        <w:t xml:space="preserve"> </w:t>
      </w:r>
      <w:r>
        <w:t>Económico Patrimonial y en el estado de Liquidación del Presupuesto, incorporando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modelo estructurado</w:t>
      </w:r>
      <w:r>
        <w:rPr>
          <w:spacing w:val="-1"/>
        </w:rPr>
        <w:t xml:space="preserve"> </w:t>
      </w:r>
      <w:r>
        <w:t>en los siguientes</w:t>
      </w:r>
      <w:r>
        <w:rPr>
          <w:spacing w:val="-1"/>
        </w:rPr>
        <w:t xml:space="preserve"> </w:t>
      </w:r>
      <w:r>
        <w:t>puntos: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1"/>
        <w:rPr>
          <w:sz w:val="18"/>
        </w:rPr>
      </w:pPr>
    </w:p>
    <w:p w:rsidR="003F2F26" w:rsidRDefault="008A51AB">
      <w:pPr>
        <w:pStyle w:val="Textoindependiente"/>
        <w:ind w:left="1396" w:right="1218" w:hanging="26"/>
        <w:jc w:val="both"/>
      </w:pP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Organización: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actividad principal lo constituye la prestación</w:t>
      </w:r>
      <w:r>
        <w:t xml:space="preserve"> de servicios para una población oficial,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remitida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aproximadamente 30.261 personas, a 31 de diciembre de 2020, con una organización</w:t>
      </w:r>
      <w:r>
        <w:rPr>
          <w:spacing w:val="-59"/>
        </w:rPr>
        <w:t xml:space="preserve"> </w:t>
      </w:r>
      <w:r>
        <w:t>política, a final de ejercicio, en el que están representados ci</w:t>
      </w:r>
      <w:r>
        <w:t>nco partidos políticos: en</w:t>
      </w:r>
      <w:r>
        <w:rPr>
          <w:spacing w:val="1"/>
        </w:rPr>
        <w:t xml:space="preserve"> </w:t>
      </w:r>
      <w:r>
        <w:t>el equipo de gobierno el Psoe con once concejales (de los cuales 10 con dedicación</w:t>
      </w:r>
      <w:r>
        <w:rPr>
          <w:spacing w:val="1"/>
        </w:rPr>
        <w:t xml:space="preserve"> </w:t>
      </w:r>
      <w:r>
        <w:t>exclusiva o parcial) y, en la oposición, Coalición Canaria, con dos concejales, el</w:t>
      </w:r>
      <w:r>
        <w:rPr>
          <w:spacing w:val="1"/>
        </w:rPr>
        <w:t xml:space="preserve"> </w:t>
      </w:r>
      <w:r>
        <w:t>Partido Popular con cuatro, dos concejales del Grupo municipal Si Se Puede y un</w:t>
      </w:r>
      <w:r>
        <w:rPr>
          <w:spacing w:val="1"/>
        </w:rPr>
        <w:t xml:space="preserve"> </w:t>
      </w:r>
      <w:r>
        <w:t>concejal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Vecinos por</w:t>
      </w:r>
      <w:r>
        <w:rPr>
          <w:spacing w:val="-2"/>
        </w:rPr>
        <w:t xml:space="preserve"> </w:t>
      </w:r>
      <w:r>
        <w:t>Candelaria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Ciudadanos.</w:t>
      </w:r>
    </w:p>
    <w:p w:rsidR="003F2F26" w:rsidRDefault="008A51AB">
      <w:pPr>
        <w:pStyle w:val="Textoindependiente"/>
        <w:spacing w:before="119"/>
        <w:ind w:left="1396" w:right="1224" w:firstLine="900"/>
        <w:jc w:val="both"/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342352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Consta,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plazas</w:t>
      </w:r>
      <w:r>
        <w:rPr>
          <w:spacing w:val="6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funcionarios, de tres puestos de funcionarios de ha</w:t>
      </w:r>
      <w:r>
        <w:t>bilitación estatal, veintidós plazas</w:t>
      </w:r>
      <w:r>
        <w:rPr>
          <w:spacing w:val="1"/>
        </w:rPr>
        <w:t xml:space="preserve"> </w:t>
      </w:r>
      <w:r>
        <w:t>de técnico superior (A1), veinte plazas de técnico medio (A2), cuatro de administrativo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treinta y</w:t>
      </w:r>
      <w:r>
        <w:rPr>
          <w:spacing w:val="-2"/>
        </w:rPr>
        <w:t xml:space="preserve"> </w:t>
      </w:r>
      <w:r>
        <w:t>siete de</w:t>
      </w:r>
      <w:r>
        <w:rPr>
          <w:spacing w:val="-1"/>
        </w:rPr>
        <w:t xml:space="preserve"> </w:t>
      </w:r>
      <w:r>
        <w:t>auxiliar.</w:t>
      </w:r>
    </w:p>
    <w:p w:rsidR="003F2F26" w:rsidRDefault="008A51AB">
      <w:pPr>
        <w:pStyle w:val="Textoindependiente"/>
        <w:spacing w:before="120"/>
        <w:ind w:left="1396" w:right="1224" w:firstLine="900"/>
        <w:jc w:val="both"/>
      </w:pPr>
      <w:r>
        <w:t>Hay una plaza de Inspector, una de Subinspector, siete oficiales y veintiséis</w:t>
      </w:r>
      <w:r>
        <w:rPr>
          <w:spacing w:val="1"/>
        </w:rPr>
        <w:t xml:space="preserve"> </w:t>
      </w:r>
      <w:r>
        <w:t>policías</w:t>
      </w:r>
      <w:r>
        <w:rPr>
          <w:spacing w:val="-1"/>
        </w:rPr>
        <w:t xml:space="preserve"> </w:t>
      </w:r>
      <w:r>
        <w:t>locales.</w:t>
      </w:r>
    </w:p>
    <w:p w:rsidR="003F2F26" w:rsidRDefault="008A51AB">
      <w:pPr>
        <w:pStyle w:val="Textoindependiente"/>
        <w:spacing w:before="120"/>
        <w:ind w:left="1396" w:right="1218" w:firstLine="900"/>
        <w:jc w:val="both"/>
      </w:pPr>
      <w:r>
        <w:t>En c</w:t>
      </w:r>
      <w:r>
        <w:t>uanto al Personal Laboral, tres plazas de técnico, trece administrativos y</w:t>
      </w:r>
      <w:r>
        <w:rPr>
          <w:spacing w:val="-59"/>
        </w:rPr>
        <w:t xml:space="preserve"> </w:t>
      </w:r>
      <w:r>
        <w:t>sesenta y cinco de personal de oficios Consta de una plaza de personal laboral de alta</w:t>
      </w:r>
      <w:r>
        <w:rPr>
          <w:spacing w:val="-59"/>
        </w:rPr>
        <w:t xml:space="preserve"> </w:t>
      </w:r>
      <w:r>
        <w:t>dirección.</w:t>
      </w:r>
    </w:p>
    <w:p w:rsidR="003F2F26" w:rsidRDefault="008A51AB">
      <w:pPr>
        <w:pStyle w:val="Textoindependiente"/>
        <w:spacing w:before="121"/>
        <w:ind w:left="1396" w:right="1224" w:firstLine="900"/>
        <w:jc w:val="both"/>
      </w:pPr>
      <w:r>
        <w:t>Por último, hay siete de personal eventual, de conformidad con la Ley de</w:t>
      </w:r>
      <w:r>
        <w:rPr>
          <w:spacing w:val="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 R</w:t>
      </w:r>
      <w:r>
        <w:t>égimen Local.</w:t>
      </w:r>
    </w:p>
    <w:p w:rsidR="003F2F26" w:rsidRDefault="008A51AB">
      <w:pPr>
        <w:pStyle w:val="Textoindependiente"/>
        <w:spacing w:before="120"/>
        <w:ind w:left="1396" w:right="1222" w:firstLine="900"/>
        <w:jc w:val="both"/>
      </w:pPr>
      <w:r>
        <w:t>Consta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dependiente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“Viviendas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Candelaria</w:t>
      </w:r>
      <w:r>
        <w:rPr>
          <w:spacing w:val="1"/>
        </w:rPr>
        <w:t xml:space="preserve"> </w:t>
      </w:r>
      <w:r>
        <w:t>SLU”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Empresarial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Candelaria.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pStyle w:val="Textoindependiente"/>
        <w:spacing w:before="1"/>
        <w:ind w:left="1396" w:right="1222" w:hanging="26"/>
        <w:jc w:val="both"/>
      </w:pPr>
      <w:r>
        <w:rPr>
          <w:rFonts w:ascii="Arial" w:hAnsi="Arial"/>
          <w:b/>
        </w:rPr>
        <w:t xml:space="preserve">2.- Gestión Indirecta de Servicios Públicos: </w:t>
      </w:r>
      <w:r>
        <w:t>Se gestionan de forma indirecta la</w:t>
      </w:r>
      <w:r>
        <w:rPr>
          <w:spacing w:val="1"/>
        </w:rPr>
        <w:t xml:space="preserve"> </w:t>
      </w:r>
      <w:r>
        <w:t>prestación del servicio de abastecimiento de agua y la recogida de residuos sólidos y</w:t>
      </w:r>
      <w:r>
        <w:rPr>
          <w:spacing w:val="1"/>
        </w:rPr>
        <w:t xml:space="preserve"> </w:t>
      </w:r>
      <w:r>
        <w:t>limpieza viaria mediante concesión administrativa por un periodo de diez años. En el</w:t>
      </w:r>
      <w:r>
        <w:rPr>
          <w:spacing w:val="1"/>
        </w:rPr>
        <w:t xml:space="preserve"> </w:t>
      </w:r>
      <w:r>
        <w:t>prime</w:t>
      </w:r>
      <w:r>
        <w:t>r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retribuye</w:t>
      </w:r>
      <w:r>
        <w:rPr>
          <w:spacing w:val="1"/>
        </w:rPr>
        <w:t xml:space="preserve"> </w:t>
      </w:r>
      <w:r>
        <w:t>mediante</w:t>
      </w:r>
      <w:r>
        <w:rPr>
          <w:spacing w:val="59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tarifas</w:t>
      </w:r>
      <w:r>
        <w:rPr>
          <w:spacing w:val="2"/>
        </w:rPr>
        <w:t xml:space="preserve"> </w:t>
      </w:r>
      <w:r>
        <w:t>facturadas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usuarios</w:t>
      </w:r>
      <w:r>
        <w:rPr>
          <w:spacing w:val="2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</w:p>
    <w:p w:rsidR="003F2F26" w:rsidRDefault="003F2F26">
      <w:pPr>
        <w:pStyle w:val="Textoindependiente"/>
        <w:rPr>
          <w:sz w:val="20"/>
        </w:rPr>
      </w:pPr>
    </w:p>
    <w:p w:rsidR="003F2F26" w:rsidRDefault="008A51AB">
      <w:pPr>
        <w:pStyle w:val="Textoindependiente"/>
        <w:spacing w:before="2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208581</wp:posOffset>
            </wp:positionV>
            <wp:extent cx="2786825" cy="26288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F26" w:rsidRDefault="003F2F26">
      <w:pPr>
        <w:rPr>
          <w:sz w:val="25"/>
        </w:rPr>
        <w:sectPr w:rsidR="003F2F26">
          <w:headerReference w:type="default" r:id="rId10"/>
          <w:type w:val="continuous"/>
          <w:pgSz w:w="11910" w:h="16840"/>
          <w:pgMar w:top="1800" w:right="480" w:bottom="280" w:left="360" w:header="709" w:footer="720" w:gutter="0"/>
          <w:pgNumType w:start="1"/>
          <w:cols w:space="720"/>
        </w:sectPr>
      </w:pPr>
    </w:p>
    <w:p w:rsidR="003F2F26" w:rsidRDefault="00B0223F">
      <w:pPr>
        <w:pStyle w:val="Textoindependiente"/>
        <w:spacing w:before="190"/>
        <w:ind w:left="1396" w:right="1231"/>
        <w:jc w:val="both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6750050</wp:posOffset>
                </wp:positionV>
                <wp:extent cx="187325" cy="357441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7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F26" w:rsidRDefault="008A51AB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5CHRW6F7ZGA45QK77TCHNPFMH | Verificación: </w:t>
                            </w:r>
                            <w:r>
                              <w:rPr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67.85pt;margin-top:531.5pt;width:14.75pt;height:281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3F2F26" w:rsidRDefault="008A51AB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5CHRW6F7ZGA45QK77TCHNPFMH | Verificación: </w:t>
                      </w:r>
                      <w:r>
                        <w:rPr>
                          <w:sz w:val="12"/>
                        </w:rPr>
                        <w:t>https://candelaria.sedelectronica.es/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1AB">
        <w:t>segundo caso, mediante tarifa privada que satisface el Ayuntamiento. Ambas tarifas</w:t>
      </w:r>
      <w:r w:rsidR="008A51AB">
        <w:rPr>
          <w:spacing w:val="1"/>
        </w:rPr>
        <w:t xml:space="preserve"> </w:t>
      </w:r>
      <w:r w:rsidR="008A51AB">
        <w:t>tienen</w:t>
      </w:r>
      <w:r w:rsidR="008A51AB">
        <w:rPr>
          <w:spacing w:val="-2"/>
        </w:rPr>
        <w:t xml:space="preserve"> </w:t>
      </w:r>
      <w:r w:rsidR="008A51AB">
        <w:t>la</w:t>
      </w:r>
      <w:r w:rsidR="008A51AB">
        <w:rPr>
          <w:spacing w:val="-2"/>
        </w:rPr>
        <w:t xml:space="preserve"> </w:t>
      </w:r>
      <w:r w:rsidR="008A51AB">
        <w:t>denominación</w:t>
      </w:r>
      <w:r w:rsidR="008A51AB">
        <w:rPr>
          <w:spacing w:val="-2"/>
        </w:rPr>
        <w:t xml:space="preserve"> </w:t>
      </w:r>
      <w:r w:rsidR="008A51AB">
        <w:t>de</w:t>
      </w:r>
      <w:r w:rsidR="008A51AB">
        <w:rPr>
          <w:spacing w:val="-1"/>
        </w:rPr>
        <w:t xml:space="preserve"> </w:t>
      </w:r>
      <w:r w:rsidR="008A51AB">
        <w:t>prestaciones</w:t>
      </w:r>
      <w:r w:rsidR="008A51AB">
        <w:rPr>
          <w:spacing w:val="-2"/>
        </w:rPr>
        <w:t xml:space="preserve"> </w:t>
      </w:r>
      <w:r w:rsidR="008A51AB">
        <w:t>patrim</w:t>
      </w:r>
      <w:r w:rsidR="008A51AB">
        <w:t>oniales públicas</w:t>
      </w:r>
      <w:r w:rsidR="008A51AB">
        <w:rPr>
          <w:spacing w:val="-2"/>
        </w:rPr>
        <w:t xml:space="preserve"> </w:t>
      </w:r>
      <w:r w:rsidR="008A51AB">
        <w:t>no</w:t>
      </w:r>
      <w:r w:rsidR="008A51AB">
        <w:rPr>
          <w:spacing w:val="-2"/>
        </w:rPr>
        <w:t xml:space="preserve"> </w:t>
      </w:r>
      <w:r w:rsidR="008A51AB">
        <w:t>tributarias.</w:t>
      </w:r>
    </w:p>
    <w:p w:rsidR="003F2F26" w:rsidRDefault="008A51AB">
      <w:pPr>
        <w:pStyle w:val="Textoindependiente"/>
        <w:spacing w:before="120"/>
        <w:ind w:left="1396" w:right="1223" w:firstLine="900"/>
        <w:jc w:val="both"/>
      </w:pPr>
      <w:r>
        <w:t>También se ha gestionado de forma indirecta mediante concesión, el servicio</w:t>
      </w:r>
      <w:r>
        <w:rPr>
          <w:spacing w:val="-59"/>
        </w:rPr>
        <w:t xml:space="preserve"> </w:t>
      </w:r>
      <w:r>
        <w:t>de transporte urbano mediante taxi o guagua compartida, que se retribuye mediante</w:t>
      </w:r>
      <w:r>
        <w:rPr>
          <w:spacing w:val="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 factura por</w:t>
      </w:r>
      <w:r>
        <w:rPr>
          <w:spacing w:val="-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Ayuntamiento.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pStyle w:val="Textoindependiente"/>
        <w:ind w:left="1396" w:right="1219" w:hanging="26"/>
        <w:jc w:val="both"/>
      </w:pPr>
      <w:r>
        <w:rPr>
          <w:rFonts w:ascii="Arial" w:hAnsi="Arial"/>
          <w:b/>
        </w:rPr>
        <w:t xml:space="preserve">3.- Bases de presentación de las cuentas: </w:t>
      </w:r>
      <w:r>
        <w:t>Se aplican, al igual que en el ejercicio</w:t>
      </w:r>
      <w:r>
        <w:rPr>
          <w:spacing w:val="1"/>
        </w:rPr>
        <w:t xml:space="preserve"> </w:t>
      </w:r>
      <w:r>
        <w:rPr>
          <w:spacing w:val="-1"/>
        </w:rPr>
        <w:t xml:space="preserve">anterior, los principios </w:t>
      </w:r>
      <w:r>
        <w:t>contables públicos que se recogen en el Anexo de la Instrucción</w:t>
      </w:r>
      <w:r>
        <w:rPr>
          <w:spacing w:val="-59"/>
        </w:rPr>
        <w:t xml:space="preserve"> </w:t>
      </w:r>
      <w:r>
        <w:t>del Modelo Normal de Contabilidad Local, que permitirá reflejar una imagen fiel del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sujeto contable.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spacing w:before="1"/>
        <w:ind w:left="1396" w:right="1227" w:hanging="26"/>
        <w:jc w:val="both"/>
      </w:pPr>
      <w:r>
        <w:rPr>
          <w:rFonts w:ascii="Arial" w:hAnsi="Arial"/>
          <w:b/>
        </w:rPr>
        <w:t xml:space="preserve">4.- Normas de Valoración: </w:t>
      </w:r>
      <w:r>
        <w:t>Se aplican los criterios contables desarrollados en la</w:t>
      </w:r>
      <w:r>
        <w:rPr>
          <w:spacing w:val="1"/>
        </w:rPr>
        <w:t xml:space="preserve"> </w:t>
      </w:r>
      <w:r>
        <w:t>Instrucción</w:t>
      </w:r>
      <w:r>
        <w:rPr>
          <w:spacing w:val="-1"/>
        </w:rPr>
        <w:t xml:space="preserve"> </w:t>
      </w:r>
      <w:r>
        <w:t>de Contabilidad: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28"/>
        </w:tabs>
        <w:spacing w:before="120"/>
        <w:ind w:right="1235" w:hanging="26"/>
        <w:jc w:val="both"/>
      </w:pPr>
      <w:r>
        <w:t>Inmovilizado Inmaterial: Se han</w:t>
      </w:r>
      <w:r>
        <w:t xml:space="preserve"> valorado por su precio de adquisición. No se le ha</w:t>
      </w:r>
      <w:r>
        <w:rPr>
          <w:spacing w:val="1"/>
        </w:rPr>
        <w:t xml:space="preserve"> </w:t>
      </w:r>
      <w:r>
        <w:t>aplicado</w:t>
      </w:r>
      <w:r>
        <w:rPr>
          <w:spacing w:val="-1"/>
        </w:rPr>
        <w:t xml:space="preserve"> </w:t>
      </w:r>
      <w:r>
        <w:t>amortización.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14"/>
        </w:tabs>
        <w:spacing w:before="120"/>
        <w:ind w:right="1230" w:hanging="26"/>
        <w:jc w:val="both"/>
      </w:pPr>
      <w:r>
        <w:t>Inmovilizado Material: Se valora tanto por el precio de adquisición como por el coste</w:t>
      </w:r>
      <w:r>
        <w:rPr>
          <w:spacing w:val="1"/>
        </w:rPr>
        <w:t xml:space="preserve"> </w:t>
      </w:r>
      <w:r>
        <w:t>de producción (en los casos de ejecución por administración). No se ha practicado</w:t>
      </w:r>
      <w:r>
        <w:rPr>
          <w:spacing w:val="1"/>
        </w:rPr>
        <w:t xml:space="preserve"> </w:t>
      </w:r>
      <w:r>
        <w:t>amortización.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04"/>
        </w:tabs>
        <w:ind w:left="1503" w:hanging="134"/>
        <w:jc w:val="both"/>
      </w:pPr>
      <w:r>
        <w:t>Existencias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Inversiones</w:t>
      </w:r>
      <w:r>
        <w:rPr>
          <w:spacing w:val="-3"/>
        </w:rPr>
        <w:t xml:space="preserve"> </w:t>
      </w:r>
      <w:r>
        <w:t>Financieras: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precio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adquisición.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04"/>
        </w:tabs>
        <w:spacing w:before="119"/>
        <w:ind w:left="1503" w:hanging="134"/>
        <w:jc w:val="both"/>
      </w:pPr>
      <w:r>
        <w:t>Deudas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corto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plazo: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reembolso.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ind w:left="1396" w:right="796" w:hanging="26"/>
      </w:pP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Inmovilizado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Intangible:</w:t>
      </w:r>
      <w:r>
        <w:rPr>
          <w:rFonts w:ascii="Arial" w:hAnsi="Arial"/>
          <w:b/>
          <w:spacing w:val="17"/>
        </w:rPr>
        <w:t xml:space="preserve"> </w:t>
      </w:r>
      <w:r>
        <w:t>Imputadas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artículos</w:t>
      </w:r>
      <w:r>
        <w:rPr>
          <w:spacing w:val="17"/>
        </w:rPr>
        <w:t xml:space="preserve"> </w:t>
      </w:r>
      <w:r>
        <w:t>60,</w:t>
      </w:r>
      <w:r>
        <w:rPr>
          <w:spacing w:val="15"/>
        </w:rPr>
        <w:t xml:space="preserve"> </w:t>
      </w:r>
      <w:r>
        <w:t>61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62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Presupuesto</w:t>
      </w:r>
      <w:r>
        <w:rPr>
          <w:spacing w:val="-58"/>
        </w:rPr>
        <w:t xml:space="preserve"> </w:t>
      </w:r>
      <w:r>
        <w:t>General: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04"/>
        </w:tabs>
        <w:spacing w:before="120"/>
        <w:ind w:left="1503" w:hanging="134"/>
      </w:pPr>
      <w:r>
        <w:t>Saldo</w:t>
      </w:r>
      <w:r>
        <w:rPr>
          <w:spacing w:val="-4"/>
        </w:rPr>
        <w:t xml:space="preserve"> </w:t>
      </w:r>
      <w:r>
        <w:t>Inicial:</w:t>
      </w:r>
      <w:r>
        <w:rPr>
          <w:spacing w:val="-5"/>
        </w:rPr>
        <w:t xml:space="preserve"> </w:t>
      </w:r>
      <w:r>
        <w:t>172.233,93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04"/>
        </w:tabs>
        <w:ind w:left="1503" w:hanging="134"/>
      </w:pPr>
      <w:r>
        <w:rPr>
          <w:noProof/>
          <w:lang w:eastAsia="es-ES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174712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Saldo</w:t>
      </w:r>
      <w:r>
        <w:rPr>
          <w:spacing w:val="-4"/>
        </w:rPr>
        <w:t xml:space="preserve"> </w:t>
      </w:r>
      <w:r>
        <w:t>Final:</w:t>
      </w:r>
      <w:r>
        <w:rPr>
          <w:spacing w:val="-5"/>
        </w:rPr>
        <w:t xml:space="preserve"> </w:t>
      </w:r>
      <w:r>
        <w:t>172.233,93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Textoindependiente"/>
        <w:spacing w:before="119"/>
        <w:ind w:left="1396" w:right="1220" w:firstLine="900"/>
        <w:jc w:val="both"/>
      </w:pPr>
      <w:r>
        <w:t>Se trata de bienes inmateriales y de derechos para la producción de bienes y</w:t>
      </w:r>
      <w:r>
        <w:rPr>
          <w:spacing w:val="-59"/>
        </w:rPr>
        <w:t xml:space="preserve"> </w:t>
      </w:r>
      <w:r>
        <w:t>prestación de servicios para la obtención de recursos. No ha experimentado variación</w:t>
      </w:r>
      <w:r>
        <w:rPr>
          <w:spacing w:val="1"/>
        </w:rPr>
        <w:t xml:space="preserve"> </w:t>
      </w:r>
      <w:r>
        <w:t>alguna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pStyle w:val="Textoindependiente"/>
        <w:ind w:left="1396" w:right="1217" w:hanging="26"/>
        <w:jc w:val="both"/>
      </w:pPr>
      <w:r>
        <w:rPr>
          <w:rFonts w:ascii="Arial" w:hAnsi="Arial"/>
          <w:b/>
        </w:rPr>
        <w:t>6.-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Inmovilizaciones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materiales:</w:t>
      </w:r>
      <w:r>
        <w:rPr>
          <w:rFonts w:ascii="Arial" w:hAnsi="Arial"/>
          <w:b/>
          <w:spacing w:val="1"/>
        </w:rPr>
        <w:t xml:space="preserve"> </w:t>
      </w:r>
      <w:r>
        <w:t>Im</w:t>
      </w:r>
      <w:r>
        <w:t>putadas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 General. Han experimentado un leve incremento del 5 %, durante el</w:t>
      </w:r>
      <w:r>
        <w:rPr>
          <w:spacing w:val="1"/>
        </w:rPr>
        <w:t xml:space="preserve"> </w:t>
      </w:r>
      <w:r>
        <w:t>ejercicio,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adquisición</w:t>
      </w:r>
      <w:r>
        <w:rPr>
          <w:spacing w:val="-1"/>
        </w:rPr>
        <w:t xml:space="preserve"> </w:t>
      </w:r>
      <w:r>
        <w:t>de un terreno: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04"/>
        </w:tabs>
        <w:ind w:left="1503" w:hanging="134"/>
        <w:jc w:val="both"/>
      </w:pPr>
      <w:r>
        <w:t>Saldo</w:t>
      </w:r>
      <w:r>
        <w:rPr>
          <w:spacing w:val="-5"/>
        </w:rPr>
        <w:t xml:space="preserve"> </w:t>
      </w:r>
      <w:r>
        <w:t>Inicial:</w:t>
      </w:r>
      <w:r>
        <w:rPr>
          <w:spacing w:val="-5"/>
        </w:rPr>
        <w:t xml:space="preserve"> </w:t>
      </w:r>
      <w:r>
        <w:t>70.459.187,26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04"/>
        </w:tabs>
        <w:spacing w:before="119"/>
        <w:ind w:left="1503" w:hanging="134"/>
        <w:jc w:val="both"/>
      </w:pPr>
      <w:r>
        <w:t>Saldo</w:t>
      </w:r>
      <w:r>
        <w:rPr>
          <w:spacing w:val="-5"/>
        </w:rPr>
        <w:t xml:space="preserve"> </w:t>
      </w:r>
      <w:r>
        <w:t>Final:</w:t>
      </w:r>
      <w:r>
        <w:rPr>
          <w:spacing w:val="-5"/>
        </w:rPr>
        <w:t xml:space="preserve"> </w:t>
      </w:r>
      <w:r>
        <w:t>74.008.506,91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Textoindependiente"/>
        <w:spacing w:before="121"/>
        <w:ind w:left="1396" w:right="1222" w:firstLine="900"/>
        <w:jc w:val="both"/>
      </w:pPr>
      <w:r>
        <w:t>Se trata de inversiones en bienes no tangibles y derechos que puede ser</w:t>
      </w:r>
      <w:r>
        <w:rPr>
          <w:spacing w:val="1"/>
        </w:rPr>
        <w:t xml:space="preserve"> </w:t>
      </w:r>
      <w:r>
        <w:t>destinado por la entidad local para la prestación de servicios públicos o producción de</w:t>
      </w:r>
      <w:r>
        <w:rPr>
          <w:spacing w:val="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públicos.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pStyle w:val="Textoindependiente"/>
        <w:ind w:left="1396" w:right="1220" w:hanging="26"/>
        <w:jc w:val="both"/>
      </w:pPr>
      <w:r>
        <w:rPr>
          <w:rFonts w:ascii="Arial" w:hAnsi="Arial"/>
          <w:b/>
        </w:rPr>
        <w:t xml:space="preserve">7.- Inversiones Gestionadas para otros Entes Públicos: </w:t>
      </w:r>
      <w:r>
        <w:t>No consta de saldo alguno</w:t>
      </w:r>
      <w:r>
        <w:rPr>
          <w:spacing w:val="-59"/>
        </w:rPr>
        <w:t xml:space="preserve"> </w:t>
      </w:r>
      <w:r>
        <w:t>en el presente ejercicio. Se trata de inversiones realizadas por la entidad local con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transferida</w:t>
      </w:r>
      <w:r>
        <w:rPr>
          <w:spacing w:val="-1"/>
        </w:rPr>
        <w:t xml:space="preserve"> </w:t>
      </w:r>
      <w:r>
        <w:t>su titularidad</w:t>
      </w:r>
      <w:r>
        <w:rPr>
          <w:spacing w:val="-1"/>
        </w:rPr>
        <w:t xml:space="preserve"> </w:t>
      </w:r>
      <w:r>
        <w:t>a otros</w:t>
      </w:r>
      <w:r>
        <w:rPr>
          <w:spacing w:val="-2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públicos.</w:t>
      </w:r>
    </w:p>
    <w:p w:rsidR="003F2F26" w:rsidRDefault="008A51AB">
      <w:pPr>
        <w:pStyle w:val="Textoindependiente"/>
        <w:spacing w:before="4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195248</wp:posOffset>
            </wp:positionV>
            <wp:extent cx="2786825" cy="262889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F26" w:rsidRDefault="003F2F26">
      <w:pPr>
        <w:rPr>
          <w:sz w:val="23"/>
        </w:rPr>
        <w:sectPr w:rsidR="003F2F26">
          <w:pgSz w:w="11910" w:h="16840"/>
          <w:pgMar w:top="1800" w:right="480" w:bottom="280" w:left="360" w:header="709" w:footer="0" w:gutter="0"/>
          <w:cols w:space="720"/>
        </w:sectPr>
      </w:pPr>
    </w:p>
    <w:p w:rsidR="003F2F26" w:rsidRDefault="00B0223F">
      <w:pPr>
        <w:pStyle w:val="Textoindependiente"/>
        <w:spacing w:before="190"/>
        <w:ind w:left="1396" w:right="1218" w:hanging="26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6750050</wp:posOffset>
                </wp:positionV>
                <wp:extent cx="187325" cy="357441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7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F26" w:rsidRDefault="008A51AB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5CHRW6F7ZGA45QK77TCHNPFMH | Verificación: </w:t>
                            </w:r>
                            <w:r>
                              <w:rPr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67.85pt;margin-top:531.5pt;width:14.75pt;height:281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3F2F26" w:rsidRDefault="008A51AB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5CHRW6F7ZGA45QK77TCHNPFMH | Verificación: </w:t>
                      </w:r>
                      <w:r>
                        <w:rPr>
                          <w:sz w:val="12"/>
                        </w:rPr>
                        <w:t>https://candelaria.sedelectronica.es/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1AB">
        <w:rPr>
          <w:rFonts w:ascii="Arial" w:hAnsi="Arial"/>
          <w:b/>
        </w:rPr>
        <w:t xml:space="preserve">8.- Patrimonio Público del Suelo: </w:t>
      </w:r>
      <w:r w:rsidR="008A51AB">
        <w:t>Son inversiones en bienes y derechos que se</w:t>
      </w:r>
      <w:r w:rsidR="008A51AB">
        <w:rPr>
          <w:spacing w:val="1"/>
        </w:rPr>
        <w:t xml:space="preserve"> </w:t>
      </w:r>
      <w:r w:rsidR="008A51AB">
        <w:t>integran en este Patrimonio gestionado por el ayuntamiento y que está regulado por el</w:t>
      </w:r>
      <w:r w:rsidR="008A51AB">
        <w:rPr>
          <w:spacing w:val="-59"/>
        </w:rPr>
        <w:t xml:space="preserve"> </w:t>
      </w:r>
      <w:r w:rsidR="008A51AB">
        <w:t>Texto</w:t>
      </w:r>
      <w:r w:rsidR="008A51AB">
        <w:rPr>
          <w:spacing w:val="-3"/>
        </w:rPr>
        <w:t xml:space="preserve"> </w:t>
      </w:r>
      <w:r w:rsidR="008A51AB">
        <w:t>Refundido</w:t>
      </w:r>
      <w:r w:rsidR="008A51AB">
        <w:rPr>
          <w:spacing w:val="-1"/>
        </w:rPr>
        <w:t xml:space="preserve"> </w:t>
      </w:r>
      <w:r w:rsidR="008A51AB">
        <w:t>de la</w:t>
      </w:r>
      <w:r w:rsidR="008A51AB">
        <w:rPr>
          <w:spacing w:val="-1"/>
        </w:rPr>
        <w:t xml:space="preserve"> </w:t>
      </w:r>
      <w:r w:rsidR="008A51AB">
        <w:t>Ley</w:t>
      </w:r>
      <w:r w:rsidR="008A51AB">
        <w:rPr>
          <w:spacing w:val="-1"/>
        </w:rPr>
        <w:t xml:space="preserve"> </w:t>
      </w:r>
      <w:r w:rsidR="008A51AB">
        <w:t>del</w:t>
      </w:r>
      <w:r w:rsidR="008A51AB">
        <w:rPr>
          <w:spacing w:val="-1"/>
        </w:rPr>
        <w:t xml:space="preserve"> </w:t>
      </w:r>
      <w:r w:rsidR="008A51AB">
        <w:t>Suelo</w:t>
      </w:r>
      <w:r w:rsidR="008A51AB">
        <w:rPr>
          <w:spacing w:val="-1"/>
        </w:rPr>
        <w:t xml:space="preserve"> </w:t>
      </w:r>
      <w:r w:rsidR="008A51AB">
        <w:t>de</w:t>
      </w:r>
      <w:r w:rsidR="008A51AB">
        <w:rPr>
          <w:spacing w:val="-1"/>
        </w:rPr>
        <w:t xml:space="preserve"> </w:t>
      </w:r>
      <w:r w:rsidR="008A51AB">
        <w:t>Canarias.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04"/>
        </w:tabs>
        <w:ind w:left="1503" w:hanging="134"/>
        <w:jc w:val="both"/>
      </w:pPr>
      <w:r>
        <w:t>Saldo</w:t>
      </w:r>
      <w:r>
        <w:rPr>
          <w:spacing w:val="-5"/>
        </w:rPr>
        <w:t xml:space="preserve"> </w:t>
      </w:r>
      <w:r>
        <w:t>Inicial:</w:t>
      </w:r>
      <w:r>
        <w:rPr>
          <w:spacing w:val="-5"/>
        </w:rPr>
        <w:t xml:space="preserve"> </w:t>
      </w:r>
      <w:r>
        <w:t>6.664.010,24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04"/>
        </w:tabs>
        <w:spacing w:before="119"/>
        <w:ind w:left="1503" w:hanging="134"/>
        <w:jc w:val="both"/>
      </w:pPr>
      <w:r>
        <w:t>Saldo</w:t>
      </w:r>
      <w:r>
        <w:rPr>
          <w:spacing w:val="-5"/>
        </w:rPr>
        <w:t xml:space="preserve"> </w:t>
      </w:r>
      <w:r>
        <w:t>Final:</w:t>
      </w:r>
      <w:r>
        <w:rPr>
          <w:spacing w:val="-5"/>
        </w:rPr>
        <w:t xml:space="preserve"> </w:t>
      </w:r>
      <w:r>
        <w:t>6.664.010,24</w:t>
      </w:r>
      <w:r>
        <w:rPr>
          <w:spacing w:val="-4"/>
        </w:rPr>
        <w:t xml:space="preserve"> </w:t>
      </w:r>
      <w:r>
        <w:t>Euros.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pStyle w:val="Textoindependiente"/>
        <w:ind w:left="1396" w:right="1225" w:hanging="26"/>
        <w:jc w:val="both"/>
      </w:pPr>
      <w:r>
        <w:t>No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experimentado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movimiento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Suelo.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rPr>
          <w:sz w:val="19"/>
        </w:rPr>
      </w:pPr>
    </w:p>
    <w:p w:rsidR="003F2F26" w:rsidRDefault="008A51AB">
      <w:pPr>
        <w:pStyle w:val="Textoindependiente"/>
        <w:ind w:left="1396" w:right="1221" w:hanging="26"/>
        <w:jc w:val="both"/>
      </w:pPr>
      <w:r>
        <w:rPr>
          <w:rFonts w:ascii="Arial" w:hAnsi="Arial"/>
          <w:b/>
        </w:rPr>
        <w:t xml:space="preserve">9.- Inversiones Financieras Permanentes y Temporales: </w:t>
      </w:r>
      <w:r>
        <w:t>Consta únicamente de las</w:t>
      </w:r>
      <w:r>
        <w:rPr>
          <w:spacing w:val="-59"/>
        </w:rPr>
        <w:t xml:space="preserve"> </w:t>
      </w:r>
      <w:r>
        <w:t>inversiones financieras temporales obtenidos por diferencia entre los anticipos de</w:t>
      </w:r>
      <w:r>
        <w:rPr>
          <w:spacing w:val="1"/>
        </w:rPr>
        <w:t xml:space="preserve"> </w:t>
      </w:r>
      <w:r>
        <w:t>nóminas concedidos y reintegrados al personal laboral y funcionario del Ayuntamiento,</w:t>
      </w:r>
      <w:r>
        <w:rPr>
          <w:spacing w:val="-60"/>
        </w:rPr>
        <w:t xml:space="preserve"> </w:t>
      </w:r>
      <w:r>
        <w:t>así como los acumulados hasta el año anterior pendientes de cancelación. No se han</w:t>
      </w:r>
      <w:r>
        <w:rPr>
          <w:spacing w:val="1"/>
        </w:rPr>
        <w:t xml:space="preserve"> </w:t>
      </w:r>
      <w:r>
        <w:t>adquirido en el ejercicio presente y en los anteriores valores de renta fija o variable</w:t>
      </w:r>
      <w:r>
        <w:t xml:space="preserve"> ni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concedido</w:t>
      </w:r>
      <w:r>
        <w:rPr>
          <w:spacing w:val="1"/>
        </w:rPr>
        <w:t xml:space="preserve"> </w:t>
      </w:r>
      <w:r>
        <w:t>préstamos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anteriormente para el personal laboral o funcionario del ayuntamiento, además de las</w:t>
      </w:r>
      <w:r>
        <w:rPr>
          <w:spacing w:val="1"/>
        </w:rPr>
        <w:t xml:space="preserve"> </w:t>
      </w:r>
      <w:r>
        <w:t>inversiones por adquisición de participaciones de entes instrumentales, que durante el</w:t>
      </w:r>
      <w:r>
        <w:rPr>
          <w:spacing w:val="-59"/>
        </w:rPr>
        <w:t xml:space="preserve"> </w:t>
      </w:r>
      <w:r>
        <w:t>ejer</w:t>
      </w:r>
      <w:r>
        <w:t>cicio</w:t>
      </w:r>
      <w:r>
        <w:rPr>
          <w:spacing w:val="-1"/>
        </w:rPr>
        <w:t xml:space="preserve"> </w:t>
      </w:r>
      <w:r>
        <w:t>se ha</w:t>
      </w:r>
      <w:r>
        <w:rPr>
          <w:spacing w:val="-2"/>
        </w:rPr>
        <w:t xml:space="preserve"> </w:t>
      </w:r>
      <w:r>
        <w:t>mantenido invariable.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04"/>
        </w:tabs>
        <w:spacing w:before="119"/>
        <w:ind w:left="1503" w:hanging="134"/>
        <w:jc w:val="both"/>
      </w:pPr>
      <w:r>
        <w:t>Saldo</w:t>
      </w:r>
      <w:r>
        <w:rPr>
          <w:spacing w:val="-4"/>
        </w:rPr>
        <w:t xml:space="preserve"> </w:t>
      </w:r>
      <w:r>
        <w:t>Inicial:</w:t>
      </w:r>
      <w:r>
        <w:rPr>
          <w:spacing w:val="-5"/>
        </w:rPr>
        <w:t xml:space="preserve"> </w:t>
      </w:r>
      <w:r>
        <w:t>36.600,00</w:t>
      </w:r>
      <w:r>
        <w:rPr>
          <w:spacing w:val="-3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8"/>
        </w:numPr>
        <w:tabs>
          <w:tab w:val="left" w:pos="1504"/>
        </w:tabs>
        <w:ind w:left="1503" w:hanging="134"/>
        <w:jc w:val="both"/>
      </w:pPr>
      <w:r>
        <w:t>Saldo</w:t>
      </w:r>
      <w:r>
        <w:rPr>
          <w:spacing w:val="-4"/>
        </w:rPr>
        <w:t xml:space="preserve"> </w:t>
      </w:r>
      <w:r>
        <w:t>Final:</w:t>
      </w:r>
      <w:r>
        <w:rPr>
          <w:spacing w:val="-5"/>
        </w:rPr>
        <w:t xml:space="preserve"> </w:t>
      </w:r>
      <w:r>
        <w:t>36.600,00</w:t>
      </w:r>
      <w:r>
        <w:rPr>
          <w:spacing w:val="-3"/>
        </w:rPr>
        <w:t xml:space="preserve"> </w:t>
      </w:r>
      <w:r>
        <w:t>Euros.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ind w:left="1370"/>
        <w:jc w:val="both"/>
      </w:pPr>
      <w:r>
        <w:rPr>
          <w:rFonts w:ascii="Arial"/>
          <w:b/>
        </w:rPr>
        <w:t>10.-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Existencias:</w:t>
      </w:r>
      <w:r>
        <w:rPr>
          <w:rFonts w:ascii="Arial"/>
          <w:b/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consta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saldo</w:t>
      </w:r>
      <w:r>
        <w:rPr>
          <w:spacing w:val="-4"/>
        </w:rPr>
        <w:t xml:space="preserve"> </w:t>
      </w:r>
      <w:r>
        <w:t>alguno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ejercicio.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ind w:left="1370"/>
      </w:pP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Tesorería:</w:t>
      </w:r>
      <w:r>
        <w:rPr>
          <w:rFonts w:ascii="Arial" w:hAnsi="Arial"/>
          <w:b/>
          <w:spacing w:val="-6"/>
        </w:rPr>
        <w:t xml:space="preserve"> </w:t>
      </w:r>
      <w:r>
        <w:t>Importe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existencias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saldos</w:t>
      </w:r>
      <w:r>
        <w:rPr>
          <w:spacing w:val="-6"/>
        </w:rPr>
        <w:t xml:space="preserve"> </w:t>
      </w:r>
      <w:r>
        <w:t>bancarios.</w:t>
      </w:r>
    </w:p>
    <w:p w:rsidR="003F2F26" w:rsidRDefault="008A51AB">
      <w:pPr>
        <w:pStyle w:val="Textoindependiente"/>
        <w:tabs>
          <w:tab w:val="left" w:pos="1747"/>
        </w:tabs>
        <w:spacing w:before="119"/>
        <w:ind w:left="1370"/>
      </w:pPr>
      <w:r>
        <w:rPr>
          <w:rFonts w:ascii="Microsoft Sans Serif"/>
        </w:rPr>
        <w:t>-</w:t>
      </w:r>
      <w:r>
        <w:rPr>
          <w:rFonts w:ascii="Microsoft Sans Serif"/>
        </w:rPr>
        <w:tab/>
      </w:r>
      <w:r>
        <w:t>Efectivo:</w:t>
      </w:r>
    </w:p>
    <w:p w:rsidR="003F2F26" w:rsidRDefault="008A51AB">
      <w:pPr>
        <w:pStyle w:val="Prrafodelista"/>
        <w:numPr>
          <w:ilvl w:val="0"/>
          <w:numId w:val="7"/>
        </w:numPr>
        <w:tabs>
          <w:tab w:val="left" w:pos="1504"/>
        </w:tabs>
      </w:pPr>
      <w:r>
        <w:rPr>
          <w:noProof/>
          <w:lang w:eastAsia="es-E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98512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-4"/>
        </w:rPr>
        <w:t xml:space="preserve"> </w:t>
      </w:r>
      <w:r>
        <w:t>0,00</w:t>
      </w:r>
      <w:r>
        <w:rPr>
          <w:spacing w:val="-2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7"/>
        </w:numPr>
        <w:tabs>
          <w:tab w:val="left" w:pos="1504"/>
        </w:tabs>
        <w:spacing w:before="119"/>
      </w:pPr>
      <w:r>
        <w:t>Saldo</w:t>
      </w:r>
      <w:r>
        <w:rPr>
          <w:spacing w:val="-3"/>
        </w:rPr>
        <w:t xml:space="preserve"> </w:t>
      </w:r>
      <w:r>
        <w:t>Final:</w:t>
      </w:r>
      <w:r>
        <w:rPr>
          <w:spacing w:val="-4"/>
        </w:rPr>
        <w:t xml:space="preserve"> </w:t>
      </w:r>
      <w:r>
        <w:t>0,00</w:t>
      </w:r>
      <w:r>
        <w:rPr>
          <w:spacing w:val="-2"/>
        </w:rPr>
        <w:t xml:space="preserve"> </w:t>
      </w:r>
      <w:r>
        <w:t>Euros.</w:t>
      </w:r>
    </w:p>
    <w:p w:rsidR="003F2F26" w:rsidRDefault="008A51AB">
      <w:pPr>
        <w:pStyle w:val="Textoindependiente"/>
        <w:tabs>
          <w:tab w:val="left" w:pos="1747"/>
        </w:tabs>
        <w:spacing w:before="122"/>
        <w:ind w:left="1370"/>
      </w:pP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</w:rPr>
        <w:tab/>
      </w:r>
      <w:r>
        <w:t>Cuentas</w:t>
      </w:r>
      <w:r>
        <w:rPr>
          <w:spacing w:val="-5"/>
        </w:rPr>
        <w:t xml:space="preserve"> </w:t>
      </w:r>
      <w:r>
        <w:t>Restringidas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Recaudación:</w:t>
      </w:r>
    </w:p>
    <w:p w:rsidR="003F2F26" w:rsidRDefault="008A51AB">
      <w:pPr>
        <w:pStyle w:val="Prrafodelista"/>
        <w:numPr>
          <w:ilvl w:val="0"/>
          <w:numId w:val="6"/>
        </w:numPr>
        <w:tabs>
          <w:tab w:val="left" w:pos="1504"/>
        </w:tabs>
        <w:spacing w:before="119"/>
      </w:pPr>
      <w:r>
        <w:t>Saldo</w:t>
      </w:r>
      <w:r>
        <w:rPr>
          <w:spacing w:val="-4"/>
        </w:rPr>
        <w:t xml:space="preserve"> </w:t>
      </w:r>
      <w:r>
        <w:t>Inicial:</w:t>
      </w:r>
      <w:r>
        <w:rPr>
          <w:spacing w:val="-5"/>
        </w:rPr>
        <w:t xml:space="preserve"> </w:t>
      </w:r>
      <w:r>
        <w:t>17.934,09</w:t>
      </w:r>
      <w:r>
        <w:rPr>
          <w:spacing w:val="-3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6"/>
        </w:numPr>
        <w:tabs>
          <w:tab w:val="left" w:pos="1504"/>
        </w:tabs>
      </w:pPr>
      <w:r>
        <w:t>Saldo</w:t>
      </w:r>
      <w:r>
        <w:rPr>
          <w:spacing w:val="-4"/>
        </w:rPr>
        <w:t xml:space="preserve"> </w:t>
      </w:r>
      <w:r>
        <w:t>Final:</w:t>
      </w:r>
      <w:r>
        <w:rPr>
          <w:spacing w:val="-5"/>
        </w:rPr>
        <w:t xml:space="preserve"> </w:t>
      </w:r>
      <w:r>
        <w:t>33.739,93</w:t>
      </w:r>
      <w:r>
        <w:rPr>
          <w:spacing w:val="-3"/>
        </w:rPr>
        <w:t xml:space="preserve"> </w:t>
      </w:r>
      <w:r>
        <w:t>Euros.</w:t>
      </w:r>
    </w:p>
    <w:p w:rsidR="003F2F26" w:rsidRDefault="008A51AB">
      <w:pPr>
        <w:pStyle w:val="Textoindependiente"/>
        <w:tabs>
          <w:tab w:val="left" w:pos="1687"/>
        </w:tabs>
        <w:spacing w:before="119"/>
        <w:ind w:left="1370"/>
      </w:pPr>
      <w:r>
        <w:rPr>
          <w:rFonts w:ascii="Microsoft Sans Serif"/>
        </w:rPr>
        <w:t>-</w:t>
      </w:r>
      <w:r>
        <w:rPr>
          <w:rFonts w:ascii="Microsoft Sans Serif"/>
        </w:rPr>
        <w:tab/>
      </w:r>
      <w:r>
        <w:t>Cuentas</w:t>
      </w:r>
      <w:r>
        <w:rPr>
          <w:spacing w:val="-6"/>
        </w:rPr>
        <w:t xml:space="preserve"> </w:t>
      </w:r>
      <w:r>
        <w:t>Operativas:</w:t>
      </w:r>
    </w:p>
    <w:p w:rsidR="003F2F26" w:rsidRDefault="008A51AB">
      <w:pPr>
        <w:pStyle w:val="Prrafodelista"/>
        <w:numPr>
          <w:ilvl w:val="0"/>
          <w:numId w:val="5"/>
        </w:numPr>
        <w:tabs>
          <w:tab w:val="left" w:pos="1504"/>
        </w:tabs>
      </w:pPr>
      <w:r>
        <w:t>Saldo</w:t>
      </w:r>
      <w:r>
        <w:rPr>
          <w:spacing w:val="-5"/>
        </w:rPr>
        <w:t xml:space="preserve"> </w:t>
      </w:r>
      <w:r>
        <w:t>Inicial:</w:t>
      </w:r>
      <w:r>
        <w:rPr>
          <w:spacing w:val="-5"/>
        </w:rPr>
        <w:t xml:space="preserve"> </w:t>
      </w:r>
      <w:r>
        <w:t>23.219.484,00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5"/>
        </w:numPr>
        <w:tabs>
          <w:tab w:val="left" w:pos="1504"/>
        </w:tabs>
        <w:spacing w:before="119"/>
      </w:pPr>
      <w:r>
        <w:t>Saldo</w:t>
      </w:r>
      <w:r>
        <w:rPr>
          <w:spacing w:val="-7"/>
        </w:rPr>
        <w:t xml:space="preserve"> </w:t>
      </w:r>
      <w:r>
        <w:t>Final:</w:t>
      </w:r>
      <w:r>
        <w:rPr>
          <w:spacing w:val="-6"/>
        </w:rPr>
        <w:t xml:space="preserve"> </w:t>
      </w:r>
      <w:r>
        <w:t>20.034.207,10</w:t>
      </w:r>
      <w:r>
        <w:rPr>
          <w:spacing w:val="-6"/>
        </w:rPr>
        <w:t xml:space="preserve"> </w:t>
      </w:r>
      <w:r>
        <w:t>Euros.</w:t>
      </w:r>
    </w:p>
    <w:p w:rsidR="003F2F26" w:rsidRDefault="008A51AB">
      <w:pPr>
        <w:pStyle w:val="Textoindependiente"/>
        <w:tabs>
          <w:tab w:val="left" w:pos="1747"/>
        </w:tabs>
        <w:spacing w:before="121"/>
        <w:ind w:left="1370"/>
      </w:pPr>
      <w:r>
        <w:rPr>
          <w:rFonts w:ascii="Microsoft Sans Serif"/>
        </w:rPr>
        <w:t>-</w:t>
      </w:r>
      <w:r>
        <w:rPr>
          <w:rFonts w:ascii="Microsoft Sans Serif"/>
        </w:rPr>
        <w:tab/>
      </w:r>
      <w:r>
        <w:t>Cuentas</w:t>
      </w:r>
      <w:r>
        <w:rPr>
          <w:spacing w:val="-4"/>
        </w:rPr>
        <w:t xml:space="preserve"> </w:t>
      </w:r>
      <w:r>
        <w:t>Restringidas</w:t>
      </w:r>
      <w:r>
        <w:rPr>
          <w:spacing w:val="-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Anticipo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Fija:</w:t>
      </w:r>
    </w:p>
    <w:p w:rsidR="003F2F26" w:rsidRDefault="008A51AB">
      <w:pPr>
        <w:pStyle w:val="Prrafodelista"/>
        <w:numPr>
          <w:ilvl w:val="0"/>
          <w:numId w:val="4"/>
        </w:numPr>
        <w:tabs>
          <w:tab w:val="left" w:pos="1504"/>
        </w:tabs>
        <w:spacing w:before="119"/>
      </w:pPr>
      <w:r>
        <w:t>Saldo</w:t>
      </w:r>
      <w:r>
        <w:rPr>
          <w:spacing w:val="-4"/>
        </w:rPr>
        <w:t xml:space="preserve"> </w:t>
      </w:r>
      <w:r>
        <w:t>Inicial:</w:t>
      </w:r>
      <w:r>
        <w:rPr>
          <w:spacing w:val="-5"/>
        </w:rPr>
        <w:t xml:space="preserve"> </w:t>
      </w:r>
      <w:r>
        <w:t>15.000,00</w:t>
      </w:r>
      <w:r>
        <w:rPr>
          <w:spacing w:val="-3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4"/>
        </w:numPr>
        <w:tabs>
          <w:tab w:val="left" w:pos="1504"/>
        </w:tabs>
      </w:pPr>
      <w:r>
        <w:t>Saldo</w:t>
      </w:r>
      <w:r>
        <w:rPr>
          <w:spacing w:val="-4"/>
        </w:rPr>
        <w:t xml:space="preserve"> </w:t>
      </w:r>
      <w:r>
        <w:t>Final:</w:t>
      </w:r>
      <w:r>
        <w:rPr>
          <w:spacing w:val="-5"/>
        </w:rPr>
        <w:t xml:space="preserve"> </w:t>
      </w:r>
      <w:r>
        <w:t>16.000,00</w:t>
      </w:r>
      <w:r>
        <w:rPr>
          <w:spacing w:val="-3"/>
        </w:rPr>
        <w:t xml:space="preserve"> </w:t>
      </w:r>
      <w:r>
        <w:t>Euros.</w:t>
      </w:r>
    </w:p>
    <w:p w:rsidR="003F2F26" w:rsidRDefault="008A51AB">
      <w:pPr>
        <w:pStyle w:val="Textoindependiente"/>
        <w:tabs>
          <w:tab w:val="left" w:pos="1809"/>
        </w:tabs>
        <w:spacing w:before="119"/>
        <w:ind w:left="1370"/>
      </w:pPr>
      <w:r>
        <w:rPr>
          <w:rFonts w:ascii="Microsoft Sans Serif"/>
        </w:rPr>
        <w:t>-</w:t>
      </w:r>
      <w:r>
        <w:rPr>
          <w:rFonts w:ascii="Microsoft Sans Serif"/>
        </w:rPr>
        <w:tab/>
      </w:r>
      <w:r>
        <w:t>Pagos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Justificar:</w:t>
      </w:r>
    </w:p>
    <w:p w:rsidR="003F2F26" w:rsidRDefault="008A51AB">
      <w:pPr>
        <w:pStyle w:val="Prrafodelista"/>
        <w:numPr>
          <w:ilvl w:val="0"/>
          <w:numId w:val="3"/>
        </w:numPr>
        <w:tabs>
          <w:tab w:val="left" w:pos="1504"/>
        </w:tabs>
      </w:pPr>
      <w:r>
        <w:t>Saldo</w:t>
      </w:r>
      <w:r>
        <w:rPr>
          <w:spacing w:val="-3"/>
        </w:rPr>
        <w:t xml:space="preserve"> </w:t>
      </w:r>
      <w:r>
        <w:t>Inicial:</w:t>
      </w:r>
      <w:r>
        <w:rPr>
          <w:spacing w:val="-4"/>
        </w:rPr>
        <w:t xml:space="preserve"> </w:t>
      </w:r>
      <w:r>
        <w:t>0,00</w:t>
      </w:r>
      <w:r>
        <w:rPr>
          <w:spacing w:val="-2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3"/>
        </w:numPr>
        <w:tabs>
          <w:tab w:val="left" w:pos="1504"/>
        </w:tabs>
        <w:spacing w:before="119"/>
      </w:pPr>
      <w:r>
        <w:t>Saldo</w:t>
      </w:r>
      <w:r>
        <w:rPr>
          <w:spacing w:val="-3"/>
        </w:rPr>
        <w:t xml:space="preserve"> </w:t>
      </w:r>
      <w:r>
        <w:t>Final:</w:t>
      </w:r>
      <w:r>
        <w:rPr>
          <w:spacing w:val="-4"/>
        </w:rPr>
        <w:t xml:space="preserve"> </w:t>
      </w:r>
      <w:r>
        <w:t>0,00</w:t>
      </w:r>
      <w:r>
        <w:rPr>
          <w:spacing w:val="-2"/>
        </w:rPr>
        <w:t xml:space="preserve"> </w:t>
      </w:r>
      <w:r>
        <w:t>Euros.</w:t>
      </w:r>
    </w:p>
    <w:p w:rsidR="003F2F26" w:rsidRDefault="003F2F26">
      <w:pPr>
        <w:pStyle w:val="Textoindependiente"/>
        <w:rPr>
          <w:sz w:val="20"/>
        </w:rPr>
      </w:pPr>
    </w:p>
    <w:p w:rsidR="003F2F26" w:rsidRDefault="008A51AB">
      <w:pPr>
        <w:pStyle w:val="Textoindependiente"/>
        <w:spacing w:before="9"/>
        <w:rPr>
          <w:sz w:val="28"/>
        </w:rPr>
      </w:pPr>
      <w:r>
        <w:rPr>
          <w:noProof/>
          <w:lang w:eastAsia="es-E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234932</wp:posOffset>
            </wp:positionV>
            <wp:extent cx="2786825" cy="262889"/>
            <wp:effectExtent l="0" t="0" r="0" b="0"/>
            <wp:wrapTopAndBottom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F26" w:rsidRDefault="003F2F26">
      <w:pPr>
        <w:rPr>
          <w:sz w:val="28"/>
        </w:rPr>
        <w:sectPr w:rsidR="003F2F26">
          <w:pgSz w:w="11910" w:h="16840"/>
          <w:pgMar w:top="1800" w:right="480" w:bottom="280" w:left="360" w:header="709" w:footer="0" w:gutter="0"/>
          <w:cols w:space="720"/>
        </w:sectPr>
      </w:pPr>
    </w:p>
    <w:p w:rsidR="003F2F26" w:rsidRDefault="00B0223F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6750050</wp:posOffset>
                </wp:positionV>
                <wp:extent cx="187325" cy="35744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7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F26" w:rsidRDefault="008A51AB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5CHRW6F7ZGA45QK77TCHNPFMH | Verificación: </w:t>
                            </w:r>
                            <w:r>
                              <w:rPr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67.85pt;margin-top:531.5pt;width:14.75pt;height:281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3F2F26" w:rsidRDefault="008A51AB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5CHRW6F7ZGA45QK77TCHNPFMH | Verificación: </w:t>
                      </w:r>
                      <w:r>
                        <w:rPr>
                          <w:sz w:val="12"/>
                        </w:rPr>
                        <w:t>https://candelaria.sedelectronica.es/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2F26" w:rsidRDefault="003F2F26">
      <w:pPr>
        <w:pStyle w:val="Textoindependiente"/>
        <w:rPr>
          <w:sz w:val="21"/>
        </w:rPr>
      </w:pPr>
    </w:p>
    <w:p w:rsidR="003F2F26" w:rsidRDefault="008A51AB">
      <w:pPr>
        <w:pStyle w:val="Textoindependiente"/>
        <w:spacing w:before="93"/>
        <w:ind w:left="1370"/>
        <w:jc w:val="both"/>
      </w:pPr>
      <w:r>
        <w:rPr>
          <w:rFonts w:ascii="Microsoft Sans Serif" w:hAnsi="Microsoft Sans Serif"/>
          <w:spacing w:val="-1"/>
        </w:rPr>
        <w:t>-</w:t>
      </w:r>
      <w:r>
        <w:rPr>
          <w:rFonts w:ascii="Microsoft Sans Serif" w:hAnsi="Microsoft Sans Serif"/>
          <w:spacing w:val="122"/>
        </w:rPr>
        <w:t xml:space="preserve"> </w:t>
      </w:r>
      <w:r>
        <w:rPr>
          <w:spacing w:val="-1"/>
        </w:rPr>
        <w:t>TOTAL</w:t>
      </w:r>
      <w:r>
        <w:rPr>
          <w:spacing w:val="-14"/>
        </w:rPr>
        <w:t xml:space="preserve"> </w:t>
      </w:r>
      <w:r>
        <w:rPr>
          <w:spacing w:val="-1"/>
        </w:rPr>
        <w:t>TESORERÍA:</w:t>
      </w:r>
    </w:p>
    <w:p w:rsidR="003F2F26" w:rsidRDefault="008A51AB">
      <w:pPr>
        <w:pStyle w:val="Prrafodelista"/>
        <w:numPr>
          <w:ilvl w:val="0"/>
          <w:numId w:val="2"/>
        </w:numPr>
        <w:tabs>
          <w:tab w:val="left" w:pos="1504"/>
        </w:tabs>
        <w:spacing w:before="119"/>
      </w:pPr>
      <w:r>
        <w:t>Saldo</w:t>
      </w:r>
      <w:r>
        <w:rPr>
          <w:spacing w:val="-5"/>
        </w:rPr>
        <w:t xml:space="preserve"> </w:t>
      </w:r>
      <w:r>
        <w:t>Inicial:</w:t>
      </w:r>
      <w:r>
        <w:rPr>
          <w:spacing w:val="-5"/>
        </w:rPr>
        <w:t xml:space="preserve"> </w:t>
      </w:r>
      <w:r>
        <w:t>23.252.418,09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2"/>
        </w:numPr>
        <w:tabs>
          <w:tab w:val="left" w:pos="1504"/>
        </w:tabs>
      </w:pPr>
      <w:r>
        <w:t>Saldo</w:t>
      </w:r>
      <w:r>
        <w:rPr>
          <w:spacing w:val="-5"/>
        </w:rPr>
        <w:t xml:space="preserve"> </w:t>
      </w:r>
      <w:r>
        <w:t>Final:</w:t>
      </w:r>
      <w:r>
        <w:rPr>
          <w:spacing w:val="-5"/>
        </w:rPr>
        <w:t xml:space="preserve"> </w:t>
      </w:r>
      <w:r>
        <w:t>20.083.947,03</w:t>
      </w:r>
      <w:r>
        <w:rPr>
          <w:spacing w:val="-4"/>
        </w:rPr>
        <w:t xml:space="preserve"> </w:t>
      </w:r>
      <w:r>
        <w:t>Euros.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pStyle w:val="Textoindependiente"/>
        <w:ind w:left="1396" w:right="796" w:hanging="26"/>
      </w:pP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Fondos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Propios:</w:t>
      </w:r>
      <w:r>
        <w:rPr>
          <w:rFonts w:ascii="Arial" w:hAnsi="Arial"/>
          <w:b/>
          <w:spacing w:val="18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t>integrado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cuentas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patrimonio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resultados</w:t>
      </w:r>
      <w:r>
        <w:rPr>
          <w:spacing w:val="16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corriente</w:t>
      </w:r>
      <w:r>
        <w:rPr>
          <w:spacing w:val="-2"/>
        </w:rPr>
        <w:t xml:space="preserve"> </w:t>
      </w:r>
      <w:r>
        <w:t>y de</w:t>
      </w:r>
      <w:r>
        <w:rPr>
          <w:spacing w:val="-1"/>
        </w:rPr>
        <w:t xml:space="preserve"> </w:t>
      </w:r>
      <w:r>
        <w:t>ejercicios anteriores.</w:t>
      </w:r>
    </w:p>
    <w:p w:rsidR="003F2F26" w:rsidRDefault="008A51AB">
      <w:pPr>
        <w:pStyle w:val="Prrafodelista"/>
        <w:numPr>
          <w:ilvl w:val="0"/>
          <w:numId w:val="2"/>
        </w:numPr>
        <w:tabs>
          <w:tab w:val="left" w:pos="1504"/>
        </w:tabs>
        <w:spacing w:before="120"/>
      </w:pPr>
      <w:r>
        <w:t>Saldo</w:t>
      </w:r>
      <w:r>
        <w:rPr>
          <w:spacing w:val="-5"/>
        </w:rPr>
        <w:t xml:space="preserve"> </w:t>
      </w:r>
      <w:r>
        <w:t>Inicial:</w:t>
      </w:r>
      <w:r>
        <w:rPr>
          <w:spacing w:val="-5"/>
        </w:rPr>
        <w:t xml:space="preserve"> </w:t>
      </w:r>
      <w:r>
        <w:t>95.862.900,35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2"/>
        </w:numPr>
        <w:tabs>
          <w:tab w:val="left" w:pos="1504"/>
        </w:tabs>
        <w:spacing w:before="119"/>
      </w:pPr>
      <w:r>
        <w:t>Saldo</w:t>
      </w:r>
      <w:r>
        <w:rPr>
          <w:spacing w:val="-5"/>
        </w:rPr>
        <w:t xml:space="preserve"> </w:t>
      </w:r>
      <w:r>
        <w:t>Final:</w:t>
      </w:r>
      <w:r>
        <w:rPr>
          <w:spacing w:val="-5"/>
        </w:rPr>
        <w:t xml:space="preserve"> </w:t>
      </w:r>
      <w:r>
        <w:t>98.958.289,81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Textoindependiente"/>
        <w:spacing w:before="121"/>
        <w:ind w:left="1396" w:right="1221" w:firstLine="900"/>
        <w:jc w:val="both"/>
      </w:pPr>
      <w:r>
        <w:t>Los</w:t>
      </w:r>
      <w:r>
        <w:rPr>
          <w:spacing w:val="44"/>
        </w:rPr>
        <w:t xml:space="preserve"> </w:t>
      </w:r>
      <w:r>
        <w:t>fondos</w:t>
      </w:r>
      <w:r>
        <w:rPr>
          <w:spacing w:val="47"/>
        </w:rPr>
        <w:t xml:space="preserve"> </w:t>
      </w:r>
      <w:r>
        <w:t>propios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neto</w:t>
      </w:r>
      <w:r>
        <w:rPr>
          <w:spacing w:val="45"/>
        </w:rPr>
        <w:t xml:space="preserve"> </w:t>
      </w:r>
      <w:r>
        <w:t>patrimonial,</w:t>
      </w:r>
      <w:r>
        <w:rPr>
          <w:spacing w:val="45"/>
        </w:rPr>
        <w:t xml:space="preserve"> </w:t>
      </w:r>
      <w:r>
        <w:t>como</w:t>
      </w:r>
      <w:r>
        <w:rPr>
          <w:spacing w:val="47"/>
        </w:rPr>
        <w:t xml:space="preserve"> </w:t>
      </w:r>
      <w:r>
        <w:t>componente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pasivo</w:t>
      </w:r>
      <w:r>
        <w:rPr>
          <w:spacing w:val="47"/>
        </w:rPr>
        <w:t xml:space="preserve"> </w:t>
      </w:r>
      <w:r>
        <w:t>fijo,</w:t>
      </w:r>
      <w:r>
        <w:rPr>
          <w:spacing w:val="-59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ajenos,</w:t>
      </w:r>
      <w:r>
        <w:rPr>
          <w:spacing w:val="1"/>
        </w:rPr>
        <w:t xml:space="preserve"> </w:t>
      </w:r>
      <w:r>
        <w:t>engloban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experimentado</w:t>
      </w:r>
      <w:r>
        <w:rPr>
          <w:spacing w:val="1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variación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euros,</w:t>
      </w:r>
      <w:r>
        <w:rPr>
          <w:spacing w:val="1"/>
        </w:rPr>
        <w:t xml:space="preserve"> </w:t>
      </w:r>
      <w:r>
        <w:t>motivado,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patrimonio, que se mantiene constante respecto del ejercicio anterior, sino que viene</w:t>
      </w:r>
      <w:r>
        <w:rPr>
          <w:spacing w:val="1"/>
        </w:rPr>
        <w:t xml:space="preserve"> </w:t>
      </w:r>
      <w:r>
        <w:t>dado, por un lado, por los resultados de ejercicios anteriores que se incrementa en</w:t>
      </w:r>
      <w:r>
        <w:rPr>
          <w:spacing w:val="1"/>
        </w:rPr>
        <w:t xml:space="preserve"> </w:t>
      </w:r>
      <w:r>
        <w:t>casi nueve millones de euros, y que compensa la caída de los resultados del ejercicio,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bajan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millones de euros.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ind w:left="1396" w:right="796" w:hanging="26"/>
      </w:pP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Endeudamiento:</w:t>
      </w:r>
      <w:r>
        <w:rPr>
          <w:rFonts w:ascii="Arial" w:hAnsi="Arial"/>
          <w:b/>
          <w:spacing w:val="40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refiere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pasivos</w:t>
      </w:r>
      <w:r>
        <w:rPr>
          <w:spacing w:val="34"/>
        </w:rPr>
        <w:t xml:space="preserve"> </w:t>
      </w:r>
      <w:r>
        <w:t>financieros</w:t>
      </w:r>
      <w:r>
        <w:rPr>
          <w:spacing w:val="3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corto</w:t>
      </w:r>
      <w:r>
        <w:rPr>
          <w:spacing w:val="-1"/>
        </w:rPr>
        <w:t xml:space="preserve"> </w:t>
      </w:r>
      <w:r>
        <w:t>plazo y</w:t>
      </w:r>
      <w:r>
        <w:rPr>
          <w:spacing w:val="-1"/>
        </w:rPr>
        <w:t xml:space="preserve"> </w:t>
      </w:r>
      <w:r>
        <w:t>largo plazo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avales y fianzas</w:t>
      </w:r>
      <w:r>
        <w:rPr>
          <w:spacing w:val="-1"/>
        </w:rPr>
        <w:t xml:space="preserve"> </w:t>
      </w:r>
      <w:r>
        <w:t>recibidos.</w:t>
      </w:r>
    </w:p>
    <w:p w:rsidR="003F2F26" w:rsidRDefault="008A51AB">
      <w:pPr>
        <w:pStyle w:val="Prrafodelista"/>
        <w:numPr>
          <w:ilvl w:val="0"/>
          <w:numId w:val="2"/>
        </w:numPr>
        <w:tabs>
          <w:tab w:val="left" w:pos="1504"/>
        </w:tabs>
        <w:spacing w:before="120"/>
      </w:pPr>
      <w:r>
        <w:t>Saldo</w:t>
      </w:r>
      <w:r>
        <w:rPr>
          <w:spacing w:val="-4"/>
        </w:rPr>
        <w:t xml:space="preserve"> </w:t>
      </w:r>
      <w:r>
        <w:t>Inicial</w:t>
      </w:r>
      <w:r>
        <w:rPr>
          <w:spacing w:val="-4"/>
        </w:rPr>
        <w:t xml:space="preserve"> </w:t>
      </w:r>
      <w:r>
        <w:t>Deudas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plazo:</w:t>
      </w:r>
      <w:r>
        <w:rPr>
          <w:spacing w:val="-4"/>
        </w:rPr>
        <w:t xml:space="preserve"> </w:t>
      </w:r>
      <w:r>
        <w:t>3.977.491,17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2"/>
        </w:numPr>
        <w:tabs>
          <w:tab w:val="left" w:pos="1504"/>
        </w:tabs>
        <w:spacing w:before="119"/>
      </w:pPr>
      <w:r>
        <w:t>Saldo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Deudas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plazo:</w:t>
      </w:r>
      <w:r>
        <w:rPr>
          <w:spacing w:val="-4"/>
        </w:rPr>
        <w:t xml:space="preserve"> </w:t>
      </w:r>
      <w:r>
        <w:t>735.710,60</w:t>
      </w:r>
      <w:r>
        <w:rPr>
          <w:spacing w:val="-4"/>
        </w:rPr>
        <w:t xml:space="preserve"> </w:t>
      </w:r>
      <w:r>
        <w:t>Euros.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spacing w:before="10"/>
        <w:rPr>
          <w:sz w:val="18"/>
        </w:rPr>
      </w:pPr>
    </w:p>
    <w:p w:rsidR="003F2F26" w:rsidRDefault="008A51AB">
      <w:pPr>
        <w:ind w:left="1396" w:right="1217" w:hanging="26"/>
        <w:jc w:val="both"/>
      </w:pPr>
      <w:r>
        <w:rPr>
          <w:noProof/>
          <w:lang w:eastAsia="es-ES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504277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Operaciones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presupuestarias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tesorería:</w:t>
      </w:r>
      <w:r>
        <w:rPr>
          <w:rFonts w:ascii="Arial" w:hAnsi="Arial"/>
          <w:b/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operaciones de ingresos y gastos que, por su propia naturaleza, no se contabilizan en</w:t>
      </w:r>
      <w:r>
        <w:rPr>
          <w:spacing w:val="1"/>
        </w:rPr>
        <w:t xml:space="preserve"> </w:t>
      </w:r>
      <w:r>
        <w:t>el presupuesto de la entidad, sino de forma extrapesupuest</w:t>
      </w:r>
      <w:r>
        <w:t>aria, dada el carácter</w:t>
      </w:r>
      <w:r>
        <w:rPr>
          <w:spacing w:val="1"/>
        </w:rPr>
        <w:t xml:space="preserve"> </w:t>
      </w:r>
      <w:r>
        <w:t>transitorio</w:t>
      </w:r>
      <w:r>
        <w:rPr>
          <w:spacing w:val="-1"/>
        </w:rPr>
        <w:t xml:space="preserve"> </w:t>
      </w:r>
      <w:r>
        <w:t>de dichas operaciones.</w:t>
      </w:r>
    </w:p>
    <w:p w:rsidR="003F2F26" w:rsidRDefault="008A51AB">
      <w:pPr>
        <w:pStyle w:val="Textoindependiente"/>
        <w:spacing w:before="120"/>
        <w:ind w:left="1396" w:right="1227" w:hanging="26"/>
        <w:jc w:val="both"/>
      </w:pPr>
      <w:r>
        <w:t>1.- Deudores: Son aquellas operaciones que ha supuesto una salida de efectivo de la</w:t>
      </w:r>
      <w:r>
        <w:rPr>
          <w:spacing w:val="1"/>
        </w:rPr>
        <w:t xml:space="preserve"> </w:t>
      </w:r>
      <w:r>
        <w:t>tesorería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ayuntamiento.</w:t>
      </w:r>
    </w:p>
    <w:p w:rsidR="003F2F26" w:rsidRDefault="008A51AB">
      <w:pPr>
        <w:pStyle w:val="Prrafodelista"/>
        <w:numPr>
          <w:ilvl w:val="0"/>
          <w:numId w:val="1"/>
        </w:numPr>
        <w:tabs>
          <w:tab w:val="left" w:pos="1522"/>
        </w:tabs>
        <w:ind w:left="1522"/>
        <w:jc w:val="both"/>
      </w:pPr>
      <w:r>
        <w:t>Saldo</w:t>
      </w:r>
      <w:r>
        <w:rPr>
          <w:spacing w:val="-5"/>
        </w:rPr>
        <w:t xml:space="preserve"> </w:t>
      </w:r>
      <w:r>
        <w:t>Inicial:</w:t>
      </w:r>
      <w:r>
        <w:rPr>
          <w:spacing w:val="-3"/>
        </w:rPr>
        <w:t xml:space="preserve"> </w:t>
      </w:r>
      <w:r>
        <w:t>245.106,83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1"/>
        </w:numPr>
        <w:tabs>
          <w:tab w:val="left" w:pos="1522"/>
        </w:tabs>
        <w:ind w:left="1522"/>
        <w:jc w:val="both"/>
      </w:pPr>
      <w:r>
        <w:t>Saldo</w:t>
      </w:r>
      <w:r>
        <w:rPr>
          <w:spacing w:val="-5"/>
        </w:rPr>
        <w:t xml:space="preserve"> </w:t>
      </w:r>
      <w:r>
        <w:t>Final:</w:t>
      </w:r>
      <w:r>
        <w:rPr>
          <w:spacing w:val="-3"/>
        </w:rPr>
        <w:t xml:space="preserve"> </w:t>
      </w:r>
      <w:r>
        <w:t>134.574,51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Textoindependiente"/>
        <w:spacing w:before="119"/>
        <w:ind w:left="1396" w:right="1231" w:firstLine="900"/>
        <w:jc w:val="both"/>
      </w:pPr>
      <w:r>
        <w:t>Cae un 45 % el saldo de los conceptos de deudores no presupuestarios por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caída de</w:t>
      </w:r>
      <w:r>
        <w:rPr>
          <w:spacing w:val="-1"/>
        </w:rPr>
        <w:t xml:space="preserve"> </w:t>
      </w:r>
      <w:r>
        <w:t>los pagos</w:t>
      </w:r>
      <w:r>
        <w:rPr>
          <w:spacing w:val="-1"/>
        </w:rPr>
        <w:t xml:space="preserve"> </w:t>
      </w:r>
      <w:r>
        <w:t>delegados de la</w:t>
      </w:r>
      <w:r>
        <w:rPr>
          <w:spacing w:val="-1"/>
        </w:rPr>
        <w:t xml:space="preserve"> </w:t>
      </w:r>
      <w:r>
        <w:t>seguridad social.</w:t>
      </w:r>
    </w:p>
    <w:p w:rsidR="003F2F26" w:rsidRDefault="008A51AB">
      <w:pPr>
        <w:pStyle w:val="Textoindependiente"/>
        <w:spacing w:before="120"/>
        <w:ind w:left="1396" w:right="1222" w:hanging="26"/>
        <w:jc w:val="both"/>
      </w:pPr>
      <w:r>
        <w:t>2.- Acreedores: Son aquellas operaciones que ha supuesto una entrada de efectivo 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tesorería del</w:t>
      </w:r>
      <w:r>
        <w:rPr>
          <w:spacing w:val="-1"/>
        </w:rPr>
        <w:t xml:space="preserve"> </w:t>
      </w:r>
      <w:r>
        <w:t>ayuntamiento.</w:t>
      </w:r>
    </w:p>
    <w:p w:rsidR="003F2F26" w:rsidRDefault="008A51AB">
      <w:pPr>
        <w:pStyle w:val="Prrafodelista"/>
        <w:numPr>
          <w:ilvl w:val="0"/>
          <w:numId w:val="1"/>
        </w:numPr>
        <w:tabs>
          <w:tab w:val="left" w:pos="1522"/>
        </w:tabs>
        <w:spacing w:before="120"/>
        <w:ind w:left="1522"/>
        <w:jc w:val="both"/>
      </w:pPr>
      <w:r>
        <w:t>Saldo</w:t>
      </w:r>
      <w:r>
        <w:rPr>
          <w:spacing w:val="-5"/>
        </w:rPr>
        <w:t xml:space="preserve"> </w:t>
      </w:r>
      <w:r>
        <w:t>Inicia</w:t>
      </w:r>
      <w:r>
        <w:t>l:</w:t>
      </w:r>
      <w:r>
        <w:rPr>
          <w:spacing w:val="-4"/>
        </w:rPr>
        <w:t xml:space="preserve"> </w:t>
      </w:r>
      <w:r>
        <w:t>1.369.437,40</w:t>
      </w:r>
      <w:r>
        <w:rPr>
          <w:spacing w:val="-4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1"/>
        </w:numPr>
        <w:tabs>
          <w:tab w:val="left" w:pos="1522"/>
        </w:tabs>
        <w:ind w:right="1218" w:hanging="26"/>
        <w:jc w:val="both"/>
      </w:pPr>
      <w:r>
        <w:t>Saldo Final: 1.296.734,92 Euros. Recoge los ingresos obtenidos del ayuntamiento de</w:t>
      </w:r>
      <w:r>
        <w:rPr>
          <w:spacing w:val="-59"/>
        </w:rPr>
        <w:t xml:space="preserve"> </w:t>
      </w:r>
      <w:r>
        <w:t>terceros y que por su naturaleza no pueden imputarse al presupuesto, pero también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retenciones</w:t>
      </w:r>
      <w:r>
        <w:rPr>
          <w:spacing w:val="1"/>
        </w:rPr>
        <w:t xml:space="preserve"> </w:t>
      </w:r>
      <w:r>
        <w:t>practicadas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</w:t>
      </w:r>
      <w:r>
        <w:t>as</w:t>
      </w:r>
      <w:r>
        <w:rPr>
          <w:spacing w:val="1"/>
        </w:rPr>
        <w:t xml:space="preserve"> </w:t>
      </w:r>
      <w:r>
        <w:t>administraciones públicas, experimentando un decrecimiento de aproximadamente</w:t>
      </w:r>
      <w:r>
        <w:rPr>
          <w:spacing w:val="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Euros.</w:t>
      </w:r>
      <w:r>
        <w:rPr>
          <w:spacing w:val="-3"/>
        </w:rPr>
        <w:t xml:space="preserve"> </w:t>
      </w:r>
      <w:r>
        <w:t>Destaca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depósito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fianzas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representan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total.</w:t>
      </w:r>
      <w:r>
        <w:rPr>
          <w:spacing w:val="-1"/>
        </w:rPr>
        <w:t xml:space="preserve"> </w:t>
      </w:r>
      <w:r>
        <w:t>3.-</w:t>
      </w:r>
    </w:p>
    <w:p w:rsidR="003F2F26" w:rsidRDefault="008A51AB">
      <w:pPr>
        <w:pStyle w:val="Textoindependiente"/>
        <w:spacing w:before="119"/>
        <w:ind w:left="1370"/>
        <w:jc w:val="both"/>
      </w:pPr>
      <w:r>
        <w:rPr>
          <w:spacing w:val="-1"/>
        </w:rPr>
        <w:t>3.-</w:t>
      </w:r>
      <w:r>
        <w:t xml:space="preserve"> </w:t>
      </w:r>
      <w:r>
        <w:rPr>
          <w:spacing w:val="-1"/>
        </w:rPr>
        <w:t xml:space="preserve">Partidas pendientes </w:t>
      </w:r>
      <w:r>
        <w:t>de</w:t>
      </w:r>
      <w:r>
        <w:rPr>
          <w:spacing w:val="-15"/>
        </w:rPr>
        <w:t xml:space="preserve"> </w:t>
      </w:r>
      <w:r>
        <w:t>Aplicación.</w:t>
      </w:r>
      <w:r>
        <w:rPr>
          <w:spacing w:val="1"/>
        </w:rPr>
        <w:t xml:space="preserve"> </w:t>
      </w:r>
      <w:r>
        <w:t>Cobros:</w:t>
      </w:r>
    </w:p>
    <w:p w:rsidR="003F2F26" w:rsidRDefault="008A51AB">
      <w:pPr>
        <w:pStyle w:val="Prrafodelista"/>
        <w:numPr>
          <w:ilvl w:val="0"/>
          <w:numId w:val="1"/>
        </w:numPr>
        <w:tabs>
          <w:tab w:val="left" w:pos="1522"/>
        </w:tabs>
        <w:ind w:left="1522"/>
        <w:jc w:val="both"/>
      </w:pPr>
      <w:r>
        <w:t>Saldo</w:t>
      </w:r>
      <w:r>
        <w:rPr>
          <w:spacing w:val="-6"/>
        </w:rPr>
        <w:t xml:space="preserve"> </w:t>
      </w:r>
      <w:r>
        <w:t>Inicial:</w:t>
      </w:r>
      <w:r>
        <w:rPr>
          <w:spacing w:val="-5"/>
        </w:rPr>
        <w:t xml:space="preserve"> </w:t>
      </w:r>
      <w:r>
        <w:t>66.838,33</w:t>
      </w:r>
      <w:r>
        <w:rPr>
          <w:spacing w:val="-5"/>
        </w:rPr>
        <w:t xml:space="preserve"> </w:t>
      </w:r>
      <w:r>
        <w:t>Euros.</w:t>
      </w:r>
    </w:p>
    <w:p w:rsidR="003F2F26" w:rsidRDefault="008A51AB">
      <w:pPr>
        <w:pStyle w:val="Textoindependiente"/>
        <w:spacing w:before="5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203185</wp:posOffset>
            </wp:positionV>
            <wp:extent cx="2786825" cy="262889"/>
            <wp:effectExtent l="0" t="0" r="0" b="0"/>
            <wp:wrapTopAndBottom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825" cy="262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F26" w:rsidRDefault="003F2F26">
      <w:pPr>
        <w:rPr>
          <w:sz w:val="24"/>
        </w:rPr>
        <w:sectPr w:rsidR="003F2F26">
          <w:pgSz w:w="11910" w:h="16840"/>
          <w:pgMar w:top="1800" w:right="480" w:bottom="280" w:left="360" w:header="709" w:footer="0" w:gutter="0"/>
          <w:cols w:space="720"/>
        </w:sectPr>
      </w:pPr>
    </w:p>
    <w:p w:rsidR="003F2F26" w:rsidRDefault="00B0223F">
      <w:pPr>
        <w:pStyle w:val="Prrafodelista"/>
        <w:numPr>
          <w:ilvl w:val="0"/>
          <w:numId w:val="1"/>
        </w:numPr>
        <w:tabs>
          <w:tab w:val="left" w:pos="1522"/>
        </w:tabs>
        <w:spacing w:before="190"/>
        <w:ind w:left="152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6750050</wp:posOffset>
                </wp:positionV>
                <wp:extent cx="187325" cy="35744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357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F26" w:rsidRDefault="008A51AB">
                            <w:pPr>
                              <w:spacing w:before="30" w:line="208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5CHRW6F7ZGA45QK77TCHNPFMH | Verificación: </w:t>
                            </w:r>
                            <w:r>
                              <w:rPr>
                                <w:sz w:val="12"/>
                              </w:rPr>
                              <w:t>https://candelaria.sedelectronica.es/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567.85pt;margin-top:531.5pt;width:14.75pt;height:281.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4oDsAIAALM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3F2F26" w:rsidRDefault="008A51AB">
                      <w:pPr>
                        <w:spacing w:before="30" w:line="208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5CHRW6F7ZGA45QK77TCHNPFMH | Verificación: </w:t>
                      </w:r>
                      <w:r>
                        <w:rPr>
                          <w:sz w:val="12"/>
                        </w:rPr>
                        <w:t>https://candelaria.sedelectronica.es/</w:t>
                      </w:r>
                      <w:r>
                        <w:rPr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1AB">
        <w:t>Saldo</w:t>
      </w:r>
      <w:r w:rsidR="008A51AB">
        <w:rPr>
          <w:spacing w:val="-4"/>
        </w:rPr>
        <w:t xml:space="preserve"> </w:t>
      </w:r>
      <w:r w:rsidR="008A51AB">
        <w:t>Final:</w:t>
      </w:r>
      <w:r w:rsidR="008A51AB">
        <w:rPr>
          <w:spacing w:val="-3"/>
        </w:rPr>
        <w:t xml:space="preserve"> </w:t>
      </w:r>
      <w:r w:rsidR="008A51AB">
        <w:t>62.596,58</w:t>
      </w:r>
      <w:r w:rsidR="008A51AB">
        <w:rPr>
          <w:spacing w:val="-4"/>
        </w:rPr>
        <w:t xml:space="preserve"> </w:t>
      </w:r>
      <w:r w:rsidR="008A51AB">
        <w:t>Euros.</w:t>
      </w:r>
    </w:p>
    <w:p w:rsidR="003F2F26" w:rsidRDefault="008A51AB">
      <w:pPr>
        <w:pStyle w:val="Textoindependiente"/>
        <w:spacing w:before="121"/>
        <w:ind w:left="1396" w:right="1220" w:firstLine="34"/>
        <w:jc w:val="both"/>
      </w:pPr>
      <w:r>
        <w:t>Esta tipología de operación no presupuestaria que se refiere a ingresos obtenidos que</w:t>
      </w:r>
      <w:r>
        <w:rPr>
          <w:spacing w:val="-59"/>
        </w:rPr>
        <w:t xml:space="preserve"> </w:t>
      </w:r>
      <w:r>
        <w:t>no se han aplicado presupuestariamente por desconocerse su origen o por no estar</w:t>
      </w:r>
      <w:r>
        <w:rPr>
          <w:spacing w:val="1"/>
        </w:rPr>
        <w:t xml:space="preserve"> </w:t>
      </w:r>
      <w:r>
        <w:t>concretado el gasto al que está vinculado. La instrucción de contabilidad permite</w:t>
      </w:r>
      <w:r>
        <w:rPr>
          <w:spacing w:val="1"/>
        </w:rPr>
        <w:t xml:space="preserve"> </w:t>
      </w:r>
      <w:r>
        <w:t>únicame</w:t>
      </w:r>
      <w:r>
        <w:t>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primer caso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aplicar al</w:t>
      </w:r>
      <w:r>
        <w:rPr>
          <w:spacing w:val="-2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ingresos.</w:t>
      </w:r>
    </w:p>
    <w:p w:rsidR="003F2F26" w:rsidRDefault="008A51AB">
      <w:pPr>
        <w:pStyle w:val="Textoindependiente"/>
        <w:spacing w:before="120"/>
        <w:ind w:left="1370"/>
        <w:jc w:val="both"/>
      </w:pPr>
      <w:r>
        <w:rPr>
          <w:spacing w:val="-1"/>
        </w:rPr>
        <w:t>4.-</w:t>
      </w:r>
      <w:r>
        <w:t xml:space="preserve"> </w:t>
      </w:r>
      <w:r>
        <w:rPr>
          <w:spacing w:val="-1"/>
        </w:rPr>
        <w:t>Partidas pendientes</w:t>
      </w:r>
      <w:r>
        <w:t xml:space="preserve"> de</w:t>
      </w:r>
      <w:r>
        <w:rPr>
          <w:spacing w:val="-15"/>
        </w:rPr>
        <w:t xml:space="preserve"> </w:t>
      </w:r>
      <w:r>
        <w:t>Aplicación. Pagos:</w:t>
      </w:r>
    </w:p>
    <w:p w:rsidR="003F2F26" w:rsidRDefault="008A51AB">
      <w:pPr>
        <w:pStyle w:val="Prrafodelista"/>
        <w:numPr>
          <w:ilvl w:val="0"/>
          <w:numId w:val="1"/>
        </w:numPr>
        <w:tabs>
          <w:tab w:val="left" w:pos="1522"/>
        </w:tabs>
        <w:spacing w:before="119"/>
        <w:ind w:left="1522"/>
        <w:jc w:val="both"/>
      </w:pPr>
      <w:r>
        <w:t>Saldo</w:t>
      </w:r>
      <w:r>
        <w:rPr>
          <w:spacing w:val="-4"/>
        </w:rPr>
        <w:t xml:space="preserve"> </w:t>
      </w:r>
      <w:r>
        <w:t>Inicial:</w:t>
      </w:r>
      <w:r>
        <w:rPr>
          <w:spacing w:val="-2"/>
        </w:rPr>
        <w:t xml:space="preserve"> </w:t>
      </w:r>
      <w:r>
        <w:t>0,00</w:t>
      </w:r>
      <w:r>
        <w:rPr>
          <w:spacing w:val="-3"/>
        </w:rPr>
        <w:t xml:space="preserve"> </w:t>
      </w:r>
      <w:r>
        <w:t>Euros.</w:t>
      </w:r>
    </w:p>
    <w:p w:rsidR="003F2F26" w:rsidRDefault="008A51AB">
      <w:pPr>
        <w:pStyle w:val="Prrafodelista"/>
        <w:numPr>
          <w:ilvl w:val="0"/>
          <w:numId w:val="1"/>
        </w:numPr>
        <w:tabs>
          <w:tab w:val="left" w:pos="1522"/>
        </w:tabs>
        <w:ind w:left="1522"/>
        <w:jc w:val="both"/>
      </w:pPr>
      <w:r>
        <w:t>Saldo</w:t>
      </w:r>
      <w:r>
        <w:rPr>
          <w:spacing w:val="-3"/>
        </w:rPr>
        <w:t xml:space="preserve"> </w:t>
      </w:r>
      <w:r>
        <w:t>Final:</w:t>
      </w:r>
      <w:r>
        <w:rPr>
          <w:spacing w:val="-2"/>
        </w:rPr>
        <w:t xml:space="preserve"> </w:t>
      </w:r>
      <w:r>
        <w:t>0,00</w:t>
      </w:r>
      <w:r>
        <w:rPr>
          <w:spacing w:val="-3"/>
        </w:rPr>
        <w:t xml:space="preserve"> </w:t>
      </w:r>
      <w:r>
        <w:t>Euros.</w:t>
      </w: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rPr>
          <w:sz w:val="24"/>
        </w:rPr>
      </w:pPr>
    </w:p>
    <w:p w:rsidR="003F2F26" w:rsidRDefault="003F2F26">
      <w:pPr>
        <w:pStyle w:val="Textoindependiente"/>
        <w:rPr>
          <w:sz w:val="24"/>
        </w:rPr>
      </w:pPr>
    </w:p>
    <w:p w:rsidR="003F2F26" w:rsidRDefault="008A51AB">
      <w:pPr>
        <w:spacing w:before="204"/>
        <w:ind w:left="3108" w:right="298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FIRMADO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ELECTRÓNICAMENTE</w:t>
      </w: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3F2F26">
      <w:pPr>
        <w:pStyle w:val="Textoindependiente"/>
        <w:rPr>
          <w:rFonts w:ascii="Arial"/>
          <w:b/>
          <w:sz w:val="20"/>
        </w:rPr>
      </w:pPr>
    </w:p>
    <w:p w:rsidR="003F2F26" w:rsidRDefault="008A51AB">
      <w:pPr>
        <w:pStyle w:val="Textoindependiente"/>
        <w:spacing w:before="3"/>
        <w:rPr>
          <w:rFonts w:ascii="Arial"/>
          <w:b/>
        </w:rPr>
      </w:pPr>
      <w:r>
        <w:rPr>
          <w:noProof/>
          <w:lang w:eastAsia="es-ES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2339297</wp:posOffset>
            </wp:positionH>
            <wp:positionV relativeFrom="paragraph">
              <wp:posOffset>3786250</wp:posOffset>
            </wp:positionV>
            <wp:extent cx="2847408" cy="268605"/>
            <wp:effectExtent l="0" t="0" r="0" b="0"/>
            <wp:wrapTopAndBottom/>
            <wp:docPr id="2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408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6861809</wp:posOffset>
            </wp:positionH>
            <wp:positionV relativeFrom="paragraph">
              <wp:posOffset>187566</wp:posOffset>
            </wp:positionV>
            <wp:extent cx="329374" cy="3927157"/>
            <wp:effectExtent l="0" t="0" r="0" b="0"/>
            <wp:wrapTopAndBottom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2F26">
      <w:pgSz w:w="11910" w:h="16840"/>
      <w:pgMar w:top="1800" w:right="480" w:bottom="280" w:left="36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AB" w:rsidRDefault="008A51AB">
      <w:r>
        <w:separator/>
      </w:r>
    </w:p>
  </w:endnote>
  <w:endnote w:type="continuationSeparator" w:id="0">
    <w:p w:rsidR="008A51AB" w:rsidRDefault="008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AB" w:rsidRDefault="008A51AB">
      <w:r>
        <w:separator/>
      </w:r>
    </w:p>
  </w:footnote>
  <w:footnote w:type="continuationSeparator" w:id="0">
    <w:p w:rsidR="008A51AB" w:rsidRDefault="008A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26" w:rsidRDefault="008A51A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61376" behindDoc="1" locked="0" layoutInCell="1" allowOverlap="1">
          <wp:simplePos x="0" y="0"/>
          <wp:positionH relativeFrom="page">
            <wp:posOffset>1105204</wp:posOffset>
          </wp:positionH>
          <wp:positionV relativeFrom="page">
            <wp:posOffset>450227</wp:posOffset>
          </wp:positionV>
          <wp:extent cx="574217" cy="6972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217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C59"/>
    <w:multiLevelType w:val="hybridMultilevel"/>
    <w:tmpl w:val="AC6A01E4"/>
    <w:lvl w:ilvl="0" w:tplc="E668DE94">
      <w:numFmt w:val="bullet"/>
      <w:lvlText w:val="-"/>
      <w:lvlJc w:val="left"/>
      <w:pPr>
        <w:ind w:left="1396" w:hanging="15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FDE32EC">
      <w:numFmt w:val="bullet"/>
      <w:lvlText w:val="•"/>
      <w:lvlJc w:val="left"/>
      <w:pPr>
        <w:ind w:left="2366" w:hanging="158"/>
      </w:pPr>
      <w:rPr>
        <w:rFonts w:hint="default"/>
        <w:lang w:val="es-ES" w:eastAsia="en-US" w:bidi="ar-SA"/>
      </w:rPr>
    </w:lvl>
    <w:lvl w:ilvl="2" w:tplc="03B0E03A">
      <w:numFmt w:val="bullet"/>
      <w:lvlText w:val="•"/>
      <w:lvlJc w:val="left"/>
      <w:pPr>
        <w:ind w:left="3333" w:hanging="158"/>
      </w:pPr>
      <w:rPr>
        <w:rFonts w:hint="default"/>
        <w:lang w:val="es-ES" w:eastAsia="en-US" w:bidi="ar-SA"/>
      </w:rPr>
    </w:lvl>
    <w:lvl w:ilvl="3" w:tplc="CA84CE48">
      <w:numFmt w:val="bullet"/>
      <w:lvlText w:val="•"/>
      <w:lvlJc w:val="left"/>
      <w:pPr>
        <w:ind w:left="4299" w:hanging="158"/>
      </w:pPr>
      <w:rPr>
        <w:rFonts w:hint="default"/>
        <w:lang w:val="es-ES" w:eastAsia="en-US" w:bidi="ar-SA"/>
      </w:rPr>
    </w:lvl>
    <w:lvl w:ilvl="4" w:tplc="1C7647DE">
      <w:numFmt w:val="bullet"/>
      <w:lvlText w:val="•"/>
      <w:lvlJc w:val="left"/>
      <w:pPr>
        <w:ind w:left="5266" w:hanging="158"/>
      </w:pPr>
      <w:rPr>
        <w:rFonts w:hint="default"/>
        <w:lang w:val="es-ES" w:eastAsia="en-US" w:bidi="ar-SA"/>
      </w:rPr>
    </w:lvl>
    <w:lvl w:ilvl="5" w:tplc="8F506A5A">
      <w:numFmt w:val="bullet"/>
      <w:lvlText w:val="•"/>
      <w:lvlJc w:val="left"/>
      <w:pPr>
        <w:ind w:left="6233" w:hanging="158"/>
      </w:pPr>
      <w:rPr>
        <w:rFonts w:hint="default"/>
        <w:lang w:val="es-ES" w:eastAsia="en-US" w:bidi="ar-SA"/>
      </w:rPr>
    </w:lvl>
    <w:lvl w:ilvl="6" w:tplc="934EAD4E">
      <w:numFmt w:val="bullet"/>
      <w:lvlText w:val="•"/>
      <w:lvlJc w:val="left"/>
      <w:pPr>
        <w:ind w:left="7199" w:hanging="158"/>
      </w:pPr>
      <w:rPr>
        <w:rFonts w:hint="default"/>
        <w:lang w:val="es-ES" w:eastAsia="en-US" w:bidi="ar-SA"/>
      </w:rPr>
    </w:lvl>
    <w:lvl w:ilvl="7" w:tplc="098A3CFA">
      <w:numFmt w:val="bullet"/>
      <w:lvlText w:val="•"/>
      <w:lvlJc w:val="left"/>
      <w:pPr>
        <w:ind w:left="8166" w:hanging="158"/>
      </w:pPr>
      <w:rPr>
        <w:rFonts w:hint="default"/>
        <w:lang w:val="es-ES" w:eastAsia="en-US" w:bidi="ar-SA"/>
      </w:rPr>
    </w:lvl>
    <w:lvl w:ilvl="8" w:tplc="B0C64658">
      <w:numFmt w:val="bullet"/>
      <w:lvlText w:val="•"/>
      <w:lvlJc w:val="left"/>
      <w:pPr>
        <w:ind w:left="9132" w:hanging="158"/>
      </w:pPr>
      <w:rPr>
        <w:rFonts w:hint="default"/>
        <w:lang w:val="es-ES" w:eastAsia="en-US" w:bidi="ar-SA"/>
      </w:rPr>
    </w:lvl>
  </w:abstractNum>
  <w:abstractNum w:abstractNumId="1" w15:restartNumberingAfterBreak="0">
    <w:nsid w:val="23CD2382"/>
    <w:multiLevelType w:val="hybridMultilevel"/>
    <w:tmpl w:val="F168AAD0"/>
    <w:lvl w:ilvl="0" w:tplc="6728FC3E">
      <w:numFmt w:val="bullet"/>
      <w:lvlText w:val="•"/>
      <w:lvlJc w:val="left"/>
      <w:pPr>
        <w:ind w:left="1396" w:hanging="152"/>
      </w:pPr>
      <w:rPr>
        <w:rFonts w:ascii="Microsoft Sans Serif" w:eastAsia="Microsoft Sans Serif" w:hAnsi="Microsoft Sans Serif" w:cs="Microsoft Sans Serif" w:hint="default"/>
        <w:w w:val="117"/>
        <w:sz w:val="22"/>
        <w:szCs w:val="22"/>
        <w:lang w:val="es-ES" w:eastAsia="en-US" w:bidi="ar-SA"/>
      </w:rPr>
    </w:lvl>
    <w:lvl w:ilvl="1" w:tplc="654ED460">
      <w:numFmt w:val="bullet"/>
      <w:lvlText w:val="•"/>
      <w:lvlJc w:val="left"/>
      <w:pPr>
        <w:ind w:left="2366" w:hanging="152"/>
      </w:pPr>
      <w:rPr>
        <w:rFonts w:hint="default"/>
        <w:lang w:val="es-ES" w:eastAsia="en-US" w:bidi="ar-SA"/>
      </w:rPr>
    </w:lvl>
    <w:lvl w:ilvl="2" w:tplc="20E2E4B0">
      <w:numFmt w:val="bullet"/>
      <w:lvlText w:val="•"/>
      <w:lvlJc w:val="left"/>
      <w:pPr>
        <w:ind w:left="3333" w:hanging="152"/>
      </w:pPr>
      <w:rPr>
        <w:rFonts w:hint="default"/>
        <w:lang w:val="es-ES" w:eastAsia="en-US" w:bidi="ar-SA"/>
      </w:rPr>
    </w:lvl>
    <w:lvl w:ilvl="3" w:tplc="C57E1E24">
      <w:numFmt w:val="bullet"/>
      <w:lvlText w:val="•"/>
      <w:lvlJc w:val="left"/>
      <w:pPr>
        <w:ind w:left="4299" w:hanging="152"/>
      </w:pPr>
      <w:rPr>
        <w:rFonts w:hint="default"/>
        <w:lang w:val="es-ES" w:eastAsia="en-US" w:bidi="ar-SA"/>
      </w:rPr>
    </w:lvl>
    <w:lvl w:ilvl="4" w:tplc="AF26E576">
      <w:numFmt w:val="bullet"/>
      <w:lvlText w:val="•"/>
      <w:lvlJc w:val="left"/>
      <w:pPr>
        <w:ind w:left="5266" w:hanging="152"/>
      </w:pPr>
      <w:rPr>
        <w:rFonts w:hint="default"/>
        <w:lang w:val="es-ES" w:eastAsia="en-US" w:bidi="ar-SA"/>
      </w:rPr>
    </w:lvl>
    <w:lvl w:ilvl="5" w:tplc="69288AD4">
      <w:numFmt w:val="bullet"/>
      <w:lvlText w:val="•"/>
      <w:lvlJc w:val="left"/>
      <w:pPr>
        <w:ind w:left="6233" w:hanging="152"/>
      </w:pPr>
      <w:rPr>
        <w:rFonts w:hint="default"/>
        <w:lang w:val="es-ES" w:eastAsia="en-US" w:bidi="ar-SA"/>
      </w:rPr>
    </w:lvl>
    <w:lvl w:ilvl="6" w:tplc="8EE2F3EE">
      <w:numFmt w:val="bullet"/>
      <w:lvlText w:val="•"/>
      <w:lvlJc w:val="left"/>
      <w:pPr>
        <w:ind w:left="7199" w:hanging="152"/>
      </w:pPr>
      <w:rPr>
        <w:rFonts w:hint="default"/>
        <w:lang w:val="es-ES" w:eastAsia="en-US" w:bidi="ar-SA"/>
      </w:rPr>
    </w:lvl>
    <w:lvl w:ilvl="7" w:tplc="7EACF72A">
      <w:numFmt w:val="bullet"/>
      <w:lvlText w:val="•"/>
      <w:lvlJc w:val="left"/>
      <w:pPr>
        <w:ind w:left="8166" w:hanging="152"/>
      </w:pPr>
      <w:rPr>
        <w:rFonts w:hint="default"/>
        <w:lang w:val="es-ES" w:eastAsia="en-US" w:bidi="ar-SA"/>
      </w:rPr>
    </w:lvl>
    <w:lvl w:ilvl="8" w:tplc="AC26BC18">
      <w:numFmt w:val="bullet"/>
      <w:lvlText w:val="•"/>
      <w:lvlJc w:val="left"/>
      <w:pPr>
        <w:ind w:left="9132" w:hanging="152"/>
      </w:pPr>
      <w:rPr>
        <w:rFonts w:hint="default"/>
        <w:lang w:val="es-ES" w:eastAsia="en-US" w:bidi="ar-SA"/>
      </w:rPr>
    </w:lvl>
  </w:abstractNum>
  <w:abstractNum w:abstractNumId="2" w15:restartNumberingAfterBreak="0">
    <w:nsid w:val="334A6D9D"/>
    <w:multiLevelType w:val="hybridMultilevel"/>
    <w:tmpl w:val="E0E2F5CE"/>
    <w:lvl w:ilvl="0" w:tplc="722C84F2">
      <w:numFmt w:val="bullet"/>
      <w:lvlText w:val="-"/>
      <w:lvlJc w:val="left"/>
      <w:pPr>
        <w:ind w:left="1503" w:hanging="13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07812B8">
      <w:numFmt w:val="bullet"/>
      <w:lvlText w:val="•"/>
      <w:lvlJc w:val="left"/>
      <w:pPr>
        <w:ind w:left="2456" w:hanging="134"/>
      </w:pPr>
      <w:rPr>
        <w:rFonts w:hint="default"/>
        <w:lang w:val="es-ES" w:eastAsia="en-US" w:bidi="ar-SA"/>
      </w:rPr>
    </w:lvl>
    <w:lvl w:ilvl="2" w:tplc="7354FA2C">
      <w:numFmt w:val="bullet"/>
      <w:lvlText w:val="•"/>
      <w:lvlJc w:val="left"/>
      <w:pPr>
        <w:ind w:left="3413" w:hanging="134"/>
      </w:pPr>
      <w:rPr>
        <w:rFonts w:hint="default"/>
        <w:lang w:val="es-ES" w:eastAsia="en-US" w:bidi="ar-SA"/>
      </w:rPr>
    </w:lvl>
    <w:lvl w:ilvl="3" w:tplc="0DCEF49C">
      <w:numFmt w:val="bullet"/>
      <w:lvlText w:val="•"/>
      <w:lvlJc w:val="left"/>
      <w:pPr>
        <w:ind w:left="4369" w:hanging="134"/>
      </w:pPr>
      <w:rPr>
        <w:rFonts w:hint="default"/>
        <w:lang w:val="es-ES" w:eastAsia="en-US" w:bidi="ar-SA"/>
      </w:rPr>
    </w:lvl>
    <w:lvl w:ilvl="4" w:tplc="86BC6E8A">
      <w:numFmt w:val="bullet"/>
      <w:lvlText w:val="•"/>
      <w:lvlJc w:val="left"/>
      <w:pPr>
        <w:ind w:left="5326" w:hanging="134"/>
      </w:pPr>
      <w:rPr>
        <w:rFonts w:hint="default"/>
        <w:lang w:val="es-ES" w:eastAsia="en-US" w:bidi="ar-SA"/>
      </w:rPr>
    </w:lvl>
    <w:lvl w:ilvl="5" w:tplc="3B86EDFE">
      <w:numFmt w:val="bullet"/>
      <w:lvlText w:val="•"/>
      <w:lvlJc w:val="left"/>
      <w:pPr>
        <w:ind w:left="6283" w:hanging="134"/>
      </w:pPr>
      <w:rPr>
        <w:rFonts w:hint="default"/>
        <w:lang w:val="es-ES" w:eastAsia="en-US" w:bidi="ar-SA"/>
      </w:rPr>
    </w:lvl>
    <w:lvl w:ilvl="6" w:tplc="E522CE40">
      <w:numFmt w:val="bullet"/>
      <w:lvlText w:val="•"/>
      <w:lvlJc w:val="left"/>
      <w:pPr>
        <w:ind w:left="7239" w:hanging="134"/>
      </w:pPr>
      <w:rPr>
        <w:rFonts w:hint="default"/>
        <w:lang w:val="es-ES" w:eastAsia="en-US" w:bidi="ar-SA"/>
      </w:rPr>
    </w:lvl>
    <w:lvl w:ilvl="7" w:tplc="EC2E507C">
      <w:numFmt w:val="bullet"/>
      <w:lvlText w:val="•"/>
      <w:lvlJc w:val="left"/>
      <w:pPr>
        <w:ind w:left="8196" w:hanging="134"/>
      </w:pPr>
      <w:rPr>
        <w:rFonts w:hint="default"/>
        <w:lang w:val="es-ES" w:eastAsia="en-US" w:bidi="ar-SA"/>
      </w:rPr>
    </w:lvl>
    <w:lvl w:ilvl="8" w:tplc="0CD00816">
      <w:numFmt w:val="bullet"/>
      <w:lvlText w:val="•"/>
      <w:lvlJc w:val="left"/>
      <w:pPr>
        <w:ind w:left="9152" w:hanging="134"/>
      </w:pPr>
      <w:rPr>
        <w:rFonts w:hint="default"/>
        <w:lang w:val="es-ES" w:eastAsia="en-US" w:bidi="ar-SA"/>
      </w:rPr>
    </w:lvl>
  </w:abstractNum>
  <w:abstractNum w:abstractNumId="3" w15:restartNumberingAfterBreak="0">
    <w:nsid w:val="526E1489"/>
    <w:multiLevelType w:val="hybridMultilevel"/>
    <w:tmpl w:val="18164848"/>
    <w:lvl w:ilvl="0" w:tplc="513E467C">
      <w:numFmt w:val="bullet"/>
      <w:lvlText w:val="-"/>
      <w:lvlJc w:val="left"/>
      <w:pPr>
        <w:ind w:left="1503" w:hanging="13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91EC444">
      <w:numFmt w:val="bullet"/>
      <w:lvlText w:val="•"/>
      <w:lvlJc w:val="left"/>
      <w:pPr>
        <w:ind w:left="2456" w:hanging="134"/>
      </w:pPr>
      <w:rPr>
        <w:rFonts w:hint="default"/>
        <w:lang w:val="es-ES" w:eastAsia="en-US" w:bidi="ar-SA"/>
      </w:rPr>
    </w:lvl>
    <w:lvl w:ilvl="2" w:tplc="06868C34">
      <w:numFmt w:val="bullet"/>
      <w:lvlText w:val="•"/>
      <w:lvlJc w:val="left"/>
      <w:pPr>
        <w:ind w:left="3413" w:hanging="134"/>
      </w:pPr>
      <w:rPr>
        <w:rFonts w:hint="default"/>
        <w:lang w:val="es-ES" w:eastAsia="en-US" w:bidi="ar-SA"/>
      </w:rPr>
    </w:lvl>
    <w:lvl w:ilvl="3" w:tplc="0F0CB1DE">
      <w:numFmt w:val="bullet"/>
      <w:lvlText w:val="•"/>
      <w:lvlJc w:val="left"/>
      <w:pPr>
        <w:ind w:left="4369" w:hanging="134"/>
      </w:pPr>
      <w:rPr>
        <w:rFonts w:hint="default"/>
        <w:lang w:val="es-ES" w:eastAsia="en-US" w:bidi="ar-SA"/>
      </w:rPr>
    </w:lvl>
    <w:lvl w:ilvl="4" w:tplc="1F58E256">
      <w:numFmt w:val="bullet"/>
      <w:lvlText w:val="•"/>
      <w:lvlJc w:val="left"/>
      <w:pPr>
        <w:ind w:left="5326" w:hanging="134"/>
      </w:pPr>
      <w:rPr>
        <w:rFonts w:hint="default"/>
        <w:lang w:val="es-ES" w:eastAsia="en-US" w:bidi="ar-SA"/>
      </w:rPr>
    </w:lvl>
    <w:lvl w:ilvl="5" w:tplc="AD52D192">
      <w:numFmt w:val="bullet"/>
      <w:lvlText w:val="•"/>
      <w:lvlJc w:val="left"/>
      <w:pPr>
        <w:ind w:left="6283" w:hanging="134"/>
      </w:pPr>
      <w:rPr>
        <w:rFonts w:hint="default"/>
        <w:lang w:val="es-ES" w:eastAsia="en-US" w:bidi="ar-SA"/>
      </w:rPr>
    </w:lvl>
    <w:lvl w:ilvl="6" w:tplc="8EDAC74A">
      <w:numFmt w:val="bullet"/>
      <w:lvlText w:val="•"/>
      <w:lvlJc w:val="left"/>
      <w:pPr>
        <w:ind w:left="7239" w:hanging="134"/>
      </w:pPr>
      <w:rPr>
        <w:rFonts w:hint="default"/>
        <w:lang w:val="es-ES" w:eastAsia="en-US" w:bidi="ar-SA"/>
      </w:rPr>
    </w:lvl>
    <w:lvl w:ilvl="7" w:tplc="02BC4266">
      <w:numFmt w:val="bullet"/>
      <w:lvlText w:val="•"/>
      <w:lvlJc w:val="left"/>
      <w:pPr>
        <w:ind w:left="8196" w:hanging="134"/>
      </w:pPr>
      <w:rPr>
        <w:rFonts w:hint="default"/>
        <w:lang w:val="es-ES" w:eastAsia="en-US" w:bidi="ar-SA"/>
      </w:rPr>
    </w:lvl>
    <w:lvl w:ilvl="8" w:tplc="D012BEF0">
      <w:numFmt w:val="bullet"/>
      <w:lvlText w:val="•"/>
      <w:lvlJc w:val="left"/>
      <w:pPr>
        <w:ind w:left="9152" w:hanging="134"/>
      </w:pPr>
      <w:rPr>
        <w:rFonts w:hint="default"/>
        <w:lang w:val="es-ES" w:eastAsia="en-US" w:bidi="ar-SA"/>
      </w:rPr>
    </w:lvl>
  </w:abstractNum>
  <w:abstractNum w:abstractNumId="4" w15:restartNumberingAfterBreak="0">
    <w:nsid w:val="533601EB"/>
    <w:multiLevelType w:val="hybridMultilevel"/>
    <w:tmpl w:val="7EC48A68"/>
    <w:lvl w:ilvl="0" w:tplc="1EB44B7A">
      <w:numFmt w:val="bullet"/>
      <w:lvlText w:val="-"/>
      <w:lvlJc w:val="left"/>
      <w:pPr>
        <w:ind w:left="1503" w:hanging="13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5FA303A">
      <w:numFmt w:val="bullet"/>
      <w:lvlText w:val="•"/>
      <w:lvlJc w:val="left"/>
      <w:pPr>
        <w:ind w:left="2456" w:hanging="134"/>
      </w:pPr>
      <w:rPr>
        <w:rFonts w:hint="default"/>
        <w:lang w:val="es-ES" w:eastAsia="en-US" w:bidi="ar-SA"/>
      </w:rPr>
    </w:lvl>
    <w:lvl w:ilvl="2" w:tplc="904C20C0">
      <w:numFmt w:val="bullet"/>
      <w:lvlText w:val="•"/>
      <w:lvlJc w:val="left"/>
      <w:pPr>
        <w:ind w:left="3413" w:hanging="134"/>
      </w:pPr>
      <w:rPr>
        <w:rFonts w:hint="default"/>
        <w:lang w:val="es-ES" w:eastAsia="en-US" w:bidi="ar-SA"/>
      </w:rPr>
    </w:lvl>
    <w:lvl w:ilvl="3" w:tplc="A71EDA8A">
      <w:numFmt w:val="bullet"/>
      <w:lvlText w:val="•"/>
      <w:lvlJc w:val="left"/>
      <w:pPr>
        <w:ind w:left="4369" w:hanging="134"/>
      </w:pPr>
      <w:rPr>
        <w:rFonts w:hint="default"/>
        <w:lang w:val="es-ES" w:eastAsia="en-US" w:bidi="ar-SA"/>
      </w:rPr>
    </w:lvl>
    <w:lvl w:ilvl="4" w:tplc="60B80EA6">
      <w:numFmt w:val="bullet"/>
      <w:lvlText w:val="•"/>
      <w:lvlJc w:val="left"/>
      <w:pPr>
        <w:ind w:left="5326" w:hanging="134"/>
      </w:pPr>
      <w:rPr>
        <w:rFonts w:hint="default"/>
        <w:lang w:val="es-ES" w:eastAsia="en-US" w:bidi="ar-SA"/>
      </w:rPr>
    </w:lvl>
    <w:lvl w:ilvl="5" w:tplc="4DD8E23A">
      <w:numFmt w:val="bullet"/>
      <w:lvlText w:val="•"/>
      <w:lvlJc w:val="left"/>
      <w:pPr>
        <w:ind w:left="6283" w:hanging="134"/>
      </w:pPr>
      <w:rPr>
        <w:rFonts w:hint="default"/>
        <w:lang w:val="es-ES" w:eastAsia="en-US" w:bidi="ar-SA"/>
      </w:rPr>
    </w:lvl>
    <w:lvl w:ilvl="6" w:tplc="66B45F86">
      <w:numFmt w:val="bullet"/>
      <w:lvlText w:val="•"/>
      <w:lvlJc w:val="left"/>
      <w:pPr>
        <w:ind w:left="7239" w:hanging="134"/>
      </w:pPr>
      <w:rPr>
        <w:rFonts w:hint="default"/>
        <w:lang w:val="es-ES" w:eastAsia="en-US" w:bidi="ar-SA"/>
      </w:rPr>
    </w:lvl>
    <w:lvl w:ilvl="7" w:tplc="EF5A193E">
      <w:numFmt w:val="bullet"/>
      <w:lvlText w:val="•"/>
      <w:lvlJc w:val="left"/>
      <w:pPr>
        <w:ind w:left="8196" w:hanging="134"/>
      </w:pPr>
      <w:rPr>
        <w:rFonts w:hint="default"/>
        <w:lang w:val="es-ES" w:eastAsia="en-US" w:bidi="ar-SA"/>
      </w:rPr>
    </w:lvl>
    <w:lvl w:ilvl="8" w:tplc="D47421BC">
      <w:numFmt w:val="bullet"/>
      <w:lvlText w:val="•"/>
      <w:lvlJc w:val="left"/>
      <w:pPr>
        <w:ind w:left="9152" w:hanging="134"/>
      </w:pPr>
      <w:rPr>
        <w:rFonts w:hint="default"/>
        <w:lang w:val="es-ES" w:eastAsia="en-US" w:bidi="ar-SA"/>
      </w:rPr>
    </w:lvl>
  </w:abstractNum>
  <w:abstractNum w:abstractNumId="5" w15:restartNumberingAfterBreak="0">
    <w:nsid w:val="53506859"/>
    <w:multiLevelType w:val="hybridMultilevel"/>
    <w:tmpl w:val="D3B688E6"/>
    <w:lvl w:ilvl="0" w:tplc="41BC4F5A">
      <w:numFmt w:val="bullet"/>
      <w:lvlText w:val="-"/>
      <w:lvlJc w:val="left"/>
      <w:pPr>
        <w:ind w:left="1503" w:hanging="13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5A4206A">
      <w:numFmt w:val="bullet"/>
      <w:lvlText w:val="•"/>
      <w:lvlJc w:val="left"/>
      <w:pPr>
        <w:ind w:left="2456" w:hanging="134"/>
      </w:pPr>
      <w:rPr>
        <w:rFonts w:hint="default"/>
        <w:lang w:val="es-ES" w:eastAsia="en-US" w:bidi="ar-SA"/>
      </w:rPr>
    </w:lvl>
    <w:lvl w:ilvl="2" w:tplc="07EAE026">
      <w:numFmt w:val="bullet"/>
      <w:lvlText w:val="•"/>
      <w:lvlJc w:val="left"/>
      <w:pPr>
        <w:ind w:left="3413" w:hanging="134"/>
      </w:pPr>
      <w:rPr>
        <w:rFonts w:hint="default"/>
        <w:lang w:val="es-ES" w:eastAsia="en-US" w:bidi="ar-SA"/>
      </w:rPr>
    </w:lvl>
    <w:lvl w:ilvl="3" w:tplc="9BCC462A">
      <w:numFmt w:val="bullet"/>
      <w:lvlText w:val="•"/>
      <w:lvlJc w:val="left"/>
      <w:pPr>
        <w:ind w:left="4369" w:hanging="134"/>
      </w:pPr>
      <w:rPr>
        <w:rFonts w:hint="default"/>
        <w:lang w:val="es-ES" w:eastAsia="en-US" w:bidi="ar-SA"/>
      </w:rPr>
    </w:lvl>
    <w:lvl w:ilvl="4" w:tplc="37D09648">
      <w:numFmt w:val="bullet"/>
      <w:lvlText w:val="•"/>
      <w:lvlJc w:val="left"/>
      <w:pPr>
        <w:ind w:left="5326" w:hanging="134"/>
      </w:pPr>
      <w:rPr>
        <w:rFonts w:hint="default"/>
        <w:lang w:val="es-ES" w:eastAsia="en-US" w:bidi="ar-SA"/>
      </w:rPr>
    </w:lvl>
    <w:lvl w:ilvl="5" w:tplc="CFA8FB1A">
      <w:numFmt w:val="bullet"/>
      <w:lvlText w:val="•"/>
      <w:lvlJc w:val="left"/>
      <w:pPr>
        <w:ind w:left="6283" w:hanging="134"/>
      </w:pPr>
      <w:rPr>
        <w:rFonts w:hint="default"/>
        <w:lang w:val="es-ES" w:eastAsia="en-US" w:bidi="ar-SA"/>
      </w:rPr>
    </w:lvl>
    <w:lvl w:ilvl="6" w:tplc="C3148A04">
      <w:numFmt w:val="bullet"/>
      <w:lvlText w:val="•"/>
      <w:lvlJc w:val="left"/>
      <w:pPr>
        <w:ind w:left="7239" w:hanging="134"/>
      </w:pPr>
      <w:rPr>
        <w:rFonts w:hint="default"/>
        <w:lang w:val="es-ES" w:eastAsia="en-US" w:bidi="ar-SA"/>
      </w:rPr>
    </w:lvl>
    <w:lvl w:ilvl="7" w:tplc="51EA14F6">
      <w:numFmt w:val="bullet"/>
      <w:lvlText w:val="•"/>
      <w:lvlJc w:val="left"/>
      <w:pPr>
        <w:ind w:left="8196" w:hanging="134"/>
      </w:pPr>
      <w:rPr>
        <w:rFonts w:hint="default"/>
        <w:lang w:val="es-ES" w:eastAsia="en-US" w:bidi="ar-SA"/>
      </w:rPr>
    </w:lvl>
    <w:lvl w:ilvl="8" w:tplc="88048C76">
      <w:numFmt w:val="bullet"/>
      <w:lvlText w:val="•"/>
      <w:lvlJc w:val="left"/>
      <w:pPr>
        <w:ind w:left="9152" w:hanging="134"/>
      </w:pPr>
      <w:rPr>
        <w:rFonts w:hint="default"/>
        <w:lang w:val="es-ES" w:eastAsia="en-US" w:bidi="ar-SA"/>
      </w:rPr>
    </w:lvl>
  </w:abstractNum>
  <w:abstractNum w:abstractNumId="6" w15:restartNumberingAfterBreak="0">
    <w:nsid w:val="7981165A"/>
    <w:multiLevelType w:val="hybridMultilevel"/>
    <w:tmpl w:val="69427AAE"/>
    <w:lvl w:ilvl="0" w:tplc="D8EA30F0">
      <w:numFmt w:val="bullet"/>
      <w:lvlText w:val="-"/>
      <w:lvlJc w:val="left"/>
      <w:pPr>
        <w:ind w:left="1503" w:hanging="13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9B6F350">
      <w:numFmt w:val="bullet"/>
      <w:lvlText w:val="•"/>
      <w:lvlJc w:val="left"/>
      <w:pPr>
        <w:ind w:left="2456" w:hanging="134"/>
      </w:pPr>
      <w:rPr>
        <w:rFonts w:hint="default"/>
        <w:lang w:val="es-ES" w:eastAsia="en-US" w:bidi="ar-SA"/>
      </w:rPr>
    </w:lvl>
    <w:lvl w:ilvl="2" w:tplc="F00EFDC6">
      <w:numFmt w:val="bullet"/>
      <w:lvlText w:val="•"/>
      <w:lvlJc w:val="left"/>
      <w:pPr>
        <w:ind w:left="3413" w:hanging="134"/>
      </w:pPr>
      <w:rPr>
        <w:rFonts w:hint="default"/>
        <w:lang w:val="es-ES" w:eastAsia="en-US" w:bidi="ar-SA"/>
      </w:rPr>
    </w:lvl>
    <w:lvl w:ilvl="3" w:tplc="50FC5A04">
      <w:numFmt w:val="bullet"/>
      <w:lvlText w:val="•"/>
      <w:lvlJc w:val="left"/>
      <w:pPr>
        <w:ind w:left="4369" w:hanging="134"/>
      </w:pPr>
      <w:rPr>
        <w:rFonts w:hint="default"/>
        <w:lang w:val="es-ES" w:eastAsia="en-US" w:bidi="ar-SA"/>
      </w:rPr>
    </w:lvl>
    <w:lvl w:ilvl="4" w:tplc="D8F82B3E">
      <w:numFmt w:val="bullet"/>
      <w:lvlText w:val="•"/>
      <w:lvlJc w:val="left"/>
      <w:pPr>
        <w:ind w:left="5326" w:hanging="134"/>
      </w:pPr>
      <w:rPr>
        <w:rFonts w:hint="default"/>
        <w:lang w:val="es-ES" w:eastAsia="en-US" w:bidi="ar-SA"/>
      </w:rPr>
    </w:lvl>
    <w:lvl w:ilvl="5" w:tplc="691E30AA">
      <w:numFmt w:val="bullet"/>
      <w:lvlText w:val="•"/>
      <w:lvlJc w:val="left"/>
      <w:pPr>
        <w:ind w:left="6283" w:hanging="134"/>
      </w:pPr>
      <w:rPr>
        <w:rFonts w:hint="default"/>
        <w:lang w:val="es-ES" w:eastAsia="en-US" w:bidi="ar-SA"/>
      </w:rPr>
    </w:lvl>
    <w:lvl w:ilvl="6" w:tplc="3126D246">
      <w:numFmt w:val="bullet"/>
      <w:lvlText w:val="•"/>
      <w:lvlJc w:val="left"/>
      <w:pPr>
        <w:ind w:left="7239" w:hanging="134"/>
      </w:pPr>
      <w:rPr>
        <w:rFonts w:hint="default"/>
        <w:lang w:val="es-ES" w:eastAsia="en-US" w:bidi="ar-SA"/>
      </w:rPr>
    </w:lvl>
    <w:lvl w:ilvl="7" w:tplc="4FF61C2C">
      <w:numFmt w:val="bullet"/>
      <w:lvlText w:val="•"/>
      <w:lvlJc w:val="left"/>
      <w:pPr>
        <w:ind w:left="8196" w:hanging="134"/>
      </w:pPr>
      <w:rPr>
        <w:rFonts w:hint="default"/>
        <w:lang w:val="es-ES" w:eastAsia="en-US" w:bidi="ar-SA"/>
      </w:rPr>
    </w:lvl>
    <w:lvl w:ilvl="8" w:tplc="0A129AB8">
      <w:numFmt w:val="bullet"/>
      <w:lvlText w:val="•"/>
      <w:lvlJc w:val="left"/>
      <w:pPr>
        <w:ind w:left="9152" w:hanging="134"/>
      </w:pPr>
      <w:rPr>
        <w:rFonts w:hint="default"/>
        <w:lang w:val="es-ES" w:eastAsia="en-US" w:bidi="ar-SA"/>
      </w:rPr>
    </w:lvl>
  </w:abstractNum>
  <w:abstractNum w:abstractNumId="7" w15:restartNumberingAfterBreak="0">
    <w:nsid w:val="7CFA5F9B"/>
    <w:multiLevelType w:val="hybridMultilevel"/>
    <w:tmpl w:val="19DC6572"/>
    <w:lvl w:ilvl="0" w:tplc="543C1A08">
      <w:numFmt w:val="bullet"/>
      <w:lvlText w:val="-"/>
      <w:lvlJc w:val="left"/>
      <w:pPr>
        <w:ind w:left="1503" w:hanging="134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BFA63A0">
      <w:numFmt w:val="bullet"/>
      <w:lvlText w:val="•"/>
      <w:lvlJc w:val="left"/>
      <w:pPr>
        <w:ind w:left="2456" w:hanging="134"/>
      </w:pPr>
      <w:rPr>
        <w:rFonts w:hint="default"/>
        <w:lang w:val="es-ES" w:eastAsia="en-US" w:bidi="ar-SA"/>
      </w:rPr>
    </w:lvl>
    <w:lvl w:ilvl="2" w:tplc="7C5EA790">
      <w:numFmt w:val="bullet"/>
      <w:lvlText w:val="•"/>
      <w:lvlJc w:val="left"/>
      <w:pPr>
        <w:ind w:left="3413" w:hanging="134"/>
      </w:pPr>
      <w:rPr>
        <w:rFonts w:hint="default"/>
        <w:lang w:val="es-ES" w:eastAsia="en-US" w:bidi="ar-SA"/>
      </w:rPr>
    </w:lvl>
    <w:lvl w:ilvl="3" w:tplc="BCE2C5E4">
      <w:numFmt w:val="bullet"/>
      <w:lvlText w:val="•"/>
      <w:lvlJc w:val="left"/>
      <w:pPr>
        <w:ind w:left="4369" w:hanging="134"/>
      </w:pPr>
      <w:rPr>
        <w:rFonts w:hint="default"/>
        <w:lang w:val="es-ES" w:eastAsia="en-US" w:bidi="ar-SA"/>
      </w:rPr>
    </w:lvl>
    <w:lvl w:ilvl="4" w:tplc="720EE36A">
      <w:numFmt w:val="bullet"/>
      <w:lvlText w:val="•"/>
      <w:lvlJc w:val="left"/>
      <w:pPr>
        <w:ind w:left="5326" w:hanging="134"/>
      </w:pPr>
      <w:rPr>
        <w:rFonts w:hint="default"/>
        <w:lang w:val="es-ES" w:eastAsia="en-US" w:bidi="ar-SA"/>
      </w:rPr>
    </w:lvl>
    <w:lvl w:ilvl="5" w:tplc="1CBE05F4">
      <w:numFmt w:val="bullet"/>
      <w:lvlText w:val="•"/>
      <w:lvlJc w:val="left"/>
      <w:pPr>
        <w:ind w:left="6283" w:hanging="134"/>
      </w:pPr>
      <w:rPr>
        <w:rFonts w:hint="default"/>
        <w:lang w:val="es-ES" w:eastAsia="en-US" w:bidi="ar-SA"/>
      </w:rPr>
    </w:lvl>
    <w:lvl w:ilvl="6" w:tplc="D4AC53E2">
      <w:numFmt w:val="bullet"/>
      <w:lvlText w:val="•"/>
      <w:lvlJc w:val="left"/>
      <w:pPr>
        <w:ind w:left="7239" w:hanging="134"/>
      </w:pPr>
      <w:rPr>
        <w:rFonts w:hint="default"/>
        <w:lang w:val="es-ES" w:eastAsia="en-US" w:bidi="ar-SA"/>
      </w:rPr>
    </w:lvl>
    <w:lvl w:ilvl="7" w:tplc="8DCAF088">
      <w:numFmt w:val="bullet"/>
      <w:lvlText w:val="•"/>
      <w:lvlJc w:val="left"/>
      <w:pPr>
        <w:ind w:left="8196" w:hanging="134"/>
      </w:pPr>
      <w:rPr>
        <w:rFonts w:hint="default"/>
        <w:lang w:val="es-ES" w:eastAsia="en-US" w:bidi="ar-SA"/>
      </w:rPr>
    </w:lvl>
    <w:lvl w:ilvl="8" w:tplc="3BC66D98">
      <w:numFmt w:val="bullet"/>
      <w:lvlText w:val="•"/>
      <w:lvlJc w:val="left"/>
      <w:pPr>
        <w:ind w:left="9152" w:hanging="13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26"/>
    <w:rsid w:val="003F2F26"/>
    <w:rsid w:val="008A51AB"/>
    <w:rsid w:val="00B0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26BB7-AA47-40EC-8DE7-57402AE9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344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1"/>
      <w:ind w:left="1503" w:hanging="1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Freijido Martínez (Archivo-Ayto. de Candelaria)</dc:creator>
  <cp:lastModifiedBy>teresa.freijido</cp:lastModifiedBy>
  <cp:revision>2</cp:revision>
  <dcterms:created xsi:type="dcterms:W3CDTF">2021-11-02T09:16:00Z</dcterms:created>
  <dcterms:modified xsi:type="dcterms:W3CDTF">2021-11-02T09:16:00Z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2021-10-30T00:00:00Z</vt:filetime>
  </property>
</Properties>
</file>