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9D2" w:rsidRDefault="00EF6EEB">
      <w:pPr>
        <w:spacing w:after="84" w:line="244" w:lineRule="auto"/>
        <w:ind w:left="215" w:right="0" w:firstLine="0"/>
        <w:jc w:val="center"/>
        <w:rPr>
          <w:rFonts w:ascii="Arial" w:hAnsi="Arial" w:cs="Arial"/>
          <w:b/>
          <w:sz w:val="24"/>
          <w:szCs w:val="24"/>
        </w:rPr>
      </w:pPr>
      <w:r>
        <w:rPr>
          <w:rFonts w:ascii="Arial" w:hAnsi="Arial" w:cs="Arial"/>
          <w:b/>
          <w:sz w:val="24"/>
          <w:szCs w:val="24"/>
        </w:rPr>
        <w:t xml:space="preserve">ANUNCIO </w:t>
      </w:r>
    </w:p>
    <w:p w:rsidR="003C29D2" w:rsidRDefault="003C29D2">
      <w:pPr>
        <w:spacing w:after="84" w:line="244" w:lineRule="auto"/>
        <w:ind w:left="215" w:right="0" w:firstLine="0"/>
        <w:jc w:val="center"/>
        <w:rPr>
          <w:rFonts w:ascii="Arial" w:hAnsi="Arial" w:cs="Arial"/>
          <w:b/>
          <w:sz w:val="24"/>
          <w:szCs w:val="24"/>
        </w:rPr>
      </w:pPr>
    </w:p>
    <w:tbl>
      <w:tblPr>
        <w:tblW w:w="8633" w:type="dxa"/>
        <w:tblInd w:w="215" w:type="dxa"/>
        <w:tblCellMar>
          <w:left w:w="10" w:type="dxa"/>
          <w:right w:w="10" w:type="dxa"/>
        </w:tblCellMar>
        <w:tblLook w:val="0000" w:firstRow="0" w:lastRow="0" w:firstColumn="0" w:lastColumn="0" w:noHBand="0" w:noVBand="0"/>
      </w:tblPr>
      <w:tblGrid>
        <w:gridCol w:w="3749"/>
        <w:gridCol w:w="4884"/>
      </w:tblGrid>
      <w:tr w:rsidR="003C29D2">
        <w:tc>
          <w:tcPr>
            <w:tcW w:w="3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Expediente nº:</w:t>
            </w:r>
          </w:p>
        </w:tc>
        <w:tc>
          <w:tcPr>
            <w:tcW w:w="4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Órgano Colegiado:</w:t>
            </w:r>
          </w:p>
        </w:tc>
      </w:tr>
      <w:tr w:rsidR="003C29D2">
        <w:tc>
          <w:tcPr>
            <w:tcW w:w="3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E81907">
            <w:pPr>
              <w:spacing w:after="84" w:line="244" w:lineRule="auto"/>
              <w:ind w:left="0" w:right="0" w:firstLine="0"/>
              <w:jc w:val="left"/>
              <w:rPr>
                <w:rFonts w:ascii="Arial" w:hAnsi="Arial" w:cs="Arial"/>
                <w:sz w:val="20"/>
                <w:szCs w:val="20"/>
              </w:rPr>
            </w:pPr>
            <w:r>
              <w:rPr>
                <w:rFonts w:ascii="Arial" w:hAnsi="Arial" w:cs="Arial"/>
                <w:sz w:val="20"/>
                <w:szCs w:val="20"/>
              </w:rPr>
              <w:t>PLN/2026/5</w:t>
            </w:r>
          </w:p>
        </w:tc>
        <w:tc>
          <w:tcPr>
            <w:tcW w:w="4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82336A">
            <w:pPr>
              <w:spacing w:after="84" w:line="244" w:lineRule="auto"/>
              <w:ind w:left="0" w:right="0" w:firstLine="0"/>
              <w:jc w:val="left"/>
              <w:rPr>
                <w:rFonts w:ascii="Arial" w:hAnsi="Arial" w:cs="Arial"/>
                <w:sz w:val="20"/>
                <w:szCs w:val="20"/>
              </w:rPr>
            </w:pPr>
            <w:r>
              <w:rPr>
                <w:rFonts w:ascii="Arial" w:hAnsi="Arial" w:cs="Arial"/>
                <w:sz w:val="20"/>
                <w:szCs w:val="20"/>
              </w:rPr>
              <w:t>El P</w:t>
            </w:r>
            <w:r w:rsidR="00EF6EEB">
              <w:rPr>
                <w:rFonts w:ascii="Arial" w:hAnsi="Arial" w:cs="Arial"/>
                <w:sz w:val="20"/>
                <w:szCs w:val="20"/>
              </w:rPr>
              <w:t>leno</w:t>
            </w:r>
          </w:p>
        </w:tc>
      </w:tr>
    </w:tbl>
    <w:p w:rsidR="003C29D2" w:rsidRDefault="00EF6EEB">
      <w:pPr>
        <w:spacing w:after="84" w:line="244" w:lineRule="auto"/>
        <w:ind w:left="215" w:right="0" w:firstLine="0"/>
        <w:jc w:val="center"/>
        <w:rPr>
          <w:rFonts w:ascii="Arial" w:hAnsi="Arial" w:cs="Arial"/>
          <w:b/>
          <w:sz w:val="24"/>
          <w:szCs w:val="24"/>
        </w:rPr>
      </w:pPr>
      <w:r>
        <w:rPr>
          <w:rFonts w:ascii="Arial" w:hAnsi="Arial" w:cs="Arial"/>
          <w:b/>
          <w:sz w:val="24"/>
          <w:szCs w:val="24"/>
        </w:rPr>
        <w:t xml:space="preserve"> </w:t>
      </w:r>
    </w:p>
    <w:p w:rsidR="003C29D2" w:rsidRDefault="00EF6EEB">
      <w:pPr>
        <w:spacing w:after="84" w:line="244" w:lineRule="auto"/>
        <w:ind w:left="215" w:right="0" w:firstLine="0"/>
        <w:jc w:val="center"/>
        <w:rPr>
          <w:rFonts w:ascii="Arial" w:hAnsi="Arial" w:cs="Arial"/>
          <w:b/>
          <w:sz w:val="20"/>
          <w:szCs w:val="20"/>
        </w:rPr>
      </w:pPr>
      <w:r>
        <w:rPr>
          <w:rFonts w:ascii="Arial" w:hAnsi="Arial" w:cs="Arial"/>
          <w:b/>
          <w:sz w:val="20"/>
          <w:szCs w:val="20"/>
        </w:rPr>
        <w:t>DATOS DE LA CONVOCATORIA</w:t>
      </w:r>
    </w:p>
    <w:tbl>
      <w:tblPr>
        <w:tblW w:w="8633" w:type="dxa"/>
        <w:jc w:val="center"/>
        <w:tblCellMar>
          <w:left w:w="10" w:type="dxa"/>
          <w:right w:w="10" w:type="dxa"/>
        </w:tblCellMar>
        <w:tblLook w:val="0000" w:firstRow="0" w:lastRow="0" w:firstColumn="0" w:lastColumn="0" w:noHBand="0" w:noVBand="0"/>
      </w:tblPr>
      <w:tblGrid>
        <w:gridCol w:w="2048"/>
        <w:gridCol w:w="6585"/>
      </w:tblGrid>
      <w:tr w:rsidR="003C29D2">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 xml:space="preserve">Tipo </w:t>
            </w:r>
          </w:p>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Convocatoria</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5853" w:rsidRDefault="000C6ED3" w:rsidP="00D31236">
            <w:pPr>
              <w:spacing w:after="84" w:line="244" w:lineRule="auto"/>
              <w:ind w:left="0" w:right="0" w:firstLine="0"/>
              <w:rPr>
                <w:rFonts w:ascii="Arial" w:hAnsi="Arial" w:cs="Arial"/>
                <w:sz w:val="20"/>
                <w:szCs w:val="20"/>
              </w:rPr>
            </w:pPr>
            <w:r>
              <w:rPr>
                <w:rFonts w:ascii="Arial" w:hAnsi="Arial" w:cs="Arial"/>
                <w:sz w:val="20"/>
                <w:szCs w:val="20"/>
              </w:rPr>
              <w:t>Ordinaria</w:t>
            </w:r>
          </w:p>
        </w:tc>
      </w:tr>
      <w:tr w:rsidR="003C29D2">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Fecha y hora</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Pr="00904FDB" w:rsidRDefault="00E81907">
            <w:pPr>
              <w:spacing w:after="84" w:line="244" w:lineRule="auto"/>
              <w:ind w:left="0" w:right="0" w:firstLine="0"/>
              <w:rPr>
                <w:rFonts w:ascii="Arial" w:hAnsi="Arial" w:cs="Arial"/>
                <w:sz w:val="20"/>
                <w:szCs w:val="20"/>
              </w:rPr>
            </w:pPr>
            <w:r w:rsidRPr="00904FDB">
              <w:rPr>
                <w:rFonts w:ascii="Arial" w:hAnsi="Arial" w:cs="Arial"/>
                <w:sz w:val="20"/>
                <w:szCs w:val="20"/>
              </w:rPr>
              <w:t>1ª convocatoria: 30</w:t>
            </w:r>
            <w:r w:rsidR="002E4F79" w:rsidRPr="00904FDB">
              <w:rPr>
                <w:rFonts w:ascii="Arial" w:hAnsi="Arial" w:cs="Arial"/>
                <w:sz w:val="20"/>
                <w:szCs w:val="20"/>
              </w:rPr>
              <w:t xml:space="preserve"> de </w:t>
            </w:r>
            <w:r w:rsidRPr="00904FDB">
              <w:rPr>
                <w:rFonts w:ascii="Arial" w:hAnsi="Arial" w:cs="Arial"/>
                <w:sz w:val="20"/>
                <w:szCs w:val="20"/>
              </w:rPr>
              <w:t>abril</w:t>
            </w:r>
            <w:r w:rsidR="00FE7132" w:rsidRPr="00904FDB">
              <w:rPr>
                <w:rFonts w:ascii="Arial" w:hAnsi="Arial" w:cs="Arial"/>
                <w:sz w:val="20"/>
                <w:szCs w:val="20"/>
              </w:rPr>
              <w:t xml:space="preserve"> de 2026</w:t>
            </w:r>
            <w:r w:rsidR="00EF6EEB" w:rsidRPr="00904FDB">
              <w:rPr>
                <w:rFonts w:ascii="Arial" w:hAnsi="Arial" w:cs="Arial"/>
                <w:sz w:val="20"/>
                <w:szCs w:val="20"/>
              </w:rPr>
              <w:t xml:space="preserve"> a las 9:00</w:t>
            </w:r>
          </w:p>
          <w:p w:rsidR="003C29D2" w:rsidRPr="00904FDB" w:rsidRDefault="00205D20" w:rsidP="00A7506B">
            <w:pPr>
              <w:spacing w:after="84" w:line="244" w:lineRule="auto"/>
              <w:ind w:left="0" w:right="0" w:firstLine="0"/>
              <w:rPr>
                <w:rFonts w:ascii="Arial" w:hAnsi="Arial" w:cs="Arial"/>
                <w:sz w:val="20"/>
                <w:szCs w:val="20"/>
              </w:rPr>
            </w:pPr>
            <w:r w:rsidRPr="00904FDB">
              <w:rPr>
                <w:rFonts w:ascii="Arial" w:hAnsi="Arial" w:cs="Arial"/>
                <w:sz w:val="20"/>
                <w:szCs w:val="20"/>
              </w:rPr>
              <w:t xml:space="preserve">2ª convocatoria: </w:t>
            </w:r>
            <w:r w:rsidR="00A7506B">
              <w:rPr>
                <w:rFonts w:ascii="Arial" w:hAnsi="Arial" w:cs="Arial"/>
                <w:sz w:val="20"/>
                <w:szCs w:val="20"/>
              </w:rPr>
              <w:t>5</w:t>
            </w:r>
            <w:r w:rsidR="000C6ED3" w:rsidRPr="00904FDB">
              <w:rPr>
                <w:rFonts w:ascii="Arial" w:hAnsi="Arial" w:cs="Arial"/>
                <w:sz w:val="20"/>
                <w:szCs w:val="20"/>
              </w:rPr>
              <w:t xml:space="preserve"> de </w:t>
            </w:r>
            <w:r w:rsidR="00A7506B">
              <w:rPr>
                <w:rFonts w:ascii="Arial" w:hAnsi="Arial" w:cs="Arial"/>
                <w:sz w:val="20"/>
                <w:szCs w:val="20"/>
              </w:rPr>
              <w:t>mayo</w:t>
            </w:r>
            <w:bookmarkStart w:id="0" w:name="_GoBack"/>
            <w:bookmarkEnd w:id="0"/>
            <w:r w:rsidR="00FE7132" w:rsidRPr="00904FDB">
              <w:rPr>
                <w:rFonts w:ascii="Arial" w:hAnsi="Arial" w:cs="Arial"/>
                <w:sz w:val="20"/>
                <w:szCs w:val="20"/>
              </w:rPr>
              <w:t xml:space="preserve"> de 2026</w:t>
            </w:r>
            <w:r w:rsidR="00EF6EEB" w:rsidRPr="00904FDB">
              <w:rPr>
                <w:rFonts w:ascii="Arial" w:hAnsi="Arial" w:cs="Arial"/>
                <w:sz w:val="20"/>
                <w:szCs w:val="20"/>
              </w:rPr>
              <w:t xml:space="preserve"> a las 9:00</w:t>
            </w:r>
          </w:p>
        </w:tc>
      </w:tr>
      <w:tr w:rsidR="003C29D2">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Lugar</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Pr="00904FDB" w:rsidRDefault="00EF6EEB">
            <w:pPr>
              <w:spacing w:after="84" w:line="244" w:lineRule="auto"/>
              <w:ind w:left="0" w:right="0" w:firstLine="0"/>
              <w:rPr>
                <w:rFonts w:ascii="Arial" w:hAnsi="Arial" w:cs="Arial"/>
                <w:sz w:val="20"/>
                <w:szCs w:val="20"/>
              </w:rPr>
            </w:pPr>
            <w:r w:rsidRPr="00904FDB">
              <w:rPr>
                <w:rFonts w:ascii="Arial" w:hAnsi="Arial" w:cs="Arial"/>
                <w:sz w:val="20"/>
                <w:szCs w:val="20"/>
              </w:rPr>
              <w:t>Salón de Plenos del Ayuntamiento</w:t>
            </w:r>
          </w:p>
        </w:tc>
      </w:tr>
      <w:tr w:rsidR="00CB1451">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B1451" w:rsidRDefault="00CB1451">
            <w:pPr>
              <w:spacing w:after="84" w:line="244" w:lineRule="auto"/>
              <w:ind w:left="0" w:right="0" w:firstLine="0"/>
              <w:jc w:val="left"/>
              <w:rPr>
                <w:rFonts w:ascii="Arial" w:hAnsi="Arial" w:cs="Arial"/>
                <w:b/>
                <w:sz w:val="20"/>
                <w:szCs w:val="20"/>
              </w:rPr>
            </w:pPr>
            <w:r>
              <w:rPr>
                <w:rFonts w:ascii="Arial" w:hAnsi="Arial" w:cs="Arial"/>
                <w:b/>
                <w:sz w:val="20"/>
                <w:szCs w:val="20"/>
              </w:rPr>
              <w:t>Participación a distancia</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B1451" w:rsidRPr="00904FDB" w:rsidRDefault="0019108E" w:rsidP="001D1875">
            <w:pPr>
              <w:spacing w:after="84" w:line="244" w:lineRule="auto"/>
              <w:ind w:left="0" w:right="0" w:firstLine="0"/>
              <w:rPr>
                <w:rFonts w:ascii="Arial" w:hAnsi="Arial" w:cs="Arial"/>
                <w:sz w:val="20"/>
                <w:szCs w:val="20"/>
              </w:rPr>
            </w:pPr>
            <w:r w:rsidRPr="00904FDB">
              <w:rPr>
                <w:rFonts w:ascii="Arial" w:hAnsi="Arial" w:cs="Arial"/>
                <w:sz w:val="20"/>
                <w:szCs w:val="20"/>
              </w:rPr>
              <w:t>No admite participación a distancia</w:t>
            </w:r>
          </w:p>
        </w:tc>
      </w:tr>
    </w:tbl>
    <w:p w:rsidR="003C29D2" w:rsidRDefault="003C29D2">
      <w:pPr>
        <w:spacing w:after="84" w:line="244" w:lineRule="auto"/>
        <w:ind w:left="215" w:right="0" w:firstLine="0"/>
        <w:jc w:val="center"/>
        <w:rPr>
          <w:rFonts w:ascii="Arial" w:hAnsi="Arial" w:cs="Arial"/>
          <w:b/>
          <w:sz w:val="24"/>
          <w:szCs w:val="24"/>
        </w:rPr>
      </w:pPr>
    </w:p>
    <w:p w:rsidR="003C29D2" w:rsidRDefault="00EF6EEB">
      <w:pPr>
        <w:spacing w:after="84" w:line="244" w:lineRule="auto"/>
        <w:ind w:left="215" w:right="0" w:firstLine="0"/>
        <w:jc w:val="center"/>
        <w:rPr>
          <w:rFonts w:ascii="Arial" w:hAnsi="Arial" w:cs="Arial"/>
          <w:b/>
          <w:sz w:val="20"/>
          <w:szCs w:val="20"/>
        </w:rPr>
      </w:pPr>
      <w:r>
        <w:rPr>
          <w:rFonts w:ascii="Arial" w:hAnsi="Arial" w:cs="Arial"/>
          <w:b/>
          <w:sz w:val="20"/>
          <w:szCs w:val="20"/>
        </w:rPr>
        <w:t>ASUNTOS DE LA CONVOCATORIA</w:t>
      </w:r>
    </w:p>
    <w:p w:rsidR="00C83116" w:rsidRDefault="00C83116">
      <w:pPr>
        <w:spacing w:after="84" w:line="244" w:lineRule="auto"/>
        <w:ind w:left="215" w:right="0" w:firstLine="0"/>
        <w:jc w:val="center"/>
        <w:rPr>
          <w:rFonts w:ascii="Arial" w:hAnsi="Arial" w:cs="Arial"/>
          <w:b/>
          <w:sz w:val="20"/>
          <w:szCs w:val="20"/>
        </w:rPr>
      </w:pPr>
    </w:p>
    <w:p w:rsidR="003C29D2" w:rsidRDefault="00EF6EEB">
      <w:pPr>
        <w:shd w:val="clear" w:color="auto" w:fill="FFFFFF"/>
        <w:suppressAutoHyphens w:val="0"/>
        <w:spacing w:after="225" w:line="240" w:lineRule="auto"/>
        <w:ind w:left="0" w:right="0" w:firstLine="0"/>
        <w:textAlignment w:val="auto"/>
      </w:pPr>
      <w:r>
        <w:rPr>
          <w:rFonts w:ascii="Arial" w:eastAsia="Times New Roman" w:hAnsi="Arial" w:cs="Arial"/>
          <w:b/>
          <w:bCs/>
          <w:sz w:val="20"/>
          <w:szCs w:val="20"/>
        </w:rPr>
        <w:t>A) PARTE RESOLUTIVA</w:t>
      </w:r>
    </w:p>
    <w:p w:rsidR="00ED3EA2" w:rsidRPr="00B22B2A" w:rsidRDefault="00BB7B73" w:rsidP="00BB7B73">
      <w:pPr>
        <w:ind w:left="0" w:firstLine="0"/>
        <w:rPr>
          <w:rFonts w:ascii="Arial" w:hAnsi="Arial" w:cs="Arial"/>
          <w:sz w:val="20"/>
          <w:szCs w:val="20"/>
        </w:rPr>
      </w:pPr>
      <w:r w:rsidRPr="00E36C5A">
        <w:rPr>
          <w:rFonts w:ascii="Arial" w:hAnsi="Arial" w:cs="Arial"/>
          <w:sz w:val="20"/>
          <w:szCs w:val="20"/>
        </w:rPr>
        <w:t xml:space="preserve">1.- </w:t>
      </w:r>
      <w:r w:rsidR="00E81907" w:rsidRPr="00B22B2A">
        <w:rPr>
          <w:rFonts w:ascii="Arial" w:hAnsi="Arial" w:cs="Arial"/>
          <w:sz w:val="20"/>
          <w:szCs w:val="20"/>
        </w:rPr>
        <w:t>Aprobación de las actas de las sesiones anteriores ordinarias de 27 de febrero de 2026 y 27 de marzo de 2026.</w:t>
      </w:r>
    </w:p>
    <w:p w:rsidR="00E81907" w:rsidRPr="00B22B2A" w:rsidRDefault="00BB7B73" w:rsidP="00BB7B73">
      <w:pPr>
        <w:ind w:left="0" w:firstLine="0"/>
        <w:rPr>
          <w:rFonts w:ascii="Arial" w:hAnsi="Arial" w:cs="Arial"/>
          <w:sz w:val="20"/>
          <w:szCs w:val="20"/>
        </w:rPr>
      </w:pPr>
      <w:r w:rsidRPr="00E36C5A">
        <w:rPr>
          <w:rFonts w:ascii="Arial" w:hAnsi="Arial" w:cs="Arial"/>
          <w:sz w:val="20"/>
          <w:szCs w:val="20"/>
        </w:rPr>
        <w:t xml:space="preserve">2.- </w:t>
      </w:r>
      <w:r w:rsidR="00E81907" w:rsidRPr="00B22B2A">
        <w:rPr>
          <w:rFonts w:ascii="Arial" w:hAnsi="Arial" w:cs="Arial"/>
          <w:sz w:val="20"/>
          <w:szCs w:val="20"/>
        </w:rPr>
        <w:t>Expediente 4679/2026. Propuesta del Concejal de Hacienda relativo al Informe de morosidad del primer trimestre del ejercicio de 2026</w:t>
      </w:r>
    </w:p>
    <w:p w:rsidR="004F4A71" w:rsidRPr="00B22B2A" w:rsidRDefault="00BB7B73" w:rsidP="00BB7B73">
      <w:pPr>
        <w:ind w:left="0" w:firstLine="0"/>
        <w:rPr>
          <w:rFonts w:ascii="Arial" w:hAnsi="Arial" w:cs="Arial"/>
          <w:sz w:val="20"/>
          <w:szCs w:val="20"/>
        </w:rPr>
      </w:pPr>
      <w:r w:rsidRPr="00E36C5A">
        <w:rPr>
          <w:rFonts w:ascii="Arial" w:hAnsi="Arial" w:cs="Arial"/>
          <w:sz w:val="20"/>
          <w:szCs w:val="20"/>
        </w:rPr>
        <w:t xml:space="preserve">3.- </w:t>
      </w:r>
      <w:r w:rsidR="00E81907" w:rsidRPr="00B22B2A">
        <w:rPr>
          <w:rFonts w:ascii="Arial" w:hAnsi="Arial" w:cs="Arial"/>
          <w:sz w:val="20"/>
          <w:szCs w:val="20"/>
        </w:rPr>
        <w:t>Expediente 4680/2026. Propuesta Concejal Delegado de Hacienda periodo medio de pago del Primer trimestre del ejercicio de 2026</w:t>
      </w:r>
    </w:p>
    <w:p w:rsidR="00E81907" w:rsidRPr="00B22B2A" w:rsidRDefault="00BB7B73" w:rsidP="00BB7B73">
      <w:pPr>
        <w:ind w:left="0" w:firstLine="0"/>
        <w:rPr>
          <w:rFonts w:ascii="Arial" w:hAnsi="Arial" w:cs="Arial"/>
          <w:sz w:val="20"/>
          <w:szCs w:val="20"/>
        </w:rPr>
      </w:pPr>
      <w:r w:rsidRPr="00BB7B73">
        <w:rPr>
          <w:rFonts w:ascii="Arial" w:hAnsi="Arial" w:cs="Arial"/>
          <w:sz w:val="20"/>
          <w:szCs w:val="20"/>
        </w:rPr>
        <w:t xml:space="preserve">4.- </w:t>
      </w:r>
      <w:r w:rsidR="00E81907" w:rsidRPr="00B22B2A">
        <w:rPr>
          <w:rFonts w:ascii="Arial" w:hAnsi="Arial" w:cs="Arial"/>
          <w:sz w:val="20"/>
          <w:szCs w:val="20"/>
        </w:rPr>
        <w:t>Expediente 3617/2019. Propuesta de la Alcaldesa-Presidenta al Pleno sobre toma de conocimiento de la sentencia de la AN de 13 abril 2026 por la que se estima el recurso contencioso-administrativo del Ayuntamiento de Candelaria contra la Resolución de la Dirección General de la Costa y del Mar del MITECO de 27 de diciembre de 2022, y en consecuencia se le reconoce por sentencia al Ayuntamiento de Candelaria a la concesión para piscina en DPMT</w:t>
      </w:r>
    </w:p>
    <w:p w:rsidR="00E81907" w:rsidRPr="00B22B2A" w:rsidRDefault="00BB7B73" w:rsidP="00BB7B73">
      <w:pPr>
        <w:ind w:left="0" w:firstLine="0"/>
        <w:rPr>
          <w:rFonts w:ascii="Arial" w:hAnsi="Arial" w:cs="Arial"/>
          <w:sz w:val="20"/>
          <w:szCs w:val="20"/>
        </w:rPr>
      </w:pPr>
      <w:r w:rsidRPr="00BB7B73">
        <w:rPr>
          <w:rFonts w:ascii="Arial" w:hAnsi="Arial" w:cs="Arial"/>
          <w:sz w:val="20"/>
          <w:szCs w:val="20"/>
        </w:rPr>
        <w:t xml:space="preserve">5.- </w:t>
      </w:r>
      <w:r w:rsidR="00E81907" w:rsidRPr="00B22B2A">
        <w:rPr>
          <w:rFonts w:ascii="Arial" w:hAnsi="Arial" w:cs="Arial"/>
          <w:sz w:val="20"/>
          <w:szCs w:val="20"/>
        </w:rPr>
        <w:t>Expediente 6669/2020.Propuesta de la Alcaldesa-Presidenta sobre toma de conocimiento de la Sentencia del TSJC sobre la desestimación del recurso interpuesto por la Junta de Compensación de Punta Larga las Arenas contra el Decreto de la Alcaldía de 6 de mayo de 2022 de requerimiento de presentación del correspondiente proyecto de urbanización para la ejecución completa de la UA-CO4 a la que está obligada la Junta de compensación</w:t>
      </w:r>
    </w:p>
    <w:p w:rsidR="00E81907" w:rsidRPr="00B22B2A" w:rsidRDefault="00BB7B73" w:rsidP="00BB7B73">
      <w:pPr>
        <w:ind w:left="0" w:firstLine="0"/>
        <w:rPr>
          <w:rFonts w:ascii="Arial" w:hAnsi="Arial" w:cs="Arial"/>
          <w:sz w:val="20"/>
          <w:szCs w:val="20"/>
        </w:rPr>
      </w:pPr>
      <w:r w:rsidRPr="00BB7B73">
        <w:rPr>
          <w:rFonts w:ascii="Arial" w:hAnsi="Arial" w:cs="Arial"/>
          <w:sz w:val="20"/>
          <w:szCs w:val="20"/>
        </w:rPr>
        <w:t xml:space="preserve">6.- </w:t>
      </w:r>
      <w:r w:rsidR="00E81907" w:rsidRPr="00B22B2A">
        <w:rPr>
          <w:rFonts w:ascii="Arial" w:hAnsi="Arial" w:cs="Arial"/>
          <w:sz w:val="20"/>
          <w:szCs w:val="20"/>
        </w:rPr>
        <w:t xml:space="preserve">Expediente 2118/2021. Propuesta de la Alcaldesa al Pleno de aprobación inicial de la delimitación y ordenación propuesta sobre el Medio Urbano (PAMU), iniciado a instancia de los Promotores D. Manuel Juan Simón Varela y D. Antonio Luis Simón Varela, en representación de Tenerife Tour S.A y por la entidad mercantil </w:t>
      </w:r>
      <w:proofErr w:type="spellStart"/>
      <w:r w:rsidR="00E81907" w:rsidRPr="00B22B2A">
        <w:rPr>
          <w:rFonts w:ascii="Arial" w:hAnsi="Arial" w:cs="Arial"/>
          <w:sz w:val="20"/>
          <w:szCs w:val="20"/>
        </w:rPr>
        <w:t>Mercadona</w:t>
      </w:r>
      <w:proofErr w:type="spellEnd"/>
      <w:r w:rsidR="00E81907" w:rsidRPr="00B22B2A">
        <w:rPr>
          <w:rFonts w:ascii="Arial" w:hAnsi="Arial" w:cs="Arial"/>
          <w:sz w:val="20"/>
          <w:szCs w:val="20"/>
        </w:rPr>
        <w:t xml:space="preserve"> S.A, “PAMU--TENERIFE TOUR.”</w:t>
      </w:r>
    </w:p>
    <w:p w:rsidR="004F4A71" w:rsidRDefault="00BB7B73" w:rsidP="00BB7B73">
      <w:pPr>
        <w:ind w:left="0" w:firstLine="0"/>
        <w:rPr>
          <w:rFonts w:ascii="Arial" w:hAnsi="Arial" w:cs="Arial"/>
          <w:sz w:val="20"/>
          <w:szCs w:val="20"/>
        </w:rPr>
      </w:pPr>
      <w:r w:rsidRPr="00BB7B73">
        <w:rPr>
          <w:rFonts w:ascii="Arial" w:hAnsi="Arial" w:cs="Arial"/>
          <w:sz w:val="20"/>
          <w:szCs w:val="20"/>
        </w:rPr>
        <w:t xml:space="preserve">7.- </w:t>
      </w:r>
      <w:r w:rsidR="00E81907" w:rsidRPr="00B22B2A">
        <w:rPr>
          <w:rFonts w:ascii="Arial" w:hAnsi="Arial" w:cs="Arial"/>
          <w:sz w:val="20"/>
          <w:szCs w:val="20"/>
        </w:rPr>
        <w:t>Expediente 4719/2024. Propuesta de la Alcaldesa-Presidenta al Pleno para la modificación del convenio entre el Ayuntamiento de Candelaria y el Cabildo Insular de Tenerife para ejecución de las obras incluidas en el proyecto denominado "Regeneración de la Playa de Las Caletillas", por reajuste de anualidades</w:t>
      </w:r>
    </w:p>
    <w:p w:rsidR="004F4A71" w:rsidRDefault="004F4A71" w:rsidP="00BB7B73">
      <w:pPr>
        <w:ind w:left="0" w:firstLine="0"/>
        <w:rPr>
          <w:rFonts w:ascii="Arial" w:hAnsi="Arial" w:cs="Arial"/>
          <w:sz w:val="20"/>
          <w:szCs w:val="20"/>
        </w:rPr>
      </w:pPr>
      <w:r>
        <w:rPr>
          <w:rFonts w:ascii="Arial" w:hAnsi="Arial" w:cs="Arial"/>
          <w:sz w:val="20"/>
          <w:szCs w:val="20"/>
        </w:rPr>
        <w:t>8.-</w:t>
      </w:r>
      <w:r w:rsidRPr="004F4A71">
        <w:rPr>
          <w:rFonts w:ascii="Arial" w:hAnsi="Arial" w:cs="Arial"/>
          <w:sz w:val="20"/>
          <w:szCs w:val="20"/>
        </w:rPr>
        <w:t xml:space="preserve"> </w:t>
      </w:r>
      <w:r w:rsidR="00E81907" w:rsidRPr="00B22B2A">
        <w:rPr>
          <w:rFonts w:ascii="Arial" w:hAnsi="Arial" w:cs="Arial"/>
          <w:sz w:val="20"/>
          <w:szCs w:val="20"/>
        </w:rPr>
        <w:t>Expediente 9062/2025. Propuesta de la Alcaldesa al Pleno de toma de conocimiento de Modificación Menor de iniciativa privada del Plan General de Ordenación de Candelaria “SUSO-CA17 Lomo del Caballo” y solicitud de informe de evaluación ambiental.</w:t>
      </w:r>
    </w:p>
    <w:p w:rsidR="00E81907" w:rsidRDefault="004F4A71" w:rsidP="00E81907">
      <w:pPr>
        <w:ind w:left="0" w:firstLine="0"/>
        <w:rPr>
          <w:rFonts w:ascii="Arial" w:hAnsi="Arial" w:cs="Arial"/>
          <w:sz w:val="20"/>
          <w:szCs w:val="20"/>
        </w:rPr>
      </w:pPr>
      <w:r>
        <w:rPr>
          <w:rFonts w:ascii="Arial" w:hAnsi="Arial" w:cs="Arial"/>
          <w:sz w:val="20"/>
          <w:szCs w:val="20"/>
        </w:rPr>
        <w:lastRenderedPageBreak/>
        <w:t>9</w:t>
      </w:r>
      <w:r w:rsidRPr="00BB7B73">
        <w:rPr>
          <w:rFonts w:ascii="Arial" w:hAnsi="Arial" w:cs="Arial"/>
          <w:sz w:val="20"/>
          <w:szCs w:val="20"/>
        </w:rPr>
        <w:t xml:space="preserve">.- </w:t>
      </w:r>
      <w:r w:rsidR="00E81907" w:rsidRPr="00B22B2A">
        <w:rPr>
          <w:rFonts w:ascii="Arial" w:hAnsi="Arial" w:cs="Arial"/>
          <w:sz w:val="20"/>
          <w:szCs w:val="20"/>
        </w:rPr>
        <w:t>Expediente 5298/2026. Moción del Grupo del Partido Popular de creación de una red de caminos escolares seguros en Candelaria</w:t>
      </w:r>
      <w:r w:rsidR="00E81907">
        <w:rPr>
          <w:rFonts w:ascii="Arial" w:hAnsi="Arial" w:cs="Arial"/>
          <w:sz w:val="20"/>
          <w:szCs w:val="20"/>
        </w:rPr>
        <w:t xml:space="preserve"> </w:t>
      </w:r>
    </w:p>
    <w:p w:rsidR="00E81907" w:rsidRDefault="00E81907" w:rsidP="00E81907">
      <w:pPr>
        <w:ind w:left="0" w:firstLine="0"/>
        <w:rPr>
          <w:rFonts w:ascii="Arial" w:hAnsi="Arial" w:cs="Arial"/>
          <w:sz w:val="20"/>
          <w:szCs w:val="20"/>
        </w:rPr>
      </w:pPr>
      <w:r>
        <w:rPr>
          <w:rFonts w:ascii="Arial" w:hAnsi="Arial" w:cs="Arial"/>
          <w:sz w:val="20"/>
          <w:szCs w:val="20"/>
        </w:rPr>
        <w:t>10</w:t>
      </w:r>
      <w:r w:rsidRPr="00BB7B73">
        <w:rPr>
          <w:rFonts w:ascii="Arial" w:hAnsi="Arial" w:cs="Arial"/>
          <w:sz w:val="20"/>
          <w:szCs w:val="20"/>
        </w:rPr>
        <w:t xml:space="preserve">.- </w:t>
      </w:r>
      <w:r w:rsidRPr="00B22B2A">
        <w:rPr>
          <w:rFonts w:ascii="Arial" w:hAnsi="Arial" w:cs="Arial"/>
          <w:sz w:val="20"/>
          <w:szCs w:val="20"/>
        </w:rPr>
        <w:t>Expediente 5301/2026. Moción del Grupo Mixto (CC) instando cumplimiento acuerdo plenario elaboración Plan Municipal Juventud</w:t>
      </w:r>
      <w:r>
        <w:rPr>
          <w:rFonts w:ascii="Arial" w:hAnsi="Arial" w:cs="Arial"/>
          <w:sz w:val="20"/>
          <w:szCs w:val="20"/>
        </w:rPr>
        <w:t xml:space="preserve"> </w:t>
      </w:r>
    </w:p>
    <w:p w:rsidR="00E81907" w:rsidRDefault="00E81907" w:rsidP="00E81907">
      <w:pPr>
        <w:ind w:left="0" w:firstLine="0"/>
        <w:rPr>
          <w:rFonts w:ascii="Arial" w:hAnsi="Arial" w:cs="Arial"/>
          <w:sz w:val="20"/>
          <w:szCs w:val="20"/>
        </w:rPr>
      </w:pPr>
      <w:r>
        <w:rPr>
          <w:rFonts w:ascii="Arial" w:hAnsi="Arial" w:cs="Arial"/>
          <w:sz w:val="20"/>
          <w:szCs w:val="20"/>
        </w:rPr>
        <w:t>11</w:t>
      </w:r>
      <w:r w:rsidRPr="00BB7B73">
        <w:rPr>
          <w:rFonts w:ascii="Arial" w:hAnsi="Arial" w:cs="Arial"/>
          <w:sz w:val="20"/>
          <w:szCs w:val="20"/>
        </w:rPr>
        <w:t xml:space="preserve">.- </w:t>
      </w:r>
      <w:r w:rsidRPr="00B22B2A">
        <w:rPr>
          <w:rFonts w:ascii="Arial" w:hAnsi="Arial" w:cs="Arial"/>
          <w:sz w:val="20"/>
          <w:szCs w:val="20"/>
        </w:rPr>
        <w:t>Expediente 5145/2026. Moción del Grupo Mixto (USP) de creación de inventario y protocolo de red servidumbres y caminos agrícolas en Candelaria</w:t>
      </w:r>
      <w:r>
        <w:rPr>
          <w:rFonts w:ascii="Arial" w:hAnsi="Arial" w:cs="Arial"/>
          <w:sz w:val="20"/>
          <w:szCs w:val="20"/>
        </w:rPr>
        <w:t xml:space="preserve"> </w:t>
      </w:r>
    </w:p>
    <w:p w:rsidR="00E81907" w:rsidRDefault="00E81907" w:rsidP="00E81907">
      <w:pPr>
        <w:ind w:left="0" w:firstLine="0"/>
        <w:rPr>
          <w:rFonts w:ascii="Arial" w:hAnsi="Arial" w:cs="Arial"/>
          <w:sz w:val="20"/>
          <w:szCs w:val="20"/>
        </w:rPr>
      </w:pPr>
      <w:r>
        <w:rPr>
          <w:rFonts w:ascii="Arial" w:hAnsi="Arial" w:cs="Arial"/>
          <w:sz w:val="20"/>
          <w:szCs w:val="20"/>
        </w:rPr>
        <w:t>12</w:t>
      </w:r>
      <w:r w:rsidRPr="00BB7B73">
        <w:rPr>
          <w:rFonts w:ascii="Arial" w:hAnsi="Arial" w:cs="Arial"/>
          <w:sz w:val="20"/>
          <w:szCs w:val="20"/>
        </w:rPr>
        <w:t xml:space="preserve">.- </w:t>
      </w:r>
      <w:r w:rsidRPr="00483CB0">
        <w:rPr>
          <w:rFonts w:ascii="Arial" w:hAnsi="Arial" w:cs="Arial"/>
          <w:sz w:val="20"/>
          <w:szCs w:val="20"/>
        </w:rPr>
        <w:t>Urgencias.</w:t>
      </w:r>
    </w:p>
    <w:p w:rsidR="000C6ED3" w:rsidRPr="00C83116" w:rsidRDefault="000C6ED3" w:rsidP="000C6ED3">
      <w:pPr>
        <w:spacing w:after="0" w:line="240" w:lineRule="auto"/>
        <w:rPr>
          <w:rFonts w:ascii="Arial" w:hAnsi="Arial" w:cs="Arial"/>
          <w:sz w:val="20"/>
          <w:szCs w:val="20"/>
        </w:rPr>
      </w:pPr>
    </w:p>
    <w:p w:rsidR="003C29D2" w:rsidRDefault="00EF6EEB">
      <w:pPr>
        <w:spacing w:after="84" w:line="244" w:lineRule="auto"/>
        <w:ind w:left="0" w:right="0" w:firstLine="0"/>
        <w:rPr>
          <w:rFonts w:ascii="Arial" w:hAnsi="Arial" w:cs="Arial"/>
          <w:b/>
          <w:sz w:val="20"/>
          <w:szCs w:val="20"/>
        </w:rPr>
      </w:pPr>
      <w:r w:rsidRPr="00C83116">
        <w:rPr>
          <w:rFonts w:ascii="Arial" w:hAnsi="Arial" w:cs="Arial"/>
          <w:b/>
          <w:sz w:val="20"/>
          <w:szCs w:val="20"/>
        </w:rPr>
        <w:t>B) ACTIVIDAD DE CONTROL</w:t>
      </w:r>
    </w:p>
    <w:p w:rsidR="007E1D48" w:rsidRPr="00C83116" w:rsidRDefault="007E1D48">
      <w:pPr>
        <w:spacing w:after="84" w:line="244" w:lineRule="auto"/>
        <w:ind w:left="0" w:right="0" w:firstLine="0"/>
        <w:rPr>
          <w:rFonts w:ascii="Arial" w:hAnsi="Arial" w:cs="Arial"/>
          <w:b/>
          <w:sz w:val="20"/>
          <w:szCs w:val="20"/>
        </w:rPr>
      </w:pPr>
    </w:p>
    <w:p w:rsidR="006D3B02" w:rsidRPr="006D3B02" w:rsidRDefault="00D473C5" w:rsidP="0085660C">
      <w:pPr>
        <w:ind w:left="0" w:right="67" w:firstLine="0"/>
        <w:rPr>
          <w:rFonts w:ascii="Arial" w:hAnsi="Arial" w:cs="Arial"/>
          <w:sz w:val="20"/>
          <w:szCs w:val="20"/>
        </w:rPr>
      </w:pPr>
      <w:r>
        <w:rPr>
          <w:rFonts w:ascii="Arial" w:hAnsi="Arial" w:cs="Arial"/>
          <w:sz w:val="20"/>
          <w:szCs w:val="20"/>
        </w:rPr>
        <w:t>13</w:t>
      </w:r>
      <w:r w:rsidR="00483CB0">
        <w:rPr>
          <w:rFonts w:ascii="Arial" w:hAnsi="Arial" w:cs="Arial"/>
          <w:sz w:val="20"/>
          <w:szCs w:val="20"/>
        </w:rPr>
        <w:t xml:space="preserve">.- </w:t>
      </w:r>
      <w:r w:rsidR="006D3B02" w:rsidRPr="006D3B02">
        <w:rPr>
          <w:rFonts w:ascii="Arial" w:hAnsi="Arial" w:cs="Arial"/>
          <w:sz w:val="20"/>
          <w:szCs w:val="20"/>
        </w:rPr>
        <w:t>Dación de Cuenta de los Decretos de la Alcaldía-Presidencia y de los Concejales delegados.</w:t>
      </w:r>
    </w:p>
    <w:p w:rsidR="00150346" w:rsidRPr="00C83116" w:rsidRDefault="00D473C5" w:rsidP="006D3B02">
      <w:pPr>
        <w:ind w:left="0" w:right="67" w:firstLine="0"/>
        <w:rPr>
          <w:rFonts w:ascii="Arial" w:hAnsi="Arial" w:cs="Arial"/>
          <w:sz w:val="20"/>
          <w:szCs w:val="20"/>
        </w:rPr>
      </w:pPr>
      <w:r w:rsidRPr="006D3B02">
        <w:rPr>
          <w:rFonts w:ascii="Arial" w:hAnsi="Arial" w:cs="Arial"/>
          <w:sz w:val="20"/>
          <w:szCs w:val="20"/>
        </w:rPr>
        <w:t>14</w:t>
      </w:r>
      <w:r w:rsidR="00A94ECE" w:rsidRPr="006D3B02">
        <w:rPr>
          <w:rFonts w:ascii="Arial" w:hAnsi="Arial" w:cs="Arial"/>
          <w:sz w:val="20"/>
          <w:szCs w:val="20"/>
        </w:rPr>
        <w:t xml:space="preserve">.- </w:t>
      </w:r>
      <w:r w:rsidR="006D3B02" w:rsidRPr="006D3B02">
        <w:rPr>
          <w:rFonts w:ascii="Arial" w:hAnsi="Arial" w:cs="Arial"/>
          <w:sz w:val="20"/>
          <w:szCs w:val="20"/>
        </w:rPr>
        <w:t>Informe del Interventor de las resoluciones adoptadas contrarias a los reparos efectuados de conformidad con la ley 27/2013, de 27 de diciembre, de racionalización y sostenibilidad de la Administración local (LRSAL)</w:t>
      </w:r>
      <w:r w:rsidR="000C6ED3" w:rsidRPr="00C83116">
        <w:rPr>
          <w:rFonts w:ascii="Arial" w:hAnsi="Arial" w:cs="Arial"/>
          <w:sz w:val="20"/>
          <w:szCs w:val="20"/>
        </w:rPr>
        <w:t xml:space="preserve"> </w:t>
      </w:r>
    </w:p>
    <w:p w:rsidR="006D3B02" w:rsidRDefault="006D3B02" w:rsidP="0019108E">
      <w:pPr>
        <w:spacing w:after="84" w:line="244" w:lineRule="auto"/>
        <w:ind w:left="0" w:right="0" w:firstLine="0"/>
        <w:rPr>
          <w:rFonts w:ascii="Arial" w:hAnsi="Arial" w:cs="Arial"/>
          <w:b/>
          <w:sz w:val="20"/>
          <w:szCs w:val="20"/>
        </w:rPr>
      </w:pPr>
    </w:p>
    <w:p w:rsidR="003C29D2" w:rsidRDefault="00EF6EEB" w:rsidP="0019108E">
      <w:pPr>
        <w:spacing w:after="84" w:line="244" w:lineRule="auto"/>
        <w:ind w:left="0" w:right="0" w:firstLine="0"/>
        <w:rPr>
          <w:rFonts w:ascii="Arial" w:hAnsi="Arial" w:cs="Arial"/>
          <w:b/>
          <w:sz w:val="20"/>
          <w:szCs w:val="20"/>
        </w:rPr>
      </w:pPr>
      <w:r w:rsidRPr="00C83116">
        <w:rPr>
          <w:rFonts w:ascii="Arial" w:hAnsi="Arial" w:cs="Arial"/>
          <w:b/>
          <w:sz w:val="20"/>
          <w:szCs w:val="20"/>
        </w:rPr>
        <w:t>C) RUEGOS Y PREGUNTAS</w:t>
      </w:r>
    </w:p>
    <w:p w:rsidR="00A94ECE" w:rsidRDefault="00D473C5" w:rsidP="00A94ECE">
      <w:pPr>
        <w:ind w:left="0" w:right="67" w:firstLine="0"/>
      </w:pPr>
      <w:r>
        <w:rPr>
          <w:rFonts w:ascii="Arial" w:hAnsi="Arial" w:cs="Arial"/>
          <w:bCs/>
          <w:iCs/>
          <w:sz w:val="20"/>
          <w:szCs w:val="20"/>
        </w:rPr>
        <w:t>15</w:t>
      </w:r>
      <w:r w:rsidR="00A94ECE" w:rsidRPr="00A94ECE">
        <w:rPr>
          <w:rFonts w:ascii="Arial" w:hAnsi="Arial" w:cs="Arial"/>
          <w:bCs/>
          <w:iCs/>
          <w:sz w:val="20"/>
          <w:szCs w:val="20"/>
        </w:rPr>
        <w:t xml:space="preserve">.- </w:t>
      </w:r>
      <w:r w:rsidR="00AD013C">
        <w:rPr>
          <w:rFonts w:ascii="Arial" w:hAnsi="Arial" w:cs="Arial"/>
          <w:sz w:val="20"/>
          <w:szCs w:val="20"/>
        </w:rPr>
        <w:t>Ruegos y preguntas</w:t>
      </w:r>
    </w:p>
    <w:p w:rsidR="00E42F1B" w:rsidRPr="0018777D" w:rsidRDefault="00E42F1B" w:rsidP="00A94ECE">
      <w:pPr>
        <w:spacing w:after="0" w:line="240" w:lineRule="exact"/>
        <w:ind w:left="0" w:right="74" w:firstLine="0"/>
        <w:rPr>
          <w:rFonts w:ascii="Arial" w:eastAsia="Times New Roman" w:hAnsi="Arial" w:cs="Arial"/>
          <w:color w:val="auto"/>
          <w:kern w:val="3"/>
          <w:sz w:val="20"/>
          <w:szCs w:val="20"/>
          <w:lang w:eastAsia="zh-CN"/>
        </w:rPr>
      </w:pPr>
    </w:p>
    <w:sectPr w:rsidR="00E42F1B" w:rsidRPr="0018777D">
      <w:headerReference w:type="even" r:id="rId6"/>
      <w:headerReference w:type="default" r:id="rId7"/>
      <w:footerReference w:type="even" r:id="rId8"/>
      <w:footerReference w:type="default" r:id="rId9"/>
      <w:pgSz w:w="11906" w:h="16838"/>
      <w:pgMar w:top="1998" w:right="1628" w:bottom="1380" w:left="1420" w:header="709"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BA7" w:rsidRDefault="000A3BA7">
      <w:pPr>
        <w:spacing w:after="0" w:line="240" w:lineRule="auto"/>
      </w:pPr>
      <w:r>
        <w:separator/>
      </w:r>
    </w:p>
  </w:endnote>
  <w:endnote w:type="continuationSeparator" w:id="0">
    <w:p w:rsidR="000A3BA7" w:rsidRDefault="000A3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EF6EEB">
    <w:pPr>
      <w:spacing w:after="0" w:line="244" w:lineRule="auto"/>
      <w:ind w:left="-1420" w:right="10278" w:firstLine="0"/>
      <w:jc w:val="left"/>
    </w:pPr>
    <w:r>
      <w:rPr>
        <w:noProof/>
      </w:rPr>
      <mc:AlternateContent>
        <mc:Choice Requires="wpg">
          <w:drawing>
            <wp:anchor distT="0" distB="0" distL="114300" distR="114300" simplePos="0" relativeHeight="251663360" behindDoc="0" locked="0" layoutInCell="1" allowOverlap="1">
              <wp:simplePos x="0" y="0"/>
              <wp:positionH relativeFrom="page">
                <wp:posOffset>1080765</wp:posOffset>
              </wp:positionH>
              <wp:positionV relativeFrom="page">
                <wp:posOffset>9879159</wp:posOffset>
              </wp:positionV>
              <wp:extent cx="6132323" cy="444516"/>
              <wp:effectExtent l="0" t="0" r="1777" b="12684"/>
              <wp:wrapSquare wrapText="bothSides"/>
              <wp:docPr id="3" name="Group 72061"/>
              <wp:cNvGraphicFramePr/>
              <a:graphic xmlns:a="http://schemas.openxmlformats.org/drawingml/2006/main">
                <a:graphicData uri="http://schemas.microsoft.com/office/word/2010/wordprocessingGroup">
                  <wpg:wgp>
                    <wpg:cNvGrpSpPr/>
                    <wpg:grpSpPr>
                      <a:xfrm>
                        <a:off x="0" y="0"/>
                        <a:ext cx="6132323" cy="444516"/>
                        <a:chOff x="0" y="0"/>
                        <a:chExt cx="6132323" cy="444516"/>
                      </a:xfrm>
                    </wpg:grpSpPr>
                    <pic:pic xmlns:pic="http://schemas.openxmlformats.org/drawingml/2006/picture">
                      <pic:nvPicPr>
                        <pic:cNvPr id="4" name="Picture 72063">
                          <a:extLst>
                            <a:ext uri="{FF2B5EF4-FFF2-40B4-BE49-F238E27FC236}">
                              <a16:creationId xmlns:a16="http://schemas.microsoft.com/office/drawing/2014/main" id="{00000000-0000-0000-0000-000000000000}"/>
                            </a:ext>
                          </a:extLst>
                        </pic:cNvPr>
                        <pic:cNvPicPr>
                          <a:picLocks noChangeAspect="1"/>
                        </pic:cNvPicPr>
                      </pic:nvPicPr>
                      <pic:blipFill>
                        <a:blip r:embed="rId1"/>
                        <a:stretch>
                          <a:fillRect/>
                        </a:stretch>
                      </pic:blipFill>
                      <pic:spPr>
                        <a:xfrm>
                          <a:off x="0" y="93525"/>
                          <a:ext cx="5393688" cy="267974"/>
                        </a:xfrm>
                        <a:prstGeom prst="rect">
                          <a:avLst/>
                        </a:prstGeom>
                        <a:noFill/>
                        <a:ln>
                          <a:noFill/>
                          <a:prstDash/>
                        </a:ln>
                      </pic:spPr>
                    </pic:pic>
                    <wps:wsp>
                      <wps:cNvPr id="5" name="Rectangle 72064"/>
                      <wps:cNvSpPr/>
                      <wps:spPr>
                        <a:xfrm>
                          <a:off x="5396231" y="236939"/>
                          <a:ext cx="51462" cy="207577"/>
                        </a:xfrm>
                        <a:prstGeom prst="rect">
                          <a:avLst/>
                        </a:prstGeom>
                        <a:noFill/>
                        <a:ln cap="flat">
                          <a:noFill/>
                          <a:prstDash val="solid"/>
                        </a:ln>
                      </wps:spPr>
                      <wps:txbx>
                        <w:txbxContent>
                          <w:p w:rsidR="00D13DF7" w:rsidRDefault="00EF6EEB">
                            <w:pPr>
                              <w:spacing w:after="160" w:line="244" w:lineRule="auto"/>
                              <w:ind w:left="0" w:right="0" w:firstLine="0"/>
                              <w:jc w:val="left"/>
                            </w:pPr>
                            <w:r>
                              <w:t xml:space="preserve"> </w:t>
                            </w:r>
                          </w:p>
                        </w:txbxContent>
                      </wps:txbx>
                      <wps:bodyPr vert="horz" wrap="square" lIns="0" tIns="0" rIns="0" bIns="0" anchor="t" anchorCtr="0" compatLnSpc="0">
                        <a:noAutofit/>
                      </wps:bodyPr>
                    </wps:wsp>
                    <pic:pic xmlns:pic="http://schemas.openxmlformats.org/drawingml/2006/picture">
                      <pic:nvPicPr>
                        <pic:cNvPr id="6" name="Picture 72062">
                          <a:extLst>
                            <a:ext uri="{FF2B5EF4-FFF2-40B4-BE49-F238E27FC236}">
                              <a16:creationId xmlns:a16="http://schemas.microsoft.com/office/drawing/2014/main" id="{00000000-0000-0000-0000-000000000000}"/>
                            </a:ext>
                          </a:extLst>
                        </pic:cNvPr>
                        <pic:cNvPicPr>
                          <a:picLocks noChangeAspect="1"/>
                        </pic:cNvPicPr>
                      </pic:nvPicPr>
                      <pic:blipFill>
                        <a:blip r:embed="rId2"/>
                        <a:stretch>
                          <a:fillRect/>
                        </a:stretch>
                      </pic:blipFill>
                      <pic:spPr>
                        <a:xfrm rot="16200004">
                          <a:off x="5687825" y="0"/>
                          <a:ext cx="444498" cy="444498"/>
                        </a:xfrm>
                        <a:prstGeom prst="rect">
                          <a:avLst/>
                        </a:prstGeom>
                        <a:noFill/>
                        <a:ln>
                          <a:noFill/>
                          <a:prstDash/>
                        </a:ln>
                      </pic:spPr>
                    </pic:pic>
                  </wpg:wgp>
                </a:graphicData>
              </a:graphic>
            </wp:anchor>
          </w:drawing>
        </mc:Choice>
        <mc:Fallback xmlns="">
          <w:pict>
            <v:group id="Group 72061" o:spid="_x0000_s1026" style="position:absolute;left:0;text-align:left;margin-left:85.1pt;margin-top:777.9pt;width:482.85pt;height:35pt;z-index:251663360;mso-position-horizontal-relative:page;mso-position-vertical-relative:page" coordsize="61323,44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063" o:spid="_x0000_s1027" type="#_x0000_t75" style="position:absolute;top:935;width:53936;height: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">
                <v:imagedata r:id="rId3" o:title=""/>
                <v:path arrowok="t"/>
              </v:shape>
              <v:rect id="Rectangle 72064" o:spid="_x0000_s1028" style="position:absolute;left:53962;top:2369;width:51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D13DF7" w:rsidRDefault="00EF6EEB">
                      <w:pPr>
                        <w:spacing w:after="160" w:line="244" w:lineRule="auto"/>
                        <w:ind w:left="0" w:right="0" w:firstLine="0"/>
                        <w:jc w:val="left"/>
                      </w:pPr>
                      <w:r>
                        <w:t xml:space="preserve"> </w:t>
                      </w:r>
                    </w:p>
                  </w:txbxContent>
                </v:textbox>
              </v:rect>
              <v:shape id="Picture 72062" o:spid="_x0000_s1029" type="#_x0000_t75" style="position:absolute;left:56879;top:-1;width:4444;height:4445;rotation:-58982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">
                <v:imagedata r:id="rId4" o:title=""/>
                <v:path arrowok="t"/>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A7506B">
    <w:pPr>
      <w:spacing w:after="0" w:line="244" w:lineRule="auto"/>
      <w:ind w:left="-1420" w:right="10278" w:firstLine="0"/>
      <w:jc w:val="left"/>
    </w:pPr>
  </w:p>
  <w:p w:rsidR="00D13DF7" w:rsidRDefault="00A7506B">
    <w:pPr>
      <w:spacing w:after="0" w:line="244" w:lineRule="auto"/>
      <w:ind w:left="-1420" w:right="10278" w:firstLine="0"/>
      <w:jc w:val="left"/>
    </w:pPr>
  </w:p>
  <w:p w:rsidR="00D13DF7" w:rsidRDefault="00A7506B">
    <w:pPr>
      <w:spacing w:after="0" w:line="244" w:lineRule="auto"/>
      <w:ind w:left="-1420" w:right="1027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BA7" w:rsidRDefault="000A3BA7">
      <w:pPr>
        <w:spacing w:after="0" w:line="240" w:lineRule="auto"/>
      </w:pPr>
      <w:r>
        <w:separator/>
      </w:r>
    </w:p>
  </w:footnote>
  <w:footnote w:type="continuationSeparator" w:id="0">
    <w:p w:rsidR="000A3BA7" w:rsidRDefault="000A3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EF6EEB">
    <w:pPr>
      <w:spacing w:after="610" w:line="244" w:lineRule="auto"/>
      <w:ind w:left="282" w:right="0" w:firstLine="0"/>
      <w:jc w:val="left"/>
    </w:pPr>
    <w:r>
      <w:rPr>
        <w:noProof/>
      </w:rPr>
      <w:drawing>
        <wp:anchor distT="0" distB="0" distL="114300" distR="114300" simplePos="0" relativeHeight="251659264" behindDoc="0" locked="0" layoutInCell="1" allowOverlap="1">
          <wp:simplePos x="0" y="0"/>
          <wp:positionH relativeFrom="page">
            <wp:posOffset>1080765</wp:posOffset>
          </wp:positionH>
          <wp:positionV relativeFrom="page">
            <wp:posOffset>450232</wp:posOffset>
          </wp:positionV>
          <wp:extent cx="610874" cy="697230"/>
          <wp:effectExtent l="0" t="0" r="0" b="7620"/>
          <wp:wrapSquare wrapText="bothSides"/>
          <wp:docPr id="13" name="Picture 1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0874" cy="697230"/>
                  </a:xfrm>
                  <a:prstGeom prst="rect">
                    <a:avLst/>
                  </a:prstGeom>
                  <a:noFill/>
                  <a:ln>
                    <a:noFill/>
                    <a:prstDash/>
                  </a:ln>
                </pic:spPr>
              </pic:pic>
            </a:graphicData>
          </a:graphic>
        </wp:anchor>
      </w:drawing>
    </w:r>
    <w:r>
      <w:t xml:space="preserve"> </w:t>
    </w:r>
  </w:p>
  <w:p w:rsidR="00D13DF7" w:rsidRDefault="00EF6EEB">
    <w:pPr>
      <w:spacing w:after="0" w:line="244" w:lineRule="auto"/>
      <w:ind w:left="0" w:right="9"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EF6EEB">
    <w:pPr>
      <w:spacing w:after="0" w:line="244" w:lineRule="auto"/>
      <w:ind w:left="282" w:right="0" w:firstLine="0"/>
      <w:jc w:val="left"/>
    </w:pPr>
    <w:r>
      <w:rPr>
        <w:noProof/>
      </w:rPr>
      <w:drawing>
        <wp:anchor distT="0" distB="0" distL="114300" distR="114300" simplePos="0" relativeHeight="251661312" behindDoc="0" locked="0" layoutInCell="1" allowOverlap="1">
          <wp:simplePos x="0" y="0"/>
          <wp:positionH relativeFrom="page">
            <wp:posOffset>1080765</wp:posOffset>
          </wp:positionH>
          <wp:positionV relativeFrom="page">
            <wp:posOffset>450232</wp:posOffset>
          </wp:positionV>
          <wp:extent cx="610874" cy="697230"/>
          <wp:effectExtent l="0" t="0" r="0" b="7620"/>
          <wp:wrapSquare wrapText="bothSides"/>
          <wp:docPr id="14"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0874" cy="697230"/>
                  </a:xfrm>
                  <a:prstGeom prst="rect">
                    <a:avLst/>
                  </a:prstGeom>
                  <a:noFill/>
                  <a:ln>
                    <a:noFill/>
                    <a:prstDash/>
                  </a:ln>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9D2"/>
    <w:rsid w:val="00026EAD"/>
    <w:rsid w:val="000A3BA7"/>
    <w:rsid w:val="000A6A65"/>
    <w:rsid w:val="000C6ED3"/>
    <w:rsid w:val="00150346"/>
    <w:rsid w:val="00165853"/>
    <w:rsid w:val="0017249C"/>
    <w:rsid w:val="001818B2"/>
    <w:rsid w:val="0018777D"/>
    <w:rsid w:val="0019108E"/>
    <w:rsid w:val="001A3807"/>
    <w:rsid w:val="001D1875"/>
    <w:rsid w:val="00205D20"/>
    <w:rsid w:val="0025198B"/>
    <w:rsid w:val="002550D7"/>
    <w:rsid w:val="002E4F79"/>
    <w:rsid w:val="00362318"/>
    <w:rsid w:val="0038431B"/>
    <w:rsid w:val="003C19DF"/>
    <w:rsid w:val="003C29D2"/>
    <w:rsid w:val="003C2C48"/>
    <w:rsid w:val="003C6265"/>
    <w:rsid w:val="003D3705"/>
    <w:rsid w:val="003D7570"/>
    <w:rsid w:val="00483CB0"/>
    <w:rsid w:val="00497F72"/>
    <w:rsid w:val="004B4C5D"/>
    <w:rsid w:val="004B755F"/>
    <w:rsid w:val="004F4A71"/>
    <w:rsid w:val="00532408"/>
    <w:rsid w:val="005A3DC3"/>
    <w:rsid w:val="005F0016"/>
    <w:rsid w:val="006D3B02"/>
    <w:rsid w:val="007518C8"/>
    <w:rsid w:val="0076066C"/>
    <w:rsid w:val="00796B49"/>
    <w:rsid w:val="007B0456"/>
    <w:rsid w:val="007E1D48"/>
    <w:rsid w:val="0082336A"/>
    <w:rsid w:val="00844092"/>
    <w:rsid w:val="0085660C"/>
    <w:rsid w:val="00884A26"/>
    <w:rsid w:val="008A36BE"/>
    <w:rsid w:val="00904FDB"/>
    <w:rsid w:val="009437E9"/>
    <w:rsid w:val="00984B86"/>
    <w:rsid w:val="00A71A2F"/>
    <w:rsid w:val="00A7506B"/>
    <w:rsid w:val="00A94ECE"/>
    <w:rsid w:val="00AA0115"/>
    <w:rsid w:val="00AD013C"/>
    <w:rsid w:val="00B22B2A"/>
    <w:rsid w:val="00B36242"/>
    <w:rsid w:val="00BB7B73"/>
    <w:rsid w:val="00C0075C"/>
    <w:rsid w:val="00C83116"/>
    <w:rsid w:val="00CB1451"/>
    <w:rsid w:val="00CC78DF"/>
    <w:rsid w:val="00D144E3"/>
    <w:rsid w:val="00D17A93"/>
    <w:rsid w:val="00D31236"/>
    <w:rsid w:val="00D34F58"/>
    <w:rsid w:val="00D473C5"/>
    <w:rsid w:val="00D90EA0"/>
    <w:rsid w:val="00D94DC1"/>
    <w:rsid w:val="00D97331"/>
    <w:rsid w:val="00DF65B1"/>
    <w:rsid w:val="00E02BB6"/>
    <w:rsid w:val="00E36C5A"/>
    <w:rsid w:val="00E42F1B"/>
    <w:rsid w:val="00E50637"/>
    <w:rsid w:val="00E81907"/>
    <w:rsid w:val="00ED3EA2"/>
    <w:rsid w:val="00EE1BCF"/>
    <w:rsid w:val="00EF6EEB"/>
    <w:rsid w:val="00FA1BDF"/>
    <w:rsid w:val="00FE71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3BA8"/>
  <w15:docId w15:val="{F01C07F2-989C-448A-A710-DB36703E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s-ES" w:eastAsia="es-E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49" w:line="228" w:lineRule="auto"/>
      <w:ind w:left="294" w:right="76" w:hanging="10"/>
      <w:jc w:val="both"/>
    </w:pPr>
    <w:rPr>
      <w:rFonts w:eastAsia="Calibri" w:cs="Calibri"/>
      <w:color w:val="000000"/>
    </w:rPr>
  </w:style>
  <w:style w:type="paragraph" w:styleId="Ttulo1">
    <w:name w:val="heading 1"/>
    <w:next w:val="Normal"/>
    <w:pPr>
      <w:keepNext/>
      <w:keepLines/>
      <w:suppressAutoHyphens/>
      <w:spacing w:after="219"/>
      <w:ind w:left="392" w:hanging="10"/>
      <w:jc w:val="both"/>
      <w:outlineLvl w:val="0"/>
    </w:pPr>
    <w:rPr>
      <w:rFonts w:eastAsia="Calibri" w:cs="Calibri"/>
      <w:b/>
      <w:color w:val="000000"/>
    </w:rPr>
  </w:style>
  <w:style w:type="paragraph" w:styleId="Ttulo2">
    <w:name w:val="heading 2"/>
    <w:next w:val="Normal"/>
    <w:pPr>
      <w:keepNext/>
      <w:keepLines/>
      <w:suppressAutoHyphens/>
      <w:spacing w:after="219"/>
      <w:ind w:left="294" w:right="73" w:hanging="10"/>
      <w:jc w:val="both"/>
      <w:outlineLvl w:val="1"/>
    </w:pPr>
    <w:rPr>
      <w:rFonts w:eastAsia="Calibri" w:cs="Calibri"/>
      <w:b/>
      <w:i/>
      <w:color w:val="000000"/>
    </w:rPr>
  </w:style>
  <w:style w:type="paragraph" w:styleId="Ttulo3">
    <w:name w:val="heading 3"/>
    <w:next w:val="Normal"/>
    <w:pPr>
      <w:keepNext/>
      <w:keepLines/>
      <w:suppressAutoHyphens/>
      <w:spacing w:after="0"/>
      <w:ind w:left="294" w:hanging="10"/>
      <w:outlineLvl w:val="2"/>
    </w:pPr>
    <w:rPr>
      <w:rFonts w:eastAsia="Calibri" w:cs="Calibri"/>
      <w:i/>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Calibri" w:eastAsia="Calibri" w:hAnsi="Calibri" w:cs="Calibri"/>
      <w:b/>
      <w:color w:val="000000"/>
      <w:sz w:val="22"/>
    </w:rPr>
  </w:style>
  <w:style w:type="character" w:customStyle="1" w:styleId="Ttulo2Car">
    <w:name w:val="Título 2 Car"/>
    <w:rPr>
      <w:rFonts w:ascii="Calibri" w:eastAsia="Calibri" w:hAnsi="Calibri" w:cs="Calibri"/>
      <w:b/>
      <w:i/>
      <w:color w:val="000000"/>
      <w:sz w:val="22"/>
    </w:rPr>
  </w:style>
  <w:style w:type="character" w:customStyle="1" w:styleId="Ttulo3Car">
    <w:name w:val="Título 3 Car"/>
    <w:rPr>
      <w:rFonts w:ascii="Calibri" w:eastAsia="Calibri" w:hAnsi="Calibri" w:cs="Calibri"/>
      <w:i/>
      <w:color w:val="000000"/>
      <w:sz w:val="22"/>
      <w:u w:val="single" w:color="000000"/>
    </w:rPr>
  </w:style>
  <w:style w:type="paragraph" w:styleId="Prrafodelista">
    <w:name w:val="List Paragraph"/>
    <w:basedOn w:val="Normal"/>
    <w:pPr>
      <w:ind w:left="720"/>
    </w:p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rPr>
      <w:rFonts w:eastAsia="Calibri" w:cs="Calibri"/>
      <w:color w:val="000000"/>
    </w:rP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rPr>
      <w:rFonts w:eastAsia="Calibri" w:cs="Calibri"/>
      <w:color w:val="000000"/>
    </w:rPr>
  </w:style>
  <w:style w:type="character" w:styleId="Hipervnculo">
    <w:name w:val="Hyperlink"/>
    <w:basedOn w:val="Fuentedeprrafopredeter"/>
    <w:uiPriority w:val="99"/>
    <w:unhideWhenUsed/>
    <w:rsid w:val="001D1875"/>
    <w:rPr>
      <w:color w:val="0563C1" w:themeColor="hyperlink"/>
      <w:u w:val="single"/>
    </w:rPr>
  </w:style>
  <w:style w:type="paragraph" w:customStyle="1" w:styleId="Standard">
    <w:name w:val="Standard"/>
    <w:rsid w:val="00E50637"/>
    <w:pPr>
      <w:suppressAutoHyphens/>
      <w:spacing w:after="0" w:line="240" w:lineRule="auto"/>
    </w:pPr>
    <w:rPr>
      <w:rFonts w:ascii="Times New Roman" w:hAnsi="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521</Words>
  <Characters>2869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teresa.freijido</dc:creator>
  <cp:lastModifiedBy>begoña.sarmiento</cp:lastModifiedBy>
  <cp:revision>20</cp:revision>
  <dcterms:created xsi:type="dcterms:W3CDTF">2026-06-08T09:19:00Z</dcterms:created>
  <dcterms:modified xsi:type="dcterms:W3CDTF">2026-06-08T12:30:00Z</dcterms:modified>
</cp:coreProperties>
</file>