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C52FDE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PLN/2025/8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B953B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B953B0" w:rsidRDefault="00B953B0" w:rsidP="00C52FDE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“</w:t>
            </w:r>
            <w:r w:rsidR="00C52FDE">
              <w:rPr>
                <w:rFonts w:ascii="Arial" w:hAnsi="Arial" w:cs="Arial"/>
                <w:sz w:val="20"/>
                <w:szCs w:val="20"/>
              </w:rPr>
              <w:t>La necesaria tercera prórroga del contrato de abastecimiento y saneamiento de agua antes de la finalización de la duración del mismo cuya segunda prórroga expira el 15 de mayo de 2025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C52FDE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14 de mayo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>
              <w:rPr>
                <w:rFonts w:ascii="Arial" w:hAnsi="Arial" w:cs="Arial"/>
                <w:sz w:val="20"/>
                <w:szCs w:val="20"/>
              </w:rPr>
              <w:t xml:space="preserve"> a las 09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3C29D2" w:rsidRDefault="00D7622E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C52FDE">
              <w:rPr>
                <w:rFonts w:ascii="Arial" w:hAnsi="Arial" w:cs="Arial"/>
                <w:sz w:val="20"/>
                <w:szCs w:val="20"/>
              </w:rPr>
              <w:t>16 de mayo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 w:rsidR="00C52FDE">
              <w:rPr>
                <w:rFonts w:ascii="Arial" w:hAnsi="Arial" w:cs="Arial"/>
                <w:sz w:val="20"/>
                <w:szCs w:val="20"/>
              </w:rPr>
              <w:t xml:space="preserve"> a las 09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Pr="00E66B8F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  <w:rPr>
          <w:sz w:val="20"/>
          <w:szCs w:val="20"/>
        </w:rPr>
      </w:pPr>
      <w:r w:rsidRPr="00E66B8F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4A57FD" w:rsidRPr="00CF7F28" w:rsidRDefault="004A57FD" w:rsidP="00C52FDE">
      <w:pPr>
        <w:spacing w:after="0" w:line="240" w:lineRule="auto"/>
        <w:ind w:lef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F7F28">
        <w:rPr>
          <w:rFonts w:ascii="Arial" w:hAnsi="Arial" w:cs="Arial"/>
          <w:sz w:val="20"/>
          <w:szCs w:val="20"/>
        </w:rPr>
        <w:t xml:space="preserve">1. </w:t>
      </w:r>
      <w:r w:rsidR="00C52FDE" w:rsidRPr="00CF7F28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3290/2025. Propuesta de la Alcaldesa-Presidenta de fecha 7 de mayo al Pleno sobre la prórroga del contrato de abastecimiento domiciliario de agua potable y saneamiento con la empresa concesionaria FCC Aqualia SA por 10 años y un canon de 1.866.000 euros.</w:t>
      </w:r>
    </w:p>
    <w:p w:rsidR="00C52FDE" w:rsidRDefault="00C52FDE" w:rsidP="00C52FDE">
      <w:pPr>
        <w:spacing w:after="0" w:line="240" w:lineRule="auto"/>
        <w:ind w:left="0" w:firstLine="0"/>
        <w:rPr>
          <w:rFonts w:ascii="system-ui" w:eastAsia="Times New Roman" w:hAnsi="system-ui" w:cs="Times New Roman"/>
          <w:color w:val="2F3E4D"/>
          <w:sz w:val="23"/>
          <w:szCs w:val="23"/>
          <w:bdr w:val="none" w:sz="0" w:space="0" w:color="auto" w:frame="1"/>
        </w:rPr>
      </w:pPr>
    </w:p>
    <w:p w:rsidR="00C52FDE" w:rsidRPr="004A57FD" w:rsidRDefault="00C52FDE" w:rsidP="00C52FDE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B) ACTIVIDAD DE CONTROL</w:t>
      </w:r>
    </w:p>
    <w:p w:rsidR="00747F6E" w:rsidRPr="004944EE" w:rsidRDefault="00FC748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150346" w:rsidRPr="00E66B8F" w:rsidRDefault="0015034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E66B8F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</w:t>
      </w: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Pr="00E66B8F" w:rsidRDefault="00FC7486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3C29D2" w:rsidRPr="00E66B8F" w:rsidRDefault="003C29D2">
      <w:pPr>
        <w:spacing w:after="84" w:line="244" w:lineRule="auto"/>
        <w:ind w:left="215" w:right="0" w:firstLine="0"/>
        <w:rPr>
          <w:sz w:val="20"/>
          <w:szCs w:val="20"/>
        </w:rPr>
      </w:pPr>
    </w:p>
    <w:sectPr w:rsidR="003C29D2" w:rsidRPr="00E66B8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975304">
    <w:pPr>
      <w:spacing w:after="0" w:line="244" w:lineRule="auto"/>
      <w:ind w:left="-1420" w:right="10278" w:firstLine="0"/>
      <w:jc w:val="left"/>
    </w:pPr>
  </w:p>
  <w:p w:rsidR="00D13DF7" w:rsidRDefault="00975304">
    <w:pPr>
      <w:spacing w:after="0" w:line="244" w:lineRule="auto"/>
      <w:ind w:left="-1420" w:right="10278" w:firstLine="0"/>
      <w:jc w:val="left"/>
    </w:pPr>
  </w:p>
  <w:p w:rsidR="00D13DF7" w:rsidRDefault="00975304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226D9"/>
    <w:rsid w:val="00150346"/>
    <w:rsid w:val="00156907"/>
    <w:rsid w:val="0017249C"/>
    <w:rsid w:val="001D1875"/>
    <w:rsid w:val="001E16CE"/>
    <w:rsid w:val="00205D20"/>
    <w:rsid w:val="002550D7"/>
    <w:rsid w:val="00362DA2"/>
    <w:rsid w:val="003C29D2"/>
    <w:rsid w:val="004944EE"/>
    <w:rsid w:val="00497F72"/>
    <w:rsid w:val="004A57FD"/>
    <w:rsid w:val="004E74FE"/>
    <w:rsid w:val="005379FB"/>
    <w:rsid w:val="005B5460"/>
    <w:rsid w:val="005D3A8B"/>
    <w:rsid w:val="005E570A"/>
    <w:rsid w:val="006B1070"/>
    <w:rsid w:val="0071783D"/>
    <w:rsid w:val="00747F6E"/>
    <w:rsid w:val="0082336A"/>
    <w:rsid w:val="009437E9"/>
    <w:rsid w:val="009541C0"/>
    <w:rsid w:val="00975304"/>
    <w:rsid w:val="009A4AA5"/>
    <w:rsid w:val="00A71A2F"/>
    <w:rsid w:val="00B109F0"/>
    <w:rsid w:val="00B25058"/>
    <w:rsid w:val="00B953B0"/>
    <w:rsid w:val="00C14C52"/>
    <w:rsid w:val="00C3636E"/>
    <w:rsid w:val="00C52FDE"/>
    <w:rsid w:val="00CB1451"/>
    <w:rsid w:val="00CB1D3A"/>
    <w:rsid w:val="00CF7F28"/>
    <w:rsid w:val="00D144E3"/>
    <w:rsid w:val="00D17A93"/>
    <w:rsid w:val="00D56F87"/>
    <w:rsid w:val="00D7622E"/>
    <w:rsid w:val="00D77E7F"/>
    <w:rsid w:val="00D94DC1"/>
    <w:rsid w:val="00DB5B45"/>
    <w:rsid w:val="00DD3FB4"/>
    <w:rsid w:val="00E13773"/>
    <w:rsid w:val="00E66B8F"/>
    <w:rsid w:val="00ED464B"/>
    <w:rsid w:val="00EF6EEB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0B78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8</cp:revision>
  <dcterms:created xsi:type="dcterms:W3CDTF">2025-06-17T09:28:00Z</dcterms:created>
  <dcterms:modified xsi:type="dcterms:W3CDTF">2025-06-23T12:30:00Z</dcterms:modified>
</cp:coreProperties>
</file>