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EF" w:rsidRDefault="00331760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952EEF" w:rsidRDefault="00952EEF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952EEF">
        <w:tblPrEx>
          <w:tblCellMar>
            <w:top w:w="0" w:type="dxa"/>
            <w:bottom w:w="0" w:type="dxa"/>
          </w:tblCellMar>
        </w:tblPrEx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952EEF">
        <w:tblPrEx>
          <w:tblCellMar>
            <w:top w:w="0" w:type="dxa"/>
            <w:bottom w:w="0" w:type="dxa"/>
          </w:tblCellMar>
        </w:tblPrEx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PLN/2024/6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952EEF" w:rsidRDefault="00331760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52EEF" w:rsidRDefault="00331760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952E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EF" w:rsidRDefault="00331760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952EEF" w:rsidRDefault="00331760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Motivo: «Del punto 1: La aprobación inicial del </w:t>
            </w:r>
            <w:r>
              <w:rPr>
                <w:rFonts w:ascii="Arial" w:hAnsi="Arial" w:cs="Arial"/>
                <w:sz w:val="20"/>
                <w:szCs w:val="20"/>
              </w:rPr>
              <w:t>Presupuesto para el año 2024 por lo que no es posible su demora para la siguiente sesión ordinaria del pleno de mayo ya que es necesario que se tramite y que entre en vigor cuanto antes para la ejecución de las partidas del mismo durante el año 2024. Del p</w:t>
            </w:r>
            <w:r>
              <w:rPr>
                <w:rFonts w:ascii="Arial" w:hAnsi="Arial" w:cs="Arial"/>
                <w:sz w:val="20"/>
                <w:szCs w:val="20"/>
              </w:rPr>
              <w:t>unto 2: Según el calendario electoral el sorteo de los miembros de mesa se debe hacer entre el 11 y el 15 de mayo de 2024»</w:t>
            </w:r>
          </w:p>
        </w:tc>
      </w:tr>
      <w:tr w:rsidR="00952E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EF" w:rsidRDefault="00331760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13 de mayo de 2024 a las 9:00</w:t>
            </w:r>
          </w:p>
          <w:p w:rsidR="00952EEF" w:rsidRDefault="00331760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15 de mayo de 2024 a las 9:00</w:t>
            </w:r>
          </w:p>
        </w:tc>
      </w:tr>
      <w:tr w:rsidR="00952E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EF" w:rsidRDefault="00331760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Salón de Plenos </w:t>
            </w:r>
            <w:r>
              <w:rPr>
                <w:rFonts w:ascii="Arial" w:hAnsi="Arial" w:cs="Arial"/>
                <w:sz w:val="20"/>
                <w:szCs w:val="20"/>
              </w:rPr>
              <w:t>del Ayuntamiento</w:t>
            </w:r>
          </w:p>
        </w:tc>
      </w:tr>
      <w:tr w:rsidR="00952EE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EF" w:rsidRDefault="00331760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EF" w:rsidRDefault="00331760">
            <w:pPr>
              <w:spacing w:after="84" w:line="240" w:lineRule="auto"/>
              <w:ind w:left="0" w:right="0"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 «A través de la Sede Electrónica de la entidad en la dirección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https://candelaria.sedelectronica.es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952EEF" w:rsidRDefault="00952EEF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952EEF" w:rsidRDefault="00331760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952EEF" w:rsidRDefault="00331760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</w:pPr>
      <w:r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952EEF" w:rsidRDefault="00331760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eastAsia="Times New Roman" w:hAnsi="Arial" w:cs="Arial"/>
          <w:color w:val="2F3E4D"/>
          <w:sz w:val="20"/>
          <w:szCs w:val="20"/>
        </w:rPr>
        <w:t>Expediente 2283/2024. Propuesta del Concejal de Hacienda de fecha de 3 de mayo de 2024 al pleno sobre la aprobación inicial del Presupuesto General del año 2024.</w:t>
      </w:r>
    </w:p>
    <w:p w:rsidR="00952EEF" w:rsidRDefault="00331760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eastAsia="Times New Roman" w:hAnsi="Arial" w:cs="Arial"/>
          <w:color w:val="2F3E4D"/>
          <w:sz w:val="20"/>
          <w:szCs w:val="20"/>
        </w:rPr>
        <w:t>Expediente 11960/2023. Sorteo de los Presidentes y los vocales de las mesas electorales de las Elecciones al Parlamento Europeo de 9 de junio de 2024.</w:t>
      </w:r>
    </w:p>
    <w:p w:rsidR="00952EEF" w:rsidRDefault="00952EEF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</w:rPr>
      </w:pPr>
    </w:p>
    <w:p w:rsidR="00952EEF" w:rsidRDefault="00331760">
      <w:pPr>
        <w:spacing w:after="84" w:line="24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ACTIVIDAD DE CONTROL</w:t>
      </w:r>
    </w:p>
    <w:p w:rsidR="00952EEF" w:rsidRDefault="00331760">
      <w:pPr>
        <w:spacing w:after="84" w:line="240" w:lineRule="auto"/>
        <w:ind w:left="0" w:right="0" w:firstLine="0"/>
      </w:pPr>
      <w:r>
        <w:rPr>
          <w:rFonts w:ascii="Arial" w:hAnsi="Arial" w:cs="Arial"/>
          <w:sz w:val="20"/>
          <w:szCs w:val="20"/>
        </w:rPr>
        <w:t>No hay asuntos.</w:t>
      </w:r>
    </w:p>
    <w:p w:rsidR="00952EEF" w:rsidRDefault="00952EEF">
      <w:pPr>
        <w:spacing w:after="84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p w:rsidR="00952EEF" w:rsidRDefault="00331760">
      <w:pPr>
        <w:spacing w:after="84" w:line="24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 RUEGOS Y PREGUNTAS</w:t>
      </w:r>
    </w:p>
    <w:p w:rsidR="00952EEF" w:rsidRDefault="00331760">
      <w:pPr>
        <w:spacing w:after="84" w:line="240" w:lineRule="auto"/>
        <w:ind w:left="0" w:right="0" w:firstLine="0"/>
      </w:pPr>
      <w:r>
        <w:rPr>
          <w:rFonts w:ascii="Arial" w:hAnsi="Arial" w:cs="Arial"/>
          <w:sz w:val="20"/>
          <w:szCs w:val="20"/>
        </w:rPr>
        <w:t>No hay asuntos.</w:t>
      </w:r>
    </w:p>
    <w:sectPr w:rsidR="00952EE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1760">
      <w:pPr>
        <w:spacing w:after="0" w:line="240" w:lineRule="auto"/>
      </w:pPr>
      <w:r>
        <w:separator/>
      </w:r>
    </w:p>
  </w:endnote>
  <w:endnote w:type="continuationSeparator" w:id="0">
    <w:p w:rsidR="00000000" w:rsidRDefault="0033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21" w:rsidRDefault="00331760">
    <w:pPr>
      <w:spacing w:after="0" w:line="240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9879141</wp:posOffset>
              </wp:positionV>
              <wp:extent cx="6132323" cy="444534"/>
              <wp:effectExtent l="0" t="0" r="1777" b="12666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34"/>
                        <a:chOff x="0" y="0"/>
                        <a:chExt cx="6132323" cy="444534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43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57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054621" w:rsidRDefault="00331760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L/Iy+M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054621" w:rsidRDefault="00331760">
                      <w:pPr>
                        <w:spacing w:after="160" w:line="240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21" w:rsidRDefault="00331760">
    <w:pPr>
      <w:spacing w:after="0" w:line="240" w:lineRule="auto"/>
      <w:ind w:left="-1420" w:right="10278" w:firstLine="0"/>
      <w:jc w:val="left"/>
    </w:pPr>
  </w:p>
  <w:p w:rsidR="00054621" w:rsidRDefault="00331760">
    <w:pPr>
      <w:spacing w:after="0" w:line="240" w:lineRule="auto"/>
      <w:ind w:left="-1420" w:right="10278" w:firstLine="0"/>
      <w:jc w:val="left"/>
    </w:pPr>
  </w:p>
  <w:p w:rsidR="00054621" w:rsidRDefault="00331760">
    <w:pPr>
      <w:spacing w:after="0" w:line="240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1760">
      <w:pPr>
        <w:spacing w:after="0" w:line="240" w:lineRule="auto"/>
      </w:pPr>
      <w:r>
        <w:separator/>
      </w:r>
    </w:p>
  </w:footnote>
  <w:footnote w:type="continuationSeparator" w:id="0">
    <w:p w:rsidR="00000000" w:rsidRDefault="0033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21" w:rsidRDefault="00331760">
    <w:pPr>
      <w:spacing w:after="610" w:line="240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054621" w:rsidRDefault="00331760">
    <w:pPr>
      <w:spacing w:after="0" w:line="240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21" w:rsidRDefault="00331760">
    <w:pPr>
      <w:spacing w:after="0" w:line="240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52EEF"/>
    <w:rsid w:val="00331760"/>
    <w:rsid w:val="004D6415"/>
    <w:rsid w:val="0095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321BC-E4EA-45C9-BFF4-35C2BE53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delaria.sedelectronica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2</cp:revision>
  <dcterms:created xsi:type="dcterms:W3CDTF">2024-05-23T12:40:00Z</dcterms:created>
  <dcterms:modified xsi:type="dcterms:W3CDTF">2024-05-23T12:40:00Z</dcterms:modified>
</cp:coreProperties>
</file>