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ayout w:type="fixed"/>
        <w:tblCellMar>
          <w:left w:w="10" w:type="dxa"/>
          <w:right w:w="10" w:type="dxa"/>
        </w:tblCellMar>
        <w:tblLook w:val="0000" w:firstRow="0" w:lastRow="0" w:firstColumn="0" w:lastColumn="0" w:noHBand="0" w:noVBand="0"/>
      </w:tblPr>
      <w:tblGrid>
        <w:gridCol w:w="2246"/>
        <w:gridCol w:w="3424"/>
        <w:gridCol w:w="1276"/>
        <w:gridCol w:w="2552"/>
      </w:tblGrid>
      <w:tr w:rsidR="00FE17B3">
        <w:tblPrEx>
          <w:tblCellMar>
            <w:top w:w="0" w:type="dxa"/>
            <w:bottom w:w="0" w:type="dxa"/>
          </w:tblCellMar>
        </w:tblPrEx>
        <w:trPr>
          <w:trHeight w:val="223"/>
        </w:trPr>
        <w:tc>
          <w:tcPr>
            <w:tcW w:w="2246" w:type="dxa"/>
            <w:shd w:val="clear" w:color="auto" w:fill="auto"/>
            <w:tcMar>
              <w:top w:w="0" w:type="dxa"/>
              <w:left w:w="108" w:type="dxa"/>
              <w:bottom w:w="0" w:type="dxa"/>
              <w:right w:w="108" w:type="dxa"/>
            </w:tcMar>
          </w:tcPr>
          <w:p w:rsidR="00FE17B3" w:rsidRDefault="00FE17B3">
            <w:pPr>
              <w:pStyle w:val="Ttulo1"/>
              <w:rPr>
                <w:rFonts w:ascii="Arial" w:hAnsi="Arial" w:cs="Arial"/>
                <w:sz w:val="22"/>
                <w:szCs w:val="22"/>
              </w:rPr>
            </w:pPr>
            <w:bookmarkStart w:id="0" w:name="_GoBack"/>
            <w:bookmarkEnd w:id="0"/>
          </w:p>
        </w:tc>
        <w:tc>
          <w:tcPr>
            <w:tcW w:w="3424" w:type="dxa"/>
            <w:shd w:val="clear" w:color="auto" w:fill="auto"/>
            <w:tcMar>
              <w:top w:w="0" w:type="dxa"/>
              <w:left w:w="108" w:type="dxa"/>
              <w:bottom w:w="0" w:type="dxa"/>
              <w:right w:w="108" w:type="dxa"/>
            </w:tcMar>
          </w:tcPr>
          <w:p w:rsidR="00FE17B3" w:rsidRDefault="00FE17B3">
            <w:pPr>
              <w:pStyle w:val="Standard"/>
              <w:snapToGrid w:val="0"/>
              <w:rPr>
                <w:rFonts w:ascii="Arial" w:hAnsi="Arial" w:cs="Arial"/>
                <w:sz w:val="22"/>
                <w:szCs w:val="22"/>
              </w:rPr>
            </w:pPr>
          </w:p>
        </w:tc>
        <w:tc>
          <w:tcPr>
            <w:tcW w:w="1276" w:type="dxa"/>
            <w:shd w:val="clear" w:color="auto" w:fill="auto"/>
            <w:tcMar>
              <w:top w:w="0" w:type="dxa"/>
              <w:left w:w="108" w:type="dxa"/>
              <w:bottom w:w="0" w:type="dxa"/>
              <w:right w:w="108" w:type="dxa"/>
            </w:tcMar>
          </w:tcPr>
          <w:p w:rsidR="00FE17B3" w:rsidRDefault="00FE17B3">
            <w:pPr>
              <w:pStyle w:val="Standard"/>
              <w:rPr>
                <w:rFonts w:ascii="Arial" w:hAnsi="Arial" w:cs="Arial"/>
                <w:sz w:val="22"/>
                <w:szCs w:val="22"/>
              </w:rPr>
            </w:pPr>
          </w:p>
        </w:tc>
        <w:tc>
          <w:tcPr>
            <w:tcW w:w="2552" w:type="dxa"/>
            <w:shd w:val="clear" w:color="auto" w:fill="auto"/>
            <w:tcMar>
              <w:top w:w="0" w:type="dxa"/>
              <w:left w:w="108" w:type="dxa"/>
              <w:bottom w:w="0" w:type="dxa"/>
              <w:right w:w="108" w:type="dxa"/>
            </w:tcMar>
          </w:tcPr>
          <w:p w:rsidR="00FE17B3" w:rsidRDefault="00FE17B3">
            <w:pPr>
              <w:pStyle w:val="Standard"/>
              <w:snapToGrid w:val="0"/>
              <w:rPr>
                <w:rFonts w:ascii="Arial" w:hAnsi="Arial" w:cs="Arial"/>
                <w:sz w:val="22"/>
                <w:szCs w:val="22"/>
              </w:rPr>
            </w:pPr>
          </w:p>
        </w:tc>
      </w:tr>
      <w:tr w:rsidR="00FE17B3">
        <w:tblPrEx>
          <w:tblCellMar>
            <w:top w:w="0" w:type="dxa"/>
            <w:bottom w:w="0" w:type="dxa"/>
          </w:tblCellMar>
        </w:tblPrEx>
        <w:trPr>
          <w:trHeight w:val="269"/>
        </w:trPr>
        <w:tc>
          <w:tcPr>
            <w:tcW w:w="2246" w:type="dxa"/>
            <w:shd w:val="clear" w:color="auto" w:fill="auto"/>
            <w:tcMar>
              <w:top w:w="0" w:type="dxa"/>
              <w:left w:w="108" w:type="dxa"/>
              <w:bottom w:w="0" w:type="dxa"/>
              <w:right w:w="108" w:type="dxa"/>
            </w:tcMar>
          </w:tcPr>
          <w:p w:rsidR="00FE17B3" w:rsidRDefault="00FE17B3">
            <w:pPr>
              <w:pStyle w:val="Standard"/>
              <w:snapToGrid w:val="0"/>
              <w:rPr>
                <w:rFonts w:ascii="Arial" w:hAnsi="Arial" w:cs="Arial"/>
                <w:sz w:val="22"/>
                <w:szCs w:val="22"/>
              </w:rPr>
            </w:pPr>
          </w:p>
        </w:tc>
        <w:tc>
          <w:tcPr>
            <w:tcW w:w="3424" w:type="dxa"/>
            <w:shd w:val="clear" w:color="auto" w:fill="auto"/>
            <w:tcMar>
              <w:top w:w="0" w:type="dxa"/>
              <w:left w:w="108" w:type="dxa"/>
              <w:bottom w:w="0" w:type="dxa"/>
              <w:right w:w="108" w:type="dxa"/>
            </w:tcMar>
          </w:tcPr>
          <w:p w:rsidR="00FE17B3" w:rsidRDefault="00FE17B3">
            <w:pPr>
              <w:pStyle w:val="Standard"/>
              <w:snapToGrid w:val="0"/>
              <w:rPr>
                <w:rFonts w:ascii="Arial" w:hAnsi="Arial" w:cs="Arial"/>
                <w:sz w:val="22"/>
                <w:szCs w:val="22"/>
              </w:rPr>
            </w:pPr>
          </w:p>
        </w:tc>
        <w:tc>
          <w:tcPr>
            <w:tcW w:w="1276" w:type="dxa"/>
            <w:shd w:val="clear" w:color="auto" w:fill="auto"/>
            <w:tcMar>
              <w:top w:w="0" w:type="dxa"/>
              <w:left w:w="108" w:type="dxa"/>
              <w:bottom w:w="0" w:type="dxa"/>
              <w:right w:w="108" w:type="dxa"/>
            </w:tcMar>
          </w:tcPr>
          <w:p w:rsidR="00FE17B3" w:rsidRDefault="00FE17B3">
            <w:pPr>
              <w:pStyle w:val="Standard"/>
              <w:rPr>
                <w:rFonts w:ascii="Arial" w:hAnsi="Arial" w:cs="Arial"/>
                <w:sz w:val="22"/>
                <w:szCs w:val="22"/>
              </w:rPr>
            </w:pPr>
          </w:p>
        </w:tc>
        <w:tc>
          <w:tcPr>
            <w:tcW w:w="2552" w:type="dxa"/>
            <w:shd w:val="clear" w:color="auto" w:fill="auto"/>
            <w:tcMar>
              <w:top w:w="0" w:type="dxa"/>
              <w:left w:w="108" w:type="dxa"/>
              <w:bottom w:w="0" w:type="dxa"/>
              <w:right w:w="108" w:type="dxa"/>
            </w:tcMar>
          </w:tcPr>
          <w:p w:rsidR="00FE17B3" w:rsidRDefault="00FE17B3">
            <w:pPr>
              <w:pStyle w:val="Standard"/>
              <w:snapToGrid w:val="0"/>
              <w:rPr>
                <w:rFonts w:ascii="Arial" w:hAnsi="Arial" w:cs="Arial"/>
                <w:sz w:val="22"/>
                <w:szCs w:val="22"/>
              </w:rPr>
            </w:pPr>
          </w:p>
        </w:tc>
      </w:tr>
      <w:tr w:rsidR="00FE17B3">
        <w:tblPrEx>
          <w:tblCellMar>
            <w:top w:w="0" w:type="dxa"/>
            <w:bottom w:w="0" w:type="dxa"/>
          </w:tblCellMar>
        </w:tblPrEx>
        <w:trPr>
          <w:trHeight w:val="269"/>
        </w:trPr>
        <w:tc>
          <w:tcPr>
            <w:tcW w:w="2246" w:type="dxa"/>
            <w:shd w:val="clear" w:color="auto" w:fill="auto"/>
            <w:tcMar>
              <w:top w:w="0" w:type="dxa"/>
              <w:left w:w="108" w:type="dxa"/>
              <w:bottom w:w="0" w:type="dxa"/>
              <w:right w:w="108" w:type="dxa"/>
            </w:tcMar>
          </w:tcPr>
          <w:p w:rsidR="00FE17B3" w:rsidRDefault="00FE17B3">
            <w:pPr>
              <w:pStyle w:val="Standard"/>
              <w:snapToGrid w:val="0"/>
              <w:jc w:val="center"/>
              <w:rPr>
                <w:rFonts w:ascii="Arial" w:hAnsi="Arial" w:cs="Arial"/>
                <w:sz w:val="22"/>
                <w:szCs w:val="22"/>
              </w:rPr>
            </w:pPr>
          </w:p>
        </w:tc>
        <w:tc>
          <w:tcPr>
            <w:tcW w:w="3424" w:type="dxa"/>
            <w:shd w:val="clear" w:color="auto" w:fill="auto"/>
            <w:tcMar>
              <w:top w:w="0" w:type="dxa"/>
              <w:left w:w="108" w:type="dxa"/>
              <w:bottom w:w="0" w:type="dxa"/>
              <w:right w:w="108" w:type="dxa"/>
            </w:tcMar>
          </w:tcPr>
          <w:p w:rsidR="00FE17B3" w:rsidRDefault="007A40A2">
            <w:pPr>
              <w:pStyle w:val="Standard"/>
              <w:snapToGrid w:val="0"/>
              <w:jc w:val="center"/>
              <w:rPr>
                <w:rFonts w:ascii="Arial" w:hAnsi="Arial" w:cs="Arial"/>
                <w:b/>
                <w:sz w:val="22"/>
                <w:szCs w:val="22"/>
              </w:rPr>
            </w:pPr>
            <w:r>
              <w:rPr>
                <w:rFonts w:ascii="Arial" w:hAnsi="Arial" w:cs="Arial"/>
                <w:b/>
                <w:sz w:val="22"/>
                <w:szCs w:val="22"/>
              </w:rPr>
              <w:t xml:space="preserve">                   ACTA</w:t>
            </w:r>
          </w:p>
        </w:tc>
        <w:tc>
          <w:tcPr>
            <w:tcW w:w="1276" w:type="dxa"/>
            <w:shd w:val="clear" w:color="auto" w:fill="auto"/>
            <w:tcMar>
              <w:top w:w="0" w:type="dxa"/>
              <w:left w:w="108" w:type="dxa"/>
              <w:bottom w:w="0" w:type="dxa"/>
              <w:right w:w="108" w:type="dxa"/>
            </w:tcMar>
          </w:tcPr>
          <w:p w:rsidR="00FE17B3" w:rsidRDefault="00FE17B3">
            <w:pPr>
              <w:pStyle w:val="Standard"/>
              <w:rPr>
                <w:rFonts w:ascii="Arial" w:hAnsi="Arial" w:cs="Arial"/>
                <w:sz w:val="22"/>
                <w:szCs w:val="22"/>
              </w:rPr>
            </w:pPr>
          </w:p>
        </w:tc>
        <w:tc>
          <w:tcPr>
            <w:tcW w:w="2552" w:type="dxa"/>
            <w:shd w:val="clear" w:color="auto" w:fill="auto"/>
            <w:tcMar>
              <w:top w:w="0" w:type="dxa"/>
              <w:left w:w="108" w:type="dxa"/>
              <w:bottom w:w="0" w:type="dxa"/>
              <w:right w:w="108" w:type="dxa"/>
            </w:tcMar>
          </w:tcPr>
          <w:p w:rsidR="00FE17B3" w:rsidRDefault="00FE17B3">
            <w:pPr>
              <w:pStyle w:val="Standard"/>
              <w:snapToGrid w:val="0"/>
              <w:rPr>
                <w:rFonts w:ascii="Arial" w:hAnsi="Arial" w:cs="Arial"/>
                <w:sz w:val="22"/>
                <w:szCs w:val="22"/>
              </w:rPr>
            </w:pPr>
          </w:p>
        </w:tc>
      </w:tr>
    </w:tbl>
    <w:p w:rsidR="00FE17B3" w:rsidRDefault="007A40A2">
      <w:pPr>
        <w:pStyle w:val="Standard"/>
      </w:pPr>
      <w:r>
        <w:rPr>
          <w:rFonts w:ascii="Arial" w:hAnsi="Arial" w:cs="Arial"/>
          <w:noProof/>
          <w:sz w:val="22"/>
          <w:szCs w:val="22"/>
          <w:lang w:eastAsia="es-ES"/>
        </w:rPr>
        <mc:AlternateContent>
          <mc:Choice Requires="wps">
            <w:drawing>
              <wp:anchor distT="0" distB="0" distL="114300" distR="114300" simplePos="0" relativeHeight="6" behindDoc="0" locked="0" layoutInCell="1" allowOverlap="1">
                <wp:simplePos x="0" y="0"/>
                <wp:positionH relativeFrom="column">
                  <wp:posOffset>4315</wp:posOffset>
                </wp:positionH>
                <wp:positionV relativeFrom="paragraph">
                  <wp:posOffset>118076</wp:posOffset>
                </wp:positionV>
                <wp:extent cx="6057900" cy="0"/>
                <wp:effectExtent l="19050" t="19050" r="38100" b="38100"/>
                <wp:wrapNone/>
                <wp:docPr id="7" name="Conector recto 9"/>
                <wp:cNvGraphicFramePr/>
                <a:graphic xmlns:a="http://schemas.openxmlformats.org/drawingml/2006/main">
                  <a:graphicData uri="http://schemas.microsoft.com/office/word/2010/wordprocessingShape">
                    <wps:wsp>
                      <wps:cNvCnPr/>
                      <wps:spPr>
                        <a:xfrm>
                          <a:off x="0" y="0"/>
                          <a:ext cx="6057900" cy="0"/>
                        </a:xfrm>
                        <a:prstGeom prst="straightConnector1">
                          <a:avLst/>
                        </a:prstGeom>
                        <a:noFill/>
                        <a:ln w="25557" cap="sq">
                          <a:solidFill>
                            <a:srgbClr val="993366"/>
                          </a:solidFill>
                          <a:prstDash val="solid"/>
                          <a:miter/>
                        </a:ln>
                      </wps:spPr>
                      <wps:bodyPr/>
                    </wps:wsp>
                  </a:graphicData>
                </a:graphic>
              </wp:anchor>
            </w:drawing>
          </mc:Choice>
          <mc:Fallback>
            <w:pict>
              <v:shapetype w14:anchorId="43A23CD0" id="_x0000_t32" coordsize="21600,21600" o:spt="32" o:oned="t" path="m,l21600,21600e" filled="f">
                <v:path arrowok="t" fillok="f" o:connecttype="none"/>
                <o:lock v:ext="edit" shapetype="t"/>
              </v:shapetype>
              <v:shape id="Conector recto 9" o:spid="_x0000_s1026" type="#_x0000_t32" style="position:absolute;margin-left:.35pt;margin-top:9.3pt;width:477pt;height:0;z-index: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" strokecolor="#936" strokeweight=".70992mm">
                <v:stroke joinstyle="miter" endcap="square"/>
              </v:shape>
            </w:pict>
          </mc:Fallback>
        </mc:AlternateContent>
      </w:r>
    </w:p>
    <w:p w:rsidR="00FE17B3" w:rsidRDefault="00FE17B3">
      <w:pPr>
        <w:pStyle w:val="Standard"/>
        <w:jc w:val="center"/>
        <w:rPr>
          <w:rFonts w:ascii="Arial" w:hAnsi="Arial" w:cs="Arial"/>
          <w:b/>
          <w:bCs/>
          <w:sz w:val="22"/>
          <w:szCs w:val="22"/>
          <w:lang w:val="fr-FR"/>
        </w:rPr>
      </w:pPr>
    </w:p>
    <w:p w:rsidR="00FE17B3" w:rsidRDefault="00FE17B3">
      <w:pPr>
        <w:pStyle w:val="Standard"/>
        <w:jc w:val="center"/>
        <w:rPr>
          <w:rFonts w:ascii="Arial" w:hAnsi="Arial" w:cs="Arial"/>
          <w:b/>
          <w:bCs/>
          <w:sz w:val="22"/>
          <w:szCs w:val="22"/>
          <w:lang w:val="fr-FR"/>
        </w:rPr>
      </w:pPr>
    </w:p>
    <w:p w:rsidR="00FE17B3" w:rsidRDefault="007A40A2">
      <w:pPr>
        <w:pStyle w:val="Standard"/>
        <w:jc w:val="center"/>
        <w:rPr>
          <w:rFonts w:ascii="Arial" w:hAnsi="Arial" w:cs="Arial"/>
          <w:b/>
          <w:bCs/>
          <w:sz w:val="22"/>
          <w:szCs w:val="22"/>
        </w:rPr>
      </w:pPr>
      <w:r>
        <w:rPr>
          <w:rFonts w:ascii="Arial" w:hAnsi="Arial" w:cs="Arial"/>
          <w:b/>
          <w:bCs/>
          <w:sz w:val="22"/>
          <w:szCs w:val="22"/>
        </w:rPr>
        <w:t>DE LA SESIÓN ORDINARIA CELEBRADA POR EL AYUNTAMIENTO</w:t>
      </w:r>
    </w:p>
    <w:p w:rsidR="00FE17B3" w:rsidRDefault="007A40A2">
      <w:pPr>
        <w:pStyle w:val="Standard"/>
        <w:jc w:val="center"/>
        <w:rPr>
          <w:rFonts w:ascii="Arial" w:hAnsi="Arial" w:cs="Arial"/>
          <w:b/>
          <w:bCs/>
          <w:sz w:val="22"/>
          <w:szCs w:val="22"/>
        </w:rPr>
      </w:pPr>
      <w:r>
        <w:rPr>
          <w:rFonts w:ascii="Arial" w:hAnsi="Arial" w:cs="Arial"/>
          <w:b/>
          <w:bCs/>
          <w:sz w:val="22"/>
          <w:szCs w:val="22"/>
        </w:rPr>
        <w:t>PLENO</w:t>
      </w:r>
    </w:p>
    <w:p w:rsidR="00FE17B3" w:rsidRDefault="007A40A2">
      <w:pPr>
        <w:pStyle w:val="Standard"/>
        <w:jc w:val="center"/>
        <w:rPr>
          <w:rFonts w:ascii="Arial" w:hAnsi="Arial" w:cs="Arial"/>
          <w:b/>
          <w:bCs/>
          <w:sz w:val="22"/>
          <w:szCs w:val="22"/>
        </w:rPr>
      </w:pPr>
      <w:r>
        <w:rPr>
          <w:rFonts w:ascii="Arial" w:hAnsi="Arial" w:cs="Arial"/>
          <w:b/>
          <w:bCs/>
          <w:sz w:val="22"/>
          <w:szCs w:val="22"/>
        </w:rPr>
        <w:t>EL DÍA 28 DE DICIEMBRE DE 2023. SESIÓN Nº19/2023</w:t>
      </w:r>
    </w:p>
    <w:p w:rsidR="00FE17B3" w:rsidRDefault="00FE17B3">
      <w:pPr>
        <w:pStyle w:val="Standard"/>
        <w:jc w:val="center"/>
        <w:rPr>
          <w:rFonts w:ascii="Arial" w:hAnsi="Arial" w:cs="Arial"/>
          <w:sz w:val="22"/>
          <w:szCs w:val="22"/>
        </w:rPr>
      </w:pPr>
    </w:p>
    <w:p w:rsidR="00FE17B3" w:rsidRDefault="00FE17B3">
      <w:pPr>
        <w:pStyle w:val="Standard"/>
        <w:jc w:val="both"/>
        <w:rPr>
          <w:rFonts w:ascii="Arial" w:hAnsi="Arial" w:cs="Arial"/>
          <w:sz w:val="22"/>
          <w:szCs w:val="22"/>
        </w:rPr>
      </w:pPr>
    </w:p>
    <w:p w:rsidR="00000000" w:rsidRDefault="007A40A2">
      <w:pPr>
        <w:rPr>
          <w:rFonts w:cs="Mangal"/>
          <w:szCs w:val="21"/>
        </w:rPr>
        <w:sectPr w:rsidR="00000000">
          <w:headerReference w:type="default" r:id="rId7"/>
          <w:footerReference w:type="default" r:id="rId8"/>
          <w:headerReference w:type="first" r:id="rId9"/>
          <w:footerReference w:type="first" r:id="rId10"/>
          <w:pgSz w:w="11906" w:h="16838"/>
          <w:pgMar w:top="2835" w:right="924" w:bottom="1644" w:left="1418" w:header="692" w:footer="567" w:gutter="0"/>
          <w:cols w:space="720"/>
          <w:titlePg/>
        </w:sectPr>
      </w:pPr>
    </w:p>
    <w:p w:rsidR="00FE17B3" w:rsidRDefault="00FE17B3">
      <w:pPr>
        <w:pStyle w:val="Standard"/>
        <w:jc w:val="both"/>
        <w:rPr>
          <w:rFonts w:ascii="Arial" w:hAnsi="Arial" w:cs="Arial"/>
          <w:sz w:val="22"/>
          <w:szCs w:val="22"/>
        </w:rPr>
      </w:pPr>
    </w:p>
    <w:p w:rsidR="00FE17B3" w:rsidRDefault="00FE17B3">
      <w:pPr>
        <w:pStyle w:val="Standard"/>
        <w:jc w:val="center"/>
        <w:rPr>
          <w:rFonts w:ascii="Arial" w:hAnsi="Arial" w:cs="Arial"/>
          <w:sz w:val="22"/>
          <w:szCs w:val="22"/>
        </w:rPr>
      </w:pPr>
    </w:p>
    <w:p w:rsidR="00FE17B3" w:rsidRDefault="007A40A2">
      <w:pPr>
        <w:pStyle w:val="Standard"/>
        <w:jc w:val="center"/>
        <w:rPr>
          <w:rFonts w:ascii="Arial" w:hAnsi="Arial" w:cs="Arial"/>
          <w:b/>
          <w:bCs/>
          <w:sz w:val="22"/>
          <w:szCs w:val="22"/>
        </w:rPr>
      </w:pPr>
      <w:r>
        <w:rPr>
          <w:rFonts w:ascii="Arial" w:hAnsi="Arial" w:cs="Arial"/>
          <w:b/>
          <w:bCs/>
          <w:sz w:val="22"/>
          <w:szCs w:val="22"/>
        </w:rPr>
        <w:t>SEÑORES ASISTENTES:</w:t>
      </w:r>
    </w:p>
    <w:p w:rsidR="00FE17B3" w:rsidRDefault="00FE17B3">
      <w:pPr>
        <w:pStyle w:val="Standard"/>
        <w:ind w:right="3931"/>
        <w:jc w:val="center"/>
        <w:rPr>
          <w:rFonts w:ascii="Arial" w:hAnsi="Arial" w:cs="Arial"/>
          <w:b/>
          <w:bCs/>
          <w:sz w:val="22"/>
          <w:szCs w:val="22"/>
        </w:rPr>
      </w:pPr>
    </w:p>
    <w:p w:rsidR="00FE17B3" w:rsidRDefault="00FE17B3">
      <w:pPr>
        <w:pStyle w:val="Standard"/>
        <w:ind w:right="3931"/>
        <w:jc w:val="center"/>
        <w:rPr>
          <w:rFonts w:ascii="Arial" w:hAnsi="Arial" w:cs="Arial"/>
          <w:b/>
          <w:bCs/>
          <w:sz w:val="22"/>
          <w:szCs w:val="22"/>
        </w:rPr>
      </w:pPr>
    </w:p>
    <w:p w:rsidR="00FE17B3" w:rsidRDefault="007A40A2">
      <w:pPr>
        <w:pStyle w:val="Standard"/>
        <w:ind w:right="-4857"/>
      </w:pPr>
      <w:r>
        <w:rPr>
          <w:rFonts w:ascii="Arial" w:hAnsi="Arial" w:cs="Arial"/>
          <w:b/>
          <w:bCs/>
          <w:sz w:val="22"/>
          <w:szCs w:val="22"/>
        </w:rPr>
        <w:t xml:space="preserve">                                        Alcaldesa-Presidenta: </w:t>
      </w:r>
      <w:r>
        <w:rPr>
          <w:rFonts w:ascii="Arial" w:hAnsi="Arial" w:cs="Arial"/>
          <w:sz w:val="22"/>
          <w:szCs w:val="22"/>
        </w:rPr>
        <w:t>Dª María Concepción Brito Núñez</w:t>
      </w:r>
    </w:p>
    <w:p w:rsidR="00FE17B3" w:rsidRDefault="00FE17B3">
      <w:pPr>
        <w:pStyle w:val="Standard"/>
        <w:jc w:val="both"/>
        <w:rPr>
          <w:rFonts w:ascii="Arial" w:hAnsi="Arial" w:cs="Arial"/>
          <w:b/>
          <w:sz w:val="22"/>
          <w:szCs w:val="22"/>
        </w:rPr>
      </w:pPr>
    </w:p>
    <w:p w:rsidR="00FE17B3" w:rsidRDefault="007A40A2">
      <w:pPr>
        <w:pStyle w:val="Heading"/>
        <w:jc w:val="both"/>
      </w:pPr>
      <w:r>
        <w:rPr>
          <w:rFonts w:cs="Arial"/>
          <w:b/>
          <w:sz w:val="22"/>
          <w:szCs w:val="22"/>
        </w:rPr>
        <w:t xml:space="preserve">               Grupo Socialista</w:t>
      </w:r>
      <w:r>
        <w:rPr>
          <w:rFonts w:cs="Arial"/>
          <w:sz w:val="22"/>
          <w:szCs w:val="22"/>
        </w:rPr>
        <w:t xml:space="preserve">: Don Jorge Baute Delgado, Don José Francisco Pinto Ramos, Doña Olivia Concepción Pérez Díaz, Don Reinaldo José Triviño Blanco, </w:t>
      </w:r>
      <w:r>
        <w:rPr>
          <w:rFonts w:cs="Arial"/>
          <w:sz w:val="22"/>
          <w:szCs w:val="22"/>
        </w:rPr>
        <w:t>Don Manuel Alberto González Pestano, Doña Margarita Eva Tendero Barroso, Don Airam Pérez Chinea, Doña María del Carmen Clemente Díaz, Don Olegario Francisco Alonso Bello, Doña Mónica Monserrat Yanes Delgado.</w:t>
      </w:r>
    </w:p>
    <w:p w:rsidR="00FE17B3" w:rsidRDefault="00FE17B3">
      <w:pPr>
        <w:pStyle w:val="Standard"/>
        <w:jc w:val="both"/>
        <w:rPr>
          <w:rFonts w:ascii="Arial" w:hAnsi="Arial" w:cs="Arial"/>
          <w:sz w:val="22"/>
          <w:szCs w:val="22"/>
        </w:rPr>
      </w:pPr>
    </w:p>
    <w:p w:rsidR="00FE17B3" w:rsidRDefault="00FE17B3">
      <w:pPr>
        <w:pStyle w:val="Standard"/>
        <w:jc w:val="both"/>
        <w:rPr>
          <w:rFonts w:ascii="Arial" w:hAnsi="Arial" w:cs="Arial"/>
          <w:sz w:val="22"/>
          <w:szCs w:val="22"/>
        </w:rPr>
      </w:pPr>
    </w:p>
    <w:p w:rsidR="00FE17B3" w:rsidRDefault="007A40A2">
      <w:pPr>
        <w:pStyle w:val="Standard"/>
        <w:jc w:val="both"/>
      </w:pPr>
      <w:r>
        <w:rPr>
          <w:rFonts w:ascii="Arial" w:hAnsi="Arial" w:cs="Arial"/>
          <w:b/>
          <w:sz w:val="22"/>
          <w:szCs w:val="22"/>
        </w:rPr>
        <w:t xml:space="preserve">               Grupo Popular: </w:t>
      </w:r>
      <w:r>
        <w:rPr>
          <w:rFonts w:ascii="Arial" w:hAnsi="Arial" w:cs="Arial"/>
          <w:sz w:val="22"/>
          <w:szCs w:val="22"/>
        </w:rPr>
        <w:t>Don Jacobo López</w:t>
      </w:r>
      <w:r>
        <w:rPr>
          <w:rFonts w:ascii="Arial" w:hAnsi="Arial" w:cs="Arial"/>
          <w:sz w:val="22"/>
          <w:szCs w:val="22"/>
        </w:rPr>
        <w:t xml:space="preserve"> Fariña, Doña Raquel Martín Castro, Don David Crego Cháves, Doña María Carlota Díaz González, Don José Daniel Sosa González, y Doña Shaila Castellano Batista.</w:t>
      </w:r>
    </w:p>
    <w:p w:rsidR="00FE17B3" w:rsidRDefault="00FE17B3">
      <w:pPr>
        <w:pStyle w:val="Standard"/>
        <w:jc w:val="both"/>
        <w:rPr>
          <w:rFonts w:ascii="Arial" w:hAnsi="Arial" w:cs="Arial"/>
          <w:sz w:val="22"/>
          <w:szCs w:val="22"/>
        </w:rPr>
      </w:pPr>
    </w:p>
    <w:p w:rsidR="00FE17B3" w:rsidRDefault="007A40A2">
      <w:pPr>
        <w:pStyle w:val="Textoindependiente"/>
        <w:jc w:val="both"/>
      </w:pPr>
      <w:r>
        <w:rPr>
          <w:rFonts w:cs="Arial"/>
          <w:b/>
          <w:szCs w:val="22"/>
        </w:rPr>
        <w:t xml:space="preserve">               Grupo Mixto:</w:t>
      </w:r>
      <w:r>
        <w:rPr>
          <w:rFonts w:cs="Arial"/>
          <w:szCs w:val="22"/>
        </w:rPr>
        <w:t xml:space="preserve"> Doña Ángela Cruz Perera y Don Emilio Jesús Atienzar Armas (CC-PNC), </w:t>
      </w:r>
      <w:r>
        <w:rPr>
          <w:rFonts w:cs="Arial"/>
          <w:szCs w:val="22"/>
        </w:rPr>
        <w:t xml:space="preserve"> </w:t>
      </w:r>
    </w:p>
    <w:p w:rsidR="00FE17B3" w:rsidRDefault="007A40A2">
      <w:pPr>
        <w:pStyle w:val="Textoindependiente"/>
        <w:jc w:val="both"/>
        <w:rPr>
          <w:rFonts w:cs="Arial"/>
          <w:szCs w:val="22"/>
        </w:rPr>
      </w:pPr>
      <w:r>
        <w:rPr>
          <w:rFonts w:cs="Arial"/>
          <w:szCs w:val="22"/>
        </w:rPr>
        <w:t xml:space="preserve">Doña Lourdes del Carmen Mondéjar Rondón (USP), Don José Tortosa Pallarés (VOX). </w:t>
      </w:r>
    </w:p>
    <w:p w:rsidR="00FE17B3" w:rsidRDefault="00FE17B3">
      <w:pPr>
        <w:pStyle w:val="Textoindependiente"/>
        <w:jc w:val="both"/>
        <w:rPr>
          <w:rFonts w:cs="Arial"/>
          <w:szCs w:val="22"/>
        </w:rPr>
      </w:pPr>
    </w:p>
    <w:p w:rsidR="00FE17B3" w:rsidRDefault="00FE17B3">
      <w:pPr>
        <w:pStyle w:val="Standard"/>
        <w:jc w:val="both"/>
        <w:rPr>
          <w:rFonts w:ascii="Arial" w:hAnsi="Arial" w:cs="Arial"/>
          <w:sz w:val="22"/>
          <w:szCs w:val="22"/>
        </w:rPr>
      </w:pPr>
    </w:p>
    <w:p w:rsidR="00FE17B3" w:rsidRDefault="007A40A2">
      <w:pPr>
        <w:pStyle w:val="Standard"/>
        <w:jc w:val="both"/>
      </w:pPr>
      <w:r>
        <w:rPr>
          <w:rFonts w:ascii="Arial" w:hAnsi="Arial" w:cs="Arial"/>
          <w:b/>
          <w:bCs/>
          <w:sz w:val="22"/>
          <w:szCs w:val="22"/>
        </w:rPr>
        <w:t xml:space="preserve">                                Secretaria Accidental: </w:t>
      </w:r>
      <w:r>
        <w:rPr>
          <w:rFonts w:ascii="Arial" w:hAnsi="Arial" w:cs="Arial"/>
          <w:bCs/>
          <w:sz w:val="22"/>
          <w:szCs w:val="22"/>
        </w:rPr>
        <w:t xml:space="preserve">Doña María del Pilar Chico Delgado </w:t>
      </w:r>
    </w:p>
    <w:p w:rsidR="00FE17B3" w:rsidRDefault="007A40A2">
      <w:pPr>
        <w:pStyle w:val="Standard"/>
        <w:jc w:val="both"/>
      </w:pPr>
      <w:r>
        <w:rPr>
          <w:rFonts w:ascii="Arial" w:hAnsi="Arial" w:cs="Arial"/>
          <w:bCs/>
          <w:sz w:val="22"/>
          <w:szCs w:val="22"/>
        </w:rPr>
        <w:t xml:space="preserve">                                                 (Decreto 3713/2023 del 12 de di</w:t>
      </w:r>
      <w:r>
        <w:rPr>
          <w:rFonts w:ascii="Arial" w:hAnsi="Arial" w:cs="Arial"/>
          <w:bCs/>
          <w:sz w:val="22"/>
          <w:szCs w:val="22"/>
        </w:rPr>
        <w:t>ciembre de 2023)</w:t>
      </w:r>
    </w:p>
    <w:p w:rsidR="00FE17B3" w:rsidRDefault="00FE17B3">
      <w:pPr>
        <w:pStyle w:val="Standard"/>
        <w:jc w:val="both"/>
        <w:rPr>
          <w:rFonts w:ascii="Arial" w:hAnsi="Arial" w:cs="Arial"/>
          <w:sz w:val="22"/>
          <w:szCs w:val="22"/>
        </w:rPr>
      </w:pPr>
    </w:p>
    <w:p w:rsidR="00FE17B3" w:rsidRDefault="007A40A2">
      <w:pPr>
        <w:pStyle w:val="Standard"/>
        <w:jc w:val="both"/>
      </w:pPr>
      <w:r>
        <w:rPr>
          <w:rFonts w:ascii="Arial" w:hAnsi="Arial" w:cs="Arial"/>
          <w:b/>
          <w:sz w:val="22"/>
          <w:szCs w:val="22"/>
        </w:rPr>
        <w:t xml:space="preserve">                        Interventora Accidental:  </w:t>
      </w:r>
      <w:r>
        <w:rPr>
          <w:rFonts w:ascii="Arial" w:hAnsi="Arial" w:cs="Arial"/>
          <w:sz w:val="22"/>
          <w:szCs w:val="22"/>
        </w:rPr>
        <w:t xml:space="preserve">Doña Paula Silvia Del Castillo Morales </w:t>
      </w:r>
    </w:p>
    <w:p w:rsidR="00FE17B3" w:rsidRDefault="007A40A2">
      <w:pPr>
        <w:pStyle w:val="Standard"/>
        <w:jc w:val="both"/>
        <w:rPr>
          <w:rFonts w:ascii="Arial" w:hAnsi="Arial" w:cs="Arial"/>
          <w:sz w:val="22"/>
          <w:szCs w:val="22"/>
        </w:rPr>
      </w:pPr>
      <w:r>
        <w:rPr>
          <w:rFonts w:ascii="Arial" w:hAnsi="Arial" w:cs="Arial"/>
          <w:sz w:val="22"/>
          <w:szCs w:val="22"/>
        </w:rPr>
        <w:t xml:space="preserve">                                                               (Decreto 3924/2023 de 26 de diciembre)</w:t>
      </w:r>
    </w:p>
    <w:p w:rsidR="00FE17B3" w:rsidRDefault="00FE17B3">
      <w:pPr>
        <w:pStyle w:val="Standard"/>
        <w:jc w:val="both"/>
        <w:rPr>
          <w:rFonts w:ascii="Arial" w:hAnsi="Arial" w:cs="Arial"/>
          <w:sz w:val="22"/>
          <w:szCs w:val="22"/>
        </w:rPr>
      </w:pPr>
    </w:p>
    <w:p w:rsidR="00FE17B3" w:rsidRDefault="00FE17B3">
      <w:pPr>
        <w:pStyle w:val="Standard"/>
        <w:jc w:val="both"/>
        <w:rPr>
          <w:rFonts w:ascii="Arial" w:hAnsi="Arial" w:cs="Arial"/>
          <w:sz w:val="22"/>
          <w:szCs w:val="22"/>
        </w:rPr>
      </w:pPr>
    </w:p>
    <w:p w:rsidR="00FE17B3" w:rsidRDefault="00FE17B3">
      <w:pPr>
        <w:pStyle w:val="Standard"/>
        <w:ind w:left="3962"/>
        <w:jc w:val="both"/>
        <w:rPr>
          <w:rFonts w:ascii="Arial" w:hAnsi="Arial" w:cs="Arial"/>
          <w:sz w:val="22"/>
          <w:szCs w:val="22"/>
        </w:rPr>
      </w:pPr>
    </w:p>
    <w:p w:rsidR="00FE17B3" w:rsidRDefault="007A40A2">
      <w:pPr>
        <w:pStyle w:val="Standard"/>
        <w:jc w:val="both"/>
        <w:rPr>
          <w:rFonts w:ascii="Arial" w:hAnsi="Arial" w:cs="Arial"/>
          <w:sz w:val="22"/>
          <w:szCs w:val="22"/>
        </w:rPr>
      </w:pPr>
      <w:r>
        <w:rPr>
          <w:rFonts w:ascii="Arial" w:hAnsi="Arial" w:cs="Arial"/>
          <w:sz w:val="22"/>
          <w:szCs w:val="22"/>
        </w:rPr>
        <w:t>En Candelaria, a 28 de diciembre de dos mil</w:t>
      </w:r>
      <w:r>
        <w:rPr>
          <w:rFonts w:ascii="Arial" w:hAnsi="Arial" w:cs="Arial"/>
          <w:sz w:val="22"/>
          <w:szCs w:val="22"/>
        </w:rPr>
        <w:t xml:space="preserve"> veintitrés, siendo las 9:00 horas, se constituyó el Ayuntamiento Pleno en el Salón de Sesiones de la Casa Consistorial con asistencia de los Sres. Concejales expresados al margen, y al objeto de celebrar sesión ordinaria para tratar los asuntos comprendid</w:t>
      </w:r>
      <w:r>
        <w:rPr>
          <w:rFonts w:ascii="Arial" w:hAnsi="Arial" w:cs="Arial"/>
          <w:sz w:val="22"/>
          <w:szCs w:val="22"/>
        </w:rPr>
        <w:t>os en el orden del día de la convocatoria.</w:t>
      </w:r>
    </w:p>
    <w:p w:rsidR="00FE17B3" w:rsidRDefault="00FE17B3">
      <w:pPr>
        <w:pStyle w:val="Standard"/>
        <w:jc w:val="both"/>
        <w:rPr>
          <w:rFonts w:ascii="Arial" w:hAnsi="Arial" w:cs="Arial"/>
          <w:b/>
          <w:bCs/>
          <w:sz w:val="22"/>
          <w:szCs w:val="22"/>
          <w:lang w:val="fr-FR"/>
        </w:rPr>
      </w:pPr>
    </w:p>
    <w:p w:rsidR="00FE17B3" w:rsidRDefault="007A40A2">
      <w:pPr>
        <w:pStyle w:val="Standard"/>
        <w:jc w:val="center"/>
      </w:pPr>
      <w:r>
        <w:br w:type="column"/>
      </w:r>
      <w:r>
        <w:rPr>
          <w:rFonts w:ascii="Arial" w:hAnsi="Arial" w:cs="Arial"/>
          <w:b/>
          <w:sz w:val="22"/>
          <w:szCs w:val="22"/>
        </w:rPr>
        <w:lastRenderedPageBreak/>
        <w:t>ORDEN DEL DÍA</w:t>
      </w:r>
    </w:p>
    <w:p w:rsidR="00FE17B3" w:rsidRDefault="00FE17B3">
      <w:pPr>
        <w:pStyle w:val="Standard"/>
        <w:jc w:val="center"/>
        <w:rPr>
          <w:rFonts w:ascii="Arial" w:hAnsi="Arial" w:cs="Arial"/>
          <w:b/>
          <w:sz w:val="22"/>
          <w:szCs w:val="22"/>
        </w:rPr>
      </w:pPr>
    </w:p>
    <w:p w:rsidR="00FE17B3" w:rsidRDefault="00FE17B3">
      <w:pPr>
        <w:pStyle w:val="Standard"/>
        <w:jc w:val="center"/>
        <w:rPr>
          <w:rFonts w:ascii="Arial" w:hAnsi="Arial" w:cs="Arial"/>
          <w:b/>
          <w:sz w:val="22"/>
          <w:szCs w:val="22"/>
        </w:rPr>
      </w:pPr>
    </w:p>
    <w:p w:rsidR="00FE17B3" w:rsidRDefault="007A40A2">
      <w:pPr>
        <w:pStyle w:val="Standard"/>
        <w:rPr>
          <w:rFonts w:ascii="Arial" w:hAnsi="Arial" w:cs="Arial"/>
          <w:sz w:val="22"/>
          <w:szCs w:val="22"/>
        </w:rPr>
      </w:pPr>
      <w:r>
        <w:rPr>
          <w:rFonts w:ascii="Arial" w:hAnsi="Arial" w:cs="Arial"/>
          <w:sz w:val="22"/>
          <w:szCs w:val="22"/>
        </w:rPr>
        <w:t>El debate íntegro de la sesión del pleno está disponible en:</w:t>
      </w:r>
    </w:p>
    <w:p w:rsidR="00FE17B3" w:rsidRDefault="00FE17B3">
      <w:pPr>
        <w:pStyle w:val="Standard"/>
        <w:rPr>
          <w:rFonts w:ascii="Arial" w:hAnsi="Arial" w:cs="Arial"/>
          <w:b/>
          <w:sz w:val="22"/>
          <w:szCs w:val="22"/>
        </w:rPr>
      </w:pPr>
    </w:p>
    <w:p w:rsidR="00FE17B3" w:rsidRDefault="007A40A2">
      <w:pPr>
        <w:pStyle w:val="Standard"/>
      </w:pPr>
      <w:hyperlink r:id="rId11" w:history="1">
        <w:r>
          <w:rPr>
            <w:rStyle w:val="Hipervnculo"/>
            <w:rFonts w:ascii="Arial" w:hAnsi="Arial" w:cs="Arial"/>
            <w:b/>
            <w:sz w:val="22"/>
            <w:szCs w:val="22"/>
          </w:rPr>
          <w:t>https://www.youtube.com/watch?v=5Voer4A-Jz4</w:t>
        </w:r>
      </w:hyperlink>
    </w:p>
    <w:p w:rsidR="00FE17B3" w:rsidRDefault="00FE17B3">
      <w:pPr>
        <w:pStyle w:val="Standard"/>
        <w:rPr>
          <w:rFonts w:ascii="Arial" w:hAnsi="Arial" w:cs="Arial"/>
          <w:b/>
          <w:sz w:val="22"/>
          <w:szCs w:val="22"/>
        </w:rPr>
      </w:pPr>
    </w:p>
    <w:p w:rsidR="00FE17B3" w:rsidRDefault="00FE17B3">
      <w:pPr>
        <w:pStyle w:val="Standard"/>
        <w:jc w:val="center"/>
        <w:rPr>
          <w:rFonts w:ascii="Arial" w:hAnsi="Arial" w:cs="Arial"/>
          <w:b/>
          <w:sz w:val="22"/>
          <w:szCs w:val="22"/>
        </w:rPr>
      </w:pPr>
    </w:p>
    <w:p w:rsidR="00FE17B3" w:rsidRDefault="00FE17B3">
      <w:pPr>
        <w:pStyle w:val="Standard"/>
        <w:jc w:val="both"/>
        <w:rPr>
          <w:rFonts w:ascii="Arial" w:hAnsi="Arial" w:cs="Arial"/>
          <w:sz w:val="22"/>
          <w:szCs w:val="22"/>
        </w:rPr>
      </w:pPr>
    </w:p>
    <w:p w:rsidR="00FE17B3" w:rsidRDefault="007A40A2">
      <w:pPr>
        <w:pStyle w:val="Standard"/>
        <w:numPr>
          <w:ilvl w:val="0"/>
          <w:numId w:val="2"/>
        </w:numPr>
        <w:jc w:val="both"/>
        <w:rPr>
          <w:rFonts w:ascii="Arial" w:hAnsi="Arial" w:cs="Arial"/>
          <w:b/>
          <w:sz w:val="22"/>
          <w:szCs w:val="22"/>
          <w:u w:val="single"/>
        </w:rPr>
      </w:pPr>
      <w:r>
        <w:rPr>
          <w:rFonts w:ascii="Arial" w:hAnsi="Arial" w:cs="Arial"/>
          <w:b/>
          <w:sz w:val="22"/>
          <w:szCs w:val="22"/>
          <w:u w:val="single"/>
        </w:rPr>
        <w:t xml:space="preserve">Parte Resolutiva de la </w:t>
      </w:r>
      <w:r>
        <w:rPr>
          <w:rFonts w:ascii="Arial" w:hAnsi="Arial" w:cs="Arial"/>
          <w:b/>
          <w:sz w:val="22"/>
          <w:szCs w:val="22"/>
          <w:u w:val="single"/>
        </w:rPr>
        <w:t>Sesión.</w:t>
      </w:r>
    </w:p>
    <w:p w:rsidR="00FE17B3" w:rsidRDefault="00FE17B3">
      <w:pPr>
        <w:pStyle w:val="Standard"/>
        <w:jc w:val="both"/>
        <w:rPr>
          <w:rFonts w:ascii="Arial" w:hAnsi="Arial" w:cs="Arial"/>
          <w:b/>
          <w:sz w:val="22"/>
          <w:szCs w:val="22"/>
          <w:u w:val="single"/>
        </w:rPr>
      </w:pPr>
    </w:p>
    <w:p w:rsidR="00FE17B3" w:rsidRDefault="00FE17B3">
      <w:pPr>
        <w:pStyle w:val="Standard"/>
        <w:jc w:val="both"/>
        <w:rPr>
          <w:rFonts w:ascii="Arial" w:hAnsi="Arial" w:cs="Arial"/>
          <w:b/>
          <w:sz w:val="22"/>
          <w:szCs w:val="22"/>
          <w:u w:val="single"/>
        </w:rPr>
      </w:pPr>
    </w:p>
    <w:p w:rsidR="00FE17B3" w:rsidRDefault="007A40A2">
      <w:pPr>
        <w:pStyle w:val="Standard"/>
        <w:jc w:val="both"/>
      </w:pPr>
      <w:r>
        <w:rPr>
          <w:rFonts w:ascii="Arial" w:hAnsi="Arial" w:cs="Arial"/>
          <w:b/>
          <w:sz w:val="22"/>
          <w:szCs w:val="22"/>
        </w:rPr>
        <w:t xml:space="preserve">1.- </w:t>
      </w:r>
      <w:r>
        <w:rPr>
          <w:rFonts w:ascii="Arial" w:hAnsi="Arial" w:cs="Arial"/>
          <w:b/>
          <w:sz w:val="22"/>
          <w:szCs w:val="22"/>
          <w:shd w:val="clear" w:color="auto" w:fill="FFFFFF"/>
        </w:rPr>
        <w:t>Expediente 13135/2023. Propuesta de la Alcaldesa-Presidenta de fecha 19 de diciembre de 2023 al Pleno para la adhesión a la propuesta de la Universidad de La Laguna, como premio Canarias de Investigación e Innovación 2024 para D. Basilio Vall</w:t>
      </w:r>
      <w:r>
        <w:rPr>
          <w:rFonts w:ascii="Arial" w:hAnsi="Arial" w:cs="Arial"/>
          <w:b/>
          <w:sz w:val="22"/>
          <w:szCs w:val="22"/>
          <w:shd w:val="clear" w:color="auto" w:fill="FFFFFF"/>
        </w:rPr>
        <w:t>adares Hernández.</w:t>
      </w:r>
    </w:p>
    <w:p w:rsidR="00FE17B3" w:rsidRDefault="00FE17B3">
      <w:pPr>
        <w:pStyle w:val="Standard"/>
        <w:jc w:val="both"/>
        <w:rPr>
          <w:rFonts w:ascii="Arial" w:hAnsi="Arial" w:cs="Arial"/>
          <w:b/>
          <w:sz w:val="22"/>
          <w:szCs w:val="22"/>
          <w:shd w:val="clear" w:color="auto" w:fill="FFFFFF"/>
        </w:rPr>
      </w:pPr>
    </w:p>
    <w:p w:rsidR="00FE17B3" w:rsidRDefault="007A40A2">
      <w:pPr>
        <w:pStyle w:val="Standard"/>
        <w:jc w:val="both"/>
        <w:rPr>
          <w:rFonts w:ascii="Arial" w:hAnsi="Arial" w:cs="Arial"/>
          <w:b/>
          <w:sz w:val="22"/>
          <w:szCs w:val="22"/>
          <w:shd w:val="clear" w:color="auto" w:fill="FFFFFF"/>
        </w:rPr>
      </w:pPr>
      <w:r>
        <w:rPr>
          <w:rFonts w:ascii="Arial" w:hAnsi="Arial" w:cs="Arial"/>
          <w:b/>
          <w:sz w:val="22"/>
          <w:szCs w:val="22"/>
          <w:shd w:val="clear" w:color="auto" w:fill="FFFFFF"/>
        </w:rPr>
        <w:t>2.- Expediente 13146/2023. Expediente 13146/2023. Propuesta de la Alcaldesa-Presidenta de fecha 19 de diciembre de 2023 al Pleno para el Hermanamiento con la Municipalidad de Puno en Perú.</w:t>
      </w:r>
    </w:p>
    <w:p w:rsidR="00FE17B3" w:rsidRDefault="00FE17B3">
      <w:pPr>
        <w:pStyle w:val="Standard"/>
        <w:jc w:val="both"/>
        <w:rPr>
          <w:rFonts w:ascii="Arial" w:hAnsi="Arial" w:cs="Arial"/>
          <w:b/>
          <w:sz w:val="22"/>
          <w:szCs w:val="22"/>
          <w:shd w:val="clear" w:color="auto" w:fill="FFFFFF"/>
        </w:rPr>
      </w:pPr>
    </w:p>
    <w:p w:rsidR="00FE17B3" w:rsidRDefault="007A40A2">
      <w:pPr>
        <w:pStyle w:val="Standard"/>
        <w:jc w:val="both"/>
        <w:rPr>
          <w:rFonts w:ascii="Arial" w:hAnsi="Arial" w:cs="Arial"/>
          <w:b/>
          <w:sz w:val="22"/>
          <w:szCs w:val="22"/>
          <w:shd w:val="clear" w:color="auto" w:fill="FFFFFF"/>
        </w:rPr>
      </w:pPr>
      <w:r>
        <w:rPr>
          <w:rFonts w:ascii="Arial" w:hAnsi="Arial" w:cs="Arial"/>
          <w:b/>
          <w:sz w:val="22"/>
          <w:szCs w:val="22"/>
          <w:shd w:val="clear" w:color="auto" w:fill="FFFFFF"/>
        </w:rPr>
        <w:t>3.- Expediente 11616/2023. Propuesta del Concej</w:t>
      </w:r>
      <w:r>
        <w:rPr>
          <w:rFonts w:ascii="Arial" w:hAnsi="Arial" w:cs="Arial"/>
          <w:b/>
          <w:sz w:val="22"/>
          <w:szCs w:val="22"/>
          <w:shd w:val="clear" w:color="auto" w:fill="FFFFFF"/>
        </w:rPr>
        <w:t>al delegado de Hacienda al Pleno de fecha 11 de diciembre de 2023 para la toma en consideración de la Auditoría de Gestión correspondiente a este Ayuntamiento, realizada en base a la liquidación del Presupuesto municipal correspondiente al año 2022, previs</w:t>
      </w:r>
      <w:r>
        <w:rPr>
          <w:rFonts w:ascii="Arial" w:hAnsi="Arial" w:cs="Arial"/>
          <w:b/>
          <w:sz w:val="22"/>
          <w:szCs w:val="22"/>
          <w:shd w:val="clear" w:color="auto" w:fill="FFFFFF"/>
        </w:rPr>
        <w:t>ta en la Ley 3/1999, de 4 de febrero, del Fondo Canario de Financiación Municipal.</w:t>
      </w:r>
    </w:p>
    <w:p w:rsidR="00FE17B3" w:rsidRDefault="00FE17B3">
      <w:pPr>
        <w:pStyle w:val="Standard"/>
        <w:jc w:val="both"/>
        <w:rPr>
          <w:rFonts w:ascii="Arial" w:hAnsi="Arial" w:cs="Arial"/>
          <w:b/>
          <w:sz w:val="22"/>
          <w:szCs w:val="22"/>
          <w:shd w:val="clear" w:color="auto" w:fill="FFFFFF"/>
        </w:rPr>
      </w:pPr>
    </w:p>
    <w:p w:rsidR="00FE17B3" w:rsidRDefault="007A40A2">
      <w:pPr>
        <w:pStyle w:val="Standard"/>
        <w:jc w:val="both"/>
        <w:rPr>
          <w:rFonts w:ascii="Arial" w:hAnsi="Arial" w:cs="Arial"/>
          <w:b/>
          <w:sz w:val="22"/>
          <w:szCs w:val="22"/>
          <w:shd w:val="clear" w:color="auto" w:fill="FFFFFF"/>
        </w:rPr>
      </w:pPr>
      <w:r>
        <w:rPr>
          <w:rFonts w:ascii="Arial" w:hAnsi="Arial" w:cs="Arial"/>
          <w:b/>
          <w:sz w:val="22"/>
          <w:szCs w:val="22"/>
          <w:shd w:val="clear" w:color="auto" w:fill="FFFFFF"/>
        </w:rPr>
        <w:t>4.- Expediente 11823/2023. Propuesta de la Alcaldesa-Presidenta de fecha 19 de diciembre de 2023 al Pleno para aprobar la corrección de error en el texto del Convenio inter</w:t>
      </w:r>
      <w:r>
        <w:rPr>
          <w:rFonts w:ascii="Arial" w:hAnsi="Arial" w:cs="Arial"/>
          <w:b/>
          <w:sz w:val="22"/>
          <w:szCs w:val="22"/>
          <w:shd w:val="clear" w:color="auto" w:fill="FFFFFF"/>
        </w:rPr>
        <w:t>administrativa entre el Consejo Insular de Aguas de Tenerife y el Ayuntamiento de Candelaria regulador de la colaboración financiera y técnica del CIATF en la ejecución de las obras. Fase II</w:t>
      </w:r>
    </w:p>
    <w:p w:rsidR="00FE17B3" w:rsidRDefault="00FE17B3">
      <w:pPr>
        <w:pStyle w:val="Standard"/>
        <w:jc w:val="both"/>
        <w:rPr>
          <w:rFonts w:ascii="Arial" w:hAnsi="Arial" w:cs="Arial"/>
          <w:b/>
          <w:sz w:val="22"/>
          <w:szCs w:val="22"/>
          <w:shd w:val="clear" w:color="auto" w:fill="FFFFFF"/>
        </w:rPr>
      </w:pPr>
    </w:p>
    <w:p w:rsidR="00FE17B3" w:rsidRDefault="007A40A2">
      <w:pPr>
        <w:pStyle w:val="Standard"/>
        <w:jc w:val="both"/>
        <w:rPr>
          <w:rFonts w:ascii="Arial" w:hAnsi="Arial" w:cs="Arial"/>
          <w:b/>
          <w:sz w:val="22"/>
          <w:szCs w:val="22"/>
          <w:shd w:val="clear" w:color="auto" w:fill="FFFFFF"/>
        </w:rPr>
      </w:pPr>
      <w:r>
        <w:rPr>
          <w:rFonts w:ascii="Arial" w:hAnsi="Arial" w:cs="Arial"/>
          <w:b/>
          <w:sz w:val="22"/>
          <w:szCs w:val="22"/>
          <w:shd w:val="clear" w:color="auto" w:fill="FFFFFF"/>
        </w:rPr>
        <w:t xml:space="preserve">5.- Expediente 6907/2021. Propuesta de la Alcaldesa-Presidenta </w:t>
      </w:r>
      <w:r>
        <w:rPr>
          <w:rFonts w:ascii="Arial" w:hAnsi="Arial" w:cs="Arial"/>
          <w:b/>
          <w:sz w:val="22"/>
          <w:szCs w:val="22"/>
          <w:shd w:val="clear" w:color="auto" w:fill="FFFFFF"/>
        </w:rPr>
        <w:t>de fecha 21 de diciembre de 2023 al Pleno para aprobar la modificación de las cláusulas primera, segunda y cuarta del Convenio suscrito con fecha 23 de diciembre de 2022, por el Instituto Insular de Atención Social y Sociosanitaria de Tenerife y el Ayuntam</w:t>
      </w:r>
      <w:r>
        <w:rPr>
          <w:rFonts w:ascii="Arial" w:hAnsi="Arial" w:cs="Arial"/>
          <w:b/>
          <w:sz w:val="22"/>
          <w:szCs w:val="22"/>
          <w:shd w:val="clear" w:color="auto" w:fill="FFFFFF"/>
        </w:rPr>
        <w:t>iento de Candelaria, para la financiación de la construcción del “Centro Sociosanitario para personas dependientes en Barranco Hondo”.</w:t>
      </w:r>
    </w:p>
    <w:p w:rsidR="00FE17B3" w:rsidRDefault="00FE17B3">
      <w:pPr>
        <w:pStyle w:val="Standard"/>
        <w:jc w:val="both"/>
        <w:rPr>
          <w:rFonts w:ascii="Arial" w:hAnsi="Arial" w:cs="Arial"/>
          <w:b/>
          <w:sz w:val="22"/>
          <w:szCs w:val="22"/>
          <w:shd w:val="clear" w:color="auto" w:fill="FFFFFF"/>
        </w:rPr>
      </w:pPr>
    </w:p>
    <w:p w:rsidR="00FE17B3" w:rsidRDefault="007A40A2">
      <w:pPr>
        <w:pStyle w:val="Standard"/>
        <w:jc w:val="both"/>
      </w:pPr>
      <w:r>
        <w:rPr>
          <w:rFonts w:ascii="Arial" w:hAnsi="Arial" w:cs="Arial"/>
          <w:b/>
          <w:sz w:val="22"/>
          <w:szCs w:val="22"/>
          <w:shd w:val="clear" w:color="auto" w:fill="FFFFFF"/>
        </w:rPr>
        <w:t xml:space="preserve">6.- Expediente 13125/2023. Moción del Partido Popular con registro de entrada nº (2023-E-RE-9831) de 18 de diciembre de </w:t>
      </w:r>
      <w:r>
        <w:rPr>
          <w:rFonts w:ascii="Arial" w:hAnsi="Arial" w:cs="Arial"/>
          <w:b/>
          <w:sz w:val="22"/>
          <w:szCs w:val="22"/>
          <w:shd w:val="clear" w:color="auto" w:fill="FFFFFF"/>
        </w:rPr>
        <w:t>2023, para instar al Ayuntamiento de Candelaria al impulso de una estrategia contra la soledad no deseada.</w:t>
      </w:r>
    </w:p>
    <w:p w:rsidR="00FE17B3" w:rsidRDefault="00FE17B3">
      <w:pPr>
        <w:pStyle w:val="Standard"/>
        <w:jc w:val="both"/>
        <w:rPr>
          <w:rFonts w:ascii="Arial" w:hAnsi="Arial" w:cs="Arial"/>
          <w:b/>
          <w:sz w:val="22"/>
          <w:szCs w:val="22"/>
          <w:u w:val="single"/>
        </w:rPr>
      </w:pPr>
    </w:p>
    <w:p w:rsidR="00FE17B3" w:rsidRDefault="007A40A2">
      <w:pPr>
        <w:pStyle w:val="Standard"/>
        <w:jc w:val="both"/>
      </w:pPr>
      <w:r>
        <w:rPr>
          <w:rFonts w:ascii="Arial" w:hAnsi="Arial" w:cs="Arial"/>
          <w:b/>
          <w:color w:val="000000"/>
          <w:sz w:val="22"/>
          <w:szCs w:val="22"/>
          <w:shd w:val="clear" w:color="auto" w:fill="FFFFFF"/>
        </w:rPr>
        <w:t>7.- Urgencias.</w:t>
      </w:r>
    </w:p>
    <w:p w:rsidR="00FE17B3" w:rsidRDefault="00FE17B3">
      <w:pPr>
        <w:pStyle w:val="Standard"/>
        <w:jc w:val="both"/>
        <w:rPr>
          <w:rFonts w:ascii="Arial" w:hAnsi="Arial" w:cs="Arial"/>
          <w:b/>
          <w:sz w:val="22"/>
          <w:szCs w:val="22"/>
        </w:rPr>
      </w:pPr>
    </w:p>
    <w:p w:rsidR="00FE17B3" w:rsidRDefault="00FE17B3">
      <w:pPr>
        <w:pStyle w:val="Standard"/>
        <w:jc w:val="both"/>
        <w:rPr>
          <w:rFonts w:ascii="Arial" w:hAnsi="Arial" w:cs="Arial"/>
          <w:b/>
          <w:sz w:val="22"/>
          <w:szCs w:val="22"/>
        </w:rPr>
      </w:pPr>
    </w:p>
    <w:p w:rsidR="00FE17B3" w:rsidRDefault="00FE17B3">
      <w:pPr>
        <w:pStyle w:val="Standard"/>
        <w:jc w:val="both"/>
        <w:rPr>
          <w:rFonts w:ascii="Arial" w:hAnsi="Arial" w:cs="Arial"/>
          <w:b/>
          <w:sz w:val="22"/>
          <w:szCs w:val="22"/>
        </w:rPr>
      </w:pPr>
    </w:p>
    <w:p w:rsidR="00FE17B3" w:rsidRDefault="00FE17B3">
      <w:pPr>
        <w:pStyle w:val="Standard"/>
        <w:jc w:val="both"/>
        <w:rPr>
          <w:rFonts w:ascii="Arial" w:hAnsi="Arial" w:cs="Arial"/>
          <w:b/>
          <w:sz w:val="22"/>
          <w:szCs w:val="22"/>
        </w:rPr>
      </w:pPr>
    </w:p>
    <w:p w:rsidR="00FE17B3" w:rsidRDefault="00FE17B3">
      <w:pPr>
        <w:pStyle w:val="Standard"/>
        <w:jc w:val="both"/>
        <w:rPr>
          <w:rFonts w:ascii="Arial" w:hAnsi="Arial" w:cs="Arial"/>
          <w:sz w:val="22"/>
          <w:szCs w:val="22"/>
        </w:rPr>
      </w:pPr>
    </w:p>
    <w:p w:rsidR="00FE17B3" w:rsidRDefault="007A40A2">
      <w:pPr>
        <w:pStyle w:val="Prrafodelista"/>
        <w:numPr>
          <w:ilvl w:val="0"/>
          <w:numId w:val="2"/>
        </w:numPr>
        <w:ind w:right="67"/>
        <w:jc w:val="both"/>
      </w:pPr>
      <w:r>
        <w:rPr>
          <w:rFonts w:ascii="Arial" w:hAnsi="Arial" w:cs="Arial"/>
          <w:b/>
          <w:bCs/>
          <w:iCs/>
          <w:sz w:val="22"/>
          <w:szCs w:val="22"/>
          <w:u w:val="single"/>
        </w:rPr>
        <w:t>Control y Fiscalización de los Órganos de Gobierno</w:t>
      </w:r>
      <w:r>
        <w:rPr>
          <w:rFonts w:ascii="Arial" w:hAnsi="Arial" w:cs="Arial"/>
          <w:bCs/>
          <w:iCs/>
          <w:sz w:val="22"/>
          <w:szCs w:val="22"/>
        </w:rPr>
        <w:t>.</w:t>
      </w:r>
    </w:p>
    <w:p w:rsidR="00FE17B3" w:rsidRDefault="00FE17B3">
      <w:pPr>
        <w:ind w:right="67"/>
        <w:jc w:val="both"/>
        <w:rPr>
          <w:rFonts w:ascii="Arial" w:hAnsi="Arial" w:cs="Arial"/>
          <w:bCs/>
          <w:iCs/>
          <w:sz w:val="22"/>
          <w:szCs w:val="22"/>
        </w:rPr>
      </w:pPr>
    </w:p>
    <w:p w:rsidR="00FE17B3" w:rsidRDefault="00FE17B3">
      <w:pPr>
        <w:ind w:right="67"/>
        <w:jc w:val="both"/>
        <w:rPr>
          <w:rFonts w:ascii="Arial" w:hAnsi="Arial" w:cs="Arial"/>
          <w:bCs/>
          <w:iCs/>
          <w:sz w:val="22"/>
          <w:szCs w:val="22"/>
        </w:rPr>
      </w:pPr>
    </w:p>
    <w:p w:rsidR="00FE17B3" w:rsidRDefault="007A40A2">
      <w:pPr>
        <w:ind w:right="67"/>
        <w:jc w:val="both"/>
        <w:rPr>
          <w:rFonts w:ascii="Arial" w:hAnsi="Arial" w:cs="Arial"/>
          <w:b/>
          <w:bCs/>
          <w:iCs/>
          <w:sz w:val="22"/>
          <w:szCs w:val="22"/>
        </w:rPr>
      </w:pPr>
      <w:r>
        <w:rPr>
          <w:rFonts w:ascii="Arial" w:hAnsi="Arial" w:cs="Arial"/>
          <w:b/>
          <w:bCs/>
          <w:iCs/>
          <w:sz w:val="22"/>
          <w:szCs w:val="22"/>
        </w:rPr>
        <w:t xml:space="preserve">8.- Dación de Cuenta de los Decretos de la Alcaldía-Presidencia y de los </w:t>
      </w:r>
      <w:r>
        <w:rPr>
          <w:rFonts w:ascii="Arial" w:hAnsi="Arial" w:cs="Arial"/>
          <w:b/>
          <w:bCs/>
          <w:iCs/>
          <w:sz w:val="22"/>
          <w:szCs w:val="22"/>
        </w:rPr>
        <w:t>Concejales delegados.</w:t>
      </w:r>
    </w:p>
    <w:p w:rsidR="00FE17B3" w:rsidRDefault="00FE17B3">
      <w:pPr>
        <w:ind w:right="67"/>
        <w:jc w:val="both"/>
        <w:rPr>
          <w:rFonts w:ascii="Arial" w:hAnsi="Arial" w:cs="Arial"/>
          <w:b/>
          <w:bCs/>
          <w:iCs/>
          <w:sz w:val="22"/>
          <w:szCs w:val="22"/>
        </w:rPr>
      </w:pPr>
    </w:p>
    <w:p w:rsidR="00FE17B3" w:rsidRDefault="007A40A2">
      <w:pPr>
        <w:ind w:right="67"/>
        <w:jc w:val="both"/>
      </w:pPr>
      <w:r>
        <w:rPr>
          <w:rFonts w:ascii="Arial" w:hAnsi="Arial" w:cs="Arial"/>
          <w:b/>
          <w:bCs/>
          <w:iCs/>
          <w:sz w:val="22"/>
          <w:szCs w:val="22"/>
        </w:rPr>
        <w:t xml:space="preserve">9.- </w:t>
      </w:r>
      <w:r>
        <w:rPr>
          <w:rFonts w:ascii="Arial" w:hAnsi="Arial" w:cs="Arial"/>
          <w:b/>
          <w:color w:val="000000"/>
          <w:sz w:val="22"/>
          <w:szCs w:val="22"/>
          <w:shd w:val="clear" w:color="auto" w:fill="FFFFFF"/>
        </w:rPr>
        <w:t>Informe del Interventor en su caso de las resoluciones adoptadas por la Presidenta de la Corporación Local contrarias a los reparos efectuados en cumplimiento de la Ley 27/2013, de 27 de diciembre de racionalización y sostenibili</w:t>
      </w:r>
      <w:r>
        <w:rPr>
          <w:rFonts w:ascii="Arial" w:hAnsi="Arial" w:cs="Arial"/>
          <w:b/>
          <w:color w:val="000000"/>
          <w:sz w:val="22"/>
          <w:szCs w:val="22"/>
          <w:shd w:val="clear" w:color="auto" w:fill="FFFFFF"/>
        </w:rPr>
        <w:t>dad de la Administración Local</w:t>
      </w:r>
    </w:p>
    <w:p w:rsidR="00FE17B3" w:rsidRDefault="00FE17B3">
      <w:pPr>
        <w:ind w:right="67"/>
        <w:jc w:val="both"/>
        <w:rPr>
          <w:rFonts w:ascii="Arial" w:hAnsi="Arial" w:cs="Arial"/>
          <w:b/>
          <w:bCs/>
          <w:iCs/>
          <w:sz w:val="22"/>
          <w:szCs w:val="22"/>
        </w:rPr>
      </w:pPr>
    </w:p>
    <w:p w:rsidR="00FE17B3" w:rsidRDefault="00FE17B3">
      <w:pPr>
        <w:ind w:right="67"/>
        <w:jc w:val="both"/>
        <w:rPr>
          <w:rFonts w:ascii="Arial" w:hAnsi="Arial" w:cs="Arial"/>
          <w:bCs/>
          <w:iCs/>
          <w:sz w:val="22"/>
          <w:szCs w:val="22"/>
        </w:rPr>
      </w:pPr>
    </w:p>
    <w:p w:rsidR="00FE17B3" w:rsidRDefault="007A40A2">
      <w:pPr>
        <w:pStyle w:val="Prrafodelista"/>
        <w:numPr>
          <w:ilvl w:val="0"/>
          <w:numId w:val="2"/>
        </w:numPr>
        <w:ind w:right="67"/>
        <w:jc w:val="both"/>
      </w:pPr>
      <w:r>
        <w:rPr>
          <w:rFonts w:ascii="Arial" w:hAnsi="Arial" w:cs="Arial"/>
          <w:b/>
          <w:bCs/>
          <w:iCs/>
          <w:sz w:val="22"/>
          <w:szCs w:val="22"/>
          <w:u w:val="single"/>
        </w:rPr>
        <w:t>Ruegos y preguntas</w:t>
      </w:r>
      <w:r>
        <w:rPr>
          <w:rFonts w:ascii="Arial" w:hAnsi="Arial" w:cs="Arial"/>
          <w:b/>
          <w:bCs/>
          <w:iCs/>
          <w:sz w:val="22"/>
          <w:szCs w:val="22"/>
        </w:rPr>
        <w:t>.</w:t>
      </w:r>
    </w:p>
    <w:p w:rsidR="00FE17B3" w:rsidRDefault="00FE17B3">
      <w:pPr>
        <w:ind w:right="67"/>
        <w:jc w:val="both"/>
        <w:rPr>
          <w:rFonts w:ascii="Arial" w:hAnsi="Arial" w:cs="Arial"/>
          <w:bCs/>
          <w:iCs/>
          <w:sz w:val="22"/>
          <w:szCs w:val="22"/>
        </w:rPr>
      </w:pPr>
    </w:p>
    <w:p w:rsidR="00FE17B3" w:rsidRDefault="00FE17B3">
      <w:pPr>
        <w:ind w:right="67"/>
        <w:jc w:val="both"/>
        <w:rPr>
          <w:rFonts w:ascii="Arial" w:hAnsi="Arial" w:cs="Arial"/>
          <w:bCs/>
          <w:iCs/>
          <w:sz w:val="22"/>
          <w:szCs w:val="22"/>
        </w:rPr>
      </w:pPr>
    </w:p>
    <w:p w:rsidR="00FE17B3" w:rsidRDefault="007A40A2">
      <w:pPr>
        <w:ind w:right="67"/>
        <w:jc w:val="both"/>
        <w:rPr>
          <w:rFonts w:ascii="Arial" w:hAnsi="Arial" w:cs="Arial"/>
          <w:b/>
          <w:bCs/>
          <w:iCs/>
          <w:sz w:val="22"/>
          <w:szCs w:val="22"/>
        </w:rPr>
      </w:pPr>
      <w:r>
        <w:rPr>
          <w:rFonts w:ascii="Arial" w:hAnsi="Arial" w:cs="Arial"/>
          <w:b/>
          <w:bCs/>
          <w:iCs/>
          <w:sz w:val="22"/>
          <w:szCs w:val="22"/>
        </w:rPr>
        <w:t>10.- Ruegos y preguntas.</w:t>
      </w:r>
    </w:p>
    <w:p w:rsidR="00FE17B3" w:rsidRDefault="007A40A2">
      <w:pPr>
        <w:ind w:right="67"/>
        <w:jc w:val="both"/>
        <w:rPr>
          <w:rFonts w:ascii="Arial" w:hAnsi="Arial" w:cs="Arial"/>
          <w:bCs/>
          <w:iCs/>
          <w:sz w:val="22"/>
          <w:szCs w:val="22"/>
        </w:rPr>
      </w:pPr>
      <w:r>
        <w:rPr>
          <w:rFonts w:ascii="Arial" w:hAnsi="Arial" w:cs="Arial"/>
          <w:bCs/>
          <w:iCs/>
          <w:sz w:val="22"/>
          <w:szCs w:val="22"/>
        </w:rPr>
        <w:t xml:space="preserve">    </w:t>
      </w:r>
    </w:p>
    <w:p w:rsidR="00FE17B3" w:rsidRDefault="00FE17B3">
      <w:pPr>
        <w:ind w:right="67"/>
        <w:jc w:val="both"/>
        <w:rPr>
          <w:rFonts w:ascii="Arial" w:hAnsi="Arial" w:cs="Arial"/>
          <w:bCs/>
          <w:iCs/>
          <w:sz w:val="22"/>
          <w:szCs w:val="22"/>
        </w:rPr>
      </w:pPr>
    </w:p>
    <w:p w:rsidR="00FE17B3" w:rsidRDefault="00FE17B3">
      <w:pPr>
        <w:ind w:right="67"/>
        <w:jc w:val="both"/>
        <w:rPr>
          <w:rFonts w:ascii="Arial" w:hAnsi="Arial" w:cs="Arial"/>
          <w:bCs/>
          <w:iCs/>
          <w:sz w:val="22"/>
          <w:szCs w:val="22"/>
        </w:rPr>
      </w:pPr>
    </w:p>
    <w:p w:rsidR="00FE17B3" w:rsidRDefault="00FE17B3">
      <w:pPr>
        <w:ind w:right="67"/>
        <w:jc w:val="both"/>
        <w:rPr>
          <w:rFonts w:ascii="Arial" w:hAnsi="Arial" w:cs="Arial"/>
          <w:bCs/>
          <w:iCs/>
          <w:sz w:val="22"/>
          <w:szCs w:val="22"/>
        </w:rPr>
      </w:pPr>
    </w:p>
    <w:p w:rsidR="00FE17B3" w:rsidRDefault="00FE17B3">
      <w:pPr>
        <w:ind w:right="67"/>
        <w:jc w:val="both"/>
        <w:rPr>
          <w:rFonts w:ascii="Arial" w:hAnsi="Arial" w:cs="Arial"/>
          <w:bCs/>
          <w:iCs/>
          <w:sz w:val="22"/>
          <w:szCs w:val="22"/>
        </w:rPr>
      </w:pPr>
    </w:p>
    <w:p w:rsidR="00FE17B3" w:rsidRDefault="00FE17B3">
      <w:pPr>
        <w:ind w:right="67"/>
        <w:jc w:val="both"/>
        <w:rPr>
          <w:rFonts w:ascii="Arial" w:hAnsi="Arial" w:cs="Arial"/>
          <w:bCs/>
          <w:iCs/>
          <w:sz w:val="22"/>
          <w:szCs w:val="22"/>
        </w:rPr>
      </w:pPr>
    </w:p>
    <w:p w:rsidR="00FE17B3" w:rsidRDefault="00FE17B3">
      <w:pPr>
        <w:ind w:right="67"/>
        <w:jc w:val="both"/>
        <w:rPr>
          <w:rFonts w:ascii="Arial" w:hAnsi="Arial" w:cs="Arial"/>
          <w:bCs/>
          <w:iCs/>
          <w:sz w:val="22"/>
          <w:szCs w:val="22"/>
        </w:rPr>
      </w:pPr>
    </w:p>
    <w:p w:rsidR="00FE17B3" w:rsidRDefault="00FE17B3">
      <w:pPr>
        <w:ind w:right="67"/>
        <w:jc w:val="both"/>
        <w:rPr>
          <w:rFonts w:ascii="Arial" w:hAnsi="Arial" w:cs="Arial"/>
          <w:bCs/>
          <w:iCs/>
          <w:sz w:val="22"/>
          <w:szCs w:val="22"/>
        </w:rPr>
      </w:pPr>
    </w:p>
    <w:p w:rsidR="00FE17B3" w:rsidRDefault="00FE17B3">
      <w:pPr>
        <w:ind w:right="67"/>
        <w:jc w:val="both"/>
        <w:rPr>
          <w:rFonts w:ascii="Arial" w:hAnsi="Arial" w:cs="Arial"/>
          <w:bCs/>
          <w:iCs/>
          <w:sz w:val="22"/>
          <w:szCs w:val="22"/>
        </w:rPr>
      </w:pPr>
    </w:p>
    <w:p w:rsidR="00FE17B3" w:rsidRDefault="00FE17B3">
      <w:pPr>
        <w:ind w:right="67"/>
        <w:jc w:val="both"/>
        <w:rPr>
          <w:rFonts w:ascii="Arial" w:hAnsi="Arial" w:cs="Arial"/>
          <w:bCs/>
          <w:iCs/>
          <w:sz w:val="22"/>
          <w:szCs w:val="22"/>
        </w:rPr>
      </w:pPr>
    </w:p>
    <w:p w:rsidR="00FE17B3" w:rsidRDefault="00FE17B3">
      <w:pPr>
        <w:ind w:right="67"/>
        <w:jc w:val="both"/>
        <w:rPr>
          <w:rFonts w:ascii="Arial" w:hAnsi="Arial" w:cs="Arial"/>
          <w:bCs/>
          <w:iCs/>
          <w:sz w:val="22"/>
          <w:szCs w:val="22"/>
        </w:rPr>
      </w:pPr>
    </w:p>
    <w:p w:rsidR="00FE17B3" w:rsidRDefault="00FE17B3">
      <w:pPr>
        <w:ind w:right="67"/>
        <w:jc w:val="both"/>
        <w:rPr>
          <w:rFonts w:ascii="Arial" w:hAnsi="Arial" w:cs="Arial"/>
          <w:bCs/>
          <w:iCs/>
          <w:sz w:val="22"/>
          <w:szCs w:val="22"/>
        </w:rPr>
      </w:pPr>
    </w:p>
    <w:p w:rsidR="00FE17B3" w:rsidRDefault="00FE17B3">
      <w:pPr>
        <w:ind w:right="67"/>
        <w:jc w:val="both"/>
        <w:rPr>
          <w:rFonts w:ascii="Arial" w:hAnsi="Arial" w:cs="Arial"/>
          <w:bCs/>
          <w:iCs/>
          <w:sz w:val="22"/>
          <w:szCs w:val="22"/>
        </w:rPr>
      </w:pPr>
    </w:p>
    <w:p w:rsidR="00FE17B3" w:rsidRDefault="00FE17B3">
      <w:pPr>
        <w:ind w:right="67"/>
        <w:jc w:val="both"/>
        <w:rPr>
          <w:rFonts w:ascii="Arial" w:hAnsi="Arial" w:cs="Arial"/>
          <w:bCs/>
          <w:iCs/>
          <w:sz w:val="22"/>
          <w:szCs w:val="22"/>
        </w:rPr>
      </w:pPr>
    </w:p>
    <w:p w:rsidR="00FE17B3" w:rsidRDefault="00FE17B3">
      <w:pPr>
        <w:ind w:right="67"/>
        <w:jc w:val="both"/>
        <w:rPr>
          <w:rFonts w:ascii="Arial" w:hAnsi="Arial" w:cs="Arial"/>
          <w:bCs/>
          <w:iCs/>
          <w:sz w:val="22"/>
          <w:szCs w:val="22"/>
        </w:rPr>
      </w:pPr>
    </w:p>
    <w:p w:rsidR="00FE17B3" w:rsidRDefault="00FE17B3">
      <w:pPr>
        <w:ind w:right="67"/>
        <w:jc w:val="both"/>
        <w:rPr>
          <w:rFonts w:ascii="Arial" w:hAnsi="Arial" w:cs="Arial"/>
          <w:bCs/>
          <w:iCs/>
          <w:sz w:val="22"/>
          <w:szCs w:val="22"/>
        </w:rPr>
      </w:pPr>
    </w:p>
    <w:p w:rsidR="00FE17B3" w:rsidRDefault="00FE17B3">
      <w:pPr>
        <w:ind w:right="67"/>
        <w:jc w:val="both"/>
        <w:rPr>
          <w:rFonts w:ascii="Arial" w:hAnsi="Arial" w:cs="Arial"/>
          <w:bCs/>
          <w:iCs/>
          <w:sz w:val="22"/>
          <w:szCs w:val="22"/>
        </w:rPr>
      </w:pPr>
    </w:p>
    <w:p w:rsidR="00FE17B3" w:rsidRDefault="00FE17B3">
      <w:pPr>
        <w:ind w:right="67"/>
        <w:jc w:val="both"/>
        <w:rPr>
          <w:rFonts w:ascii="Arial" w:hAnsi="Arial" w:cs="Arial"/>
          <w:bCs/>
          <w:iCs/>
          <w:sz w:val="22"/>
          <w:szCs w:val="22"/>
        </w:rPr>
      </w:pPr>
    </w:p>
    <w:p w:rsidR="00FE17B3" w:rsidRDefault="00FE17B3">
      <w:pPr>
        <w:ind w:right="67"/>
        <w:jc w:val="both"/>
        <w:rPr>
          <w:rFonts w:ascii="Arial" w:hAnsi="Arial" w:cs="Arial"/>
          <w:bCs/>
          <w:iCs/>
          <w:sz w:val="22"/>
          <w:szCs w:val="22"/>
        </w:rPr>
      </w:pPr>
    </w:p>
    <w:p w:rsidR="00FE17B3" w:rsidRDefault="00FE17B3">
      <w:pPr>
        <w:ind w:right="67"/>
        <w:jc w:val="both"/>
        <w:rPr>
          <w:rFonts w:ascii="Arial" w:hAnsi="Arial" w:cs="Arial"/>
          <w:bCs/>
          <w:iCs/>
          <w:sz w:val="22"/>
          <w:szCs w:val="22"/>
        </w:rPr>
      </w:pPr>
    </w:p>
    <w:p w:rsidR="00FE17B3" w:rsidRDefault="00FE17B3">
      <w:pPr>
        <w:ind w:right="67"/>
        <w:jc w:val="both"/>
        <w:rPr>
          <w:rFonts w:ascii="Arial" w:hAnsi="Arial" w:cs="Arial"/>
          <w:bCs/>
          <w:iCs/>
          <w:sz w:val="22"/>
          <w:szCs w:val="22"/>
        </w:rPr>
      </w:pPr>
    </w:p>
    <w:p w:rsidR="00FE17B3" w:rsidRDefault="00FE17B3">
      <w:pPr>
        <w:ind w:right="67"/>
        <w:jc w:val="both"/>
        <w:rPr>
          <w:rFonts w:ascii="Arial" w:hAnsi="Arial" w:cs="Arial"/>
          <w:bCs/>
          <w:iCs/>
          <w:sz w:val="22"/>
          <w:szCs w:val="22"/>
        </w:rPr>
      </w:pPr>
    </w:p>
    <w:p w:rsidR="00FE17B3" w:rsidRDefault="00FE17B3">
      <w:pPr>
        <w:ind w:right="67"/>
        <w:jc w:val="both"/>
        <w:rPr>
          <w:rFonts w:ascii="Arial" w:hAnsi="Arial" w:cs="Arial"/>
          <w:bCs/>
          <w:iCs/>
          <w:sz w:val="22"/>
          <w:szCs w:val="22"/>
        </w:rPr>
      </w:pPr>
    </w:p>
    <w:p w:rsidR="00FE17B3" w:rsidRDefault="00FE17B3">
      <w:pPr>
        <w:ind w:right="67"/>
        <w:jc w:val="both"/>
        <w:rPr>
          <w:rFonts w:ascii="Arial" w:hAnsi="Arial" w:cs="Arial"/>
          <w:bCs/>
          <w:iCs/>
          <w:sz w:val="22"/>
          <w:szCs w:val="22"/>
        </w:rPr>
      </w:pPr>
    </w:p>
    <w:p w:rsidR="00FE17B3" w:rsidRDefault="00FE17B3">
      <w:pPr>
        <w:ind w:right="67"/>
        <w:jc w:val="both"/>
        <w:rPr>
          <w:rFonts w:ascii="Arial" w:hAnsi="Arial" w:cs="Arial"/>
          <w:bCs/>
          <w:iCs/>
          <w:sz w:val="22"/>
          <w:szCs w:val="22"/>
        </w:rPr>
      </w:pPr>
    </w:p>
    <w:p w:rsidR="00FE17B3" w:rsidRDefault="00FE17B3">
      <w:pPr>
        <w:ind w:right="67"/>
        <w:jc w:val="both"/>
        <w:rPr>
          <w:rFonts w:ascii="Arial" w:hAnsi="Arial" w:cs="Arial"/>
          <w:bCs/>
          <w:iCs/>
          <w:sz w:val="22"/>
          <w:szCs w:val="22"/>
        </w:rPr>
      </w:pPr>
    </w:p>
    <w:p w:rsidR="00FE17B3" w:rsidRDefault="00FE17B3">
      <w:pPr>
        <w:ind w:right="67"/>
        <w:jc w:val="both"/>
        <w:rPr>
          <w:rFonts w:ascii="Arial" w:hAnsi="Arial" w:cs="Arial"/>
          <w:bCs/>
          <w:iCs/>
          <w:sz w:val="22"/>
          <w:szCs w:val="22"/>
        </w:rPr>
      </w:pPr>
    </w:p>
    <w:p w:rsidR="00FE17B3" w:rsidRDefault="00FE17B3">
      <w:pPr>
        <w:ind w:right="67"/>
        <w:jc w:val="both"/>
        <w:rPr>
          <w:rFonts w:ascii="Arial" w:hAnsi="Arial" w:cs="Arial"/>
          <w:bCs/>
          <w:iCs/>
          <w:sz w:val="22"/>
          <w:szCs w:val="22"/>
        </w:rPr>
      </w:pPr>
    </w:p>
    <w:p w:rsidR="00FE17B3" w:rsidRDefault="00FE17B3">
      <w:pPr>
        <w:ind w:right="67"/>
        <w:jc w:val="both"/>
        <w:rPr>
          <w:rFonts w:ascii="Arial" w:hAnsi="Arial" w:cs="Arial"/>
          <w:bCs/>
          <w:iCs/>
          <w:sz w:val="22"/>
          <w:szCs w:val="22"/>
        </w:rPr>
      </w:pPr>
    </w:p>
    <w:p w:rsidR="00FE17B3" w:rsidRDefault="00FE17B3">
      <w:pPr>
        <w:ind w:right="67"/>
        <w:jc w:val="both"/>
        <w:rPr>
          <w:rFonts w:ascii="Arial" w:hAnsi="Arial" w:cs="Arial"/>
          <w:bCs/>
          <w:iCs/>
          <w:sz w:val="22"/>
          <w:szCs w:val="22"/>
        </w:rPr>
      </w:pPr>
    </w:p>
    <w:p w:rsidR="00FE17B3" w:rsidRDefault="00FE17B3">
      <w:pPr>
        <w:ind w:right="67"/>
        <w:jc w:val="both"/>
        <w:rPr>
          <w:rFonts w:ascii="Arial" w:hAnsi="Arial" w:cs="Arial"/>
          <w:bCs/>
          <w:iCs/>
          <w:sz w:val="22"/>
          <w:szCs w:val="22"/>
        </w:rPr>
      </w:pPr>
    </w:p>
    <w:p w:rsidR="00FE17B3" w:rsidRDefault="00FE17B3">
      <w:pPr>
        <w:ind w:right="67"/>
        <w:jc w:val="both"/>
        <w:rPr>
          <w:rFonts w:ascii="Arial" w:hAnsi="Arial" w:cs="Arial"/>
          <w:bCs/>
          <w:iCs/>
          <w:sz w:val="22"/>
          <w:szCs w:val="22"/>
        </w:rPr>
      </w:pPr>
    </w:p>
    <w:p w:rsidR="00FE17B3" w:rsidRDefault="007A40A2">
      <w:pPr>
        <w:pStyle w:val="Standard"/>
        <w:numPr>
          <w:ilvl w:val="0"/>
          <w:numId w:val="3"/>
        </w:numPr>
        <w:jc w:val="both"/>
        <w:rPr>
          <w:rFonts w:ascii="Arial" w:hAnsi="Arial" w:cs="Arial"/>
          <w:b/>
          <w:sz w:val="22"/>
          <w:szCs w:val="22"/>
          <w:u w:val="single"/>
        </w:rPr>
      </w:pPr>
      <w:r>
        <w:rPr>
          <w:rFonts w:ascii="Arial" w:hAnsi="Arial" w:cs="Arial"/>
          <w:b/>
          <w:sz w:val="22"/>
          <w:szCs w:val="22"/>
          <w:u w:val="single"/>
        </w:rPr>
        <w:lastRenderedPageBreak/>
        <w:t>Parte Resolutiva de la Sesión.</w:t>
      </w:r>
    </w:p>
    <w:p w:rsidR="00FE17B3" w:rsidRDefault="00FE17B3">
      <w:pPr>
        <w:pStyle w:val="Standard"/>
        <w:jc w:val="both"/>
        <w:rPr>
          <w:rFonts w:ascii="Arial" w:hAnsi="Arial" w:cs="Arial"/>
          <w:b/>
          <w:sz w:val="22"/>
          <w:szCs w:val="22"/>
          <w:u w:val="single"/>
        </w:rPr>
      </w:pPr>
    </w:p>
    <w:p w:rsidR="00FE17B3" w:rsidRDefault="00FE17B3">
      <w:pPr>
        <w:pStyle w:val="Standard"/>
        <w:jc w:val="both"/>
        <w:rPr>
          <w:rFonts w:ascii="Arial" w:hAnsi="Arial" w:cs="Arial"/>
          <w:b/>
          <w:sz w:val="22"/>
          <w:szCs w:val="22"/>
          <w:u w:val="single"/>
        </w:rPr>
      </w:pPr>
    </w:p>
    <w:p w:rsidR="00FE17B3" w:rsidRDefault="00FE17B3">
      <w:pPr>
        <w:ind w:left="360" w:right="279" w:firstLine="348"/>
        <w:jc w:val="both"/>
        <w:rPr>
          <w:rFonts w:ascii="Arial" w:hAnsi="Arial" w:cs="Arial"/>
          <w:bCs/>
          <w:iCs/>
          <w:sz w:val="22"/>
          <w:szCs w:val="22"/>
        </w:rPr>
      </w:pPr>
    </w:p>
    <w:p w:rsidR="00FE17B3" w:rsidRDefault="007A40A2">
      <w:pPr>
        <w:pStyle w:val="Textoindependiente"/>
        <w:jc w:val="both"/>
      </w:pPr>
      <w:r>
        <w:rPr>
          <w:rFonts w:cs="Arial"/>
          <w:b/>
          <w:sz w:val="24"/>
          <w:shd w:val="clear" w:color="auto" w:fill="FFFFFF"/>
        </w:rPr>
        <w:t>1.-</w:t>
      </w:r>
      <w:r>
        <w:rPr>
          <w:rFonts w:cs="Arial"/>
          <w:b/>
          <w:sz w:val="24"/>
        </w:rPr>
        <w:t xml:space="preserve"> </w:t>
      </w:r>
      <w:r>
        <w:rPr>
          <w:rFonts w:cs="Arial"/>
          <w:b/>
          <w:sz w:val="24"/>
          <w:shd w:val="clear" w:color="auto" w:fill="FFFFFF"/>
        </w:rPr>
        <w:t xml:space="preserve">Expediente 13135/2023. Propuesta de la Alcaldesa-Presidenta de fecha 19 de diciembre de 2023 al Pleno </w:t>
      </w:r>
      <w:r>
        <w:rPr>
          <w:rFonts w:cs="Arial"/>
          <w:b/>
          <w:sz w:val="24"/>
          <w:shd w:val="clear" w:color="auto" w:fill="FFFFFF"/>
        </w:rPr>
        <w:t>para la adhesión a la propuesta de la Universidad de La Laguna, como premio Canarias de Investigación e Innovación 2024 para D. Basilio Valladares Hernández.</w:t>
      </w:r>
    </w:p>
    <w:p w:rsidR="00FE17B3" w:rsidRDefault="00FE17B3">
      <w:pPr>
        <w:pStyle w:val="Textoindependiente"/>
        <w:jc w:val="both"/>
        <w:rPr>
          <w:rFonts w:cs="Arial"/>
          <w:b/>
          <w:szCs w:val="22"/>
        </w:rPr>
      </w:pPr>
    </w:p>
    <w:p w:rsidR="00FE17B3" w:rsidRDefault="007A40A2">
      <w:pPr>
        <w:jc w:val="both"/>
        <w:rPr>
          <w:rFonts w:ascii="Arial" w:eastAsia="Times New Roman" w:hAnsi="Arial" w:cs="Arial"/>
          <w:b/>
          <w:color w:val="000000"/>
          <w:sz w:val="22"/>
          <w:szCs w:val="22"/>
          <w:lang w:eastAsia="es-ES"/>
        </w:rPr>
      </w:pPr>
      <w:r>
        <w:rPr>
          <w:rFonts w:ascii="Arial" w:eastAsia="Times New Roman" w:hAnsi="Arial" w:cs="Arial"/>
          <w:b/>
          <w:color w:val="000000"/>
          <w:sz w:val="22"/>
          <w:szCs w:val="22"/>
          <w:lang w:eastAsia="es-ES"/>
        </w:rPr>
        <w:t xml:space="preserve">    Consta en el expediente propuesta de la Alcaldesa-Presidenta, de fecha 19 de diciembre de 202</w:t>
      </w:r>
      <w:r>
        <w:rPr>
          <w:rFonts w:ascii="Arial" w:eastAsia="Times New Roman" w:hAnsi="Arial" w:cs="Arial"/>
          <w:b/>
          <w:color w:val="000000"/>
          <w:sz w:val="22"/>
          <w:szCs w:val="22"/>
          <w:lang w:eastAsia="es-ES"/>
        </w:rPr>
        <w:t>3, cuyo tenor literal es el siguiente:</w:t>
      </w:r>
    </w:p>
    <w:p w:rsidR="00FE17B3" w:rsidRDefault="00FE17B3">
      <w:pPr>
        <w:jc w:val="both"/>
        <w:rPr>
          <w:rFonts w:ascii="Arial" w:eastAsia="Times New Roman" w:hAnsi="Arial" w:cs="Arial"/>
          <w:b/>
          <w:color w:val="000000"/>
          <w:sz w:val="22"/>
          <w:szCs w:val="22"/>
          <w:lang w:eastAsia="es-ES"/>
        </w:rPr>
      </w:pPr>
    </w:p>
    <w:p w:rsidR="00FE17B3" w:rsidRDefault="00FE17B3">
      <w:pPr>
        <w:jc w:val="both"/>
        <w:rPr>
          <w:rFonts w:ascii="Arial" w:eastAsia="Times New Roman" w:hAnsi="Arial" w:cs="Arial"/>
          <w:b/>
          <w:color w:val="000000"/>
          <w:sz w:val="22"/>
          <w:szCs w:val="22"/>
          <w:lang w:eastAsia="es-ES"/>
        </w:rPr>
      </w:pPr>
    </w:p>
    <w:p w:rsidR="00FE17B3" w:rsidRDefault="007A40A2">
      <w:pPr>
        <w:spacing w:after="5" w:line="244" w:lineRule="auto"/>
        <w:ind w:left="-15" w:firstLine="698"/>
      </w:pPr>
      <w:r>
        <w:rPr>
          <w:rFonts w:ascii="Arial" w:eastAsia="Arial" w:hAnsi="Arial" w:cs="Arial"/>
          <w:sz w:val="22"/>
          <w:szCs w:val="22"/>
        </w:rPr>
        <w:t xml:space="preserve">“La que suscribe, Alcaldesa-Presidenta del Ayuntamiento de Candelaria, tiene el honor de someter a la consideración del Ayuntamiento Pleno la siguiente: </w:t>
      </w:r>
    </w:p>
    <w:p w:rsidR="00FE17B3" w:rsidRDefault="007A40A2">
      <w:pPr>
        <w:spacing w:line="254" w:lineRule="auto"/>
        <w:ind w:left="708"/>
      </w:pPr>
      <w:r>
        <w:rPr>
          <w:rFonts w:ascii="Arial" w:eastAsia="Arial" w:hAnsi="Arial" w:cs="Arial"/>
          <w:sz w:val="22"/>
          <w:szCs w:val="22"/>
        </w:rPr>
        <w:t xml:space="preserve">  </w:t>
      </w:r>
    </w:p>
    <w:p w:rsidR="00FE17B3" w:rsidRDefault="007A40A2">
      <w:pPr>
        <w:spacing w:line="254" w:lineRule="auto"/>
        <w:ind w:left="722"/>
        <w:jc w:val="center"/>
      </w:pPr>
      <w:r>
        <w:rPr>
          <w:rFonts w:ascii="Arial" w:eastAsia="Arial" w:hAnsi="Arial" w:cs="Arial"/>
          <w:sz w:val="22"/>
          <w:szCs w:val="22"/>
        </w:rPr>
        <w:t xml:space="preserve"> </w:t>
      </w:r>
    </w:p>
    <w:p w:rsidR="00FE17B3" w:rsidRDefault="007A40A2">
      <w:pPr>
        <w:spacing w:line="254" w:lineRule="auto"/>
        <w:ind w:left="674"/>
        <w:jc w:val="center"/>
      </w:pPr>
      <w:r>
        <w:rPr>
          <w:rFonts w:ascii="Arial" w:eastAsia="Arial" w:hAnsi="Arial" w:cs="Arial"/>
          <w:b/>
          <w:sz w:val="22"/>
          <w:szCs w:val="22"/>
        </w:rPr>
        <w:t xml:space="preserve">PROPUESTA </w:t>
      </w:r>
    </w:p>
    <w:p w:rsidR="00FE17B3" w:rsidRDefault="007A40A2">
      <w:pPr>
        <w:spacing w:line="254" w:lineRule="auto"/>
      </w:pPr>
      <w:r>
        <w:rPr>
          <w:rFonts w:ascii="Arial" w:eastAsia="Arial" w:hAnsi="Arial" w:cs="Arial"/>
          <w:sz w:val="22"/>
          <w:szCs w:val="22"/>
        </w:rPr>
        <w:t xml:space="preserve"> </w:t>
      </w:r>
    </w:p>
    <w:p w:rsidR="00FE17B3" w:rsidRDefault="007A40A2">
      <w:pPr>
        <w:spacing w:after="5" w:line="244" w:lineRule="auto"/>
        <w:ind w:left="-15" w:firstLine="698"/>
        <w:jc w:val="both"/>
      </w:pPr>
      <w:r>
        <w:rPr>
          <w:rFonts w:ascii="Arial" w:eastAsia="Arial" w:hAnsi="Arial" w:cs="Arial"/>
          <w:sz w:val="22"/>
          <w:szCs w:val="22"/>
        </w:rPr>
        <w:t>Se ha recibido correo electrónico del Recto</w:t>
      </w:r>
      <w:r>
        <w:rPr>
          <w:rFonts w:ascii="Arial" w:eastAsia="Arial" w:hAnsi="Arial" w:cs="Arial"/>
          <w:sz w:val="22"/>
          <w:szCs w:val="22"/>
        </w:rPr>
        <w:t xml:space="preserve">rado de la Universidad de La Laguna, en el que se solicita el apoyo del Ayuntamiento para los Premios Canarias en la modalidad de Investigación e Innovación 2024, para el Profesor Emérito D. Basilio Valladares Hernández, por los méritos que se reflejan en </w:t>
      </w:r>
      <w:r>
        <w:rPr>
          <w:rFonts w:ascii="Arial" w:eastAsia="Arial" w:hAnsi="Arial" w:cs="Arial"/>
          <w:sz w:val="22"/>
          <w:szCs w:val="22"/>
        </w:rPr>
        <w:t xml:space="preserve">el Currículum Vitae adjunto, así como en lo expuesto por el Rector Magnífico de la Universidad de La Laguna que se reproduce a continuación. </w:t>
      </w:r>
    </w:p>
    <w:p w:rsidR="00FE17B3" w:rsidRDefault="007A40A2">
      <w:pPr>
        <w:spacing w:after="5" w:line="254" w:lineRule="auto"/>
      </w:pPr>
      <w:r>
        <w:rPr>
          <w:rFonts w:ascii="Arial" w:eastAsia="Arial" w:hAnsi="Arial" w:cs="Arial"/>
          <w:sz w:val="22"/>
          <w:szCs w:val="22"/>
        </w:rPr>
        <w:t xml:space="preserve"> </w:t>
      </w:r>
    </w:p>
    <w:p w:rsidR="00FE17B3" w:rsidRDefault="007A40A2">
      <w:pPr>
        <w:ind w:left="-5" w:right="-13"/>
        <w:jc w:val="both"/>
      </w:pPr>
      <w:r>
        <w:rPr>
          <w:rFonts w:ascii="Arial" w:hAnsi="Arial" w:cs="Arial"/>
          <w:noProof/>
          <w:sz w:val="22"/>
          <w:szCs w:val="22"/>
          <w:lang w:eastAsia="es-ES" w:bidi="ar-SA"/>
        </w:rPr>
        <mc:AlternateContent>
          <mc:Choice Requires="wpg">
            <w:drawing>
              <wp:anchor distT="0" distB="0" distL="114300" distR="114300" simplePos="0" relativeHeight="251659264" behindDoc="0" locked="0" layoutInCell="1" allowOverlap="1">
                <wp:simplePos x="0" y="0"/>
                <wp:positionH relativeFrom="page">
                  <wp:posOffset>6509263</wp:posOffset>
                </wp:positionH>
                <wp:positionV relativeFrom="page">
                  <wp:posOffset>7640704</wp:posOffset>
                </wp:positionV>
                <wp:extent cx="4237146" cy="2683004"/>
                <wp:effectExtent l="0" t="2076450" r="0" b="3046"/>
                <wp:wrapSquare wrapText="bothSides"/>
                <wp:docPr id="8" name="Grupo 1634"/>
                <wp:cNvGraphicFramePr/>
                <a:graphic xmlns:a="http://schemas.openxmlformats.org/drawingml/2006/main">
                  <a:graphicData uri="http://schemas.microsoft.com/office/word/2010/wordprocessingGroup">
                    <wpg:wgp>
                      <wpg:cNvGrpSpPr/>
                      <wpg:grpSpPr>
                        <a:xfrm>
                          <a:off x="1699380" y="-2061994"/>
                          <a:ext cx="475771" cy="4745121"/>
                          <a:chOff x="1699380" y="-2061994"/>
                          <a:chExt cx="475771" cy="4745121"/>
                        </a:xfrm>
                      </wpg:grpSpPr>
                      <pic:pic xmlns:pic="http://schemas.openxmlformats.org/drawingml/2006/picture">
                        <pic:nvPicPr>
                          <pic:cNvPr id="9" name="Picture 105">
                            <a:extLst>
                              <a:ext uri="{FF2B5EF4-FFF2-40B4-BE49-F238E27FC236}">
                                <a16:creationId xmlns:a16="http://schemas.microsoft.com/office/drawing/2014/main" id="{00000000-0000-0000-0000-000000000000}"/>
                              </a:ext>
                            </a:extLst>
                          </pic:cNvPr>
                          <pic:cNvPicPr>
                            <a:picLocks noChangeAspect="1"/>
                          </pic:cNvPicPr>
                        </pic:nvPicPr>
                        <pic:blipFill>
                          <a:blip r:embed="rId12"/>
                          <a:stretch>
                            <a:fillRect/>
                          </a:stretch>
                        </pic:blipFill>
                        <pic:spPr>
                          <a:xfrm rot="16200004">
                            <a:off x="1699256" y="2238780"/>
                            <a:ext cx="444471" cy="444224"/>
                          </a:xfrm>
                          <a:prstGeom prst="rect">
                            <a:avLst/>
                          </a:prstGeom>
                          <a:noFill/>
                          <a:ln>
                            <a:noFill/>
                            <a:prstDash/>
                          </a:ln>
                        </pic:spPr>
                      </pic:pic>
                      <wps:wsp>
                        <wps:cNvPr id="10" name="Rectangle 106"/>
                        <wps:cNvSpPr/>
                        <wps:spPr>
                          <a:xfrm rot="16200004">
                            <a:off x="720624" y="872936"/>
                            <a:ext cx="2491255" cy="113157"/>
                          </a:xfrm>
                          <a:prstGeom prst="rect">
                            <a:avLst/>
                          </a:prstGeom>
                          <a:noFill/>
                          <a:ln cap="flat">
                            <a:noFill/>
                            <a:prstDash val="solid"/>
                          </a:ln>
                        </wps:spPr>
                        <wps:txbx>
                          <w:txbxContent>
                            <w:p w:rsidR="00FE17B3" w:rsidRDefault="007A40A2">
                              <w:pPr>
                                <w:spacing w:after="160" w:line="254" w:lineRule="auto"/>
                              </w:pPr>
                              <w:r>
                                <w:rPr>
                                  <w:rFonts w:eastAsia="Arial" w:cs="Arial"/>
                                  <w:sz w:val="12"/>
                                </w:rPr>
                                <w:t xml:space="preserve">Cód. Validación: 6Q9HMMNY7RXCX22XJARM2TZQQ </w:t>
                              </w:r>
                            </w:p>
                          </w:txbxContent>
                        </wps:txbx>
                        <wps:bodyPr vert="horz" wrap="square" lIns="0" tIns="0" rIns="0" bIns="0" anchor="t" anchorCtr="0" compatLnSpc="0">
                          <a:noAutofit/>
                        </wps:bodyPr>
                      </wps:wsp>
                      <wps:wsp>
                        <wps:cNvPr id="11" name="Rectangle 107"/>
                        <wps:cNvSpPr/>
                        <wps:spPr>
                          <a:xfrm rot="16200004">
                            <a:off x="933496" y="1009657"/>
                            <a:ext cx="2217831" cy="113157"/>
                          </a:xfrm>
                          <a:prstGeom prst="rect">
                            <a:avLst/>
                          </a:prstGeom>
                          <a:noFill/>
                          <a:ln cap="flat">
                            <a:noFill/>
                            <a:prstDash val="solid"/>
                          </a:ln>
                        </wps:spPr>
                        <wps:txbx>
                          <w:txbxContent>
                            <w:p w:rsidR="00FE17B3" w:rsidRDefault="007A40A2">
                              <w:pPr>
                                <w:spacing w:after="160" w:line="254" w:lineRule="auto"/>
                              </w:pPr>
                              <w:r>
                                <w:rPr>
                                  <w:rFonts w:eastAsia="Arial" w:cs="Arial"/>
                                  <w:sz w:val="12"/>
                                </w:rPr>
                                <w:t xml:space="preserve">Verificación: https://candelaria.sedelectronica.es/ </w:t>
                              </w:r>
                            </w:p>
                          </w:txbxContent>
                        </wps:txbx>
                        <wps:bodyPr vert="horz" wrap="square" lIns="0" tIns="0" rIns="0" bIns="0" anchor="t" anchorCtr="0" compatLnSpc="0">
                          <a:noAutofit/>
                        </wps:bodyPr>
                      </wps:wsp>
                      <wps:wsp>
                        <wps:cNvPr id="12" name="Rectangle 108"/>
                        <wps:cNvSpPr/>
                        <wps:spPr>
                          <a:xfrm rot="16200004">
                            <a:off x="0" y="0"/>
                            <a:ext cx="4237146" cy="113157"/>
                          </a:xfrm>
                          <a:prstGeom prst="rect">
                            <a:avLst/>
                          </a:prstGeom>
                          <a:noFill/>
                          <a:ln cap="flat">
                            <a:noFill/>
                            <a:prstDash val="solid"/>
                          </a:ln>
                        </wps:spPr>
                        <wps:txbx>
                          <w:txbxContent>
                            <w:p w:rsidR="00FE17B3" w:rsidRDefault="007A40A2">
                              <w:pPr>
                                <w:spacing w:after="160" w:line="254" w:lineRule="auto"/>
                              </w:pPr>
                              <w:r>
                                <w:rPr>
                                  <w:rFonts w:eastAsia="Arial" w:cs="Arial"/>
                                  <w:sz w:val="12"/>
                                </w:rPr>
                                <w:t xml:space="preserve">Documento firmado electrónicamente desde la plataforma esPublico Gestiona | Página 1 de 2 </w:t>
                              </w:r>
                            </w:p>
                          </w:txbxContent>
                        </wps:txbx>
                        <wps:bodyPr vert="horz" wrap="square" lIns="0" tIns="0" rIns="0" bIns="0" anchor="t" anchorCtr="0" compatLnSpc="0">
                          <a:noAutofit/>
                        </wps:bodyPr>
                      </wps:wsp>
                    </wpg:wgp>
                  </a:graphicData>
                </a:graphic>
              </wp:anchor>
            </w:drawing>
          </mc:Choice>
          <mc:Fallback>
            <w:pict>
              <v:group id="Grupo 1634" o:spid="_x0000_s1026" style="position:absolute;left:0;text-align:left;margin-left:512.55pt;margin-top:601.65pt;width:333.65pt;height:211.25pt;z-index:251659264;mso-position-horizontal-relative:page;mso-position-vertical-relative:page" coordorigin="16993,-20619" coordsize="4757,4745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 o:spid="_x0000_s1027" type="#_x0000_t75" style="position:absolute;left:16992;top:22387;width:4445;height:4443;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">
                  <v:imagedata r:id="rId13" o:title=""/>
                  <v:path arrowok="t"/>
                </v:shape>
                <v:rect id="Rectangle 106" o:spid="_x0000_s1028" style="position:absolute;left:7206;top:8729;width:24912;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" filled="f" stroked="f">
                  <v:textbox inset="0,0,0,0">
                    <w:txbxContent>
                      <w:p w:rsidR="00FE17B3" w:rsidRDefault="007A40A2">
                        <w:pPr>
                          <w:spacing w:after="160" w:line="254" w:lineRule="auto"/>
                        </w:pPr>
                        <w:r>
                          <w:rPr>
                            <w:rFonts w:eastAsia="Arial" w:cs="Arial"/>
                            <w:sz w:val="12"/>
                          </w:rPr>
                          <w:t xml:space="preserve">Cód. Validación: 6Q9HMMNY7RXCX22XJARM2TZQQ </w:t>
                        </w:r>
                      </w:p>
                    </w:txbxContent>
                  </v:textbox>
                </v:rect>
                <v:rect id="Rectangle 107" o:spid="_x0000_s1029" style="position:absolute;left:9335;top:10097;width:22177;height:1131;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" filled="f" stroked="f">
                  <v:textbox inset="0,0,0,0">
                    <w:txbxContent>
                      <w:p w:rsidR="00FE17B3" w:rsidRDefault="007A40A2">
                        <w:pPr>
                          <w:spacing w:after="160" w:line="254" w:lineRule="auto"/>
                        </w:pPr>
                        <w:r>
                          <w:rPr>
                            <w:rFonts w:eastAsia="Arial" w:cs="Arial"/>
                            <w:sz w:val="12"/>
                          </w:rPr>
                          <w:t xml:space="preserve">Verificación: https://candelaria.sedelectronica.es/ </w:t>
                        </w:r>
                      </w:p>
                    </w:txbxContent>
                  </v:textbox>
                </v:rect>
                <v:rect id="Rectangle 108" o:spid="_x0000_s1030" style="position:absolute;width:4237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" filled="f" stroked="f">
                  <v:textbox inset="0,0,0,0">
                    <w:txbxContent>
                      <w:p w:rsidR="00FE17B3" w:rsidRDefault="007A40A2">
                        <w:pPr>
                          <w:spacing w:after="160" w:line="254" w:lineRule="auto"/>
                        </w:pPr>
                        <w:r>
                          <w:rPr>
                            <w:rFonts w:eastAsia="Arial" w:cs="Arial"/>
                            <w:sz w:val="12"/>
                          </w:rPr>
                          <w:t xml:space="preserve">Documento firmado electrónicamente desde la plataforma esPublico Gestiona | Página 1 de 2 </w:t>
                        </w:r>
                      </w:p>
                    </w:txbxContent>
                  </v:textbox>
                </v:rect>
                <w10:wrap type="square" anchorx="page" anchory="page"/>
              </v:group>
            </w:pict>
          </mc:Fallback>
        </mc:AlternateContent>
      </w:r>
      <w:r>
        <w:rPr>
          <w:rFonts w:ascii="Arial" w:hAnsi="Arial" w:cs="Arial"/>
          <w:sz w:val="22"/>
          <w:szCs w:val="22"/>
        </w:rPr>
        <w:t xml:space="preserve">“Son muchos los méritos que concurren en la candidatura del Dr. Valladares Hernández. En primer lugar, como es lógico, la calidad y relevancia de su investigación a </w:t>
      </w:r>
      <w:r>
        <w:rPr>
          <w:rFonts w:ascii="Arial" w:hAnsi="Arial" w:cs="Arial"/>
          <w:sz w:val="22"/>
          <w:szCs w:val="22"/>
        </w:rPr>
        <w:t xml:space="preserve">lo largo de 44 años de servicios en la ULL, materializada en más de 200 publicaciones, de las cuales la mitad se encuentran dentro del 25% de documentos científicos más citados de todas las especialidades en todo el mundo. </w:t>
      </w:r>
    </w:p>
    <w:p w:rsidR="00FE17B3" w:rsidRDefault="00FE17B3">
      <w:pPr>
        <w:ind w:left="-5" w:right="-13"/>
        <w:jc w:val="both"/>
        <w:rPr>
          <w:rFonts w:ascii="Arial" w:hAnsi="Arial" w:cs="Arial"/>
          <w:sz w:val="22"/>
          <w:szCs w:val="22"/>
        </w:rPr>
      </w:pPr>
    </w:p>
    <w:p w:rsidR="00FE17B3" w:rsidRDefault="007A40A2">
      <w:pPr>
        <w:ind w:left="-5" w:right="-13"/>
        <w:jc w:val="both"/>
        <w:rPr>
          <w:rFonts w:ascii="Arial" w:hAnsi="Arial" w:cs="Arial"/>
          <w:sz w:val="22"/>
          <w:szCs w:val="22"/>
        </w:rPr>
      </w:pPr>
      <w:r>
        <w:rPr>
          <w:rFonts w:ascii="Arial" w:hAnsi="Arial" w:cs="Arial"/>
          <w:sz w:val="22"/>
          <w:szCs w:val="22"/>
        </w:rPr>
        <w:t>Merece también destacarse, en s</w:t>
      </w:r>
      <w:r>
        <w:rPr>
          <w:rFonts w:ascii="Arial" w:hAnsi="Arial" w:cs="Arial"/>
          <w:sz w:val="22"/>
          <w:szCs w:val="22"/>
        </w:rPr>
        <w:t>egundo lugar, su contribución a la promoción de vocaciones científicas en el campo de las enfermedades infectocontagiosas, como atestigua el alto número de quienes se consideran sus discípulos/as, bien como autores de las 32 tesis doctorales realizadas baj</w:t>
      </w:r>
      <w:r>
        <w:rPr>
          <w:rFonts w:ascii="Arial" w:hAnsi="Arial" w:cs="Arial"/>
          <w:sz w:val="22"/>
          <w:szCs w:val="22"/>
        </w:rPr>
        <w:t>o su dirección, o como personal beneficiario de la formación posdoctoral subsiguiente. La mejor muestra de su muy relevante contribución a la promoción de la ciencia se encuentra en los equipos de investigadores que trabajan en los 18 laboratorios del Inst</w:t>
      </w:r>
      <w:r>
        <w:rPr>
          <w:rFonts w:ascii="Arial" w:hAnsi="Arial" w:cs="Arial"/>
          <w:sz w:val="22"/>
          <w:szCs w:val="22"/>
        </w:rPr>
        <w:t xml:space="preserve">ituto Universitario de Enfermedades Tropicales y Salud Pública de Canarias, que el Dr. Valladares Hernández fundó y dirigió hasta su jubilación.  </w:t>
      </w:r>
    </w:p>
    <w:p w:rsidR="00FE17B3" w:rsidRDefault="00FE17B3">
      <w:pPr>
        <w:ind w:left="-5" w:right="-13"/>
        <w:jc w:val="both"/>
        <w:rPr>
          <w:rFonts w:ascii="Arial" w:hAnsi="Arial" w:cs="Arial"/>
          <w:sz w:val="22"/>
          <w:szCs w:val="22"/>
        </w:rPr>
      </w:pPr>
    </w:p>
    <w:p w:rsidR="00FE17B3" w:rsidRDefault="007A40A2">
      <w:pPr>
        <w:ind w:left="-5" w:right="-13"/>
        <w:jc w:val="both"/>
        <w:rPr>
          <w:rFonts w:ascii="Arial" w:hAnsi="Arial" w:cs="Arial"/>
          <w:sz w:val="22"/>
          <w:szCs w:val="22"/>
        </w:rPr>
      </w:pPr>
      <w:r>
        <w:rPr>
          <w:rFonts w:ascii="Arial" w:hAnsi="Arial" w:cs="Arial"/>
          <w:sz w:val="22"/>
          <w:szCs w:val="22"/>
        </w:rPr>
        <w:t>No menos destacables son la labor divulgadora y la transferencia social de sus conocimientos científicos, ev</w:t>
      </w:r>
      <w:r>
        <w:rPr>
          <w:rFonts w:ascii="Arial" w:hAnsi="Arial" w:cs="Arial"/>
          <w:sz w:val="22"/>
          <w:szCs w:val="22"/>
        </w:rPr>
        <w:t>idenciada en sus múltiples charlas en asociaciones de vecinos y centros de enseñanza, en sus numerosas intervenciones en los medios de comunicación, y en la puesta en marcha de sistemas insulares de alerta frente a mecanismos de transmisión de enfermedades</w:t>
      </w:r>
      <w:r>
        <w:rPr>
          <w:rFonts w:ascii="Arial" w:hAnsi="Arial" w:cs="Arial"/>
          <w:sz w:val="22"/>
          <w:szCs w:val="22"/>
        </w:rPr>
        <w:t xml:space="preserve"> infecciosas. </w:t>
      </w:r>
    </w:p>
    <w:p w:rsidR="00FE17B3" w:rsidRDefault="007A40A2">
      <w:pPr>
        <w:ind w:left="-5" w:right="-13"/>
        <w:jc w:val="both"/>
        <w:rPr>
          <w:rFonts w:ascii="Arial" w:hAnsi="Arial" w:cs="Arial"/>
          <w:sz w:val="22"/>
          <w:szCs w:val="22"/>
        </w:rPr>
      </w:pPr>
      <w:r>
        <w:rPr>
          <w:rFonts w:ascii="Arial" w:hAnsi="Arial" w:cs="Arial"/>
          <w:sz w:val="22"/>
          <w:szCs w:val="22"/>
        </w:rPr>
        <w:t xml:space="preserve"> </w:t>
      </w:r>
    </w:p>
    <w:p w:rsidR="00FE17B3" w:rsidRDefault="007A40A2">
      <w:pPr>
        <w:ind w:left="-5" w:right="-13"/>
        <w:jc w:val="both"/>
        <w:rPr>
          <w:rFonts w:ascii="Arial" w:hAnsi="Arial" w:cs="Arial"/>
          <w:sz w:val="22"/>
          <w:szCs w:val="22"/>
        </w:rPr>
      </w:pPr>
      <w:r>
        <w:rPr>
          <w:rFonts w:ascii="Arial" w:hAnsi="Arial" w:cs="Arial"/>
          <w:sz w:val="22"/>
          <w:szCs w:val="22"/>
        </w:rPr>
        <w:lastRenderedPageBreak/>
        <w:t>Finalmente, pero no menos importante, debemos señalar el destacado papel jugado por el Dr. Valladares en la cooperación científica internacional. A su iniciativa se debe la presencia de investigadores e investigadoras en formación de Latin</w:t>
      </w:r>
      <w:r>
        <w:rPr>
          <w:rFonts w:ascii="Arial" w:hAnsi="Arial" w:cs="Arial"/>
          <w:sz w:val="22"/>
          <w:szCs w:val="22"/>
        </w:rPr>
        <w:t xml:space="preserve">oamérica y África; la creación de centros de investigación en enfermedades tropicales y biomedicina en Perú, Cabo Verde y Guinea-Conacry, y la codirección del programa internacional Campus África de la ULL.” </w:t>
      </w:r>
    </w:p>
    <w:p w:rsidR="00FE17B3" w:rsidRDefault="007A40A2">
      <w:pPr>
        <w:spacing w:line="254" w:lineRule="auto"/>
        <w:jc w:val="both"/>
        <w:rPr>
          <w:rFonts w:ascii="Arial" w:hAnsi="Arial" w:cs="Arial"/>
          <w:sz w:val="22"/>
          <w:szCs w:val="22"/>
        </w:rPr>
      </w:pPr>
      <w:r>
        <w:rPr>
          <w:rFonts w:ascii="Arial" w:hAnsi="Arial" w:cs="Arial"/>
          <w:sz w:val="22"/>
          <w:szCs w:val="22"/>
        </w:rPr>
        <w:t xml:space="preserve"> </w:t>
      </w:r>
    </w:p>
    <w:p w:rsidR="00FE17B3" w:rsidRDefault="007A40A2">
      <w:pPr>
        <w:spacing w:after="415" w:line="254" w:lineRule="auto"/>
        <w:ind w:left="708"/>
        <w:rPr>
          <w:rFonts w:ascii="Arial" w:eastAsia="Arial" w:hAnsi="Arial" w:cs="Arial"/>
          <w:sz w:val="22"/>
          <w:szCs w:val="22"/>
        </w:rPr>
      </w:pPr>
      <w:r>
        <w:rPr>
          <w:rFonts w:ascii="Arial" w:eastAsia="Arial" w:hAnsi="Arial" w:cs="Arial"/>
          <w:sz w:val="22"/>
          <w:szCs w:val="22"/>
        </w:rPr>
        <w:t xml:space="preserve"> </w:t>
      </w:r>
    </w:p>
    <w:p w:rsidR="00FE17B3" w:rsidRDefault="007A40A2">
      <w:pPr>
        <w:spacing w:after="415" w:line="254" w:lineRule="auto"/>
        <w:ind w:left="708"/>
      </w:pPr>
      <w:r>
        <w:rPr>
          <w:rFonts w:ascii="Arial" w:eastAsia="Arial" w:hAnsi="Arial" w:cs="Arial"/>
          <w:sz w:val="22"/>
          <w:szCs w:val="22"/>
        </w:rPr>
        <w:t>Por todo lo anterior se propone al Ayuntami</w:t>
      </w:r>
      <w:r>
        <w:rPr>
          <w:rFonts w:ascii="Arial" w:eastAsia="Arial" w:hAnsi="Arial" w:cs="Arial"/>
          <w:sz w:val="22"/>
          <w:szCs w:val="22"/>
        </w:rPr>
        <w:t xml:space="preserve">ento Pleno la adopción del siguiente acuerdo: </w:t>
      </w:r>
    </w:p>
    <w:p w:rsidR="00FE17B3" w:rsidRDefault="007A40A2">
      <w:pPr>
        <w:spacing w:line="254" w:lineRule="auto"/>
        <w:ind w:left="708"/>
        <w:jc w:val="both"/>
      </w:pPr>
      <w:r>
        <w:rPr>
          <w:rFonts w:ascii="Arial" w:eastAsia="Arial" w:hAnsi="Arial" w:cs="Arial"/>
          <w:sz w:val="22"/>
          <w:szCs w:val="22"/>
        </w:rPr>
        <w:t xml:space="preserve"> </w:t>
      </w:r>
    </w:p>
    <w:p w:rsidR="00FE17B3" w:rsidRDefault="007A40A2">
      <w:pPr>
        <w:spacing w:after="5" w:line="244" w:lineRule="auto"/>
        <w:ind w:left="-15" w:firstLine="698"/>
        <w:jc w:val="both"/>
      </w:pPr>
      <w:r>
        <w:rPr>
          <w:rFonts w:ascii="Arial" w:eastAsia="Arial" w:hAnsi="Arial" w:cs="Arial"/>
          <w:sz w:val="22"/>
          <w:szCs w:val="22"/>
        </w:rPr>
        <w:t xml:space="preserve">1.- Adherirse a la propuesta de la Universidad de La Laguna, como premio Canarias de Investigación e Innovación 2024 para D. Basilio Valladares Hernández. </w:t>
      </w:r>
    </w:p>
    <w:p w:rsidR="00FE17B3" w:rsidRDefault="007A40A2">
      <w:pPr>
        <w:spacing w:after="5" w:line="244" w:lineRule="auto"/>
        <w:ind w:left="-15" w:firstLine="698"/>
        <w:jc w:val="both"/>
      </w:pPr>
      <w:r>
        <w:rPr>
          <w:rFonts w:ascii="Arial" w:eastAsia="Arial" w:hAnsi="Arial" w:cs="Arial"/>
          <w:sz w:val="22"/>
          <w:szCs w:val="22"/>
        </w:rPr>
        <w:t xml:space="preserve">2.- Dar traslado del acuerdo al Rectorado de la </w:t>
      </w:r>
      <w:r>
        <w:rPr>
          <w:rFonts w:ascii="Arial" w:eastAsia="Arial" w:hAnsi="Arial" w:cs="Arial"/>
          <w:sz w:val="22"/>
          <w:szCs w:val="22"/>
        </w:rPr>
        <w:t xml:space="preserve">Universidad de La Laguna y a la Consejería de Educación, Universidades, Cultura y Deportes del Gobierno de Canarias.” </w:t>
      </w:r>
    </w:p>
    <w:p w:rsidR="00FE17B3" w:rsidRDefault="007A40A2">
      <w:pPr>
        <w:spacing w:line="254" w:lineRule="auto"/>
        <w:ind w:left="708"/>
        <w:jc w:val="both"/>
      </w:pPr>
      <w:r>
        <w:rPr>
          <w:rFonts w:ascii="Arial" w:eastAsia="Arial" w:hAnsi="Arial" w:cs="Arial"/>
          <w:sz w:val="22"/>
          <w:szCs w:val="22"/>
        </w:rPr>
        <w:t xml:space="preserve"> </w:t>
      </w:r>
    </w:p>
    <w:p w:rsidR="00FE17B3" w:rsidRDefault="007A40A2">
      <w:pPr>
        <w:spacing w:after="5" w:line="244" w:lineRule="auto"/>
        <w:ind w:left="708"/>
        <w:jc w:val="both"/>
      </w:pPr>
      <w:r>
        <w:rPr>
          <w:rFonts w:ascii="Arial" w:eastAsia="Arial" w:hAnsi="Arial" w:cs="Arial"/>
          <w:sz w:val="22"/>
          <w:szCs w:val="22"/>
        </w:rPr>
        <w:t xml:space="preserve">      No obstante, el Ayuntamiento Pleno acordará lo más procedente. </w:t>
      </w:r>
    </w:p>
    <w:p w:rsidR="00FE17B3" w:rsidRDefault="007A40A2">
      <w:pPr>
        <w:spacing w:after="319" w:line="254" w:lineRule="auto"/>
        <w:jc w:val="both"/>
      </w:pPr>
      <w:r>
        <w:rPr>
          <w:rFonts w:ascii="Arial" w:eastAsia="Arial" w:hAnsi="Arial" w:cs="Arial"/>
          <w:sz w:val="22"/>
          <w:szCs w:val="22"/>
        </w:rPr>
        <w:t xml:space="preserve"> </w:t>
      </w:r>
    </w:p>
    <w:p w:rsidR="00FE17B3" w:rsidRDefault="00FE17B3">
      <w:pPr>
        <w:jc w:val="both"/>
        <w:rPr>
          <w:rFonts w:ascii="Arial" w:eastAsia="Times New Roman" w:hAnsi="Arial" w:cs="Arial"/>
          <w:b/>
          <w:color w:val="000000"/>
          <w:sz w:val="22"/>
          <w:szCs w:val="22"/>
          <w:lang w:eastAsia="es-ES"/>
        </w:rPr>
      </w:pPr>
    </w:p>
    <w:p w:rsidR="00FE17B3" w:rsidRDefault="007A40A2">
      <w:pPr>
        <w:pStyle w:val="Textoindependiente"/>
        <w:jc w:val="both"/>
        <w:rPr>
          <w:rFonts w:cs="Arial"/>
          <w:b/>
          <w:szCs w:val="22"/>
        </w:rPr>
      </w:pPr>
      <w:r>
        <w:rPr>
          <w:rFonts w:cs="Arial"/>
          <w:b/>
          <w:szCs w:val="22"/>
        </w:rPr>
        <w:t xml:space="preserve">DICTAMEN FAVORABLE DE LA COMISIÓN INFORMATIVA DE HACIENDA, </w:t>
      </w:r>
      <w:r>
        <w:rPr>
          <w:rFonts w:cs="Arial"/>
          <w:b/>
          <w:szCs w:val="22"/>
        </w:rPr>
        <w:t>RECURSOS HUMANOS Y SERVICIOS GENERALES DE 22 DE DICIEMBRE DE 2023.</w:t>
      </w:r>
    </w:p>
    <w:p w:rsidR="00FE17B3" w:rsidRDefault="00FE17B3">
      <w:pPr>
        <w:pStyle w:val="Textoindependiente"/>
        <w:jc w:val="both"/>
        <w:rPr>
          <w:rFonts w:cs="Arial"/>
          <w:b/>
          <w:szCs w:val="22"/>
        </w:rPr>
      </w:pPr>
    </w:p>
    <w:p w:rsidR="00FE17B3" w:rsidRDefault="007A40A2">
      <w:pPr>
        <w:pStyle w:val="Textoindependiente"/>
        <w:jc w:val="both"/>
        <w:rPr>
          <w:rFonts w:cs="Arial"/>
          <w:szCs w:val="22"/>
        </w:rPr>
      </w:pPr>
      <w:r>
        <w:rPr>
          <w:rFonts w:cs="Arial"/>
          <w:szCs w:val="22"/>
        </w:rPr>
        <w:t>La unanimidad de los 7 integrantes de la Comisión Informativa:</w:t>
      </w:r>
    </w:p>
    <w:p w:rsidR="00FE17B3" w:rsidRDefault="00FE17B3">
      <w:pPr>
        <w:pStyle w:val="Textoindependiente"/>
        <w:jc w:val="both"/>
        <w:rPr>
          <w:rFonts w:cs="Arial"/>
          <w:szCs w:val="22"/>
        </w:rPr>
      </w:pPr>
    </w:p>
    <w:p w:rsidR="00FE17B3" w:rsidRDefault="00FE17B3">
      <w:pPr>
        <w:jc w:val="both"/>
        <w:rPr>
          <w:rFonts w:ascii="Arial" w:hAnsi="Arial" w:cs="Arial"/>
          <w:sz w:val="22"/>
          <w:szCs w:val="22"/>
        </w:rPr>
      </w:pPr>
    </w:p>
    <w:p w:rsidR="00FE17B3" w:rsidRDefault="007A40A2">
      <w:pPr>
        <w:jc w:val="both"/>
        <w:rPr>
          <w:rFonts w:ascii="Arial" w:hAnsi="Arial" w:cs="Arial"/>
          <w:sz w:val="22"/>
          <w:szCs w:val="22"/>
        </w:rPr>
      </w:pPr>
      <w:r>
        <w:rPr>
          <w:rFonts w:ascii="Arial" w:hAnsi="Arial" w:cs="Arial"/>
          <w:sz w:val="22"/>
          <w:szCs w:val="22"/>
        </w:rPr>
        <w:t>Los 4 concejales del Grupo Socialista: Don Airam Pérez Chinea, Don José Francisco Pinto Ramos, Don Reinaldo Jose Triviño Bl</w:t>
      </w:r>
      <w:r>
        <w:rPr>
          <w:rFonts w:ascii="Arial" w:hAnsi="Arial" w:cs="Arial"/>
          <w:sz w:val="22"/>
          <w:szCs w:val="22"/>
        </w:rPr>
        <w:t>anco y Mónica Monserrat Yanes Delgado.</w:t>
      </w:r>
    </w:p>
    <w:p w:rsidR="00FE17B3" w:rsidRDefault="00FE17B3">
      <w:pPr>
        <w:jc w:val="both"/>
        <w:rPr>
          <w:rFonts w:ascii="Arial" w:hAnsi="Arial" w:cs="Arial"/>
          <w:sz w:val="22"/>
          <w:szCs w:val="22"/>
        </w:rPr>
      </w:pPr>
    </w:p>
    <w:p w:rsidR="00FE17B3" w:rsidRDefault="007A40A2">
      <w:pPr>
        <w:jc w:val="both"/>
        <w:rPr>
          <w:rFonts w:ascii="Arial" w:hAnsi="Arial" w:cs="Arial"/>
          <w:sz w:val="22"/>
          <w:szCs w:val="22"/>
        </w:rPr>
      </w:pPr>
      <w:r>
        <w:rPr>
          <w:rFonts w:ascii="Arial" w:hAnsi="Arial" w:cs="Arial"/>
          <w:sz w:val="22"/>
          <w:szCs w:val="22"/>
        </w:rPr>
        <w:t>Los 2 concejales del Grupo Popular: Don Jacobo López Fariña y Doña Raquel Martín Castro.</w:t>
      </w:r>
    </w:p>
    <w:p w:rsidR="00FE17B3" w:rsidRDefault="00FE17B3">
      <w:pPr>
        <w:jc w:val="both"/>
        <w:rPr>
          <w:rFonts w:ascii="Arial" w:hAnsi="Arial" w:cs="Arial"/>
          <w:sz w:val="22"/>
          <w:szCs w:val="22"/>
        </w:rPr>
      </w:pPr>
    </w:p>
    <w:p w:rsidR="00FE17B3" w:rsidRDefault="007A40A2">
      <w:pPr>
        <w:jc w:val="both"/>
        <w:rPr>
          <w:rFonts w:ascii="Arial" w:hAnsi="Arial" w:cs="Arial"/>
          <w:sz w:val="22"/>
          <w:szCs w:val="22"/>
        </w:rPr>
      </w:pPr>
      <w:r>
        <w:rPr>
          <w:rFonts w:ascii="Arial" w:hAnsi="Arial" w:cs="Arial"/>
          <w:sz w:val="22"/>
          <w:szCs w:val="22"/>
        </w:rPr>
        <w:t>1 de la concejal del Grupo Mixto: Doña Ángela Cruz Perera.</w:t>
      </w:r>
    </w:p>
    <w:p w:rsidR="00FE17B3" w:rsidRDefault="00FE17B3">
      <w:pPr>
        <w:pStyle w:val="Textoindependiente"/>
        <w:jc w:val="both"/>
        <w:rPr>
          <w:rFonts w:cs="Arial"/>
          <w:szCs w:val="22"/>
        </w:rPr>
      </w:pPr>
    </w:p>
    <w:p w:rsidR="00FE17B3" w:rsidRDefault="00FE17B3">
      <w:pPr>
        <w:pStyle w:val="Textoindependiente"/>
        <w:jc w:val="both"/>
        <w:rPr>
          <w:rFonts w:cs="Arial"/>
          <w:szCs w:val="22"/>
        </w:rPr>
      </w:pPr>
    </w:p>
    <w:p w:rsidR="00FE17B3" w:rsidRDefault="007A40A2">
      <w:pPr>
        <w:pStyle w:val="Textoindependiente"/>
        <w:jc w:val="both"/>
        <w:rPr>
          <w:rFonts w:cs="Arial"/>
          <w:b/>
          <w:szCs w:val="22"/>
        </w:rPr>
      </w:pPr>
      <w:r>
        <w:rPr>
          <w:rFonts w:cs="Arial"/>
          <w:b/>
          <w:szCs w:val="22"/>
        </w:rPr>
        <w:t xml:space="preserve">JUNTA DE PORTAVOCES DE 22 DE DICIEMBRE DE 2023. </w:t>
      </w:r>
    </w:p>
    <w:p w:rsidR="00FE17B3" w:rsidRDefault="007A40A2">
      <w:pPr>
        <w:pStyle w:val="Textoindependiente"/>
        <w:jc w:val="both"/>
        <w:rPr>
          <w:rFonts w:cs="Arial"/>
          <w:szCs w:val="22"/>
        </w:rPr>
      </w:pPr>
      <w:r>
        <w:rPr>
          <w:rFonts w:cs="Arial"/>
          <w:szCs w:val="22"/>
        </w:rPr>
        <w:t>Quedó oída.</w:t>
      </w:r>
    </w:p>
    <w:p w:rsidR="00FE17B3" w:rsidRDefault="00FE17B3">
      <w:pPr>
        <w:pStyle w:val="Textoindependiente"/>
        <w:jc w:val="both"/>
        <w:rPr>
          <w:rFonts w:cs="Arial"/>
          <w:szCs w:val="22"/>
        </w:rPr>
      </w:pPr>
    </w:p>
    <w:p w:rsidR="00FE17B3" w:rsidRDefault="00FE17B3">
      <w:pPr>
        <w:pStyle w:val="Textoindependiente"/>
        <w:jc w:val="both"/>
        <w:rPr>
          <w:rFonts w:cs="Arial"/>
          <w:szCs w:val="22"/>
        </w:rPr>
      </w:pPr>
    </w:p>
    <w:p w:rsidR="00FE17B3" w:rsidRDefault="007A40A2">
      <w:pPr>
        <w:pStyle w:val="Textoindependiente"/>
        <w:jc w:val="both"/>
        <w:rPr>
          <w:rFonts w:cs="Arial"/>
          <w:b/>
          <w:szCs w:val="22"/>
        </w:rPr>
      </w:pPr>
      <w:r>
        <w:rPr>
          <w:rFonts w:cs="Arial"/>
          <w:b/>
          <w:szCs w:val="22"/>
        </w:rPr>
        <w:t>TOMA DE CONOCIMIENTO EN EL PLENO DE 28 DE DICIEMBRE DE 2023.</w:t>
      </w:r>
    </w:p>
    <w:p w:rsidR="00FE17B3" w:rsidRDefault="00FE17B3">
      <w:pPr>
        <w:pStyle w:val="Textoindependiente"/>
        <w:jc w:val="both"/>
        <w:rPr>
          <w:rFonts w:cs="Arial"/>
          <w:szCs w:val="22"/>
        </w:rPr>
      </w:pPr>
    </w:p>
    <w:p w:rsidR="00FE17B3" w:rsidRDefault="007A40A2">
      <w:pPr>
        <w:pStyle w:val="Textoindependiente"/>
        <w:jc w:val="both"/>
        <w:rPr>
          <w:rFonts w:cs="Arial"/>
          <w:szCs w:val="22"/>
        </w:rPr>
      </w:pPr>
      <w:r>
        <w:rPr>
          <w:rFonts w:cs="Arial"/>
          <w:szCs w:val="22"/>
        </w:rPr>
        <w:lastRenderedPageBreak/>
        <w:t>Los 20 concejales presentes quedaron enterados:</w:t>
      </w:r>
    </w:p>
    <w:p w:rsidR="00FE17B3" w:rsidRDefault="00FE17B3">
      <w:pPr>
        <w:pStyle w:val="Textoindependiente"/>
        <w:jc w:val="both"/>
        <w:rPr>
          <w:rFonts w:cs="Arial"/>
          <w:szCs w:val="22"/>
        </w:rPr>
      </w:pPr>
    </w:p>
    <w:p w:rsidR="00FE17B3" w:rsidRDefault="007A40A2">
      <w:pPr>
        <w:jc w:val="both"/>
        <w:rPr>
          <w:rFonts w:ascii="Arial" w:hAnsi="Arial" w:cs="Arial"/>
          <w:sz w:val="22"/>
          <w:szCs w:val="22"/>
        </w:rPr>
      </w:pPr>
      <w:r>
        <w:rPr>
          <w:rFonts w:ascii="Arial" w:hAnsi="Arial" w:cs="Arial"/>
          <w:sz w:val="22"/>
          <w:szCs w:val="22"/>
        </w:rPr>
        <w:t>11 concejales del Grupo Socialista: Doña María Concepción Brito Núñez, Don Jorge Baute Delgado, Don José Francisco Pinto Ramos, Doña Olivia Conce</w:t>
      </w:r>
      <w:r>
        <w:rPr>
          <w:rFonts w:ascii="Arial" w:hAnsi="Arial" w:cs="Arial"/>
          <w:sz w:val="22"/>
          <w:szCs w:val="22"/>
        </w:rPr>
        <w:t>pción Pérez Díaz, Don Reinaldo José Triviño Blanco, Don Manuel Alberto González Pestano, Doña Margarita Eva Tendero Barroso, Don Airam Pérez Chinea, Doña María del Carmen Clemente Díaz, Don Olegario Francisco Alonso Bello, Doña Mónica Monserrat Yanes Delga</w:t>
      </w:r>
      <w:r>
        <w:rPr>
          <w:rFonts w:ascii="Arial" w:hAnsi="Arial" w:cs="Arial"/>
          <w:sz w:val="22"/>
          <w:szCs w:val="22"/>
        </w:rPr>
        <w:t xml:space="preserve">do. </w:t>
      </w:r>
    </w:p>
    <w:p w:rsidR="00FE17B3" w:rsidRDefault="00FE17B3">
      <w:pPr>
        <w:jc w:val="both"/>
        <w:rPr>
          <w:rFonts w:ascii="Arial" w:hAnsi="Arial" w:cs="Arial"/>
          <w:sz w:val="22"/>
          <w:szCs w:val="22"/>
        </w:rPr>
      </w:pPr>
    </w:p>
    <w:p w:rsidR="00FE17B3" w:rsidRDefault="00FE17B3">
      <w:pPr>
        <w:jc w:val="both"/>
        <w:rPr>
          <w:rFonts w:ascii="Arial" w:hAnsi="Arial" w:cs="Arial"/>
          <w:sz w:val="22"/>
          <w:szCs w:val="22"/>
        </w:rPr>
      </w:pPr>
    </w:p>
    <w:p w:rsidR="00FE17B3" w:rsidRDefault="007A40A2">
      <w:pPr>
        <w:jc w:val="both"/>
        <w:rPr>
          <w:rFonts w:ascii="Arial" w:hAnsi="Arial" w:cs="Arial"/>
          <w:sz w:val="22"/>
          <w:szCs w:val="22"/>
        </w:rPr>
      </w:pPr>
      <w:r>
        <w:rPr>
          <w:rFonts w:ascii="Arial" w:hAnsi="Arial" w:cs="Arial"/>
          <w:sz w:val="22"/>
          <w:szCs w:val="22"/>
        </w:rPr>
        <w:t xml:space="preserve">5 concejales del Grupo Popular: Don Jacobo López Fariña, Doña Raquel Martín Castro, Don David Crego Cháves, Don José Daniel Sosa González, y Doña Shaila Castellano Batista. </w:t>
      </w:r>
    </w:p>
    <w:p w:rsidR="00FE17B3" w:rsidRDefault="00FE17B3">
      <w:pPr>
        <w:jc w:val="both"/>
        <w:rPr>
          <w:rFonts w:ascii="Arial" w:hAnsi="Arial" w:cs="Arial"/>
          <w:sz w:val="22"/>
          <w:szCs w:val="22"/>
        </w:rPr>
      </w:pPr>
    </w:p>
    <w:p w:rsidR="00FE17B3" w:rsidRDefault="007A40A2">
      <w:pPr>
        <w:jc w:val="both"/>
      </w:pPr>
      <w:r>
        <w:rPr>
          <w:rFonts w:ascii="Arial" w:hAnsi="Arial" w:cs="Arial"/>
          <w:sz w:val="22"/>
          <w:szCs w:val="22"/>
        </w:rPr>
        <w:t>4 concejales del Grupo Mixto: Doña Ángela Cruz Perera y Don Emilio Jesus A</w:t>
      </w:r>
      <w:r>
        <w:rPr>
          <w:rFonts w:ascii="Arial" w:hAnsi="Arial" w:cs="Arial"/>
          <w:sz w:val="22"/>
          <w:szCs w:val="22"/>
        </w:rPr>
        <w:t xml:space="preserve">tiénzar Armas(CC), Don José Tortosa Pallarés (Vox), y Doña Lourdes del Carmen Mondéjar Rondón (USP). </w:t>
      </w:r>
    </w:p>
    <w:p w:rsidR="00FE17B3" w:rsidRDefault="00FE17B3">
      <w:pPr>
        <w:pStyle w:val="Textoindependiente"/>
        <w:jc w:val="both"/>
        <w:rPr>
          <w:rFonts w:cs="Arial"/>
          <w:b/>
          <w:szCs w:val="22"/>
        </w:rPr>
      </w:pPr>
    </w:p>
    <w:p w:rsidR="00FE17B3" w:rsidRDefault="00FE17B3">
      <w:pPr>
        <w:pStyle w:val="Textoindependiente"/>
        <w:jc w:val="both"/>
        <w:rPr>
          <w:rFonts w:cs="Arial"/>
          <w:b/>
          <w:szCs w:val="22"/>
        </w:rPr>
      </w:pPr>
    </w:p>
    <w:p w:rsidR="00FE17B3" w:rsidRDefault="00FE17B3">
      <w:pPr>
        <w:pStyle w:val="Textoindependiente"/>
        <w:jc w:val="both"/>
        <w:rPr>
          <w:rFonts w:cs="Arial"/>
          <w:b/>
          <w:szCs w:val="22"/>
        </w:rPr>
      </w:pPr>
    </w:p>
    <w:p w:rsidR="00FE17B3" w:rsidRDefault="007A40A2">
      <w:pPr>
        <w:pStyle w:val="Textoindependiente"/>
        <w:jc w:val="center"/>
        <w:rPr>
          <w:rFonts w:cs="Arial"/>
          <w:b/>
          <w:szCs w:val="22"/>
        </w:rPr>
      </w:pPr>
      <w:r>
        <w:rPr>
          <w:rFonts w:cs="Arial"/>
          <w:b/>
          <w:szCs w:val="22"/>
        </w:rPr>
        <w:t>ACUERDO DEL PLENO DE 28 DE DICIEMBRE DE 2023.</w:t>
      </w:r>
    </w:p>
    <w:p w:rsidR="00FE17B3" w:rsidRDefault="00FE17B3">
      <w:pPr>
        <w:pStyle w:val="Textoindependiente"/>
        <w:jc w:val="center"/>
        <w:rPr>
          <w:rFonts w:cs="Arial"/>
          <w:b/>
          <w:szCs w:val="22"/>
        </w:rPr>
      </w:pPr>
    </w:p>
    <w:p w:rsidR="00FE17B3" w:rsidRDefault="007A40A2">
      <w:pPr>
        <w:spacing w:after="5" w:line="244" w:lineRule="auto"/>
        <w:ind w:left="-15" w:firstLine="698"/>
        <w:jc w:val="both"/>
        <w:rPr>
          <w:rFonts w:ascii="Arial" w:eastAsia="Arial" w:hAnsi="Arial" w:cs="Arial"/>
          <w:b/>
          <w:sz w:val="22"/>
          <w:szCs w:val="22"/>
        </w:rPr>
      </w:pPr>
      <w:r>
        <w:rPr>
          <w:rFonts w:ascii="Arial" w:eastAsia="Arial" w:hAnsi="Arial" w:cs="Arial"/>
          <w:b/>
          <w:sz w:val="22"/>
          <w:szCs w:val="22"/>
        </w:rPr>
        <w:t>1.- Adherirse a la propuesta de la Universidad de La Laguna, como premio Canarias de Investigación e Inn</w:t>
      </w:r>
      <w:r>
        <w:rPr>
          <w:rFonts w:ascii="Arial" w:eastAsia="Arial" w:hAnsi="Arial" w:cs="Arial"/>
          <w:b/>
          <w:sz w:val="22"/>
          <w:szCs w:val="22"/>
        </w:rPr>
        <w:t xml:space="preserve">ovación 2024 para D. Basilio Valladares Hernández. </w:t>
      </w:r>
    </w:p>
    <w:p w:rsidR="00FE17B3" w:rsidRDefault="00FE17B3">
      <w:pPr>
        <w:spacing w:after="5" w:line="244" w:lineRule="auto"/>
        <w:ind w:left="-15" w:firstLine="698"/>
        <w:jc w:val="both"/>
        <w:rPr>
          <w:rFonts w:ascii="Arial" w:hAnsi="Arial" w:cs="Arial"/>
          <w:b/>
          <w:sz w:val="22"/>
          <w:szCs w:val="22"/>
        </w:rPr>
      </w:pPr>
    </w:p>
    <w:p w:rsidR="00FE17B3" w:rsidRDefault="007A40A2">
      <w:pPr>
        <w:spacing w:after="5" w:line="244" w:lineRule="auto"/>
        <w:ind w:left="-15" w:firstLine="698"/>
        <w:jc w:val="both"/>
      </w:pPr>
      <w:r>
        <w:rPr>
          <w:rFonts w:ascii="Arial" w:eastAsia="Arial" w:hAnsi="Arial" w:cs="Arial"/>
          <w:b/>
          <w:sz w:val="22"/>
          <w:szCs w:val="22"/>
        </w:rPr>
        <w:t>2.- Dar traslado del acuerdo al Rectorado de la Universidad de La Laguna y a la Consejería de Educación, Universidades, Cultura y Deportes del Gobierno de Canarias.</w:t>
      </w:r>
    </w:p>
    <w:p w:rsidR="00FE17B3" w:rsidRDefault="00FE17B3">
      <w:pPr>
        <w:ind w:left="360" w:right="279" w:firstLine="348"/>
        <w:jc w:val="both"/>
        <w:rPr>
          <w:rFonts w:ascii="Arial" w:hAnsi="Arial" w:cs="Arial"/>
          <w:bCs/>
          <w:iCs/>
          <w:sz w:val="22"/>
          <w:szCs w:val="22"/>
        </w:rPr>
      </w:pPr>
    </w:p>
    <w:p w:rsidR="00FE17B3" w:rsidRDefault="00FE17B3">
      <w:pPr>
        <w:suppressAutoHyphens w:val="0"/>
        <w:jc w:val="both"/>
        <w:rPr>
          <w:rFonts w:ascii="Arial" w:hAnsi="Arial" w:cs="Arial"/>
          <w:sz w:val="22"/>
          <w:szCs w:val="22"/>
          <w:lang w:eastAsia="es-ES"/>
        </w:rPr>
      </w:pPr>
    </w:p>
    <w:p w:rsidR="00FE17B3" w:rsidRDefault="00FE17B3">
      <w:pPr>
        <w:suppressAutoHyphens w:val="0"/>
        <w:jc w:val="both"/>
        <w:rPr>
          <w:rFonts w:ascii="Arial" w:hAnsi="Arial" w:cs="Arial"/>
          <w:sz w:val="22"/>
          <w:szCs w:val="22"/>
        </w:rPr>
      </w:pPr>
    </w:p>
    <w:p w:rsidR="00FE17B3" w:rsidRDefault="00FE17B3">
      <w:pPr>
        <w:suppressAutoHyphens w:val="0"/>
        <w:jc w:val="both"/>
        <w:rPr>
          <w:rFonts w:ascii="Arial" w:hAnsi="Arial" w:cs="Arial"/>
          <w:sz w:val="22"/>
          <w:szCs w:val="22"/>
          <w:lang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7A40A2">
      <w:pPr>
        <w:pStyle w:val="Textoindependiente"/>
        <w:jc w:val="both"/>
      </w:pPr>
      <w:r>
        <w:rPr>
          <w:rFonts w:cs="Arial"/>
          <w:b/>
          <w:sz w:val="24"/>
          <w:shd w:val="clear" w:color="auto" w:fill="FFFFFF"/>
        </w:rPr>
        <w:t>2.-</w:t>
      </w:r>
      <w:r>
        <w:rPr>
          <w:rFonts w:cs="Arial"/>
          <w:b/>
          <w:sz w:val="24"/>
        </w:rPr>
        <w:t xml:space="preserve"> </w:t>
      </w:r>
      <w:r>
        <w:rPr>
          <w:rFonts w:cs="Arial"/>
          <w:b/>
          <w:sz w:val="24"/>
          <w:shd w:val="clear" w:color="auto" w:fill="FFFFFF"/>
        </w:rPr>
        <w:t xml:space="preserve">Expediente </w:t>
      </w:r>
      <w:r>
        <w:rPr>
          <w:rFonts w:cs="Arial"/>
          <w:b/>
          <w:sz w:val="24"/>
          <w:shd w:val="clear" w:color="auto" w:fill="FFFFFF"/>
        </w:rPr>
        <w:t>13146/2023. Propuesta de la Alcaldesa-Presidenta de fecha 19 de diciembre de 2023 al Pleno para el Hermanamiento con la Municipalidad de Puno en Perú.</w:t>
      </w:r>
    </w:p>
    <w:p w:rsidR="00FE17B3" w:rsidRDefault="00FE17B3">
      <w:pPr>
        <w:pStyle w:val="Textoindependiente"/>
        <w:jc w:val="both"/>
        <w:rPr>
          <w:rFonts w:cs="Arial"/>
          <w:szCs w:val="22"/>
        </w:rPr>
      </w:pPr>
    </w:p>
    <w:p w:rsidR="00FE17B3" w:rsidRDefault="007A40A2">
      <w:pPr>
        <w:jc w:val="both"/>
        <w:rPr>
          <w:rFonts w:ascii="Arial" w:eastAsia="Times New Roman" w:hAnsi="Arial" w:cs="Arial"/>
          <w:b/>
          <w:color w:val="000000"/>
          <w:sz w:val="22"/>
          <w:szCs w:val="22"/>
          <w:lang w:eastAsia="es-ES"/>
        </w:rPr>
      </w:pPr>
      <w:r>
        <w:rPr>
          <w:rFonts w:ascii="Arial" w:eastAsia="Times New Roman" w:hAnsi="Arial" w:cs="Arial"/>
          <w:b/>
          <w:color w:val="000000"/>
          <w:sz w:val="22"/>
          <w:szCs w:val="22"/>
          <w:lang w:eastAsia="es-ES"/>
        </w:rPr>
        <w:t xml:space="preserve">  Consta en el expediente propuesta de la Alcaldesa-Presidenta, de fecha 19 de diciembre de 2023, cuyo t</w:t>
      </w:r>
      <w:r>
        <w:rPr>
          <w:rFonts w:ascii="Arial" w:eastAsia="Times New Roman" w:hAnsi="Arial" w:cs="Arial"/>
          <w:b/>
          <w:color w:val="000000"/>
          <w:sz w:val="22"/>
          <w:szCs w:val="22"/>
          <w:lang w:eastAsia="es-ES"/>
        </w:rPr>
        <w:t>enor literal es el siguiente:</w:t>
      </w:r>
    </w:p>
    <w:p w:rsidR="00FE17B3" w:rsidRDefault="00FE17B3">
      <w:pPr>
        <w:pStyle w:val="Textoindependiente"/>
        <w:jc w:val="both"/>
        <w:rPr>
          <w:rFonts w:cs="Arial"/>
          <w:szCs w:val="22"/>
        </w:rPr>
      </w:pPr>
    </w:p>
    <w:p w:rsidR="00FE17B3" w:rsidRDefault="00FE17B3">
      <w:pPr>
        <w:pStyle w:val="Textoindependiente"/>
        <w:jc w:val="both"/>
        <w:rPr>
          <w:rFonts w:cs="Arial"/>
          <w:szCs w:val="22"/>
        </w:rPr>
      </w:pPr>
    </w:p>
    <w:p w:rsidR="00FE17B3" w:rsidRDefault="007A40A2">
      <w:pPr>
        <w:spacing w:after="109" w:line="247" w:lineRule="auto"/>
        <w:ind w:left="175"/>
      </w:pPr>
      <w:r>
        <w:rPr>
          <w:rFonts w:ascii="Arial" w:hAnsi="Arial" w:cs="Arial"/>
          <w:sz w:val="22"/>
          <w:szCs w:val="22"/>
        </w:rPr>
        <w:t xml:space="preserve">    “</w:t>
      </w:r>
      <w:r>
        <w:rPr>
          <w:rFonts w:ascii="Arial" w:eastAsia="Arial" w:hAnsi="Arial" w:cs="Arial"/>
          <w:b/>
          <w:sz w:val="22"/>
          <w:szCs w:val="22"/>
        </w:rPr>
        <w:t xml:space="preserve">La que suscribe, Alcaldesa-Presidenta del Ayuntamiento de Candelaria, tiene el honor de someter a la consideración del Ayuntamiento Pleno la siguiente  </w:t>
      </w:r>
    </w:p>
    <w:p w:rsidR="00FE17B3" w:rsidRDefault="007A40A2">
      <w:pPr>
        <w:spacing w:line="254" w:lineRule="auto"/>
        <w:ind w:left="902"/>
        <w:jc w:val="center"/>
        <w:rPr>
          <w:rFonts w:ascii="Arial" w:hAnsi="Arial" w:cs="Arial"/>
          <w:sz w:val="22"/>
          <w:szCs w:val="22"/>
        </w:rPr>
      </w:pPr>
      <w:r>
        <w:rPr>
          <w:rFonts w:ascii="Arial" w:hAnsi="Arial" w:cs="Arial"/>
          <w:sz w:val="22"/>
          <w:szCs w:val="22"/>
        </w:rPr>
        <w:t xml:space="preserve"> </w:t>
      </w:r>
    </w:p>
    <w:p w:rsidR="00FE17B3" w:rsidRDefault="007A40A2">
      <w:pPr>
        <w:spacing w:after="8" w:line="247" w:lineRule="auto"/>
        <w:ind w:left="898"/>
      </w:pPr>
      <w:r>
        <w:rPr>
          <w:rFonts w:ascii="Arial" w:eastAsia="Arial" w:hAnsi="Arial" w:cs="Arial"/>
          <w:b/>
          <w:sz w:val="22"/>
          <w:szCs w:val="22"/>
        </w:rPr>
        <w:t xml:space="preserve">                                                PROPUESTA </w:t>
      </w:r>
    </w:p>
    <w:p w:rsidR="00FE17B3" w:rsidRDefault="007A40A2">
      <w:pPr>
        <w:spacing w:line="254" w:lineRule="auto"/>
        <w:ind w:left="180"/>
        <w:rPr>
          <w:rFonts w:ascii="Arial" w:hAnsi="Arial" w:cs="Arial"/>
          <w:sz w:val="22"/>
          <w:szCs w:val="22"/>
        </w:rPr>
      </w:pPr>
      <w:r>
        <w:rPr>
          <w:rFonts w:ascii="Arial" w:hAnsi="Arial" w:cs="Arial"/>
          <w:sz w:val="22"/>
          <w:szCs w:val="22"/>
        </w:rPr>
        <w:t xml:space="preserve"> </w:t>
      </w:r>
    </w:p>
    <w:p w:rsidR="00FE17B3" w:rsidRDefault="007A40A2">
      <w:pPr>
        <w:ind w:left="165" w:right="32" w:firstLine="708"/>
        <w:jc w:val="both"/>
        <w:rPr>
          <w:rFonts w:ascii="Arial" w:hAnsi="Arial" w:cs="Arial"/>
          <w:sz w:val="22"/>
          <w:szCs w:val="22"/>
        </w:rPr>
      </w:pPr>
      <w:r>
        <w:rPr>
          <w:rFonts w:ascii="Arial" w:hAnsi="Arial" w:cs="Arial"/>
          <w:sz w:val="22"/>
          <w:szCs w:val="22"/>
        </w:rPr>
        <w:t xml:space="preserve">Se </w:t>
      </w:r>
      <w:r>
        <w:rPr>
          <w:rFonts w:ascii="Arial" w:hAnsi="Arial" w:cs="Arial"/>
          <w:sz w:val="22"/>
          <w:szCs w:val="22"/>
        </w:rPr>
        <w:t xml:space="preserve">ha recibido correo electrónico del Consulado de Perú en Santa Cruz de Tenerife, en el que se solicita la aceptación y firma del Hermanamiento entre Puno y Candelaria, municipios unidos por la devoción a la Virgen de Candelaria. </w:t>
      </w:r>
    </w:p>
    <w:p w:rsidR="00FE17B3" w:rsidRDefault="007A40A2">
      <w:pPr>
        <w:spacing w:line="254" w:lineRule="auto"/>
        <w:ind w:left="180"/>
        <w:jc w:val="both"/>
        <w:rPr>
          <w:rFonts w:ascii="Arial" w:hAnsi="Arial" w:cs="Arial"/>
          <w:sz w:val="22"/>
          <w:szCs w:val="22"/>
        </w:rPr>
      </w:pPr>
      <w:r>
        <w:rPr>
          <w:rFonts w:ascii="Arial" w:hAnsi="Arial" w:cs="Arial"/>
          <w:sz w:val="22"/>
          <w:szCs w:val="22"/>
        </w:rPr>
        <w:t xml:space="preserve"> </w:t>
      </w:r>
    </w:p>
    <w:p w:rsidR="00FE17B3" w:rsidRDefault="007A40A2">
      <w:pPr>
        <w:ind w:left="165" w:right="32" w:firstLine="708"/>
        <w:jc w:val="both"/>
        <w:rPr>
          <w:rFonts w:ascii="Arial" w:hAnsi="Arial" w:cs="Arial"/>
          <w:sz w:val="22"/>
          <w:szCs w:val="22"/>
        </w:rPr>
      </w:pPr>
      <w:r>
        <w:rPr>
          <w:rFonts w:ascii="Arial" w:hAnsi="Arial" w:cs="Arial"/>
          <w:sz w:val="22"/>
          <w:szCs w:val="22"/>
        </w:rPr>
        <w:t>El Reglamento de Honores,</w:t>
      </w:r>
      <w:r>
        <w:rPr>
          <w:rFonts w:ascii="Arial" w:hAnsi="Arial" w:cs="Arial"/>
          <w:sz w:val="22"/>
          <w:szCs w:val="22"/>
        </w:rPr>
        <w:t xml:space="preserve"> Distinciones y Ceremonial, en su artículo 63 recoge lo relacionado con los Hermanamientos entre Municipios, Provincias y Otras Entidades, que requerirá acuerdo plenario para su formalización, de acuerdo con la otra corporación. </w:t>
      </w:r>
    </w:p>
    <w:p w:rsidR="00FE17B3" w:rsidRDefault="00FE17B3">
      <w:pPr>
        <w:ind w:left="165" w:right="32" w:firstLine="708"/>
        <w:rPr>
          <w:rFonts w:ascii="Arial" w:hAnsi="Arial" w:cs="Arial"/>
          <w:sz w:val="22"/>
          <w:szCs w:val="22"/>
        </w:rPr>
      </w:pPr>
    </w:p>
    <w:p w:rsidR="00FE17B3" w:rsidRDefault="00FE17B3">
      <w:pPr>
        <w:ind w:left="165" w:right="32" w:firstLine="708"/>
        <w:rPr>
          <w:rFonts w:ascii="Arial" w:hAnsi="Arial" w:cs="Arial"/>
          <w:sz w:val="22"/>
          <w:szCs w:val="22"/>
        </w:rPr>
      </w:pPr>
    </w:p>
    <w:p w:rsidR="00FE17B3" w:rsidRDefault="007A40A2">
      <w:pPr>
        <w:ind w:left="39" w:right="32" w:firstLine="708"/>
        <w:jc w:val="both"/>
      </w:pPr>
      <w:r>
        <w:rPr>
          <w:rFonts w:ascii="Arial" w:hAnsi="Arial" w:cs="Arial"/>
          <w:noProof/>
          <w:sz w:val="22"/>
          <w:szCs w:val="22"/>
          <w:lang w:eastAsia="es-ES" w:bidi="ar-SA"/>
        </w:rPr>
        <mc:AlternateContent>
          <mc:Choice Requires="wpg">
            <w:drawing>
              <wp:anchor distT="0" distB="0" distL="114300" distR="114300" simplePos="0" relativeHeight="251661312" behindDoc="0" locked="0" layoutInCell="1" allowOverlap="1">
                <wp:simplePos x="0" y="0"/>
                <wp:positionH relativeFrom="page">
                  <wp:posOffset>6509263</wp:posOffset>
                </wp:positionH>
                <wp:positionV relativeFrom="page">
                  <wp:posOffset>7640704</wp:posOffset>
                </wp:positionV>
                <wp:extent cx="4237146" cy="2683004"/>
                <wp:effectExtent l="0" t="2076450" r="0" b="3046"/>
                <wp:wrapSquare wrapText="bothSides"/>
                <wp:docPr id="13" name="Grupo 1865"/>
                <wp:cNvGraphicFramePr/>
                <a:graphic xmlns:a="http://schemas.openxmlformats.org/drawingml/2006/main">
                  <a:graphicData uri="http://schemas.microsoft.com/office/word/2010/wordprocessingGroup">
                    <wpg:wgp>
                      <wpg:cNvGrpSpPr/>
                      <wpg:grpSpPr>
                        <a:xfrm>
                          <a:off x="1699380" y="-2061994"/>
                          <a:ext cx="475771" cy="4745121"/>
                          <a:chOff x="1699380" y="-2061994"/>
                          <a:chExt cx="475771" cy="4745121"/>
                        </a:xfrm>
                      </wpg:grpSpPr>
                      <pic:pic xmlns:pic="http://schemas.openxmlformats.org/drawingml/2006/picture">
                        <pic:nvPicPr>
                          <pic:cNvPr id="14" name="Picture 127">
                            <a:extLst>
                              <a:ext uri="{FF2B5EF4-FFF2-40B4-BE49-F238E27FC236}">
                                <a16:creationId xmlns:a16="http://schemas.microsoft.com/office/drawing/2014/main" id="{00000000-0000-0000-0000-000000000000}"/>
                              </a:ext>
                            </a:extLst>
                          </pic:cNvPr>
                          <pic:cNvPicPr>
                            <a:picLocks noChangeAspect="1"/>
                          </pic:cNvPicPr>
                        </pic:nvPicPr>
                        <pic:blipFill>
                          <a:blip r:embed="rId14"/>
                          <a:stretch>
                            <a:fillRect/>
                          </a:stretch>
                        </pic:blipFill>
                        <pic:spPr>
                          <a:xfrm rot="16200004">
                            <a:off x="1699256" y="2238780"/>
                            <a:ext cx="444471" cy="444224"/>
                          </a:xfrm>
                          <a:prstGeom prst="rect">
                            <a:avLst/>
                          </a:prstGeom>
                          <a:noFill/>
                          <a:ln>
                            <a:noFill/>
                            <a:prstDash/>
                          </a:ln>
                        </pic:spPr>
                      </pic:pic>
                      <wps:wsp>
                        <wps:cNvPr id="15" name="Rectangle 128"/>
                        <wps:cNvSpPr/>
                        <wps:spPr>
                          <a:xfrm rot="16200004">
                            <a:off x="743173" y="895485"/>
                            <a:ext cx="2446157" cy="113157"/>
                          </a:xfrm>
                          <a:prstGeom prst="rect">
                            <a:avLst/>
                          </a:prstGeom>
                          <a:noFill/>
                          <a:ln cap="flat">
                            <a:noFill/>
                            <a:prstDash val="solid"/>
                          </a:ln>
                        </wps:spPr>
                        <wps:txbx>
                          <w:txbxContent>
                            <w:p w:rsidR="00FE17B3" w:rsidRDefault="007A40A2">
                              <w:pPr>
                                <w:spacing w:after="160" w:line="254" w:lineRule="auto"/>
                              </w:pPr>
                              <w:r>
                                <w:rPr>
                                  <w:rFonts w:eastAsia="Arial" w:cs="Arial"/>
                                  <w:sz w:val="12"/>
                                </w:rPr>
                                <w:t>Cód. Validación: GED2</w:t>
                              </w:r>
                              <w:r>
                                <w:rPr>
                                  <w:rFonts w:eastAsia="Arial" w:cs="Arial"/>
                                  <w:sz w:val="12"/>
                                </w:rPr>
                                <w:t xml:space="preserve">5FNT2QCFR3TF6MHCHTN77 </w:t>
                              </w:r>
                            </w:p>
                          </w:txbxContent>
                        </wps:txbx>
                        <wps:bodyPr vert="horz" wrap="square" lIns="0" tIns="0" rIns="0" bIns="0" anchor="t" anchorCtr="0" compatLnSpc="0">
                          <a:noAutofit/>
                        </wps:bodyPr>
                      </wps:wsp>
                      <wps:wsp>
                        <wps:cNvPr id="16" name="Rectangle 129"/>
                        <wps:cNvSpPr/>
                        <wps:spPr>
                          <a:xfrm rot="16200004">
                            <a:off x="933496" y="1009657"/>
                            <a:ext cx="2217831" cy="113157"/>
                          </a:xfrm>
                          <a:prstGeom prst="rect">
                            <a:avLst/>
                          </a:prstGeom>
                          <a:noFill/>
                          <a:ln cap="flat">
                            <a:noFill/>
                            <a:prstDash val="solid"/>
                          </a:ln>
                        </wps:spPr>
                        <wps:txbx>
                          <w:txbxContent>
                            <w:p w:rsidR="00FE17B3" w:rsidRDefault="007A40A2">
                              <w:pPr>
                                <w:spacing w:after="160" w:line="254" w:lineRule="auto"/>
                              </w:pPr>
                              <w:r>
                                <w:rPr>
                                  <w:rFonts w:eastAsia="Arial" w:cs="Arial"/>
                                  <w:sz w:val="12"/>
                                </w:rPr>
                                <w:t xml:space="preserve">Verificación: https://candelaria.sedelectronica.es/ </w:t>
                              </w:r>
                            </w:p>
                          </w:txbxContent>
                        </wps:txbx>
                        <wps:bodyPr vert="horz" wrap="square" lIns="0" tIns="0" rIns="0" bIns="0" anchor="t" anchorCtr="0" compatLnSpc="0">
                          <a:noAutofit/>
                        </wps:bodyPr>
                      </wps:wsp>
                      <wps:wsp>
                        <wps:cNvPr id="17" name="Rectangle 130"/>
                        <wps:cNvSpPr/>
                        <wps:spPr>
                          <a:xfrm rot="16200004">
                            <a:off x="0" y="0"/>
                            <a:ext cx="4237146" cy="113157"/>
                          </a:xfrm>
                          <a:prstGeom prst="rect">
                            <a:avLst/>
                          </a:prstGeom>
                          <a:noFill/>
                          <a:ln cap="flat">
                            <a:noFill/>
                            <a:prstDash val="solid"/>
                          </a:ln>
                        </wps:spPr>
                        <wps:txbx>
                          <w:txbxContent>
                            <w:p w:rsidR="00FE17B3" w:rsidRDefault="007A40A2">
                              <w:pPr>
                                <w:spacing w:after="160" w:line="254" w:lineRule="auto"/>
                              </w:pPr>
                              <w:r>
                                <w:rPr>
                                  <w:rFonts w:eastAsia="Arial" w:cs="Arial"/>
                                  <w:sz w:val="12"/>
                                </w:rPr>
                                <w:t xml:space="preserve">Documento firmado electrónicamente desde la plataforma esPublico Gestiona | Página 1 de 2 </w:t>
                              </w:r>
                            </w:p>
                          </w:txbxContent>
                        </wps:txbx>
                        <wps:bodyPr vert="horz" wrap="square" lIns="0" tIns="0" rIns="0" bIns="0" anchor="t" anchorCtr="0" compatLnSpc="0">
                          <a:noAutofit/>
                        </wps:bodyPr>
                      </wps:wsp>
                    </wpg:wgp>
                  </a:graphicData>
                </a:graphic>
              </wp:anchor>
            </w:drawing>
          </mc:Choice>
          <mc:Fallback>
            <w:pict>
              <v:group id="Grupo 1865" o:spid="_x0000_s1031" style="position:absolute;left:0;text-align:left;margin-left:512.55pt;margin-top:601.65pt;width:333.65pt;height:211.25pt;z-index:251661312;mso-position-horizontal-relative:page;mso-position-vertical-relative:page" coordorigin="16993,-20619" coordsize="4757,4745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">
                <v:shape id="Picture 127" o:spid="_x0000_s1032" type="#_x0000_t75" style="position:absolute;left:16992;top:22387;width:4445;height:4443;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">
                  <v:imagedata r:id="rId15" o:title=""/>
                  <v:path arrowok="t"/>
                </v:shape>
                <v:rect id="Rectangle 128" o:spid="_x0000_s1033" style="position:absolute;left:7431;top:8955;width:2446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" filled="f" stroked="f">
                  <v:textbox inset="0,0,0,0">
                    <w:txbxContent>
                      <w:p w:rsidR="00FE17B3" w:rsidRDefault="007A40A2">
                        <w:pPr>
                          <w:spacing w:after="160" w:line="254" w:lineRule="auto"/>
                        </w:pPr>
                        <w:r>
                          <w:rPr>
                            <w:rFonts w:eastAsia="Arial" w:cs="Arial"/>
                            <w:sz w:val="12"/>
                          </w:rPr>
                          <w:t>Cód. Validación: GED2</w:t>
                        </w:r>
                        <w:r>
                          <w:rPr>
                            <w:rFonts w:eastAsia="Arial" w:cs="Arial"/>
                            <w:sz w:val="12"/>
                          </w:rPr>
                          <w:t xml:space="preserve">5FNT2QCFR3TF6MHCHTN77 </w:t>
                        </w:r>
                      </w:p>
                    </w:txbxContent>
                  </v:textbox>
                </v:rect>
                <v:rect id="Rectangle 129" o:spid="_x0000_s1034" style="position:absolute;left:9335;top:10097;width:22177;height:1131;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" filled="f" stroked="f">
                  <v:textbox inset="0,0,0,0">
                    <w:txbxContent>
                      <w:p w:rsidR="00FE17B3" w:rsidRDefault="007A40A2">
                        <w:pPr>
                          <w:spacing w:after="160" w:line="254" w:lineRule="auto"/>
                        </w:pPr>
                        <w:r>
                          <w:rPr>
                            <w:rFonts w:eastAsia="Arial" w:cs="Arial"/>
                            <w:sz w:val="12"/>
                          </w:rPr>
                          <w:t xml:space="preserve">Verificación: https://candelaria.sedelectronica.es/ </w:t>
                        </w:r>
                      </w:p>
                    </w:txbxContent>
                  </v:textbox>
                </v:rect>
                <v:rect id="Rectangle 130" o:spid="_x0000_s1035" style="position:absolute;width:4237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" filled="f" stroked="f">
                  <v:textbox inset="0,0,0,0">
                    <w:txbxContent>
                      <w:p w:rsidR="00FE17B3" w:rsidRDefault="007A40A2">
                        <w:pPr>
                          <w:spacing w:after="160" w:line="254" w:lineRule="auto"/>
                        </w:pPr>
                        <w:r>
                          <w:rPr>
                            <w:rFonts w:eastAsia="Arial" w:cs="Arial"/>
                            <w:sz w:val="12"/>
                          </w:rPr>
                          <w:t xml:space="preserve">Documento firmado electrónicamente desde la plataforma esPublico Gestiona | Página 1 de 2 </w:t>
                        </w:r>
                      </w:p>
                    </w:txbxContent>
                  </v:textbox>
                </v:rect>
                <w10:wrap type="square" anchorx="page" anchory="page"/>
              </v:group>
            </w:pict>
          </mc:Fallback>
        </mc:AlternateContent>
      </w:r>
      <w:r>
        <w:rPr>
          <w:rFonts w:ascii="Arial" w:hAnsi="Arial" w:cs="Arial"/>
          <w:sz w:val="22"/>
          <w:szCs w:val="22"/>
        </w:rPr>
        <w:t>En las fiestas de agosto de 2022 en Honor a la Virgen de Candelaria recibimos la visi</w:t>
      </w:r>
      <w:r>
        <w:rPr>
          <w:rFonts w:ascii="Arial" w:hAnsi="Arial" w:cs="Arial"/>
          <w:sz w:val="22"/>
          <w:szCs w:val="22"/>
        </w:rPr>
        <w:t>ta del Parlamentario Andino, nacido en Puno, D. Gustavo Pacheco, compañado del Cónsul Honorario de Perú en Santa Cruz de Tenerife Fernando Ruiz Lecuona y del Cónsul Honorario en Castillla León José Carlos Palomino. En esa visita se dieron los primeros paso</w:t>
      </w:r>
      <w:r>
        <w:rPr>
          <w:rFonts w:ascii="Arial" w:hAnsi="Arial" w:cs="Arial"/>
          <w:sz w:val="22"/>
          <w:szCs w:val="22"/>
        </w:rPr>
        <w:t>s para realizar ese Hermanamiento, que se había iniciado con las visitas del Cónsul Fernando Ruiz en varias ocasiones a nuestro municipio.</w:t>
      </w:r>
    </w:p>
    <w:p w:rsidR="00FE17B3" w:rsidRDefault="007A40A2">
      <w:pPr>
        <w:ind w:left="39" w:right="32" w:firstLine="708"/>
        <w:rPr>
          <w:rFonts w:ascii="Arial" w:hAnsi="Arial" w:cs="Arial"/>
          <w:sz w:val="22"/>
          <w:szCs w:val="22"/>
        </w:rPr>
      </w:pPr>
      <w:r>
        <w:rPr>
          <w:rFonts w:ascii="Arial" w:hAnsi="Arial" w:cs="Arial"/>
          <w:sz w:val="22"/>
          <w:szCs w:val="22"/>
        </w:rPr>
        <w:t xml:space="preserve"> </w:t>
      </w:r>
    </w:p>
    <w:p w:rsidR="00FE17B3" w:rsidRDefault="007A40A2">
      <w:pPr>
        <w:ind w:left="165" w:right="32" w:firstLine="708"/>
        <w:jc w:val="both"/>
        <w:rPr>
          <w:rFonts w:ascii="Arial" w:hAnsi="Arial" w:cs="Arial"/>
          <w:sz w:val="22"/>
          <w:szCs w:val="22"/>
        </w:rPr>
      </w:pPr>
      <w:r>
        <w:rPr>
          <w:rFonts w:ascii="Arial" w:hAnsi="Arial" w:cs="Arial"/>
          <w:sz w:val="22"/>
          <w:szCs w:val="22"/>
        </w:rPr>
        <w:t xml:space="preserve">Con posterioridad a estos contactos se ha mantenido una videoconferencia con el anterior alcalde del municipio de </w:t>
      </w:r>
      <w:r>
        <w:rPr>
          <w:rFonts w:ascii="Arial" w:hAnsi="Arial" w:cs="Arial"/>
          <w:sz w:val="22"/>
          <w:szCs w:val="22"/>
        </w:rPr>
        <w:t xml:space="preserve">Puno, donde se manifestaba la voluntad, tanto por su parte, como por la de esta alcaldesa, de llevar a cabo este Hermanamiento. </w:t>
      </w:r>
    </w:p>
    <w:p w:rsidR="00FE17B3" w:rsidRDefault="00FE17B3">
      <w:pPr>
        <w:ind w:left="165" w:right="32" w:firstLine="708"/>
        <w:rPr>
          <w:rFonts w:ascii="Arial" w:hAnsi="Arial" w:cs="Arial"/>
          <w:sz w:val="22"/>
          <w:szCs w:val="22"/>
        </w:rPr>
      </w:pPr>
    </w:p>
    <w:p w:rsidR="00FE17B3" w:rsidRDefault="007A40A2">
      <w:pPr>
        <w:ind w:left="165" w:right="32" w:firstLine="708"/>
        <w:jc w:val="both"/>
        <w:rPr>
          <w:rFonts w:ascii="Arial" w:hAnsi="Arial" w:cs="Arial"/>
          <w:sz w:val="22"/>
          <w:szCs w:val="22"/>
        </w:rPr>
      </w:pPr>
      <w:r>
        <w:rPr>
          <w:rFonts w:ascii="Arial" w:hAnsi="Arial" w:cs="Arial"/>
          <w:sz w:val="22"/>
          <w:szCs w:val="22"/>
        </w:rPr>
        <w:t>El Ayuntamiento de Puno en Perú ha remitido el Acuerdo de Hermanamiento que se incluye en este expediente plenario para su rat</w:t>
      </w:r>
      <w:r>
        <w:rPr>
          <w:rFonts w:ascii="Arial" w:hAnsi="Arial" w:cs="Arial"/>
          <w:sz w:val="22"/>
          <w:szCs w:val="22"/>
        </w:rPr>
        <w:t xml:space="preserve">ificación. </w:t>
      </w:r>
    </w:p>
    <w:p w:rsidR="00FE17B3" w:rsidRDefault="00FE17B3">
      <w:pPr>
        <w:ind w:left="165" w:right="32" w:firstLine="708"/>
        <w:rPr>
          <w:rFonts w:ascii="Arial" w:hAnsi="Arial" w:cs="Arial"/>
          <w:sz w:val="22"/>
          <w:szCs w:val="22"/>
        </w:rPr>
      </w:pPr>
    </w:p>
    <w:p w:rsidR="00FE17B3" w:rsidRDefault="007A40A2">
      <w:pPr>
        <w:ind w:left="165" w:right="32" w:firstLine="708"/>
        <w:jc w:val="both"/>
        <w:rPr>
          <w:rFonts w:ascii="Arial" w:hAnsi="Arial" w:cs="Arial"/>
          <w:sz w:val="22"/>
          <w:szCs w:val="22"/>
        </w:rPr>
      </w:pPr>
      <w:r>
        <w:rPr>
          <w:rFonts w:ascii="Arial" w:hAnsi="Arial" w:cs="Arial"/>
          <w:sz w:val="22"/>
          <w:szCs w:val="22"/>
        </w:rPr>
        <w:t>El Concejo Municipal de Puno, en reunión ordinaria de 25 de julio de 2023, autorizó este Hermanamiento, según documento que también se incluye en el expediente, con el fin de fomentar las relaciones entre ambos municipios.</w:t>
      </w:r>
    </w:p>
    <w:p w:rsidR="00FE17B3" w:rsidRDefault="007A40A2">
      <w:pPr>
        <w:ind w:left="165" w:right="32" w:firstLine="708"/>
        <w:jc w:val="both"/>
        <w:rPr>
          <w:rFonts w:ascii="Arial" w:hAnsi="Arial" w:cs="Arial"/>
          <w:sz w:val="22"/>
          <w:szCs w:val="22"/>
        </w:rPr>
      </w:pPr>
      <w:r>
        <w:rPr>
          <w:rFonts w:ascii="Arial" w:hAnsi="Arial" w:cs="Arial"/>
          <w:sz w:val="22"/>
          <w:szCs w:val="22"/>
        </w:rPr>
        <w:t xml:space="preserve"> </w:t>
      </w:r>
    </w:p>
    <w:p w:rsidR="00FE17B3" w:rsidRDefault="007A40A2">
      <w:pPr>
        <w:ind w:left="898" w:right="32"/>
        <w:rPr>
          <w:rFonts w:ascii="Arial" w:hAnsi="Arial" w:cs="Arial"/>
          <w:sz w:val="22"/>
          <w:szCs w:val="22"/>
        </w:rPr>
      </w:pPr>
      <w:r>
        <w:rPr>
          <w:rFonts w:ascii="Arial" w:hAnsi="Arial" w:cs="Arial"/>
          <w:sz w:val="22"/>
          <w:szCs w:val="22"/>
        </w:rPr>
        <w:t>El acuerdo de Herm</w:t>
      </w:r>
      <w:r>
        <w:rPr>
          <w:rFonts w:ascii="Arial" w:hAnsi="Arial" w:cs="Arial"/>
          <w:sz w:val="22"/>
          <w:szCs w:val="22"/>
        </w:rPr>
        <w:t xml:space="preserve">anamiento remitido, refleja los siguientes puntos: </w:t>
      </w:r>
    </w:p>
    <w:p w:rsidR="00FE17B3" w:rsidRDefault="00FE17B3">
      <w:pPr>
        <w:ind w:left="898" w:right="32"/>
        <w:rPr>
          <w:rFonts w:ascii="Arial" w:hAnsi="Arial" w:cs="Arial"/>
          <w:sz w:val="22"/>
          <w:szCs w:val="22"/>
        </w:rPr>
      </w:pPr>
    </w:p>
    <w:p w:rsidR="00FE17B3" w:rsidRDefault="007A40A2">
      <w:pPr>
        <w:widowControl/>
        <w:numPr>
          <w:ilvl w:val="0"/>
          <w:numId w:val="4"/>
        </w:numPr>
        <w:suppressAutoHyphens w:val="0"/>
        <w:spacing w:after="5" w:line="244" w:lineRule="auto"/>
        <w:ind w:left="10" w:right="32" w:hanging="360"/>
        <w:jc w:val="both"/>
        <w:textAlignment w:val="auto"/>
        <w:rPr>
          <w:rFonts w:ascii="Arial" w:hAnsi="Arial" w:cs="Arial"/>
          <w:sz w:val="22"/>
          <w:szCs w:val="22"/>
        </w:rPr>
      </w:pPr>
      <w:r>
        <w:rPr>
          <w:rFonts w:ascii="Arial" w:hAnsi="Arial" w:cs="Arial"/>
          <w:sz w:val="22"/>
          <w:szCs w:val="22"/>
        </w:rPr>
        <w:t xml:space="preserve">Fomentar actividades institucionales, sociales, turísticas y culturales promovidas, así como las pasantías para compartir experiencias exitosas institucionales.  </w:t>
      </w:r>
    </w:p>
    <w:p w:rsidR="00FE17B3" w:rsidRDefault="007A40A2">
      <w:pPr>
        <w:widowControl/>
        <w:numPr>
          <w:ilvl w:val="0"/>
          <w:numId w:val="4"/>
        </w:numPr>
        <w:suppressAutoHyphens w:val="0"/>
        <w:spacing w:after="5" w:line="244" w:lineRule="auto"/>
        <w:ind w:left="10" w:right="32" w:hanging="360"/>
        <w:jc w:val="both"/>
        <w:textAlignment w:val="auto"/>
        <w:rPr>
          <w:rFonts w:ascii="Arial" w:hAnsi="Arial" w:cs="Arial"/>
          <w:sz w:val="22"/>
          <w:szCs w:val="22"/>
        </w:rPr>
      </w:pPr>
      <w:r>
        <w:rPr>
          <w:rFonts w:ascii="Arial" w:hAnsi="Arial" w:cs="Arial"/>
          <w:sz w:val="22"/>
          <w:szCs w:val="22"/>
        </w:rPr>
        <w:lastRenderedPageBreak/>
        <w:t>Suscitar encuentros empresariales y gube</w:t>
      </w:r>
      <w:r>
        <w:rPr>
          <w:rFonts w:ascii="Arial" w:hAnsi="Arial" w:cs="Arial"/>
          <w:sz w:val="22"/>
          <w:szCs w:val="22"/>
        </w:rPr>
        <w:t xml:space="preserve">rnamentales para incentivar el intercambio económico y desarrollo de negocios con énfasis en la economía rural.  </w:t>
      </w:r>
    </w:p>
    <w:p w:rsidR="00FE17B3" w:rsidRDefault="00FE17B3">
      <w:pPr>
        <w:widowControl/>
        <w:suppressAutoHyphens w:val="0"/>
        <w:spacing w:after="5" w:line="244" w:lineRule="auto"/>
        <w:ind w:left="608" w:right="32"/>
        <w:jc w:val="both"/>
        <w:rPr>
          <w:rFonts w:ascii="Arial" w:hAnsi="Arial" w:cs="Arial"/>
          <w:sz w:val="22"/>
          <w:szCs w:val="22"/>
        </w:rPr>
      </w:pPr>
    </w:p>
    <w:p w:rsidR="00FE17B3" w:rsidRDefault="007A40A2">
      <w:pPr>
        <w:widowControl/>
        <w:numPr>
          <w:ilvl w:val="0"/>
          <w:numId w:val="4"/>
        </w:numPr>
        <w:suppressAutoHyphens w:val="0"/>
        <w:spacing w:after="5" w:line="244" w:lineRule="auto"/>
        <w:ind w:right="32" w:hanging="360"/>
        <w:jc w:val="both"/>
        <w:textAlignment w:val="auto"/>
        <w:rPr>
          <w:rFonts w:ascii="Arial" w:hAnsi="Arial" w:cs="Arial"/>
          <w:sz w:val="22"/>
          <w:szCs w:val="22"/>
        </w:rPr>
      </w:pPr>
      <w:r>
        <w:rPr>
          <w:rFonts w:ascii="Arial" w:hAnsi="Arial" w:cs="Arial"/>
          <w:sz w:val="22"/>
          <w:szCs w:val="22"/>
        </w:rPr>
        <w:t>Salvaguardar acciones culturales mediante la promoción y difusión de las expresiones culturales y tradicionales regionales hermanadas en el m</w:t>
      </w:r>
      <w:r>
        <w:rPr>
          <w:rFonts w:ascii="Arial" w:hAnsi="Arial" w:cs="Arial"/>
          <w:sz w:val="22"/>
          <w:szCs w:val="22"/>
        </w:rPr>
        <w:t xml:space="preserve">arco del comité de salvaguardia.  </w:t>
      </w:r>
    </w:p>
    <w:p w:rsidR="00FE17B3" w:rsidRDefault="00FE17B3">
      <w:pPr>
        <w:pStyle w:val="Prrafodelista"/>
        <w:rPr>
          <w:rFonts w:ascii="Arial" w:hAnsi="Arial" w:cs="Arial"/>
          <w:sz w:val="22"/>
          <w:szCs w:val="22"/>
        </w:rPr>
      </w:pPr>
    </w:p>
    <w:p w:rsidR="00FE17B3" w:rsidRDefault="00FE17B3">
      <w:pPr>
        <w:widowControl/>
        <w:suppressAutoHyphens w:val="0"/>
        <w:spacing w:after="5" w:line="244" w:lineRule="auto"/>
        <w:ind w:left="608" w:right="32"/>
        <w:jc w:val="both"/>
        <w:rPr>
          <w:rFonts w:ascii="Arial" w:hAnsi="Arial" w:cs="Arial"/>
          <w:sz w:val="22"/>
          <w:szCs w:val="22"/>
        </w:rPr>
      </w:pPr>
    </w:p>
    <w:p w:rsidR="00FE17B3" w:rsidRDefault="007A40A2">
      <w:pPr>
        <w:widowControl/>
        <w:numPr>
          <w:ilvl w:val="0"/>
          <w:numId w:val="4"/>
        </w:numPr>
        <w:suppressAutoHyphens w:val="0"/>
        <w:spacing w:after="5" w:line="244" w:lineRule="auto"/>
        <w:ind w:left="10" w:right="32" w:hanging="360"/>
        <w:jc w:val="both"/>
        <w:textAlignment w:val="auto"/>
        <w:rPr>
          <w:rFonts w:ascii="Arial" w:hAnsi="Arial" w:cs="Arial"/>
          <w:sz w:val="22"/>
          <w:szCs w:val="22"/>
        </w:rPr>
      </w:pPr>
      <w:r>
        <w:rPr>
          <w:rFonts w:ascii="Arial" w:hAnsi="Arial" w:cs="Arial"/>
          <w:sz w:val="22"/>
          <w:szCs w:val="22"/>
        </w:rPr>
        <w:t xml:space="preserve">Intercambio de información, documentación, equipo técnico, especialistas y profesionales bajo los objetivos estratégicos institucionales. </w:t>
      </w:r>
    </w:p>
    <w:p w:rsidR="00FE17B3" w:rsidRDefault="00FE17B3">
      <w:pPr>
        <w:widowControl/>
        <w:suppressAutoHyphens w:val="0"/>
        <w:spacing w:after="5" w:line="244" w:lineRule="auto"/>
        <w:ind w:left="608" w:right="32"/>
        <w:jc w:val="both"/>
        <w:rPr>
          <w:rFonts w:ascii="Arial" w:hAnsi="Arial" w:cs="Arial"/>
          <w:sz w:val="22"/>
          <w:szCs w:val="22"/>
        </w:rPr>
      </w:pPr>
    </w:p>
    <w:p w:rsidR="00FE17B3" w:rsidRDefault="007A40A2">
      <w:pPr>
        <w:widowControl/>
        <w:suppressAutoHyphens w:val="0"/>
        <w:spacing w:after="5" w:line="244" w:lineRule="auto"/>
        <w:ind w:left="608" w:right="32"/>
        <w:jc w:val="both"/>
        <w:rPr>
          <w:rFonts w:ascii="Arial" w:hAnsi="Arial" w:cs="Arial"/>
          <w:sz w:val="22"/>
          <w:szCs w:val="22"/>
        </w:rPr>
      </w:pPr>
      <w:r>
        <w:rPr>
          <w:rFonts w:ascii="Arial" w:hAnsi="Arial" w:cs="Arial"/>
          <w:sz w:val="22"/>
          <w:szCs w:val="22"/>
        </w:rPr>
        <w:t xml:space="preserve"> </w:t>
      </w:r>
    </w:p>
    <w:p w:rsidR="00FE17B3" w:rsidRDefault="007A40A2">
      <w:pPr>
        <w:widowControl/>
        <w:numPr>
          <w:ilvl w:val="0"/>
          <w:numId w:val="4"/>
        </w:numPr>
        <w:suppressAutoHyphens w:val="0"/>
        <w:spacing w:after="5" w:line="244" w:lineRule="auto"/>
        <w:ind w:left="10" w:right="32" w:hanging="360"/>
        <w:jc w:val="both"/>
        <w:textAlignment w:val="auto"/>
        <w:rPr>
          <w:rFonts w:ascii="Arial" w:hAnsi="Arial" w:cs="Arial"/>
          <w:sz w:val="22"/>
          <w:szCs w:val="22"/>
        </w:rPr>
      </w:pPr>
      <w:r>
        <w:rPr>
          <w:rFonts w:ascii="Arial" w:hAnsi="Arial" w:cs="Arial"/>
          <w:sz w:val="22"/>
          <w:szCs w:val="22"/>
        </w:rPr>
        <w:t xml:space="preserve">Organizar seminarios, talleres, simposios y conferencias que coadyuven al </w:t>
      </w:r>
      <w:r>
        <w:rPr>
          <w:rFonts w:ascii="Arial" w:hAnsi="Arial" w:cs="Arial"/>
          <w:sz w:val="22"/>
          <w:szCs w:val="22"/>
        </w:rPr>
        <w:t xml:space="preserve">cumplimiento de los objetivos estratégicos institucionales. </w:t>
      </w:r>
    </w:p>
    <w:p w:rsidR="00FE17B3" w:rsidRDefault="007A40A2">
      <w:pPr>
        <w:widowControl/>
        <w:suppressAutoHyphens w:val="0"/>
        <w:spacing w:after="5" w:line="244" w:lineRule="auto"/>
        <w:ind w:left="608" w:right="32"/>
        <w:jc w:val="both"/>
        <w:rPr>
          <w:rFonts w:ascii="Arial" w:hAnsi="Arial" w:cs="Arial"/>
          <w:sz w:val="22"/>
          <w:szCs w:val="22"/>
        </w:rPr>
      </w:pPr>
      <w:r>
        <w:rPr>
          <w:rFonts w:ascii="Arial" w:hAnsi="Arial" w:cs="Arial"/>
          <w:sz w:val="22"/>
          <w:szCs w:val="22"/>
        </w:rPr>
        <w:t xml:space="preserve"> </w:t>
      </w:r>
    </w:p>
    <w:p w:rsidR="00FE17B3" w:rsidRDefault="007A40A2">
      <w:pPr>
        <w:widowControl/>
        <w:numPr>
          <w:ilvl w:val="0"/>
          <w:numId w:val="4"/>
        </w:numPr>
        <w:suppressAutoHyphens w:val="0"/>
        <w:spacing w:after="425" w:line="244" w:lineRule="auto"/>
        <w:ind w:left="10" w:right="32" w:hanging="360"/>
        <w:jc w:val="both"/>
        <w:textAlignment w:val="auto"/>
        <w:rPr>
          <w:rFonts w:ascii="Arial" w:hAnsi="Arial" w:cs="Arial"/>
          <w:sz w:val="22"/>
          <w:szCs w:val="22"/>
        </w:rPr>
      </w:pPr>
      <w:r>
        <w:rPr>
          <w:rFonts w:ascii="Arial" w:hAnsi="Arial" w:cs="Arial"/>
          <w:sz w:val="22"/>
          <w:szCs w:val="22"/>
        </w:rPr>
        <w:t xml:space="preserve">Desarrollar diversas actividades en forma mancomunada con aporte técnico a la municipalidad, como propuestas de proyectos.  </w:t>
      </w:r>
    </w:p>
    <w:p w:rsidR="00FE17B3" w:rsidRDefault="007A40A2">
      <w:pPr>
        <w:widowControl/>
        <w:numPr>
          <w:ilvl w:val="0"/>
          <w:numId w:val="4"/>
        </w:numPr>
        <w:suppressAutoHyphens w:val="0"/>
        <w:spacing w:after="425" w:line="244" w:lineRule="auto"/>
        <w:ind w:left="10" w:right="32" w:hanging="360"/>
        <w:jc w:val="both"/>
        <w:textAlignment w:val="auto"/>
        <w:rPr>
          <w:rFonts w:ascii="Arial" w:hAnsi="Arial" w:cs="Arial"/>
          <w:sz w:val="22"/>
          <w:szCs w:val="22"/>
        </w:rPr>
      </w:pPr>
      <w:r>
        <w:rPr>
          <w:rFonts w:ascii="Arial" w:hAnsi="Arial" w:cs="Arial"/>
          <w:sz w:val="22"/>
          <w:szCs w:val="22"/>
        </w:rPr>
        <w:t xml:space="preserve"> Brindar los canales de comunicación, como la página web, paneles, r</w:t>
      </w:r>
      <w:r>
        <w:rPr>
          <w:rFonts w:ascii="Arial" w:hAnsi="Arial" w:cs="Arial"/>
          <w:sz w:val="22"/>
          <w:szCs w:val="22"/>
        </w:rPr>
        <w:t>edes sociales institucionales y otros instrumentos comunicacionales para difundir materiales o información emitidas, con el fin de contribuir y promover la intervención de las instituciones en beneficio de los ciudadanos, respetando la línea de comunicació</w:t>
      </w:r>
      <w:r>
        <w:rPr>
          <w:rFonts w:ascii="Arial" w:hAnsi="Arial" w:cs="Arial"/>
          <w:sz w:val="22"/>
          <w:szCs w:val="22"/>
        </w:rPr>
        <w:t xml:space="preserve">n institucional en referencia a formato, canal u tono de comunicación de las partes. </w:t>
      </w:r>
    </w:p>
    <w:p w:rsidR="00FE17B3" w:rsidRDefault="007A40A2">
      <w:pPr>
        <w:spacing w:line="254" w:lineRule="auto"/>
        <w:ind w:left="888"/>
        <w:rPr>
          <w:rFonts w:ascii="Arial" w:hAnsi="Arial" w:cs="Arial"/>
          <w:sz w:val="22"/>
          <w:szCs w:val="22"/>
        </w:rPr>
      </w:pPr>
      <w:r>
        <w:rPr>
          <w:rFonts w:ascii="Arial" w:hAnsi="Arial" w:cs="Arial"/>
          <w:sz w:val="22"/>
          <w:szCs w:val="22"/>
        </w:rPr>
        <w:t xml:space="preserve"> </w:t>
      </w:r>
    </w:p>
    <w:p w:rsidR="00FE17B3" w:rsidRDefault="007A40A2">
      <w:pPr>
        <w:ind w:left="165" w:right="32" w:firstLine="708"/>
        <w:rPr>
          <w:rFonts w:ascii="Arial" w:hAnsi="Arial" w:cs="Arial"/>
          <w:sz w:val="22"/>
          <w:szCs w:val="22"/>
        </w:rPr>
      </w:pPr>
      <w:r>
        <w:rPr>
          <w:rFonts w:ascii="Arial" w:hAnsi="Arial" w:cs="Arial"/>
          <w:sz w:val="22"/>
          <w:szCs w:val="22"/>
        </w:rPr>
        <w:t xml:space="preserve">Por todo lo anterior se propone al Ayuntamiento Pleno la adopción del siguiente acuerdo: </w:t>
      </w:r>
    </w:p>
    <w:p w:rsidR="00FE17B3" w:rsidRDefault="007A40A2">
      <w:pPr>
        <w:spacing w:line="254" w:lineRule="auto"/>
        <w:ind w:left="888"/>
        <w:rPr>
          <w:rFonts w:ascii="Arial" w:hAnsi="Arial" w:cs="Arial"/>
          <w:sz w:val="22"/>
          <w:szCs w:val="22"/>
        </w:rPr>
      </w:pPr>
      <w:r>
        <w:rPr>
          <w:rFonts w:ascii="Arial" w:hAnsi="Arial" w:cs="Arial"/>
          <w:sz w:val="22"/>
          <w:szCs w:val="22"/>
        </w:rPr>
        <w:t xml:space="preserve"> </w:t>
      </w:r>
    </w:p>
    <w:p w:rsidR="00FE17B3" w:rsidRDefault="007A40A2">
      <w:pPr>
        <w:ind w:left="898" w:right="32"/>
        <w:rPr>
          <w:rFonts w:ascii="Arial" w:hAnsi="Arial" w:cs="Arial"/>
          <w:sz w:val="22"/>
          <w:szCs w:val="22"/>
        </w:rPr>
      </w:pPr>
      <w:r>
        <w:rPr>
          <w:rFonts w:ascii="Arial" w:hAnsi="Arial" w:cs="Arial"/>
          <w:sz w:val="22"/>
          <w:szCs w:val="22"/>
        </w:rPr>
        <w:t>1.- Aprobar el Acuerdo de Hermanamiento con la Municipalidad de Puno en Perú</w:t>
      </w:r>
      <w:r>
        <w:rPr>
          <w:rFonts w:ascii="Arial" w:hAnsi="Arial" w:cs="Arial"/>
          <w:sz w:val="22"/>
          <w:szCs w:val="22"/>
        </w:rPr>
        <w:t xml:space="preserve">. </w:t>
      </w:r>
    </w:p>
    <w:p w:rsidR="00FE17B3" w:rsidRDefault="00FE17B3">
      <w:pPr>
        <w:ind w:left="898" w:right="32"/>
        <w:rPr>
          <w:rFonts w:ascii="Arial" w:hAnsi="Arial" w:cs="Arial"/>
          <w:sz w:val="22"/>
          <w:szCs w:val="22"/>
        </w:rPr>
      </w:pPr>
    </w:p>
    <w:p w:rsidR="00FE17B3" w:rsidRDefault="007A40A2">
      <w:pPr>
        <w:ind w:left="165" w:right="32" w:firstLine="708"/>
        <w:rPr>
          <w:rFonts w:ascii="Arial" w:hAnsi="Arial" w:cs="Arial"/>
          <w:sz w:val="22"/>
          <w:szCs w:val="22"/>
        </w:rPr>
      </w:pPr>
      <w:r>
        <w:rPr>
          <w:rFonts w:ascii="Arial" w:hAnsi="Arial" w:cs="Arial"/>
          <w:sz w:val="22"/>
          <w:szCs w:val="22"/>
        </w:rPr>
        <w:t xml:space="preserve">2.- Dar traslado del acuerdo al Consulado Honorario de Perú en Santa Cruz de Tenerife para su comunicación a la Municipalidad de Puno, así como al Concejo Provincial de Puno. </w:t>
      </w:r>
    </w:p>
    <w:p w:rsidR="00FE17B3" w:rsidRDefault="00FE17B3">
      <w:pPr>
        <w:ind w:left="165" w:right="32" w:firstLine="708"/>
        <w:rPr>
          <w:rFonts w:ascii="Arial" w:hAnsi="Arial" w:cs="Arial"/>
          <w:sz w:val="22"/>
          <w:szCs w:val="22"/>
        </w:rPr>
      </w:pPr>
    </w:p>
    <w:p w:rsidR="00FE17B3" w:rsidRDefault="007A40A2">
      <w:pPr>
        <w:ind w:left="898" w:right="32"/>
        <w:rPr>
          <w:rFonts w:ascii="Arial" w:hAnsi="Arial" w:cs="Arial"/>
          <w:sz w:val="22"/>
          <w:szCs w:val="22"/>
        </w:rPr>
      </w:pPr>
      <w:r>
        <w:rPr>
          <w:rFonts w:ascii="Arial" w:hAnsi="Arial" w:cs="Arial"/>
          <w:sz w:val="22"/>
          <w:szCs w:val="22"/>
        </w:rPr>
        <w:t>3.- Acordar las fechas de Hermanamiento con la Municipalidad de Puno (Perú)</w:t>
      </w:r>
      <w:r>
        <w:rPr>
          <w:rFonts w:ascii="Arial" w:hAnsi="Arial" w:cs="Arial"/>
          <w:sz w:val="22"/>
          <w:szCs w:val="22"/>
        </w:rPr>
        <w:t xml:space="preserve">.  </w:t>
      </w:r>
    </w:p>
    <w:p w:rsidR="00FE17B3" w:rsidRDefault="00FE17B3">
      <w:pPr>
        <w:ind w:left="898" w:right="32"/>
        <w:rPr>
          <w:rFonts w:ascii="Arial" w:hAnsi="Arial" w:cs="Arial"/>
          <w:sz w:val="22"/>
          <w:szCs w:val="22"/>
        </w:rPr>
      </w:pPr>
    </w:p>
    <w:p w:rsidR="00FE17B3" w:rsidRDefault="007A40A2">
      <w:pPr>
        <w:ind w:left="898" w:right="32"/>
        <w:rPr>
          <w:rFonts w:ascii="Arial" w:hAnsi="Arial" w:cs="Arial"/>
          <w:sz w:val="22"/>
          <w:szCs w:val="22"/>
        </w:rPr>
      </w:pPr>
      <w:r>
        <w:rPr>
          <w:rFonts w:ascii="Arial" w:hAnsi="Arial" w:cs="Arial"/>
          <w:sz w:val="22"/>
          <w:szCs w:val="22"/>
        </w:rPr>
        <w:t>4.- Facultar ampliamente a esta Alcaldía para la formalización del presente acuerdo.”</w:t>
      </w:r>
    </w:p>
    <w:p w:rsidR="00FE17B3" w:rsidRDefault="007A40A2">
      <w:pPr>
        <w:spacing w:line="254" w:lineRule="auto"/>
        <w:ind w:left="888"/>
        <w:rPr>
          <w:rFonts w:ascii="Arial" w:hAnsi="Arial" w:cs="Arial"/>
          <w:sz w:val="22"/>
          <w:szCs w:val="22"/>
        </w:rPr>
      </w:pPr>
      <w:r>
        <w:rPr>
          <w:rFonts w:ascii="Arial" w:hAnsi="Arial" w:cs="Arial"/>
          <w:sz w:val="22"/>
          <w:szCs w:val="22"/>
        </w:rPr>
        <w:t xml:space="preserve"> </w:t>
      </w:r>
    </w:p>
    <w:p w:rsidR="00FE17B3" w:rsidRDefault="007A40A2">
      <w:pPr>
        <w:ind w:left="898" w:right="32"/>
        <w:rPr>
          <w:rFonts w:ascii="Arial" w:hAnsi="Arial" w:cs="Arial"/>
          <w:sz w:val="22"/>
          <w:szCs w:val="22"/>
        </w:rPr>
      </w:pPr>
      <w:r>
        <w:rPr>
          <w:rFonts w:ascii="Arial" w:hAnsi="Arial" w:cs="Arial"/>
          <w:sz w:val="22"/>
          <w:szCs w:val="22"/>
        </w:rPr>
        <w:t xml:space="preserve">No obstante, el Ayuntamiento Pleno acordará lo más procedente. </w:t>
      </w:r>
    </w:p>
    <w:p w:rsidR="00FE17B3" w:rsidRDefault="00FE17B3">
      <w:pPr>
        <w:ind w:left="898" w:right="32"/>
        <w:rPr>
          <w:rFonts w:ascii="Arial" w:hAnsi="Arial" w:cs="Arial"/>
          <w:sz w:val="22"/>
          <w:szCs w:val="22"/>
        </w:rPr>
      </w:pPr>
    </w:p>
    <w:p w:rsidR="00FE17B3" w:rsidRDefault="00FE17B3">
      <w:pPr>
        <w:pStyle w:val="Textoindependiente"/>
        <w:jc w:val="both"/>
        <w:rPr>
          <w:rFonts w:cs="Arial"/>
          <w:szCs w:val="22"/>
        </w:rPr>
      </w:pPr>
    </w:p>
    <w:p w:rsidR="00FE17B3" w:rsidRDefault="00FE17B3">
      <w:pPr>
        <w:pStyle w:val="Textoindependiente"/>
        <w:jc w:val="both"/>
        <w:rPr>
          <w:rFonts w:cs="Arial"/>
          <w:b/>
          <w:szCs w:val="22"/>
        </w:rPr>
      </w:pPr>
    </w:p>
    <w:p w:rsidR="00FE17B3" w:rsidRDefault="007A40A2">
      <w:pPr>
        <w:pStyle w:val="Textoindependiente"/>
        <w:jc w:val="both"/>
        <w:rPr>
          <w:rFonts w:cs="Arial"/>
          <w:b/>
          <w:szCs w:val="22"/>
        </w:rPr>
      </w:pPr>
      <w:r>
        <w:rPr>
          <w:rFonts w:cs="Arial"/>
          <w:b/>
          <w:szCs w:val="22"/>
        </w:rPr>
        <w:t xml:space="preserve">DICTAMEN FAVORABLE DE LA COMISIÓN INFORMATIVA DE HACIENDA, RECURSOS HUMANOS Y SERVICIOS </w:t>
      </w:r>
      <w:r>
        <w:rPr>
          <w:rFonts w:cs="Arial"/>
          <w:b/>
          <w:szCs w:val="22"/>
        </w:rPr>
        <w:t>GENERALES DE 22 DE DICIEMBRE DE 2023.</w:t>
      </w:r>
    </w:p>
    <w:p w:rsidR="00FE17B3" w:rsidRDefault="00FE17B3">
      <w:pPr>
        <w:pStyle w:val="Textoindependiente"/>
        <w:jc w:val="both"/>
        <w:rPr>
          <w:rFonts w:cs="Arial"/>
          <w:b/>
          <w:szCs w:val="22"/>
        </w:rPr>
      </w:pPr>
    </w:p>
    <w:p w:rsidR="00FE17B3" w:rsidRDefault="007A40A2">
      <w:pPr>
        <w:pStyle w:val="Textoindependiente"/>
        <w:jc w:val="both"/>
        <w:rPr>
          <w:rFonts w:cs="Arial"/>
          <w:szCs w:val="22"/>
        </w:rPr>
      </w:pPr>
      <w:r>
        <w:rPr>
          <w:rFonts w:cs="Arial"/>
          <w:szCs w:val="22"/>
        </w:rPr>
        <w:t>La unanimidad de los 7 integrantes de la Comisión Informativa:</w:t>
      </w:r>
    </w:p>
    <w:p w:rsidR="00FE17B3" w:rsidRDefault="00FE17B3">
      <w:pPr>
        <w:pStyle w:val="Textoindependiente"/>
        <w:jc w:val="both"/>
        <w:rPr>
          <w:rFonts w:cs="Arial"/>
          <w:szCs w:val="22"/>
        </w:rPr>
      </w:pPr>
    </w:p>
    <w:p w:rsidR="00FE17B3" w:rsidRDefault="007A40A2">
      <w:pPr>
        <w:jc w:val="both"/>
        <w:rPr>
          <w:rFonts w:ascii="Arial" w:hAnsi="Arial" w:cs="Arial"/>
          <w:sz w:val="22"/>
          <w:szCs w:val="22"/>
        </w:rPr>
      </w:pPr>
      <w:r>
        <w:rPr>
          <w:rFonts w:ascii="Arial" w:hAnsi="Arial" w:cs="Arial"/>
          <w:sz w:val="22"/>
          <w:szCs w:val="22"/>
        </w:rPr>
        <w:t xml:space="preserve">Los 4 concejales del Grupo Socialista: Don Airam Pérez Chinea, Don José Francisco Pinto Ramos, Don Reinaldo Jose Triviño Blanco y Mónica Monserrat Yanes </w:t>
      </w:r>
      <w:r>
        <w:rPr>
          <w:rFonts w:ascii="Arial" w:hAnsi="Arial" w:cs="Arial"/>
          <w:sz w:val="22"/>
          <w:szCs w:val="22"/>
        </w:rPr>
        <w:t>Delgado.</w:t>
      </w:r>
    </w:p>
    <w:p w:rsidR="00FE17B3" w:rsidRDefault="00FE17B3">
      <w:pPr>
        <w:jc w:val="both"/>
        <w:rPr>
          <w:rFonts w:ascii="Arial" w:hAnsi="Arial" w:cs="Arial"/>
          <w:sz w:val="22"/>
          <w:szCs w:val="22"/>
        </w:rPr>
      </w:pPr>
    </w:p>
    <w:p w:rsidR="00FE17B3" w:rsidRDefault="007A40A2">
      <w:pPr>
        <w:jc w:val="both"/>
        <w:rPr>
          <w:rFonts w:ascii="Arial" w:hAnsi="Arial" w:cs="Arial"/>
          <w:sz w:val="22"/>
          <w:szCs w:val="22"/>
        </w:rPr>
      </w:pPr>
      <w:r>
        <w:rPr>
          <w:rFonts w:ascii="Arial" w:hAnsi="Arial" w:cs="Arial"/>
          <w:sz w:val="22"/>
          <w:szCs w:val="22"/>
        </w:rPr>
        <w:t>Los 2 concejales del Grupo Popular: Don Jacobo López Fariña y Doña Raquel Martín Castro.</w:t>
      </w:r>
    </w:p>
    <w:p w:rsidR="00FE17B3" w:rsidRDefault="00FE17B3">
      <w:pPr>
        <w:jc w:val="both"/>
        <w:rPr>
          <w:rFonts w:ascii="Arial" w:hAnsi="Arial" w:cs="Arial"/>
          <w:sz w:val="22"/>
          <w:szCs w:val="22"/>
        </w:rPr>
      </w:pPr>
    </w:p>
    <w:p w:rsidR="00FE17B3" w:rsidRDefault="007A40A2">
      <w:pPr>
        <w:jc w:val="both"/>
        <w:rPr>
          <w:rFonts w:ascii="Arial" w:hAnsi="Arial" w:cs="Arial"/>
          <w:sz w:val="22"/>
          <w:szCs w:val="22"/>
        </w:rPr>
      </w:pPr>
      <w:r>
        <w:rPr>
          <w:rFonts w:ascii="Arial" w:hAnsi="Arial" w:cs="Arial"/>
          <w:sz w:val="22"/>
          <w:szCs w:val="22"/>
        </w:rPr>
        <w:t>1 de la concejal del Grupo Mixto: Doña Ángela Cruz Perera.</w:t>
      </w:r>
    </w:p>
    <w:p w:rsidR="00FE17B3" w:rsidRDefault="00FE17B3">
      <w:pPr>
        <w:pStyle w:val="Textoindependiente"/>
        <w:jc w:val="both"/>
        <w:rPr>
          <w:rFonts w:cs="Arial"/>
          <w:szCs w:val="22"/>
        </w:rPr>
      </w:pPr>
    </w:p>
    <w:p w:rsidR="00FE17B3" w:rsidRDefault="00FE17B3">
      <w:pPr>
        <w:pStyle w:val="Textoindependiente"/>
        <w:jc w:val="both"/>
        <w:rPr>
          <w:rFonts w:cs="Arial"/>
          <w:szCs w:val="22"/>
        </w:rPr>
      </w:pPr>
    </w:p>
    <w:p w:rsidR="00FE17B3" w:rsidRDefault="007A40A2">
      <w:pPr>
        <w:pStyle w:val="Textoindependiente"/>
        <w:jc w:val="both"/>
        <w:rPr>
          <w:rFonts w:cs="Arial"/>
          <w:b/>
          <w:szCs w:val="22"/>
        </w:rPr>
      </w:pPr>
      <w:r>
        <w:rPr>
          <w:rFonts w:cs="Arial"/>
          <w:b/>
          <w:szCs w:val="22"/>
        </w:rPr>
        <w:t xml:space="preserve">JUNTA DE PORTAVOCES DE 22 DE DICIEMBRE DE 2023. </w:t>
      </w:r>
    </w:p>
    <w:p w:rsidR="00FE17B3" w:rsidRDefault="007A40A2">
      <w:pPr>
        <w:pStyle w:val="Textoindependiente"/>
        <w:jc w:val="both"/>
        <w:rPr>
          <w:rFonts w:cs="Arial"/>
          <w:szCs w:val="22"/>
        </w:rPr>
      </w:pPr>
      <w:r>
        <w:rPr>
          <w:rFonts w:cs="Arial"/>
          <w:szCs w:val="22"/>
        </w:rPr>
        <w:t>Quedó oída.</w:t>
      </w:r>
    </w:p>
    <w:p w:rsidR="00FE17B3" w:rsidRDefault="00FE17B3">
      <w:pPr>
        <w:pStyle w:val="Textoindependiente"/>
        <w:jc w:val="both"/>
        <w:rPr>
          <w:rFonts w:cs="Arial"/>
          <w:szCs w:val="22"/>
        </w:rPr>
      </w:pPr>
    </w:p>
    <w:p w:rsidR="00FE17B3" w:rsidRDefault="007A40A2">
      <w:pPr>
        <w:pStyle w:val="Textoindependiente"/>
        <w:jc w:val="both"/>
        <w:rPr>
          <w:rFonts w:cs="Arial"/>
          <w:b/>
          <w:szCs w:val="22"/>
        </w:rPr>
      </w:pPr>
      <w:r>
        <w:rPr>
          <w:rFonts w:cs="Arial"/>
          <w:b/>
          <w:szCs w:val="22"/>
        </w:rPr>
        <w:t xml:space="preserve">TOMA DE CONOCIMIENTO EN EL PLENO </w:t>
      </w:r>
      <w:r>
        <w:rPr>
          <w:rFonts w:cs="Arial"/>
          <w:b/>
          <w:szCs w:val="22"/>
        </w:rPr>
        <w:t>DE 28 DE DICIEMBRE DE 2023.</w:t>
      </w:r>
    </w:p>
    <w:p w:rsidR="00FE17B3" w:rsidRDefault="00FE17B3">
      <w:pPr>
        <w:pStyle w:val="Textoindependiente"/>
        <w:jc w:val="both"/>
        <w:rPr>
          <w:rFonts w:cs="Arial"/>
          <w:szCs w:val="22"/>
        </w:rPr>
      </w:pPr>
    </w:p>
    <w:p w:rsidR="00FE17B3" w:rsidRDefault="007A40A2">
      <w:pPr>
        <w:pStyle w:val="Textoindependiente"/>
        <w:jc w:val="both"/>
        <w:rPr>
          <w:rFonts w:cs="Arial"/>
          <w:szCs w:val="22"/>
        </w:rPr>
      </w:pPr>
      <w:r>
        <w:rPr>
          <w:rFonts w:cs="Arial"/>
          <w:szCs w:val="22"/>
        </w:rPr>
        <w:t>Los 20 concejales presentes quedaron enterados:</w:t>
      </w:r>
    </w:p>
    <w:p w:rsidR="00FE17B3" w:rsidRDefault="007A40A2">
      <w:pPr>
        <w:jc w:val="both"/>
        <w:rPr>
          <w:rFonts w:ascii="Arial" w:hAnsi="Arial" w:cs="Arial"/>
          <w:sz w:val="22"/>
          <w:szCs w:val="22"/>
        </w:rPr>
      </w:pPr>
      <w:r>
        <w:rPr>
          <w:rFonts w:ascii="Arial" w:hAnsi="Arial" w:cs="Arial"/>
          <w:sz w:val="22"/>
          <w:szCs w:val="22"/>
        </w:rPr>
        <w:t>11 concejales del Grupo Socialista: Doña María Concepción Brito Núñez, Don Jorge Baute Delgado, Don José Francisco Pinto Ramos, Doña Olivia Concepción Pérez Díaz, Don Reinaldo Jos</w:t>
      </w:r>
      <w:r>
        <w:rPr>
          <w:rFonts w:ascii="Arial" w:hAnsi="Arial" w:cs="Arial"/>
          <w:sz w:val="22"/>
          <w:szCs w:val="22"/>
        </w:rPr>
        <w:t xml:space="preserve">é Triviño Blanco, Don Manuel Alberto González Pestano, Doña Margarita Eva Tendero Barroso, Don Airam Pérez Chinea, Doña María del Carmen Clemente Díaz, Don Olegario Francisco Alonso Bello, Doña Mónica Monserrat Yanes Delgado. </w:t>
      </w:r>
    </w:p>
    <w:p w:rsidR="00FE17B3" w:rsidRDefault="00FE17B3">
      <w:pPr>
        <w:jc w:val="both"/>
        <w:rPr>
          <w:rFonts w:ascii="Arial" w:hAnsi="Arial" w:cs="Arial"/>
          <w:sz w:val="22"/>
          <w:szCs w:val="22"/>
        </w:rPr>
      </w:pPr>
    </w:p>
    <w:p w:rsidR="00FE17B3" w:rsidRDefault="007A40A2">
      <w:pPr>
        <w:jc w:val="both"/>
        <w:rPr>
          <w:rFonts w:ascii="Arial" w:hAnsi="Arial" w:cs="Arial"/>
          <w:sz w:val="22"/>
          <w:szCs w:val="22"/>
        </w:rPr>
      </w:pPr>
      <w:r>
        <w:rPr>
          <w:rFonts w:ascii="Arial" w:hAnsi="Arial" w:cs="Arial"/>
          <w:sz w:val="22"/>
          <w:szCs w:val="22"/>
        </w:rPr>
        <w:t xml:space="preserve">5 concejales del Grupo </w:t>
      </w:r>
      <w:r>
        <w:rPr>
          <w:rFonts w:ascii="Arial" w:hAnsi="Arial" w:cs="Arial"/>
          <w:sz w:val="22"/>
          <w:szCs w:val="22"/>
        </w:rPr>
        <w:t xml:space="preserve">Popular: Don Jacobo López Fariña, Doña Raquel Martín Castro, Don David Crego Cháves, Don José Daniel Sosa González, y Doña Shaila Castellano Batista. </w:t>
      </w:r>
    </w:p>
    <w:p w:rsidR="00FE17B3" w:rsidRDefault="00FE17B3">
      <w:pPr>
        <w:jc w:val="both"/>
        <w:rPr>
          <w:rFonts w:ascii="Arial" w:hAnsi="Arial" w:cs="Arial"/>
          <w:sz w:val="22"/>
          <w:szCs w:val="22"/>
        </w:rPr>
      </w:pPr>
    </w:p>
    <w:p w:rsidR="00FE17B3" w:rsidRDefault="007A40A2">
      <w:pPr>
        <w:jc w:val="both"/>
      </w:pPr>
      <w:r>
        <w:rPr>
          <w:rFonts w:ascii="Arial" w:hAnsi="Arial" w:cs="Arial"/>
          <w:sz w:val="22"/>
          <w:szCs w:val="22"/>
        </w:rPr>
        <w:t>4 concejales del Grupo Mixto: Doña Ángela Cruz Perera y Don Emilio Jesus Atiénzar Armas(CC), Don José To</w:t>
      </w:r>
      <w:r>
        <w:rPr>
          <w:rFonts w:ascii="Arial" w:hAnsi="Arial" w:cs="Arial"/>
          <w:sz w:val="22"/>
          <w:szCs w:val="22"/>
        </w:rPr>
        <w:t xml:space="preserve">rtosa Pallarés (Vox), y Doña Lourdes del Carmen Mondéjar Rondón (USP). </w:t>
      </w:r>
    </w:p>
    <w:p w:rsidR="00FE17B3" w:rsidRDefault="00FE17B3">
      <w:pPr>
        <w:pStyle w:val="Textoindependiente"/>
        <w:jc w:val="both"/>
        <w:rPr>
          <w:rFonts w:cs="Arial"/>
          <w:b/>
          <w:szCs w:val="22"/>
        </w:rPr>
      </w:pPr>
    </w:p>
    <w:p w:rsidR="00FE17B3" w:rsidRDefault="00FE17B3">
      <w:pPr>
        <w:pStyle w:val="Textoindependiente"/>
        <w:jc w:val="both"/>
        <w:rPr>
          <w:rFonts w:cs="Arial"/>
          <w:b/>
          <w:szCs w:val="22"/>
        </w:rPr>
      </w:pPr>
    </w:p>
    <w:p w:rsidR="00FE17B3" w:rsidRDefault="007A40A2">
      <w:pPr>
        <w:pStyle w:val="Textoindependiente"/>
        <w:jc w:val="center"/>
        <w:rPr>
          <w:rFonts w:cs="Arial"/>
          <w:b/>
          <w:szCs w:val="22"/>
        </w:rPr>
      </w:pPr>
      <w:r>
        <w:rPr>
          <w:rFonts w:cs="Arial"/>
          <w:b/>
          <w:szCs w:val="22"/>
        </w:rPr>
        <w:t xml:space="preserve">         ACUERDO DEL PLENO DE 28 DE DICIEMBRE DE 2023.</w:t>
      </w:r>
    </w:p>
    <w:p w:rsidR="00FE17B3" w:rsidRDefault="00FE17B3">
      <w:pPr>
        <w:ind w:left="898" w:right="32"/>
        <w:rPr>
          <w:rFonts w:ascii="Arial" w:hAnsi="Arial" w:cs="Arial"/>
          <w:b/>
          <w:sz w:val="22"/>
          <w:szCs w:val="22"/>
        </w:rPr>
      </w:pPr>
    </w:p>
    <w:p w:rsidR="00FE17B3" w:rsidRDefault="007A40A2">
      <w:pPr>
        <w:ind w:left="898" w:right="32"/>
        <w:rPr>
          <w:rFonts w:ascii="Arial" w:hAnsi="Arial" w:cs="Arial"/>
          <w:b/>
          <w:sz w:val="22"/>
          <w:szCs w:val="22"/>
        </w:rPr>
      </w:pPr>
      <w:r>
        <w:rPr>
          <w:rFonts w:ascii="Arial" w:hAnsi="Arial" w:cs="Arial"/>
          <w:b/>
          <w:sz w:val="22"/>
          <w:szCs w:val="22"/>
        </w:rPr>
        <w:t xml:space="preserve">1.- Aprobar el Acuerdo de Hermanamiento con la Municipalidad de Puno en Perú. </w:t>
      </w:r>
    </w:p>
    <w:p w:rsidR="00FE17B3" w:rsidRDefault="00FE17B3">
      <w:pPr>
        <w:ind w:left="898" w:right="32"/>
        <w:rPr>
          <w:rFonts w:ascii="Arial" w:hAnsi="Arial" w:cs="Arial"/>
          <w:b/>
          <w:sz w:val="22"/>
          <w:szCs w:val="22"/>
        </w:rPr>
      </w:pPr>
    </w:p>
    <w:p w:rsidR="00FE17B3" w:rsidRDefault="007A40A2">
      <w:pPr>
        <w:ind w:left="165" w:right="32" w:firstLine="708"/>
        <w:rPr>
          <w:rFonts w:ascii="Arial" w:hAnsi="Arial" w:cs="Arial"/>
          <w:b/>
          <w:sz w:val="22"/>
          <w:szCs w:val="22"/>
        </w:rPr>
      </w:pPr>
      <w:r>
        <w:rPr>
          <w:rFonts w:ascii="Arial" w:hAnsi="Arial" w:cs="Arial"/>
          <w:b/>
          <w:sz w:val="22"/>
          <w:szCs w:val="22"/>
        </w:rPr>
        <w:t>2.- Dar traslado del acuerdo al Consulado Hono</w:t>
      </w:r>
      <w:r>
        <w:rPr>
          <w:rFonts w:ascii="Arial" w:hAnsi="Arial" w:cs="Arial"/>
          <w:b/>
          <w:sz w:val="22"/>
          <w:szCs w:val="22"/>
        </w:rPr>
        <w:t xml:space="preserve">rario de Perú en Santa Cruz de Tenerife para su comunicación a la Municipalidad de Puno, así como al Concejo Provincial de Puno. </w:t>
      </w:r>
    </w:p>
    <w:p w:rsidR="00FE17B3" w:rsidRDefault="00FE17B3">
      <w:pPr>
        <w:ind w:left="165" w:right="32" w:firstLine="708"/>
        <w:rPr>
          <w:rFonts w:ascii="Arial" w:hAnsi="Arial" w:cs="Arial"/>
          <w:b/>
          <w:sz w:val="22"/>
          <w:szCs w:val="22"/>
        </w:rPr>
      </w:pPr>
    </w:p>
    <w:p w:rsidR="00FE17B3" w:rsidRDefault="007A40A2">
      <w:pPr>
        <w:ind w:left="898" w:right="32"/>
        <w:rPr>
          <w:rFonts w:ascii="Arial" w:hAnsi="Arial" w:cs="Arial"/>
          <w:b/>
          <w:sz w:val="22"/>
          <w:szCs w:val="22"/>
        </w:rPr>
      </w:pPr>
      <w:r>
        <w:rPr>
          <w:rFonts w:ascii="Arial" w:hAnsi="Arial" w:cs="Arial"/>
          <w:b/>
          <w:sz w:val="22"/>
          <w:szCs w:val="22"/>
        </w:rPr>
        <w:t xml:space="preserve">3.- Acordar las fechas de Hermanamiento con la Municipalidad de Puno (Perú).  </w:t>
      </w:r>
    </w:p>
    <w:p w:rsidR="00FE17B3" w:rsidRDefault="00FE17B3">
      <w:pPr>
        <w:ind w:left="898" w:right="32"/>
        <w:rPr>
          <w:rFonts w:ascii="Arial" w:hAnsi="Arial" w:cs="Arial"/>
          <w:b/>
          <w:sz w:val="22"/>
          <w:szCs w:val="22"/>
        </w:rPr>
      </w:pPr>
    </w:p>
    <w:p w:rsidR="00FE17B3" w:rsidRDefault="007A40A2">
      <w:pPr>
        <w:ind w:left="898" w:right="32"/>
      </w:pPr>
      <w:r>
        <w:rPr>
          <w:rFonts w:ascii="Arial" w:hAnsi="Arial" w:cs="Arial"/>
          <w:b/>
          <w:sz w:val="22"/>
          <w:szCs w:val="22"/>
        </w:rPr>
        <w:t>4.- Facultar ampliamente a esta Alcaldía para</w:t>
      </w:r>
      <w:r>
        <w:rPr>
          <w:rFonts w:ascii="Arial" w:hAnsi="Arial" w:cs="Arial"/>
          <w:b/>
          <w:sz w:val="22"/>
          <w:szCs w:val="22"/>
        </w:rPr>
        <w:t xml:space="preserve"> la formalización del presente acuerdo</w:t>
      </w:r>
      <w:r>
        <w:rPr>
          <w:rFonts w:ascii="Arial" w:hAnsi="Arial" w:cs="Arial"/>
          <w:sz w:val="22"/>
          <w:szCs w:val="22"/>
        </w:rPr>
        <w:t>.</w:t>
      </w:r>
    </w:p>
    <w:p w:rsidR="00FE17B3" w:rsidRDefault="00FE17B3">
      <w:pPr>
        <w:pStyle w:val="Textoindependiente"/>
        <w:jc w:val="both"/>
        <w:rPr>
          <w:rFonts w:cs="Arial"/>
          <w:szCs w:val="22"/>
        </w:rPr>
      </w:pPr>
    </w:p>
    <w:p w:rsidR="00FE17B3" w:rsidRDefault="00FE17B3">
      <w:pPr>
        <w:suppressAutoHyphens w:val="0"/>
        <w:jc w:val="both"/>
        <w:rPr>
          <w:rFonts w:ascii="Arial" w:hAnsi="Arial" w:cs="Arial"/>
          <w:sz w:val="22"/>
          <w:szCs w:val="22"/>
          <w:lang w:val="es-ES_tradnl" w:eastAsia="es-ES"/>
        </w:rPr>
      </w:pPr>
    </w:p>
    <w:p w:rsidR="00FE17B3" w:rsidRDefault="007A40A2">
      <w:pPr>
        <w:pStyle w:val="Textoindependiente"/>
        <w:jc w:val="both"/>
      </w:pPr>
      <w:r>
        <w:rPr>
          <w:rFonts w:cs="Arial"/>
          <w:b/>
          <w:sz w:val="24"/>
          <w:shd w:val="clear" w:color="auto" w:fill="FFFFFF"/>
        </w:rPr>
        <w:lastRenderedPageBreak/>
        <w:t>3.-</w:t>
      </w:r>
      <w:r>
        <w:rPr>
          <w:rFonts w:cs="Arial"/>
          <w:b/>
          <w:sz w:val="24"/>
        </w:rPr>
        <w:t xml:space="preserve"> </w:t>
      </w:r>
      <w:r>
        <w:rPr>
          <w:rFonts w:cs="Arial"/>
          <w:b/>
          <w:sz w:val="24"/>
          <w:shd w:val="clear" w:color="auto" w:fill="FFFFFF"/>
        </w:rPr>
        <w:t xml:space="preserve">Expediente 11616/2023. Propuesta del Concejal delegado de Hacienda al Pleno de fecha 11 de diciembre de 2023 para la toma en consideración de la Auditoría de Gestión correspondiente a este Ayuntamiento, </w:t>
      </w:r>
      <w:r>
        <w:rPr>
          <w:rFonts w:cs="Arial"/>
          <w:b/>
          <w:sz w:val="24"/>
          <w:shd w:val="clear" w:color="auto" w:fill="FFFFFF"/>
        </w:rPr>
        <w:t>realizada en base a la liquidación del Presupuesto municipal correspondiente al año 2022, prevista en la Ley 3/1999, de 4 de febrero, del Fondo Canario de Financiación Municipal.</w:t>
      </w:r>
    </w:p>
    <w:p w:rsidR="00FE17B3" w:rsidRDefault="00FE17B3">
      <w:pPr>
        <w:pStyle w:val="Textoindependiente"/>
        <w:jc w:val="both"/>
        <w:rPr>
          <w:rFonts w:cs="Arial"/>
          <w:b/>
          <w:color w:val="2F3E4D"/>
          <w:szCs w:val="22"/>
          <w:shd w:val="clear" w:color="auto" w:fill="FFFFFF"/>
        </w:rPr>
      </w:pPr>
    </w:p>
    <w:p w:rsidR="00FE17B3" w:rsidRDefault="007A40A2">
      <w:pPr>
        <w:jc w:val="both"/>
        <w:rPr>
          <w:rFonts w:ascii="Arial" w:hAnsi="Arial" w:cs="Arial"/>
          <w:b/>
          <w:sz w:val="22"/>
          <w:szCs w:val="22"/>
        </w:rPr>
      </w:pPr>
      <w:r>
        <w:rPr>
          <w:rFonts w:ascii="Arial" w:hAnsi="Arial" w:cs="Arial"/>
          <w:b/>
          <w:sz w:val="22"/>
          <w:szCs w:val="22"/>
        </w:rPr>
        <w:t xml:space="preserve">   Consta en el expediente Informe de Intervención emitido por Don Nicolás R</w:t>
      </w:r>
      <w:r>
        <w:rPr>
          <w:rFonts w:ascii="Arial" w:hAnsi="Arial" w:cs="Arial"/>
          <w:b/>
          <w:sz w:val="22"/>
          <w:szCs w:val="22"/>
        </w:rPr>
        <w:t>ojo Garnica, que desempeña el puesto de trabajo de Interventor Municipal, de 05 de diciembre de 2023, del siguiente tenor literal:</w:t>
      </w:r>
    </w:p>
    <w:p w:rsidR="00FE17B3" w:rsidRDefault="00FE17B3">
      <w:pPr>
        <w:jc w:val="both"/>
        <w:rPr>
          <w:rFonts w:ascii="Arial" w:hAnsi="Arial" w:cs="Arial"/>
          <w:b/>
          <w:sz w:val="22"/>
          <w:szCs w:val="22"/>
        </w:rPr>
      </w:pPr>
    </w:p>
    <w:p w:rsidR="00FE17B3" w:rsidRDefault="00FE17B3">
      <w:pPr>
        <w:pStyle w:val="Textoindependiente"/>
        <w:jc w:val="both"/>
        <w:rPr>
          <w:rFonts w:cs="Arial"/>
          <w:b/>
          <w:szCs w:val="22"/>
        </w:rPr>
      </w:pPr>
    </w:p>
    <w:p w:rsidR="00FE17B3" w:rsidRDefault="007A40A2">
      <w:pPr>
        <w:pStyle w:val="Textosinformato1"/>
        <w:jc w:val="center"/>
        <w:rPr>
          <w:rFonts w:ascii="Arial" w:hAnsi="Arial" w:cs="Arial"/>
          <w:b/>
          <w:bCs/>
          <w:sz w:val="22"/>
          <w:szCs w:val="22"/>
        </w:rPr>
      </w:pPr>
      <w:r>
        <w:rPr>
          <w:rFonts w:ascii="Arial" w:hAnsi="Arial" w:cs="Arial"/>
          <w:b/>
          <w:bCs/>
          <w:sz w:val="22"/>
          <w:szCs w:val="22"/>
        </w:rPr>
        <w:t>“INFORME DE INTERVENCIÓN</w:t>
      </w:r>
    </w:p>
    <w:p w:rsidR="00FE17B3" w:rsidRDefault="00FE17B3">
      <w:pPr>
        <w:pStyle w:val="Ttulo"/>
        <w:jc w:val="both"/>
        <w:rPr>
          <w:rFonts w:ascii="Arial" w:hAnsi="Arial" w:cs="Arial"/>
          <w:sz w:val="22"/>
          <w:szCs w:val="22"/>
        </w:rPr>
      </w:pPr>
    </w:p>
    <w:p w:rsidR="00FE17B3" w:rsidRDefault="007A40A2">
      <w:pPr>
        <w:pStyle w:val="Textoindependiente"/>
        <w:jc w:val="both"/>
      </w:pPr>
      <w:r>
        <w:rPr>
          <w:rFonts w:eastAsia="Arial Unicode MS" w:cs="Arial"/>
          <w:b/>
          <w:bCs/>
          <w:szCs w:val="22"/>
        </w:rPr>
        <w:t xml:space="preserve">ASUNTO: AUDITORÍA DE GESTIÓN DEL EJERCICIO 2022 EN RELACIÓN A LA SITUACIÓN ECONÓMICA FINANCIERA </w:t>
      </w:r>
      <w:r>
        <w:rPr>
          <w:rFonts w:eastAsia="Arial Unicode MS" w:cs="Arial"/>
          <w:b/>
          <w:bCs/>
          <w:szCs w:val="22"/>
        </w:rPr>
        <w:t>DEL AYUNTAMIENTO DE CANDELARIA</w:t>
      </w:r>
    </w:p>
    <w:p w:rsidR="00FE17B3" w:rsidRDefault="007A40A2">
      <w:r>
        <w:rPr>
          <w:rFonts w:ascii="Arial" w:hAnsi="Arial" w:cs="Arial"/>
          <w:noProof/>
          <w:sz w:val="22"/>
          <w:szCs w:val="22"/>
          <w:lang w:eastAsia="es-ES" w:bidi="ar-SA"/>
        </w:rPr>
        <mc:AlternateContent>
          <mc:Choice Requires="wps">
            <w:drawing>
              <wp:anchor distT="0" distB="0" distL="114300" distR="114300" simplePos="0" relativeHeight="251663360" behindDoc="0" locked="0" layoutInCell="1" allowOverlap="1">
                <wp:simplePos x="0" y="0"/>
                <wp:positionH relativeFrom="column">
                  <wp:posOffset>4443</wp:posOffset>
                </wp:positionH>
                <wp:positionV relativeFrom="paragraph">
                  <wp:posOffset>118113</wp:posOffset>
                </wp:positionV>
                <wp:extent cx="6059172" cy="0"/>
                <wp:effectExtent l="19050" t="19050" r="36828" b="38100"/>
                <wp:wrapNone/>
                <wp:docPr id="18" name="Conector recto 9"/>
                <wp:cNvGraphicFramePr/>
                <a:graphic xmlns:a="http://schemas.openxmlformats.org/drawingml/2006/main">
                  <a:graphicData uri="http://schemas.microsoft.com/office/word/2010/wordprocessingShape">
                    <wps:wsp>
                      <wps:cNvCnPr/>
                      <wps:spPr>
                        <a:xfrm>
                          <a:off x="0" y="0"/>
                          <a:ext cx="6059172" cy="0"/>
                        </a:xfrm>
                        <a:prstGeom prst="straightConnector1">
                          <a:avLst/>
                        </a:prstGeom>
                        <a:noFill/>
                        <a:ln w="25557" cap="sq">
                          <a:solidFill>
                            <a:srgbClr val="993366"/>
                          </a:solidFill>
                          <a:prstDash val="solid"/>
                          <a:miter/>
                        </a:ln>
                      </wps:spPr>
                      <wps:bodyPr/>
                    </wps:wsp>
                  </a:graphicData>
                </a:graphic>
              </wp:anchor>
            </w:drawing>
          </mc:Choice>
          <mc:Fallback>
            <w:pict>
              <v:shape w14:anchorId="66EC05F1" id="Conector recto 9" o:spid="_x0000_s1026" type="#_x0000_t32" style="position:absolute;margin-left:.35pt;margin-top:9.3pt;width:477.1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" strokecolor="#936" strokeweight=".70992mm">
                <v:stroke joinstyle="miter" endcap="square"/>
              </v:shape>
            </w:pict>
          </mc:Fallback>
        </mc:AlternateContent>
      </w:r>
    </w:p>
    <w:p w:rsidR="00FE17B3" w:rsidRDefault="00FE17B3">
      <w:pPr>
        <w:pStyle w:val="Textosinformato1"/>
        <w:rPr>
          <w:rFonts w:ascii="Arial" w:hAnsi="Arial" w:cs="Arial"/>
          <w:sz w:val="22"/>
          <w:szCs w:val="22"/>
        </w:rPr>
      </w:pPr>
    </w:p>
    <w:p w:rsidR="00FE17B3" w:rsidRDefault="007A40A2">
      <w:pPr>
        <w:pStyle w:val="Textosinformato1"/>
        <w:jc w:val="both"/>
      </w:pPr>
      <w:r>
        <w:rPr>
          <w:rFonts w:ascii="Arial" w:hAnsi="Arial" w:cs="Arial"/>
          <w:sz w:val="22"/>
          <w:szCs w:val="22"/>
        </w:rPr>
        <w:tab/>
        <w:t>Vista la Auditoría de Gestión, realizada en base al 31 de diciembre de 2022, prevista en la Ley 3/1999, de 4 de febrero, del Fondo Canario de Financiación Municipal de la situación económico-financiera del Ayuntamiento de</w:t>
      </w:r>
      <w:r>
        <w:rPr>
          <w:rFonts w:ascii="Arial" w:hAnsi="Arial" w:cs="Arial"/>
          <w:sz w:val="22"/>
          <w:szCs w:val="22"/>
        </w:rPr>
        <w:t xml:space="preserve"> Candelaria para el reparto del Fondo Canario de Financiación Municipal, remitida por la Viceconsejería de Administración Pública del Gobierno de Canarias, esta Intervención tiene a bien </w:t>
      </w:r>
      <w:r>
        <w:rPr>
          <w:rFonts w:ascii="Arial" w:hAnsi="Arial" w:cs="Arial"/>
          <w:b/>
          <w:sz w:val="22"/>
          <w:szCs w:val="22"/>
        </w:rPr>
        <w:t>INFORMAR:</w:t>
      </w:r>
      <w:r>
        <w:rPr>
          <w:rFonts w:ascii="Arial" w:hAnsi="Arial" w:cs="Arial"/>
          <w:sz w:val="22"/>
          <w:szCs w:val="22"/>
        </w:rPr>
        <w:t xml:space="preserve"> </w:t>
      </w:r>
    </w:p>
    <w:p w:rsidR="00FE17B3" w:rsidRDefault="00FE17B3">
      <w:pPr>
        <w:pStyle w:val="Textosinformato1"/>
        <w:jc w:val="both"/>
        <w:rPr>
          <w:rFonts w:ascii="Arial" w:hAnsi="Arial" w:cs="Arial"/>
          <w:sz w:val="22"/>
          <w:szCs w:val="22"/>
        </w:rPr>
      </w:pPr>
    </w:p>
    <w:p w:rsidR="00FE17B3" w:rsidRDefault="00FE17B3">
      <w:pPr>
        <w:pStyle w:val="Textosinformato1"/>
        <w:jc w:val="both"/>
        <w:rPr>
          <w:rFonts w:ascii="Arial" w:hAnsi="Arial" w:cs="Arial"/>
          <w:sz w:val="22"/>
          <w:szCs w:val="22"/>
        </w:rPr>
      </w:pPr>
    </w:p>
    <w:p w:rsidR="00FE17B3" w:rsidRDefault="00FE17B3">
      <w:pPr>
        <w:pStyle w:val="Textosinformato1"/>
        <w:jc w:val="both"/>
        <w:rPr>
          <w:rFonts w:ascii="Arial" w:hAnsi="Arial" w:cs="Arial"/>
          <w:sz w:val="22"/>
          <w:szCs w:val="22"/>
        </w:rPr>
      </w:pPr>
    </w:p>
    <w:p w:rsidR="00FE17B3" w:rsidRDefault="007A40A2">
      <w:pPr>
        <w:pStyle w:val="Textosinformato1"/>
        <w:jc w:val="both"/>
      </w:pPr>
      <w:r>
        <w:rPr>
          <w:rFonts w:ascii="Arial" w:hAnsi="Arial" w:cs="Arial"/>
          <w:b/>
          <w:sz w:val="22"/>
          <w:szCs w:val="22"/>
        </w:rPr>
        <w:t xml:space="preserve">PRIMERO: </w:t>
      </w:r>
      <w:r>
        <w:rPr>
          <w:rFonts w:ascii="Arial" w:hAnsi="Arial" w:cs="Arial"/>
          <w:sz w:val="22"/>
          <w:szCs w:val="22"/>
        </w:rPr>
        <w:t>Que la evolución económico - financiera y pres</w:t>
      </w:r>
      <w:r>
        <w:rPr>
          <w:rFonts w:ascii="Arial" w:hAnsi="Arial" w:cs="Arial"/>
          <w:sz w:val="22"/>
          <w:szCs w:val="22"/>
        </w:rPr>
        <w:t>upuestaria que ha experimentado el Ayuntamiento de Candelaria en el ejercicio 2022, ha mejorado en tres ratios (Remanente de Tesorería, Esfuerzo Fiscal</w:t>
      </w:r>
      <w:r>
        <w:rPr>
          <w:rFonts w:ascii="Arial" w:eastAsia="Lucida Sans Unicode" w:hAnsi="Arial" w:cs="Arial"/>
          <w:sz w:val="22"/>
          <w:szCs w:val="22"/>
        </w:rPr>
        <w:t xml:space="preserve"> </w:t>
      </w:r>
      <w:r>
        <w:rPr>
          <w:rFonts w:ascii="Arial" w:hAnsi="Arial" w:cs="Arial"/>
          <w:sz w:val="22"/>
          <w:szCs w:val="22"/>
        </w:rPr>
        <w:t>y Gestión Recaudatoria) y empeorado en un indicador (Ahorro Neto), comparándolo con los datos del 2021.</w:t>
      </w:r>
    </w:p>
    <w:p w:rsidR="00FE17B3" w:rsidRDefault="00FE17B3">
      <w:pPr>
        <w:pStyle w:val="Textosinformato1"/>
        <w:jc w:val="both"/>
        <w:rPr>
          <w:rFonts w:ascii="Arial" w:hAnsi="Arial" w:cs="Arial"/>
          <w:sz w:val="22"/>
          <w:szCs w:val="22"/>
        </w:rPr>
      </w:pPr>
    </w:p>
    <w:p w:rsidR="00FE17B3" w:rsidRDefault="007A40A2">
      <w:pPr>
        <w:pStyle w:val="Textosinformato1"/>
        <w:jc w:val="both"/>
      </w:pPr>
      <w:r>
        <w:rPr>
          <w:rFonts w:ascii="Arial" w:hAnsi="Arial" w:cs="Arial"/>
          <w:sz w:val="22"/>
          <w:szCs w:val="22"/>
        </w:rPr>
        <w:tab/>
        <w:t xml:space="preserve">En el examen de los </w:t>
      </w:r>
      <w:r>
        <w:rPr>
          <w:rFonts w:ascii="Arial" w:hAnsi="Arial" w:cs="Arial"/>
          <w:b/>
          <w:sz w:val="22"/>
          <w:szCs w:val="22"/>
        </w:rPr>
        <w:t>ratios de Salud financiera</w:t>
      </w:r>
      <w:r>
        <w:rPr>
          <w:rFonts w:ascii="Arial" w:hAnsi="Arial" w:cs="Arial"/>
          <w:sz w:val="22"/>
          <w:szCs w:val="22"/>
        </w:rPr>
        <w:t>, tenemos que:</w:t>
      </w:r>
    </w:p>
    <w:p w:rsidR="00FE17B3" w:rsidRDefault="00FE17B3">
      <w:pPr>
        <w:pStyle w:val="Textosinformato1"/>
        <w:jc w:val="both"/>
        <w:rPr>
          <w:rFonts w:ascii="Arial" w:hAnsi="Arial" w:cs="Arial"/>
          <w:sz w:val="22"/>
          <w:szCs w:val="22"/>
        </w:rPr>
      </w:pPr>
    </w:p>
    <w:p w:rsidR="00FE17B3" w:rsidRDefault="007A40A2">
      <w:pPr>
        <w:pStyle w:val="Textosinformato1"/>
        <w:numPr>
          <w:ilvl w:val="0"/>
          <w:numId w:val="5"/>
        </w:numPr>
        <w:jc w:val="both"/>
      </w:pPr>
      <w:r>
        <w:rPr>
          <w:rFonts w:ascii="Arial" w:hAnsi="Arial" w:cs="Arial"/>
          <w:sz w:val="22"/>
          <w:szCs w:val="22"/>
        </w:rPr>
        <w:t xml:space="preserve">El </w:t>
      </w:r>
      <w:r>
        <w:rPr>
          <w:rFonts w:ascii="Arial" w:hAnsi="Arial" w:cs="Arial"/>
          <w:i/>
          <w:sz w:val="22"/>
          <w:szCs w:val="22"/>
        </w:rPr>
        <w:t>Ahorro Neto</w:t>
      </w:r>
      <w:r>
        <w:rPr>
          <w:rFonts w:ascii="Arial" w:hAnsi="Arial" w:cs="Arial"/>
          <w:sz w:val="22"/>
          <w:szCs w:val="22"/>
        </w:rPr>
        <w:t>, que mide la capacidad de generar autofinanciación, se sitúa en el 9,5 %, ligeramente inferior al obtenido en el 2021, que fue del 10,2 % %, esto es, cae en 0,7 puntos porcentua</w:t>
      </w:r>
      <w:r>
        <w:rPr>
          <w:rFonts w:ascii="Arial" w:hAnsi="Arial" w:cs="Arial"/>
          <w:sz w:val="22"/>
          <w:szCs w:val="22"/>
        </w:rPr>
        <w:t>les, y por encima del nivel exigido, que está establecido en el 6 %, en virtud de la Ley 4/2012 de 25 de junio de Medidas Administrativas y Fiscales.</w:t>
      </w:r>
    </w:p>
    <w:p w:rsidR="00FE17B3" w:rsidRDefault="00FE17B3">
      <w:pPr>
        <w:pStyle w:val="Textosinformato1"/>
        <w:jc w:val="both"/>
        <w:rPr>
          <w:rFonts w:ascii="Arial" w:hAnsi="Arial" w:cs="Arial"/>
          <w:sz w:val="22"/>
          <w:szCs w:val="22"/>
        </w:rPr>
      </w:pPr>
    </w:p>
    <w:p w:rsidR="00FE17B3" w:rsidRDefault="007A40A2">
      <w:pPr>
        <w:pStyle w:val="Textosinformato1"/>
        <w:numPr>
          <w:ilvl w:val="0"/>
          <w:numId w:val="5"/>
        </w:numPr>
        <w:jc w:val="both"/>
      </w:pPr>
      <w:r>
        <w:rPr>
          <w:rFonts w:ascii="Arial" w:hAnsi="Arial" w:cs="Arial"/>
          <w:sz w:val="22"/>
          <w:szCs w:val="22"/>
        </w:rPr>
        <w:t xml:space="preserve">El </w:t>
      </w:r>
      <w:r>
        <w:rPr>
          <w:rFonts w:ascii="Arial" w:hAnsi="Arial" w:cs="Arial"/>
          <w:i/>
          <w:sz w:val="22"/>
          <w:szCs w:val="22"/>
        </w:rPr>
        <w:t>Endeudamiento a largo plazo</w:t>
      </w:r>
      <w:r>
        <w:rPr>
          <w:rFonts w:ascii="Arial" w:hAnsi="Arial" w:cs="Arial"/>
          <w:sz w:val="22"/>
          <w:szCs w:val="22"/>
        </w:rPr>
        <w:t xml:space="preserve"> (que no tiene en cuenta los avales concedidos ni el endeudamiento de los e</w:t>
      </w:r>
      <w:r>
        <w:rPr>
          <w:rFonts w:ascii="Arial" w:hAnsi="Arial" w:cs="Arial"/>
          <w:sz w:val="22"/>
          <w:szCs w:val="22"/>
        </w:rPr>
        <w:t>ntes instrumentales), se mantuvo igual, situándose en un 0,00 % sobre los ingresos corrientes y por debajo del límite establecido en la Ley 3/1999, que es de un 70 %.</w:t>
      </w:r>
    </w:p>
    <w:p w:rsidR="00FE17B3" w:rsidRDefault="00FE17B3">
      <w:pPr>
        <w:pStyle w:val="Textosinformato1"/>
        <w:jc w:val="both"/>
        <w:rPr>
          <w:rFonts w:ascii="Arial" w:hAnsi="Arial" w:cs="Arial"/>
          <w:sz w:val="22"/>
          <w:szCs w:val="22"/>
        </w:rPr>
      </w:pPr>
    </w:p>
    <w:p w:rsidR="00FE17B3" w:rsidRDefault="007A40A2">
      <w:pPr>
        <w:pStyle w:val="Textosinformato1"/>
        <w:numPr>
          <w:ilvl w:val="0"/>
          <w:numId w:val="5"/>
        </w:numPr>
        <w:jc w:val="both"/>
      </w:pPr>
      <w:r>
        <w:rPr>
          <w:rFonts w:ascii="Arial" w:hAnsi="Arial" w:cs="Arial"/>
          <w:sz w:val="22"/>
          <w:szCs w:val="22"/>
        </w:rPr>
        <w:t xml:space="preserve">El </w:t>
      </w:r>
      <w:r>
        <w:rPr>
          <w:rFonts w:ascii="Arial" w:hAnsi="Arial" w:cs="Arial"/>
          <w:i/>
          <w:sz w:val="22"/>
          <w:szCs w:val="22"/>
        </w:rPr>
        <w:t>Remanente de Tesorería para Gastos Generales</w:t>
      </w:r>
      <w:r>
        <w:rPr>
          <w:rFonts w:ascii="Arial" w:hAnsi="Arial" w:cs="Arial"/>
          <w:sz w:val="22"/>
          <w:szCs w:val="22"/>
        </w:rPr>
        <w:t>, que es el indicador de salud financiera</w:t>
      </w:r>
      <w:r>
        <w:rPr>
          <w:rFonts w:ascii="Arial" w:hAnsi="Arial" w:cs="Arial"/>
          <w:sz w:val="22"/>
          <w:szCs w:val="22"/>
        </w:rPr>
        <w:t xml:space="preserve"> que más claramente señala la fortaleza o debilidad de la estructura económica de la Corporación y la capacidad real para hacer frente a la estructura financiera, se encuentra en el 102 %, aumentando en 19 puntos porcentuales, respecto el 2021 y por encima</w:t>
      </w:r>
      <w:r>
        <w:rPr>
          <w:rFonts w:ascii="Arial" w:hAnsi="Arial" w:cs="Arial"/>
          <w:sz w:val="22"/>
          <w:szCs w:val="22"/>
        </w:rPr>
        <w:t xml:space="preserve"> del límite legal establecido del 1 %.</w:t>
      </w:r>
    </w:p>
    <w:p w:rsidR="00FE17B3" w:rsidRDefault="00FE17B3">
      <w:pPr>
        <w:pStyle w:val="Textosinformato1"/>
        <w:jc w:val="both"/>
        <w:rPr>
          <w:rFonts w:ascii="Arial" w:hAnsi="Arial" w:cs="Arial"/>
          <w:sz w:val="22"/>
          <w:szCs w:val="22"/>
        </w:rPr>
      </w:pPr>
    </w:p>
    <w:p w:rsidR="00FE17B3" w:rsidRDefault="007A40A2">
      <w:pPr>
        <w:pStyle w:val="Textosinformato1"/>
        <w:jc w:val="both"/>
      </w:pPr>
      <w:r>
        <w:rPr>
          <w:rFonts w:ascii="Arial" w:hAnsi="Arial" w:cs="Arial"/>
          <w:sz w:val="22"/>
          <w:szCs w:val="22"/>
        </w:rPr>
        <w:tab/>
        <w:t xml:space="preserve">En el examen de los </w:t>
      </w:r>
      <w:r>
        <w:rPr>
          <w:rFonts w:ascii="Arial" w:hAnsi="Arial" w:cs="Arial"/>
          <w:b/>
          <w:sz w:val="22"/>
          <w:szCs w:val="22"/>
        </w:rPr>
        <w:t>Condicionantes de Libre Disposición</w:t>
      </w:r>
      <w:r>
        <w:rPr>
          <w:rFonts w:ascii="Arial" w:hAnsi="Arial" w:cs="Arial"/>
          <w:sz w:val="22"/>
          <w:szCs w:val="22"/>
        </w:rPr>
        <w:t>, que son los que determinan la percepción total del Fondo Canario de Financiación Municipal, ya que el incumplimiento de cada ratio determina una reducción del</w:t>
      </w:r>
      <w:r>
        <w:rPr>
          <w:rFonts w:ascii="Arial" w:hAnsi="Arial" w:cs="Arial"/>
          <w:sz w:val="22"/>
          <w:szCs w:val="22"/>
        </w:rPr>
        <w:t xml:space="preserve"> 5 % por cada uno de ellos, del total del Fondo (ó del 10 % respecto al 50 %), tenemos:</w:t>
      </w:r>
    </w:p>
    <w:p w:rsidR="00FE17B3" w:rsidRDefault="00FE17B3">
      <w:pPr>
        <w:pStyle w:val="Textosinformato1"/>
        <w:jc w:val="both"/>
        <w:rPr>
          <w:rFonts w:ascii="Arial" w:hAnsi="Arial" w:cs="Arial"/>
          <w:sz w:val="22"/>
          <w:szCs w:val="22"/>
        </w:rPr>
      </w:pPr>
    </w:p>
    <w:p w:rsidR="00FE17B3" w:rsidRDefault="007A40A2">
      <w:pPr>
        <w:pStyle w:val="Textosinformato1"/>
        <w:ind w:firstLine="708"/>
        <w:jc w:val="both"/>
      </w:pPr>
      <w:r>
        <w:rPr>
          <w:rFonts w:ascii="Arial" w:hAnsi="Arial" w:cs="Arial"/>
          <w:sz w:val="22"/>
          <w:szCs w:val="22"/>
        </w:rPr>
        <w:t xml:space="preserve">La </w:t>
      </w:r>
      <w:r>
        <w:rPr>
          <w:rFonts w:ascii="Arial" w:hAnsi="Arial" w:cs="Arial"/>
          <w:i/>
          <w:sz w:val="22"/>
          <w:szCs w:val="22"/>
        </w:rPr>
        <w:t>Gestión Recaudatoria</w:t>
      </w:r>
      <w:r>
        <w:rPr>
          <w:rFonts w:ascii="Arial" w:hAnsi="Arial" w:cs="Arial"/>
          <w:sz w:val="22"/>
          <w:szCs w:val="22"/>
        </w:rPr>
        <w:t>, se sitúa en el 98,7 %, superior en 1,6 puntos porcentuales respecto el 2021, y muy por encima del límite legal del 75 %, porcentaje establecid</w:t>
      </w:r>
      <w:r>
        <w:rPr>
          <w:rFonts w:ascii="Arial" w:hAnsi="Arial" w:cs="Arial"/>
          <w:sz w:val="22"/>
          <w:szCs w:val="22"/>
        </w:rPr>
        <w:t>o en la Ley 4/2012 de 25 de junio de 2012.</w:t>
      </w:r>
    </w:p>
    <w:p w:rsidR="00FE17B3" w:rsidRDefault="00FE17B3">
      <w:pPr>
        <w:pStyle w:val="Textosinformato1"/>
        <w:ind w:firstLine="708"/>
        <w:jc w:val="both"/>
        <w:rPr>
          <w:rFonts w:ascii="Arial" w:hAnsi="Arial" w:cs="Arial"/>
          <w:sz w:val="22"/>
          <w:szCs w:val="22"/>
        </w:rPr>
      </w:pPr>
    </w:p>
    <w:p w:rsidR="00FE17B3" w:rsidRDefault="007A40A2">
      <w:pPr>
        <w:pStyle w:val="Textosinformato1"/>
        <w:ind w:firstLine="708"/>
        <w:jc w:val="both"/>
      </w:pPr>
      <w:r>
        <w:rPr>
          <w:rFonts w:ascii="Arial" w:hAnsi="Arial" w:cs="Arial"/>
          <w:sz w:val="22"/>
          <w:szCs w:val="22"/>
        </w:rPr>
        <w:t xml:space="preserve">El </w:t>
      </w:r>
      <w:r>
        <w:rPr>
          <w:rFonts w:ascii="Arial" w:hAnsi="Arial" w:cs="Arial"/>
          <w:i/>
          <w:sz w:val="22"/>
          <w:szCs w:val="22"/>
        </w:rPr>
        <w:t>Esfuerzo Fiscal</w:t>
      </w:r>
      <w:r>
        <w:rPr>
          <w:rFonts w:ascii="Arial" w:hAnsi="Arial" w:cs="Arial"/>
          <w:sz w:val="22"/>
          <w:szCs w:val="22"/>
        </w:rPr>
        <w:t xml:space="preserve"> alcanzó el 90,8 %, superando el índice legalmente establecido de 73,25 %. Este indicador resulta de la comparativa de los derechos liquidados por el Ayuntamiento por los cinco impuestos municip</w:t>
      </w:r>
      <w:r>
        <w:rPr>
          <w:rFonts w:ascii="Arial" w:hAnsi="Arial" w:cs="Arial"/>
          <w:sz w:val="22"/>
          <w:szCs w:val="22"/>
        </w:rPr>
        <w:t>ales y los derechos potencialmente liquidados, de esos impuestos, aplicando los tipos máximos establecidos por Ley, con los obtenidos por el 78 % la media de los municipios canarios. Mejora este indicador en 1,6 puntos porcentuales el obtenido en el año 20</w:t>
      </w:r>
      <w:r>
        <w:rPr>
          <w:rFonts w:ascii="Arial" w:hAnsi="Arial" w:cs="Arial"/>
          <w:sz w:val="22"/>
          <w:szCs w:val="22"/>
        </w:rPr>
        <w:t>21.</w:t>
      </w:r>
    </w:p>
    <w:p w:rsidR="00FE17B3" w:rsidRDefault="00FE17B3">
      <w:pPr>
        <w:pStyle w:val="Textosinformato1"/>
        <w:ind w:firstLine="708"/>
        <w:jc w:val="both"/>
        <w:rPr>
          <w:rFonts w:ascii="Arial" w:hAnsi="Arial" w:cs="Arial"/>
          <w:sz w:val="22"/>
          <w:szCs w:val="22"/>
        </w:rPr>
      </w:pPr>
    </w:p>
    <w:p w:rsidR="00FE17B3" w:rsidRDefault="00FE17B3">
      <w:pPr>
        <w:pStyle w:val="Textosinformato1"/>
        <w:ind w:firstLine="708"/>
        <w:jc w:val="both"/>
        <w:rPr>
          <w:rFonts w:ascii="Arial" w:hAnsi="Arial" w:cs="Arial"/>
          <w:sz w:val="22"/>
          <w:szCs w:val="22"/>
        </w:rPr>
      </w:pPr>
    </w:p>
    <w:p w:rsidR="00FE17B3" w:rsidRDefault="007A40A2">
      <w:pPr>
        <w:pStyle w:val="Textosinformato1"/>
        <w:jc w:val="both"/>
      </w:pPr>
      <w:r>
        <w:rPr>
          <w:rFonts w:ascii="Arial" w:hAnsi="Arial" w:cs="Arial"/>
          <w:b/>
          <w:sz w:val="22"/>
          <w:szCs w:val="22"/>
        </w:rPr>
        <w:t>SEGUNDO</w:t>
      </w:r>
      <w:r>
        <w:rPr>
          <w:rFonts w:ascii="Arial" w:hAnsi="Arial" w:cs="Arial"/>
          <w:sz w:val="22"/>
          <w:szCs w:val="22"/>
        </w:rPr>
        <w:t>: Ha caído levemente la capacidad de autofinanciación, respecto del 2021, ya que se obtuvo un superávit por operaciones corrientes, de 4.100 miles de euros, frente al superávit de 4.163 miles de euros, motivado porque los ingresos corrientes l</w:t>
      </w:r>
      <w:r>
        <w:rPr>
          <w:rFonts w:ascii="Arial" w:hAnsi="Arial" w:cs="Arial"/>
          <w:sz w:val="22"/>
          <w:szCs w:val="22"/>
        </w:rPr>
        <w:t>iquidados han tenido una subida del 3,2 % y los gastos corrientes liquidados, aumentaron en el 4,1 %.</w:t>
      </w:r>
    </w:p>
    <w:p w:rsidR="00FE17B3" w:rsidRDefault="00FE17B3">
      <w:pPr>
        <w:pStyle w:val="Textosinformato1"/>
        <w:jc w:val="both"/>
        <w:rPr>
          <w:rFonts w:ascii="Arial" w:hAnsi="Arial" w:cs="Arial"/>
          <w:sz w:val="22"/>
          <w:szCs w:val="22"/>
        </w:rPr>
      </w:pPr>
    </w:p>
    <w:p w:rsidR="00FE17B3" w:rsidRDefault="007A40A2">
      <w:pPr>
        <w:pStyle w:val="Textosinformato1"/>
        <w:jc w:val="both"/>
        <w:rPr>
          <w:rFonts w:ascii="Arial" w:hAnsi="Arial" w:cs="Arial"/>
          <w:sz w:val="22"/>
          <w:szCs w:val="22"/>
        </w:rPr>
      </w:pPr>
      <w:r>
        <w:rPr>
          <w:rFonts w:ascii="Arial" w:hAnsi="Arial" w:cs="Arial"/>
          <w:sz w:val="22"/>
          <w:szCs w:val="22"/>
        </w:rPr>
        <w:tab/>
        <w:t xml:space="preserve">A través del Resultado Presupuestario, que nos determina en qué medida los ingresos presupuestarios han sido suficientes para financiar los gastos </w:t>
      </w:r>
      <w:r>
        <w:rPr>
          <w:rFonts w:ascii="Arial" w:hAnsi="Arial" w:cs="Arial"/>
          <w:sz w:val="22"/>
          <w:szCs w:val="22"/>
        </w:rPr>
        <w:t>presupuestarios, se ha obtenido un superávit de 5.431 miles Euros, que mejora el obtenido en el 2021, con un superávit de 4.565 miles Euros. Con los ajustes en este Resultado Presupuestario del ejercicio, a través de los gastos de financiación afectada, se</w:t>
      </w:r>
      <w:r>
        <w:rPr>
          <w:rFonts w:ascii="Arial" w:hAnsi="Arial" w:cs="Arial"/>
          <w:sz w:val="22"/>
          <w:szCs w:val="22"/>
        </w:rPr>
        <w:t xml:space="preserve"> generó un superávit de 4.928 miles de euros.</w:t>
      </w:r>
    </w:p>
    <w:p w:rsidR="00FE17B3" w:rsidRDefault="00FE17B3">
      <w:pPr>
        <w:pStyle w:val="Textosinformato1"/>
        <w:jc w:val="both"/>
        <w:rPr>
          <w:rFonts w:ascii="Arial" w:hAnsi="Arial" w:cs="Arial"/>
          <w:sz w:val="22"/>
          <w:szCs w:val="22"/>
        </w:rPr>
      </w:pPr>
    </w:p>
    <w:p w:rsidR="00FE17B3" w:rsidRDefault="007A40A2">
      <w:pPr>
        <w:pStyle w:val="Textosinformato1"/>
        <w:ind w:firstLine="708"/>
        <w:jc w:val="both"/>
      </w:pPr>
      <w:r>
        <w:rPr>
          <w:rFonts w:ascii="Arial" w:hAnsi="Arial" w:cs="Arial"/>
          <w:sz w:val="22"/>
          <w:szCs w:val="22"/>
        </w:rPr>
        <w:t xml:space="preserve">En la evolución de la ejecución del Presupuesto del ejercicio corriente, en la doble vertiente del gasto e ingreso, se han situado en el 60,2 % en los capítulos de ingreso (en 2021 fue del 70,3 %) y 59,3 % en </w:t>
      </w:r>
      <w:r>
        <w:rPr>
          <w:rFonts w:ascii="Arial" w:hAnsi="Arial" w:cs="Arial"/>
          <w:sz w:val="22"/>
          <w:szCs w:val="22"/>
        </w:rPr>
        <w:t xml:space="preserve">los capítulos de gasto (50 % en 2021). </w:t>
      </w:r>
    </w:p>
    <w:p w:rsidR="00FE17B3" w:rsidRDefault="00FE17B3">
      <w:pPr>
        <w:pStyle w:val="Textosinformato1"/>
        <w:ind w:firstLine="708"/>
        <w:jc w:val="both"/>
        <w:rPr>
          <w:rFonts w:ascii="Arial" w:hAnsi="Arial" w:cs="Arial"/>
          <w:b/>
          <w:bCs/>
          <w:sz w:val="22"/>
          <w:szCs w:val="22"/>
        </w:rPr>
      </w:pPr>
    </w:p>
    <w:p w:rsidR="00FE17B3" w:rsidRDefault="007A40A2">
      <w:pPr>
        <w:pStyle w:val="Textosinformato1"/>
        <w:ind w:firstLine="708"/>
        <w:jc w:val="both"/>
        <w:rPr>
          <w:rFonts w:ascii="Arial" w:hAnsi="Arial" w:cs="Arial"/>
          <w:bCs/>
          <w:sz w:val="22"/>
          <w:szCs w:val="22"/>
        </w:rPr>
      </w:pPr>
      <w:r>
        <w:rPr>
          <w:rFonts w:ascii="Arial" w:hAnsi="Arial" w:cs="Arial"/>
          <w:bCs/>
          <w:sz w:val="22"/>
          <w:szCs w:val="22"/>
        </w:rPr>
        <w:t>Dentro de los ingresos destacan los de carácter tributario, que han supuesto el 47,7 % del total, seguidos de las transferencias corrientes, que representa el 41 % del total. Los ingresos corrientes totales por habi</w:t>
      </w:r>
      <w:r>
        <w:rPr>
          <w:rFonts w:ascii="Arial" w:hAnsi="Arial" w:cs="Arial"/>
          <w:bCs/>
          <w:sz w:val="22"/>
          <w:szCs w:val="22"/>
        </w:rPr>
        <w:t>tante fueron de 973 euros, superiores a los 943 euros del año 2021 y por encima de la media de los municipios canarios de similares características, que ascendieron a 1.020 euros por habitante.</w:t>
      </w:r>
    </w:p>
    <w:p w:rsidR="00FE17B3" w:rsidRDefault="00FE17B3">
      <w:pPr>
        <w:pStyle w:val="Textosinformato1"/>
        <w:ind w:firstLine="708"/>
        <w:jc w:val="both"/>
        <w:rPr>
          <w:rFonts w:ascii="Arial" w:hAnsi="Arial" w:cs="Arial"/>
          <w:bCs/>
          <w:sz w:val="22"/>
          <w:szCs w:val="22"/>
        </w:rPr>
      </w:pPr>
    </w:p>
    <w:p w:rsidR="00FE17B3" w:rsidRDefault="007A40A2">
      <w:pPr>
        <w:pStyle w:val="Textosinformato1"/>
        <w:ind w:firstLine="708"/>
        <w:jc w:val="both"/>
        <w:rPr>
          <w:rFonts w:ascii="Arial" w:hAnsi="Arial" w:cs="Arial"/>
          <w:bCs/>
          <w:sz w:val="22"/>
          <w:szCs w:val="22"/>
        </w:rPr>
      </w:pPr>
      <w:r>
        <w:rPr>
          <w:rFonts w:ascii="Arial" w:hAnsi="Arial" w:cs="Arial"/>
          <w:bCs/>
          <w:sz w:val="22"/>
          <w:szCs w:val="22"/>
        </w:rPr>
        <w:t>La recaudación tributaria por habitante se situó por encima d</w:t>
      </w:r>
      <w:r>
        <w:rPr>
          <w:rFonts w:ascii="Arial" w:hAnsi="Arial" w:cs="Arial"/>
          <w:bCs/>
          <w:sz w:val="22"/>
          <w:szCs w:val="22"/>
        </w:rPr>
        <w:t>e la media de los municipios canarios de similares características, que ascendieron en dicho año a 530 euros, frente a los 475 euros de media en 2021.</w:t>
      </w:r>
    </w:p>
    <w:p w:rsidR="00FE17B3" w:rsidRDefault="00FE17B3">
      <w:pPr>
        <w:pStyle w:val="Textosinformato1"/>
        <w:ind w:firstLine="708"/>
        <w:jc w:val="both"/>
        <w:rPr>
          <w:rFonts w:ascii="Arial" w:hAnsi="Arial" w:cs="Arial"/>
          <w:bCs/>
          <w:sz w:val="22"/>
          <w:szCs w:val="22"/>
        </w:rPr>
      </w:pPr>
    </w:p>
    <w:p w:rsidR="00FE17B3" w:rsidRDefault="007A40A2">
      <w:pPr>
        <w:pStyle w:val="Textosinformato1"/>
        <w:ind w:firstLine="708"/>
        <w:jc w:val="both"/>
        <w:rPr>
          <w:rFonts w:ascii="Arial" w:hAnsi="Arial" w:cs="Arial"/>
          <w:bCs/>
          <w:sz w:val="22"/>
          <w:szCs w:val="22"/>
        </w:rPr>
      </w:pPr>
      <w:r>
        <w:rPr>
          <w:rFonts w:ascii="Arial" w:hAnsi="Arial" w:cs="Arial"/>
          <w:bCs/>
          <w:sz w:val="22"/>
          <w:szCs w:val="22"/>
        </w:rPr>
        <w:t xml:space="preserve">La dependencia de subvenciones ascendió al 48,6 %, superior a la del ejercicio anterior y por debajo de </w:t>
      </w:r>
      <w:r>
        <w:rPr>
          <w:rFonts w:ascii="Arial" w:hAnsi="Arial" w:cs="Arial"/>
          <w:bCs/>
          <w:sz w:val="22"/>
          <w:szCs w:val="22"/>
        </w:rPr>
        <w:t>la media de los municipios canarios de similares características en el ejercicio 2021, que se situó en el 50,1 %.</w:t>
      </w:r>
    </w:p>
    <w:p w:rsidR="00FE17B3" w:rsidRDefault="00FE17B3">
      <w:pPr>
        <w:pStyle w:val="Textosinformato1"/>
        <w:ind w:firstLine="708"/>
        <w:jc w:val="both"/>
        <w:rPr>
          <w:rFonts w:ascii="Arial" w:hAnsi="Arial" w:cs="Arial"/>
          <w:bCs/>
          <w:sz w:val="22"/>
          <w:szCs w:val="22"/>
        </w:rPr>
      </w:pPr>
    </w:p>
    <w:p w:rsidR="00FE17B3" w:rsidRDefault="007A40A2">
      <w:pPr>
        <w:pStyle w:val="Textosinformato1"/>
        <w:ind w:firstLine="708"/>
        <w:jc w:val="both"/>
      </w:pPr>
      <w:r>
        <w:rPr>
          <w:rFonts w:ascii="Arial" w:hAnsi="Arial" w:cs="Arial"/>
          <w:sz w:val="22"/>
          <w:szCs w:val="22"/>
        </w:rPr>
        <w:lastRenderedPageBreak/>
        <w:t xml:space="preserve">En los Gastos corrientes, se situó en 829 euros por habitante, por encima de los 797 euros por habitante, obtenidos en el 2021 y </w:t>
      </w:r>
      <w:r>
        <w:rPr>
          <w:rFonts w:ascii="Arial" w:hAnsi="Arial" w:cs="Arial"/>
          <w:bCs/>
          <w:sz w:val="22"/>
          <w:szCs w:val="22"/>
        </w:rPr>
        <w:t>por encima t</w:t>
      </w:r>
      <w:r>
        <w:rPr>
          <w:rFonts w:ascii="Arial" w:hAnsi="Arial" w:cs="Arial"/>
          <w:bCs/>
          <w:sz w:val="22"/>
          <w:szCs w:val="22"/>
        </w:rPr>
        <w:t>ambién de la media de los municipios canarios de similares características, que para el ejercicio 2021, se situó en 824 euros por habitante.</w:t>
      </w:r>
    </w:p>
    <w:p w:rsidR="00FE17B3" w:rsidRDefault="00FE17B3">
      <w:pPr>
        <w:pStyle w:val="Textosinformato1"/>
        <w:ind w:firstLine="708"/>
        <w:jc w:val="both"/>
        <w:rPr>
          <w:rFonts w:ascii="Arial" w:hAnsi="Arial" w:cs="Arial"/>
          <w:sz w:val="22"/>
          <w:szCs w:val="22"/>
        </w:rPr>
      </w:pPr>
    </w:p>
    <w:p w:rsidR="00FE17B3" w:rsidRDefault="007A40A2">
      <w:pPr>
        <w:pStyle w:val="Textosinformato1"/>
        <w:ind w:firstLine="708"/>
        <w:jc w:val="both"/>
      </w:pPr>
      <w:r>
        <w:rPr>
          <w:rFonts w:ascii="Arial" w:hAnsi="Arial" w:cs="Arial"/>
          <w:sz w:val="22"/>
          <w:szCs w:val="22"/>
        </w:rPr>
        <w:t>Las Remuneraciones de Personal tienen el mayor peso en la estructura de gastos, subiendo hasta un 9,2 %, represent</w:t>
      </w:r>
      <w:r>
        <w:rPr>
          <w:rFonts w:ascii="Arial" w:hAnsi="Arial" w:cs="Arial"/>
          <w:sz w:val="22"/>
          <w:szCs w:val="22"/>
        </w:rPr>
        <w:t>ando el 42 % del gasto total, igual que en el 2021, lo que representa un gasto por habitante de 361 Euros, frente a los 363 Euros del año anterior y los 362,3 Euros por habitante de media de los municipios canarios.</w:t>
      </w:r>
    </w:p>
    <w:p w:rsidR="00FE17B3" w:rsidRDefault="00FE17B3">
      <w:pPr>
        <w:pStyle w:val="Textosinformato1"/>
        <w:ind w:firstLine="708"/>
        <w:jc w:val="both"/>
        <w:rPr>
          <w:rFonts w:ascii="Arial" w:hAnsi="Arial" w:cs="Arial"/>
          <w:b/>
          <w:bCs/>
          <w:sz w:val="22"/>
          <w:szCs w:val="22"/>
        </w:rPr>
      </w:pPr>
    </w:p>
    <w:p w:rsidR="00FE17B3" w:rsidRDefault="007A40A2">
      <w:pPr>
        <w:pStyle w:val="Textosinformato1"/>
        <w:ind w:firstLine="708"/>
        <w:jc w:val="both"/>
      </w:pPr>
      <w:r>
        <w:rPr>
          <w:rFonts w:ascii="Arial" w:hAnsi="Arial" w:cs="Arial"/>
          <w:sz w:val="22"/>
          <w:szCs w:val="22"/>
        </w:rPr>
        <w:t xml:space="preserve">En cuanto a los gastos por operaciones </w:t>
      </w:r>
      <w:r>
        <w:rPr>
          <w:rFonts w:ascii="Arial" w:hAnsi="Arial" w:cs="Arial"/>
          <w:sz w:val="22"/>
          <w:szCs w:val="22"/>
        </w:rPr>
        <w:t>corrientes en bienes y servicios y en transferencias corrientes, decrecieron respectivamente, un 0,3 % y un 1 %.</w:t>
      </w:r>
      <w:r>
        <w:rPr>
          <w:rFonts w:ascii="Arial" w:hAnsi="Arial" w:cs="Arial"/>
          <w:sz w:val="22"/>
          <w:szCs w:val="22"/>
        </w:rPr>
        <w:tab/>
      </w:r>
    </w:p>
    <w:p w:rsidR="00FE17B3" w:rsidRDefault="00FE17B3">
      <w:pPr>
        <w:pStyle w:val="Textosinformato1"/>
        <w:ind w:firstLine="708"/>
        <w:jc w:val="both"/>
        <w:rPr>
          <w:rFonts w:ascii="Arial" w:hAnsi="Arial" w:cs="Arial"/>
          <w:bCs/>
          <w:sz w:val="22"/>
          <w:szCs w:val="22"/>
        </w:rPr>
      </w:pPr>
    </w:p>
    <w:p w:rsidR="00FE17B3" w:rsidRDefault="007A40A2">
      <w:pPr>
        <w:pStyle w:val="Textosinformato1"/>
        <w:ind w:firstLine="708"/>
        <w:jc w:val="both"/>
      </w:pPr>
      <w:r>
        <w:rPr>
          <w:rFonts w:ascii="Arial" w:hAnsi="Arial" w:cs="Arial"/>
          <w:sz w:val="22"/>
          <w:szCs w:val="22"/>
        </w:rPr>
        <w:t>En cuanto a los gastos de inversión, con unos gastos que importaron un total de 3.033 miles de euros, frente a los 1.801 miles de Euros del e</w:t>
      </w:r>
      <w:r>
        <w:rPr>
          <w:rFonts w:ascii="Arial" w:hAnsi="Arial" w:cs="Arial"/>
          <w:sz w:val="22"/>
          <w:szCs w:val="22"/>
        </w:rPr>
        <w:t>jercicio 2021, el índice de inversión del municipio (porcentaje del gasto de inversión respecto del gasto total), ascendió al 11,4 %, por encima del obtenido en el año anterior, del 7,4 %, y por encima del obtenido en año anterior, de la media de municipio</w:t>
      </w:r>
      <w:r>
        <w:rPr>
          <w:rFonts w:ascii="Arial" w:hAnsi="Arial" w:cs="Arial"/>
          <w:sz w:val="22"/>
          <w:szCs w:val="22"/>
        </w:rPr>
        <w:t xml:space="preserve">s canarios de similares características, que fue del 10,7 %. </w:t>
      </w:r>
    </w:p>
    <w:p w:rsidR="00FE17B3" w:rsidRDefault="00FE17B3">
      <w:pPr>
        <w:pStyle w:val="Textosinformato1"/>
        <w:jc w:val="both"/>
        <w:rPr>
          <w:rFonts w:ascii="Arial" w:hAnsi="Arial" w:cs="Arial"/>
          <w:b/>
          <w:bCs/>
          <w:sz w:val="22"/>
          <w:szCs w:val="22"/>
        </w:rPr>
      </w:pPr>
    </w:p>
    <w:p w:rsidR="00FE17B3" w:rsidRDefault="007A40A2">
      <w:pPr>
        <w:pStyle w:val="Textosinformato1"/>
        <w:jc w:val="both"/>
      </w:pPr>
      <w:r>
        <w:rPr>
          <w:rFonts w:ascii="Arial" w:hAnsi="Arial" w:cs="Arial"/>
          <w:b/>
          <w:bCs/>
          <w:sz w:val="22"/>
          <w:szCs w:val="22"/>
        </w:rPr>
        <w:tab/>
      </w:r>
      <w:r>
        <w:rPr>
          <w:rFonts w:ascii="Arial" w:hAnsi="Arial" w:cs="Arial"/>
          <w:sz w:val="22"/>
          <w:szCs w:val="22"/>
        </w:rPr>
        <w:t>El nivel de carga financiera, se sitúa en el 2022, en el 0,2 %, frente al 0,1 % del ejercicio 2021, mientras que la media de canarias de los municipios de población superior a 10.000 habitante</w:t>
      </w:r>
      <w:r>
        <w:rPr>
          <w:rFonts w:ascii="Arial" w:hAnsi="Arial" w:cs="Arial"/>
          <w:sz w:val="22"/>
          <w:szCs w:val="22"/>
        </w:rPr>
        <w:t>s, fue del 1,7 %. El saldo vivo de las operaciones financieras a largo plazo pendientes de rembolsar, ascendía al finalizar el ejercicio 2022 a 0 miles de euros, igual que a fin del ejercicio 2021. Habría que señalar que en 2022, la Corporación no formaliz</w:t>
      </w:r>
      <w:r>
        <w:rPr>
          <w:rFonts w:ascii="Arial" w:hAnsi="Arial" w:cs="Arial"/>
          <w:sz w:val="22"/>
          <w:szCs w:val="22"/>
        </w:rPr>
        <w:t>ó operaciones de crédito a L/P.</w:t>
      </w:r>
    </w:p>
    <w:p w:rsidR="00FE17B3" w:rsidRDefault="00FE17B3">
      <w:pPr>
        <w:pStyle w:val="Textosinformato1"/>
        <w:jc w:val="both"/>
        <w:rPr>
          <w:rFonts w:ascii="Arial" w:hAnsi="Arial" w:cs="Arial"/>
          <w:sz w:val="22"/>
          <w:szCs w:val="22"/>
        </w:rPr>
      </w:pPr>
    </w:p>
    <w:p w:rsidR="00FE17B3" w:rsidRDefault="007A40A2">
      <w:pPr>
        <w:pStyle w:val="Textosinformato1"/>
        <w:jc w:val="both"/>
        <w:rPr>
          <w:rFonts w:ascii="Arial" w:hAnsi="Arial" w:cs="Arial"/>
          <w:sz w:val="22"/>
          <w:szCs w:val="22"/>
        </w:rPr>
      </w:pPr>
      <w:r>
        <w:rPr>
          <w:rFonts w:ascii="Arial" w:hAnsi="Arial" w:cs="Arial"/>
          <w:sz w:val="22"/>
          <w:szCs w:val="22"/>
        </w:rPr>
        <w:tab/>
        <w:t xml:space="preserve">El Remanente de Tesorería para Gastos Generales fue positivo y ascendió a 23.408 miles de Euros, frente a los 18.482 miles de Euros del año 2021, motivado por el mayor importe de los fondos líquidos, alcanzando el 83 % en </w:t>
      </w:r>
      <w:r>
        <w:rPr>
          <w:rFonts w:ascii="Arial" w:hAnsi="Arial" w:cs="Arial"/>
          <w:sz w:val="22"/>
          <w:szCs w:val="22"/>
        </w:rPr>
        <w:t xml:space="preserve">2021, frente al 87,7 % del ejercicio 2020. </w:t>
      </w:r>
    </w:p>
    <w:p w:rsidR="00FE17B3" w:rsidRDefault="00FE17B3">
      <w:pPr>
        <w:pStyle w:val="Textosinformato1"/>
        <w:jc w:val="both"/>
        <w:rPr>
          <w:rFonts w:ascii="Arial" w:hAnsi="Arial" w:cs="Arial"/>
          <w:sz w:val="22"/>
          <w:szCs w:val="22"/>
        </w:rPr>
      </w:pPr>
    </w:p>
    <w:p w:rsidR="00FE17B3" w:rsidRDefault="007A40A2">
      <w:pPr>
        <w:pStyle w:val="Textosinformato1"/>
        <w:jc w:val="both"/>
        <w:rPr>
          <w:rFonts w:ascii="Arial" w:hAnsi="Arial" w:cs="Arial"/>
          <w:sz w:val="22"/>
          <w:szCs w:val="22"/>
        </w:rPr>
      </w:pPr>
      <w:r>
        <w:rPr>
          <w:rFonts w:ascii="Arial" w:hAnsi="Arial" w:cs="Arial"/>
          <w:sz w:val="22"/>
          <w:szCs w:val="22"/>
        </w:rPr>
        <w:tab/>
      </w:r>
    </w:p>
    <w:p w:rsidR="00FE17B3" w:rsidRDefault="007A40A2">
      <w:pPr>
        <w:pStyle w:val="Textosinformato1"/>
        <w:jc w:val="both"/>
      </w:pPr>
      <w:r>
        <w:rPr>
          <w:rFonts w:ascii="Arial" w:hAnsi="Arial" w:cs="Arial"/>
          <w:b/>
          <w:sz w:val="22"/>
          <w:szCs w:val="22"/>
        </w:rPr>
        <w:t>TERCERO</w:t>
      </w:r>
      <w:r>
        <w:rPr>
          <w:rFonts w:ascii="Arial" w:hAnsi="Arial" w:cs="Arial"/>
          <w:sz w:val="22"/>
          <w:szCs w:val="22"/>
        </w:rPr>
        <w:t>: Las recomendaciones realizadas en el marco de equilibrio económico para el ejercicio 2022 y reflejadas en la auditoría de gestión realizada en el ejercicio anterior, eran:</w:t>
      </w:r>
    </w:p>
    <w:p w:rsidR="00FE17B3" w:rsidRDefault="00FE17B3">
      <w:pPr>
        <w:pStyle w:val="Textosinformato1"/>
        <w:jc w:val="both"/>
        <w:rPr>
          <w:rFonts w:ascii="Arial" w:hAnsi="Arial" w:cs="Arial"/>
          <w:sz w:val="22"/>
          <w:szCs w:val="22"/>
        </w:rPr>
      </w:pPr>
    </w:p>
    <w:p w:rsidR="00FE17B3" w:rsidRDefault="007A40A2">
      <w:pPr>
        <w:pStyle w:val="Textosinformato1"/>
        <w:numPr>
          <w:ilvl w:val="0"/>
          <w:numId w:val="6"/>
        </w:numPr>
        <w:ind w:left="720" w:hanging="360"/>
        <w:jc w:val="both"/>
        <w:rPr>
          <w:rFonts w:ascii="Arial" w:hAnsi="Arial" w:cs="Arial"/>
          <w:sz w:val="22"/>
          <w:szCs w:val="22"/>
        </w:rPr>
      </w:pPr>
      <w:r>
        <w:rPr>
          <w:rFonts w:ascii="Arial" w:hAnsi="Arial" w:cs="Arial"/>
          <w:sz w:val="22"/>
          <w:szCs w:val="22"/>
        </w:rPr>
        <w:t>- Mejorar los actuales nive</w:t>
      </w:r>
      <w:r>
        <w:rPr>
          <w:rFonts w:ascii="Arial" w:hAnsi="Arial" w:cs="Arial"/>
          <w:sz w:val="22"/>
          <w:szCs w:val="22"/>
        </w:rPr>
        <w:t>les de generación de superávits presupuestarios y generación de ahorro.</w:t>
      </w:r>
    </w:p>
    <w:p w:rsidR="00FE17B3" w:rsidRDefault="00FE17B3">
      <w:pPr>
        <w:pStyle w:val="Textosinformato1"/>
        <w:numPr>
          <w:ilvl w:val="0"/>
          <w:numId w:val="6"/>
        </w:numPr>
        <w:ind w:left="720" w:hanging="360"/>
        <w:jc w:val="both"/>
        <w:rPr>
          <w:rFonts w:ascii="Arial" w:hAnsi="Arial" w:cs="Arial"/>
          <w:sz w:val="22"/>
          <w:szCs w:val="22"/>
        </w:rPr>
      </w:pPr>
    </w:p>
    <w:p w:rsidR="00FE17B3" w:rsidRDefault="007A40A2">
      <w:pPr>
        <w:pStyle w:val="Textosinformato1"/>
        <w:numPr>
          <w:ilvl w:val="0"/>
          <w:numId w:val="6"/>
        </w:numPr>
        <w:ind w:left="720" w:hanging="360"/>
        <w:jc w:val="both"/>
        <w:rPr>
          <w:rFonts w:ascii="Arial" w:hAnsi="Arial" w:cs="Arial"/>
          <w:sz w:val="22"/>
          <w:szCs w:val="22"/>
        </w:rPr>
      </w:pPr>
      <w:r>
        <w:rPr>
          <w:rFonts w:ascii="Arial" w:hAnsi="Arial" w:cs="Arial"/>
          <w:sz w:val="22"/>
          <w:szCs w:val="22"/>
        </w:rPr>
        <w:t>-  Mejorar la actual capacidad de captar recursos tributarios.</w:t>
      </w:r>
    </w:p>
    <w:p w:rsidR="00FE17B3" w:rsidRDefault="00FE17B3">
      <w:pPr>
        <w:pStyle w:val="Textosinformato1"/>
        <w:numPr>
          <w:ilvl w:val="0"/>
          <w:numId w:val="6"/>
        </w:numPr>
        <w:ind w:left="720" w:hanging="360"/>
        <w:jc w:val="both"/>
        <w:rPr>
          <w:rFonts w:ascii="Arial" w:hAnsi="Arial" w:cs="Arial"/>
          <w:sz w:val="22"/>
          <w:szCs w:val="22"/>
        </w:rPr>
      </w:pPr>
    </w:p>
    <w:p w:rsidR="00FE17B3" w:rsidRDefault="007A40A2">
      <w:pPr>
        <w:pStyle w:val="Textosinformato1"/>
        <w:numPr>
          <w:ilvl w:val="0"/>
          <w:numId w:val="6"/>
        </w:numPr>
        <w:ind w:left="720" w:hanging="360"/>
        <w:jc w:val="both"/>
        <w:rPr>
          <w:rFonts w:ascii="Arial" w:hAnsi="Arial" w:cs="Arial"/>
          <w:sz w:val="22"/>
          <w:szCs w:val="22"/>
        </w:rPr>
      </w:pPr>
      <w:r>
        <w:rPr>
          <w:rFonts w:ascii="Arial" w:hAnsi="Arial" w:cs="Arial"/>
          <w:sz w:val="22"/>
          <w:szCs w:val="22"/>
        </w:rPr>
        <w:t>- Contener los gastos presupuestarios.</w:t>
      </w:r>
    </w:p>
    <w:p w:rsidR="00FE17B3" w:rsidRDefault="00FE17B3">
      <w:pPr>
        <w:pStyle w:val="Textosinformato1"/>
        <w:numPr>
          <w:ilvl w:val="0"/>
          <w:numId w:val="6"/>
        </w:numPr>
        <w:ind w:left="720" w:hanging="360"/>
        <w:jc w:val="both"/>
        <w:rPr>
          <w:rFonts w:ascii="Arial" w:hAnsi="Arial" w:cs="Arial"/>
          <w:sz w:val="22"/>
          <w:szCs w:val="22"/>
        </w:rPr>
      </w:pPr>
    </w:p>
    <w:p w:rsidR="00FE17B3" w:rsidRDefault="007A40A2">
      <w:pPr>
        <w:pStyle w:val="Textosinformato1"/>
        <w:numPr>
          <w:ilvl w:val="0"/>
          <w:numId w:val="6"/>
        </w:numPr>
        <w:ind w:left="720" w:hanging="360"/>
        <w:jc w:val="both"/>
        <w:rPr>
          <w:rFonts w:ascii="Arial" w:hAnsi="Arial" w:cs="Arial"/>
          <w:sz w:val="22"/>
          <w:szCs w:val="22"/>
        </w:rPr>
      </w:pPr>
      <w:r>
        <w:rPr>
          <w:rFonts w:ascii="Arial" w:hAnsi="Arial" w:cs="Arial"/>
          <w:sz w:val="22"/>
          <w:szCs w:val="22"/>
        </w:rPr>
        <w:t xml:space="preserve">- Mejorar en lo posible la gestión financiera, consolidando el remanente de </w:t>
      </w:r>
      <w:r>
        <w:rPr>
          <w:rFonts w:ascii="Arial" w:hAnsi="Arial" w:cs="Arial"/>
          <w:sz w:val="22"/>
          <w:szCs w:val="22"/>
        </w:rPr>
        <w:t>tesorería y aplicando recursos a la amortización de la deuda.</w:t>
      </w:r>
    </w:p>
    <w:p w:rsidR="00FE17B3" w:rsidRDefault="00FE17B3">
      <w:pPr>
        <w:pStyle w:val="Prrafodelista"/>
        <w:rPr>
          <w:rFonts w:ascii="Arial" w:hAnsi="Arial" w:cs="Arial"/>
          <w:sz w:val="22"/>
          <w:szCs w:val="22"/>
        </w:rPr>
      </w:pPr>
    </w:p>
    <w:p w:rsidR="00FE17B3" w:rsidRDefault="007A40A2">
      <w:pPr>
        <w:pStyle w:val="Textosinformato1"/>
        <w:numPr>
          <w:ilvl w:val="0"/>
          <w:numId w:val="6"/>
        </w:numPr>
        <w:ind w:left="720" w:hanging="360"/>
        <w:jc w:val="both"/>
        <w:rPr>
          <w:rFonts w:ascii="Arial" w:hAnsi="Arial" w:cs="Arial"/>
          <w:sz w:val="22"/>
          <w:szCs w:val="22"/>
        </w:rPr>
      </w:pPr>
      <w:r>
        <w:rPr>
          <w:rFonts w:ascii="Arial" w:hAnsi="Arial" w:cs="Arial"/>
          <w:sz w:val="22"/>
          <w:szCs w:val="22"/>
        </w:rPr>
        <w:t>- Ajustar el nivel e inversión a la capacidad real de la que dispone la Corporación.</w:t>
      </w:r>
    </w:p>
    <w:p w:rsidR="00FE17B3" w:rsidRDefault="00FE17B3">
      <w:pPr>
        <w:pStyle w:val="Textosinformato1"/>
        <w:jc w:val="both"/>
        <w:rPr>
          <w:rFonts w:ascii="Arial" w:hAnsi="Arial" w:cs="Arial"/>
          <w:sz w:val="22"/>
          <w:szCs w:val="22"/>
        </w:rPr>
      </w:pPr>
    </w:p>
    <w:p w:rsidR="00FE17B3" w:rsidRDefault="007A40A2">
      <w:pPr>
        <w:jc w:val="both"/>
        <w:rPr>
          <w:rFonts w:ascii="Arial" w:hAnsi="Arial" w:cs="Arial"/>
          <w:sz w:val="22"/>
          <w:szCs w:val="22"/>
        </w:rPr>
      </w:pPr>
      <w:r>
        <w:rPr>
          <w:rFonts w:ascii="Arial" w:hAnsi="Arial" w:cs="Arial"/>
          <w:sz w:val="22"/>
          <w:szCs w:val="22"/>
        </w:rPr>
        <w:tab/>
        <w:t>La valoración general, es que se han alcanzado las previsiones realizadas en el marco de equilibrio defini</w:t>
      </w:r>
      <w:r>
        <w:rPr>
          <w:rFonts w:ascii="Arial" w:hAnsi="Arial" w:cs="Arial"/>
          <w:sz w:val="22"/>
          <w:szCs w:val="22"/>
        </w:rPr>
        <w:t>do en el pasado ejercicio, como el ahorro neto que ha mejorado en 20,5 puntos porcentuales, el endeudamiento a largo plazo que se mantiene en un 0 % y el remanente de tesorería que ha mejorado las previsiones en 7,7 puntos porcentuales. Por tanto, se ha ob</w:t>
      </w:r>
      <w:r>
        <w:rPr>
          <w:rFonts w:ascii="Arial" w:hAnsi="Arial" w:cs="Arial"/>
          <w:sz w:val="22"/>
          <w:szCs w:val="22"/>
        </w:rPr>
        <w:t xml:space="preserve">tenido </w:t>
      </w:r>
      <w:r>
        <w:rPr>
          <w:rFonts w:ascii="Arial" w:hAnsi="Arial" w:cs="Arial"/>
          <w:sz w:val="22"/>
          <w:szCs w:val="22"/>
        </w:rPr>
        <w:lastRenderedPageBreak/>
        <w:t>una evolución positiva en lo que se refiere a la gestión económica financiera y presupuestaria, en relación al ejercicio 2021, cumpliéndose todos los ratios y condicionantes de libre disposición, por encima de los niveles exigidos, incluido el Reman</w:t>
      </w:r>
      <w:r>
        <w:rPr>
          <w:rFonts w:ascii="Arial" w:hAnsi="Arial" w:cs="Arial"/>
          <w:sz w:val="22"/>
          <w:szCs w:val="22"/>
        </w:rPr>
        <w:t xml:space="preserve">ente de Tesorería para Gastos Generales, que es el ratio que más claramente nos señala la fortaleza o debilidad de la estructura económica de la Corporación, por lo que el Ayuntamiento de Candelaria, percibirá el 100 % del Fondo Canario, debiendo destinar </w:t>
      </w:r>
      <w:r>
        <w:rPr>
          <w:rFonts w:ascii="Arial" w:hAnsi="Arial" w:cs="Arial"/>
          <w:sz w:val="22"/>
          <w:szCs w:val="22"/>
        </w:rPr>
        <w:t>el 50 % a inversión, y el otro 50 %, de libre disposición (inversión o saneamiento), sin perjuicio de destinarlo ayudas de emergencia social, según el artículo 1.1.a) de la Ley 3/1999, de 4 de febrero.</w:t>
      </w:r>
    </w:p>
    <w:p w:rsidR="00FE17B3" w:rsidRDefault="00FE17B3">
      <w:pPr>
        <w:jc w:val="both"/>
        <w:rPr>
          <w:rFonts w:ascii="Arial" w:hAnsi="Arial" w:cs="Arial"/>
          <w:sz w:val="22"/>
          <w:szCs w:val="22"/>
        </w:rPr>
      </w:pPr>
    </w:p>
    <w:p w:rsidR="00FE17B3" w:rsidRDefault="007A40A2">
      <w:pPr>
        <w:jc w:val="both"/>
      </w:pPr>
      <w:r>
        <w:rPr>
          <w:rFonts w:ascii="Arial" w:hAnsi="Arial" w:cs="Arial"/>
          <w:b/>
          <w:sz w:val="22"/>
          <w:szCs w:val="22"/>
        </w:rPr>
        <w:t xml:space="preserve">CUARTO: </w:t>
      </w:r>
      <w:r>
        <w:rPr>
          <w:rFonts w:ascii="Arial" w:hAnsi="Arial" w:cs="Arial"/>
          <w:sz w:val="22"/>
          <w:szCs w:val="22"/>
        </w:rPr>
        <w:t>El marco de equilibrio económico, para el per</w:t>
      </w:r>
      <w:r>
        <w:rPr>
          <w:rFonts w:ascii="Arial" w:hAnsi="Arial" w:cs="Arial"/>
          <w:sz w:val="22"/>
          <w:szCs w:val="22"/>
        </w:rPr>
        <w:t>iodo 2023/2026, persigue los mismos objetivos, planteados en el punto anterior.</w:t>
      </w:r>
    </w:p>
    <w:p w:rsidR="00FE17B3" w:rsidRDefault="00FE17B3">
      <w:pPr>
        <w:jc w:val="both"/>
        <w:rPr>
          <w:rFonts w:ascii="Arial" w:hAnsi="Arial" w:cs="Arial"/>
          <w:sz w:val="22"/>
          <w:szCs w:val="22"/>
        </w:rPr>
      </w:pPr>
    </w:p>
    <w:p w:rsidR="00FE17B3" w:rsidRDefault="007A40A2">
      <w:pPr>
        <w:jc w:val="both"/>
      </w:pPr>
      <w:r>
        <w:rPr>
          <w:rFonts w:ascii="Arial" w:hAnsi="Arial" w:cs="Arial"/>
          <w:b/>
          <w:sz w:val="22"/>
          <w:szCs w:val="22"/>
        </w:rPr>
        <w:t xml:space="preserve">QUINTO:  </w:t>
      </w:r>
      <w:r>
        <w:rPr>
          <w:rFonts w:ascii="Arial" w:hAnsi="Arial" w:cs="Arial"/>
          <w:sz w:val="22"/>
          <w:szCs w:val="22"/>
        </w:rPr>
        <w:t>Que, en la Auditoría de Gestión para el año 2023, se prevé una evolución positiva en los ratios de Remanente de Tesorería, Endeudamiento a Largo Plazo, gestión recaud</w:t>
      </w:r>
      <w:r>
        <w:rPr>
          <w:rFonts w:ascii="Arial" w:hAnsi="Arial" w:cs="Arial"/>
          <w:sz w:val="22"/>
          <w:szCs w:val="22"/>
        </w:rPr>
        <w:t>atoria, esfuerzo fiscal, que permitiría alcanzar los objetivos previstos en la Ley 3/1999, logrando el objetivo de estabilidad presupuestaria. En cuanto al ahorro neto, la previsión es negativa y no cumpliría el objetivo.</w:t>
      </w:r>
    </w:p>
    <w:p w:rsidR="00FE17B3" w:rsidRDefault="00FE17B3">
      <w:pPr>
        <w:jc w:val="both"/>
        <w:rPr>
          <w:rFonts w:ascii="Arial" w:hAnsi="Arial" w:cs="Arial"/>
          <w:sz w:val="22"/>
          <w:szCs w:val="22"/>
        </w:rPr>
      </w:pPr>
    </w:p>
    <w:p w:rsidR="00FE17B3" w:rsidRDefault="007A40A2">
      <w:pPr>
        <w:pStyle w:val="Textoindependiente"/>
        <w:jc w:val="both"/>
      </w:pPr>
      <w:r>
        <w:rPr>
          <w:rFonts w:cs="Arial"/>
          <w:b/>
          <w:bCs/>
          <w:szCs w:val="22"/>
        </w:rPr>
        <w:t>SEXTO</w:t>
      </w:r>
      <w:r>
        <w:rPr>
          <w:rFonts w:cs="Arial"/>
          <w:szCs w:val="22"/>
        </w:rPr>
        <w:t xml:space="preserve">: Que, con respecto a la </w:t>
      </w:r>
      <w:r>
        <w:rPr>
          <w:rFonts w:cs="Arial"/>
          <w:szCs w:val="22"/>
        </w:rPr>
        <w:t>Sociedad Municipal, obtiene un resultado del ejercicio de mil euros, empeorando lo previsto en el 2021, que ascendió a 65 miles de euros. Así, en el análisis de la estructura financiera, mejora de los ratios de autonomía, disminuye el de dependencia, mante</w:t>
      </w:r>
      <w:r>
        <w:rPr>
          <w:rFonts w:cs="Arial"/>
          <w:szCs w:val="22"/>
        </w:rPr>
        <w:t>niéndose la Calidad de la Deuda.</w:t>
      </w:r>
    </w:p>
    <w:p w:rsidR="00FE17B3" w:rsidRDefault="007A40A2">
      <w:pPr>
        <w:pStyle w:val="Textoindependiente"/>
        <w:ind w:firstLine="709"/>
        <w:jc w:val="both"/>
        <w:rPr>
          <w:rFonts w:cs="Arial"/>
          <w:szCs w:val="22"/>
        </w:rPr>
      </w:pPr>
      <w:r>
        <w:rPr>
          <w:rFonts w:cs="Arial"/>
          <w:szCs w:val="22"/>
        </w:rPr>
        <w:t>En los ratios de Solvencia, aumenta todos ellos: ratio de Tesorería, de Liquidez o solvencia a corto plazo y de Garantía o solvencia a largo plazo, excepto el ratio de Disponibilidad Inmediata.</w:t>
      </w:r>
    </w:p>
    <w:p w:rsidR="00FE17B3" w:rsidRDefault="007A40A2">
      <w:pPr>
        <w:pStyle w:val="Textoindependiente"/>
        <w:ind w:firstLine="709"/>
        <w:jc w:val="both"/>
        <w:rPr>
          <w:rFonts w:cs="Arial"/>
          <w:szCs w:val="22"/>
        </w:rPr>
      </w:pPr>
      <w:r>
        <w:rPr>
          <w:rFonts w:cs="Arial"/>
          <w:szCs w:val="22"/>
        </w:rPr>
        <w:t xml:space="preserve"> Por último, el fondo de mani</w:t>
      </w:r>
      <w:r>
        <w:rPr>
          <w:rFonts w:cs="Arial"/>
          <w:szCs w:val="22"/>
        </w:rPr>
        <w:t xml:space="preserve">obra, que se sitúa en 237 miles de Euros frente a los 238 miles de euros obtenido en el año 2021. </w:t>
      </w:r>
    </w:p>
    <w:p w:rsidR="00FE17B3" w:rsidRDefault="00FE17B3">
      <w:pPr>
        <w:pStyle w:val="Textoindependiente"/>
        <w:ind w:firstLine="709"/>
        <w:jc w:val="both"/>
        <w:rPr>
          <w:rFonts w:cs="Arial"/>
          <w:szCs w:val="22"/>
        </w:rPr>
      </w:pPr>
    </w:p>
    <w:p w:rsidR="00FE17B3" w:rsidRDefault="007A40A2">
      <w:pPr>
        <w:pStyle w:val="Textoindependiente"/>
        <w:jc w:val="both"/>
      </w:pPr>
      <w:r>
        <w:rPr>
          <w:rFonts w:cs="Arial"/>
          <w:b/>
          <w:bCs/>
          <w:szCs w:val="22"/>
        </w:rPr>
        <w:t>SÉPTIMO</w:t>
      </w:r>
      <w:r>
        <w:rPr>
          <w:rFonts w:cs="Arial"/>
          <w:szCs w:val="22"/>
        </w:rPr>
        <w:t>: Que, respecto a la Entidad Pública Empresarial, obtiene un resultado del ejercicio negativo de 40 miles de euros, mejorando el resultado obtenido e</w:t>
      </w:r>
      <w:r>
        <w:rPr>
          <w:rFonts w:cs="Arial"/>
          <w:szCs w:val="22"/>
        </w:rPr>
        <w:t>n el 2021 de -103 miles de euros. Así, en el análisis de la estructura financiera, disminuye el ratio de autonomía, mejora el de dependencia, manteniéndose la Calidad de la Deuda.</w:t>
      </w:r>
    </w:p>
    <w:p w:rsidR="00FE17B3" w:rsidRDefault="007A40A2">
      <w:pPr>
        <w:pStyle w:val="Textoindependiente"/>
        <w:jc w:val="both"/>
        <w:rPr>
          <w:rFonts w:cs="Arial"/>
          <w:szCs w:val="22"/>
        </w:rPr>
      </w:pPr>
      <w:r>
        <w:rPr>
          <w:rFonts w:cs="Arial"/>
          <w:szCs w:val="22"/>
        </w:rPr>
        <w:t>En los ratios de Solvencia, mejora los ratios de Tesorería y de Liquidez o s</w:t>
      </w:r>
      <w:r>
        <w:rPr>
          <w:rFonts w:cs="Arial"/>
          <w:szCs w:val="22"/>
        </w:rPr>
        <w:t>olvencia a corto plazo y empeora los ratios de Disponibilidad Inmediata y garantía o solvencia a largo plazo.</w:t>
      </w:r>
    </w:p>
    <w:p w:rsidR="00FE17B3" w:rsidRDefault="007A40A2">
      <w:pPr>
        <w:pStyle w:val="Textoindependiente"/>
        <w:rPr>
          <w:rFonts w:cs="Arial"/>
          <w:szCs w:val="22"/>
        </w:rPr>
      </w:pPr>
      <w:r>
        <w:rPr>
          <w:rFonts w:cs="Arial"/>
          <w:szCs w:val="22"/>
        </w:rPr>
        <w:t xml:space="preserve"> Por último, el fondo de maniobra, que se sitúa en 680 miles de Euros frente a los 687 miles de euros obtenido en el año 2021. </w:t>
      </w:r>
    </w:p>
    <w:p w:rsidR="00FE17B3" w:rsidRDefault="00FE17B3">
      <w:pPr>
        <w:pStyle w:val="Textoindependiente"/>
        <w:jc w:val="both"/>
        <w:rPr>
          <w:rFonts w:cs="Arial"/>
          <w:szCs w:val="22"/>
        </w:rPr>
      </w:pPr>
    </w:p>
    <w:p w:rsidR="00FE17B3" w:rsidRDefault="007A40A2">
      <w:pPr>
        <w:pStyle w:val="Textoindependiente"/>
        <w:jc w:val="both"/>
      </w:pPr>
      <w:r>
        <w:rPr>
          <w:rFonts w:cs="Arial"/>
          <w:b/>
          <w:szCs w:val="22"/>
        </w:rPr>
        <w:t xml:space="preserve">OCTAVO: </w:t>
      </w:r>
      <w:r>
        <w:rPr>
          <w:rFonts w:cs="Arial"/>
          <w:szCs w:val="22"/>
        </w:rPr>
        <w:t>Que con f</w:t>
      </w:r>
      <w:r>
        <w:rPr>
          <w:rFonts w:cs="Arial"/>
          <w:szCs w:val="22"/>
        </w:rPr>
        <w:t>echa 6 de mayo de 2022, se ingresó en las arcas municipales, en concepto de anticipo del Fondo Canario de Financiación Municipal, la cantidad de 1.138.431,53 Euros, correspondiente al 33 por 100 del citado Fondo, ingresándose el resto, con fecha 28 de dici</w:t>
      </w:r>
      <w:r>
        <w:rPr>
          <w:rFonts w:cs="Arial"/>
          <w:szCs w:val="22"/>
        </w:rPr>
        <w:t>embre, por importe de 2.104.164,70 Euros.”</w:t>
      </w:r>
    </w:p>
    <w:p w:rsidR="00FE17B3" w:rsidRDefault="00FE17B3">
      <w:pPr>
        <w:pStyle w:val="Textoindependiente"/>
        <w:jc w:val="both"/>
        <w:rPr>
          <w:rFonts w:cs="Arial"/>
          <w:b/>
          <w:szCs w:val="22"/>
        </w:rPr>
      </w:pPr>
    </w:p>
    <w:p w:rsidR="00FE17B3" w:rsidRDefault="007A40A2">
      <w:pPr>
        <w:jc w:val="both"/>
        <w:rPr>
          <w:rFonts w:ascii="Arial" w:hAnsi="Arial" w:cs="Arial"/>
          <w:b/>
          <w:sz w:val="22"/>
          <w:szCs w:val="22"/>
        </w:rPr>
      </w:pPr>
      <w:r>
        <w:rPr>
          <w:rFonts w:ascii="Arial" w:hAnsi="Arial" w:cs="Arial"/>
          <w:b/>
          <w:sz w:val="22"/>
          <w:szCs w:val="22"/>
        </w:rPr>
        <w:t xml:space="preserve">    Consta en el expediente propuesta del Concejal delegado de Hacienda, D. Airam Pérez Chinea, de fecha 11 de diciembre de 2023, que transcrito literalmente dice:</w:t>
      </w:r>
    </w:p>
    <w:p w:rsidR="00FE17B3" w:rsidRDefault="00FE17B3">
      <w:pPr>
        <w:pStyle w:val="Textoindependiente"/>
        <w:jc w:val="both"/>
        <w:rPr>
          <w:rFonts w:cs="Arial"/>
          <w:b/>
          <w:szCs w:val="22"/>
        </w:rPr>
      </w:pPr>
    </w:p>
    <w:p w:rsidR="00FE17B3" w:rsidRDefault="00FE17B3">
      <w:pPr>
        <w:pStyle w:val="Textoindependiente"/>
        <w:jc w:val="both"/>
        <w:rPr>
          <w:rFonts w:cs="Arial"/>
          <w:szCs w:val="22"/>
        </w:rPr>
      </w:pPr>
    </w:p>
    <w:p w:rsidR="00FE17B3" w:rsidRDefault="007A40A2">
      <w:pPr>
        <w:pStyle w:val="Textosinformato1"/>
        <w:jc w:val="center"/>
        <w:rPr>
          <w:rFonts w:ascii="Arial" w:hAnsi="Arial" w:cs="Arial"/>
          <w:b/>
          <w:bCs/>
          <w:sz w:val="22"/>
          <w:szCs w:val="22"/>
        </w:rPr>
      </w:pPr>
      <w:r>
        <w:rPr>
          <w:rFonts w:ascii="Arial" w:hAnsi="Arial" w:cs="Arial"/>
          <w:b/>
          <w:bCs/>
          <w:sz w:val="22"/>
          <w:szCs w:val="22"/>
        </w:rPr>
        <w:t>“PROPUESTA DEL CONCEJAL DELEGADO DE HACIENDA</w:t>
      </w:r>
    </w:p>
    <w:p w:rsidR="00FE17B3" w:rsidRDefault="00FE17B3">
      <w:pPr>
        <w:pStyle w:val="Textosinformato1"/>
        <w:jc w:val="both"/>
        <w:rPr>
          <w:rFonts w:ascii="Arial" w:hAnsi="Arial" w:cs="Arial"/>
          <w:sz w:val="22"/>
          <w:szCs w:val="22"/>
        </w:rPr>
      </w:pPr>
    </w:p>
    <w:p w:rsidR="00FE17B3" w:rsidRDefault="007A40A2">
      <w:pPr>
        <w:pStyle w:val="Textoindependiente"/>
        <w:jc w:val="both"/>
      </w:pPr>
      <w:r>
        <w:rPr>
          <w:rFonts w:eastAsia="Arial Unicode MS" w:cs="Arial"/>
          <w:b/>
          <w:bCs/>
          <w:szCs w:val="22"/>
        </w:rPr>
        <w:t>ASUNTO: AUDITORÍA DE GESTIÓN DEL EJERCICIO 2022 EN RELACIÓN A LA SITUACIÓN ECONÓMICA FINANCIERA DEL AYUNTAMIENTO DE CANDELARIA</w:t>
      </w:r>
    </w:p>
    <w:p w:rsidR="00FE17B3" w:rsidRDefault="007A40A2">
      <w:r>
        <w:rPr>
          <w:rFonts w:ascii="Arial" w:hAnsi="Arial" w:cs="Arial"/>
          <w:noProof/>
          <w:sz w:val="22"/>
          <w:szCs w:val="22"/>
          <w:lang w:eastAsia="es-ES" w:bidi="ar-SA"/>
        </w:rPr>
        <mc:AlternateContent>
          <mc:Choice Requires="wps">
            <w:drawing>
              <wp:anchor distT="0" distB="0" distL="114300" distR="114300" simplePos="0" relativeHeight="251664384" behindDoc="0" locked="0" layoutInCell="1" allowOverlap="1">
                <wp:simplePos x="0" y="0"/>
                <wp:positionH relativeFrom="column">
                  <wp:posOffset>4443</wp:posOffset>
                </wp:positionH>
                <wp:positionV relativeFrom="paragraph">
                  <wp:posOffset>118113</wp:posOffset>
                </wp:positionV>
                <wp:extent cx="6059172" cy="0"/>
                <wp:effectExtent l="19050" t="19050" r="36828" b="38100"/>
                <wp:wrapNone/>
                <wp:docPr id="19" name="Conector recto 8"/>
                <wp:cNvGraphicFramePr/>
                <a:graphic xmlns:a="http://schemas.openxmlformats.org/drawingml/2006/main">
                  <a:graphicData uri="http://schemas.microsoft.com/office/word/2010/wordprocessingShape">
                    <wps:wsp>
                      <wps:cNvCnPr/>
                      <wps:spPr>
                        <a:xfrm>
                          <a:off x="0" y="0"/>
                          <a:ext cx="6059172" cy="0"/>
                        </a:xfrm>
                        <a:prstGeom prst="straightConnector1">
                          <a:avLst/>
                        </a:prstGeom>
                        <a:noFill/>
                        <a:ln w="25557" cap="sq">
                          <a:solidFill>
                            <a:srgbClr val="993366"/>
                          </a:solidFill>
                          <a:prstDash val="solid"/>
                          <a:miter/>
                        </a:ln>
                      </wps:spPr>
                      <wps:bodyPr/>
                    </wps:wsp>
                  </a:graphicData>
                </a:graphic>
              </wp:anchor>
            </w:drawing>
          </mc:Choice>
          <mc:Fallback>
            <w:pict>
              <v:shape w14:anchorId="53237F34" id="Conector recto 8" o:spid="_x0000_s1026" type="#_x0000_t32" style="position:absolute;margin-left:.35pt;margin-top:9.3pt;width:477.1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" strokecolor="#936" strokeweight=".70992mm">
                <v:stroke joinstyle="miter" endcap="square"/>
              </v:shape>
            </w:pict>
          </mc:Fallback>
        </mc:AlternateContent>
      </w:r>
    </w:p>
    <w:p w:rsidR="00FE17B3" w:rsidRDefault="00FE17B3">
      <w:pPr>
        <w:pStyle w:val="Textosinformato1"/>
        <w:rPr>
          <w:rFonts w:ascii="Arial" w:hAnsi="Arial" w:cs="Arial"/>
          <w:sz w:val="22"/>
          <w:szCs w:val="22"/>
        </w:rPr>
      </w:pPr>
    </w:p>
    <w:p w:rsidR="00FE17B3" w:rsidRDefault="007A40A2">
      <w:pPr>
        <w:pStyle w:val="Textosinformato1"/>
        <w:jc w:val="both"/>
        <w:rPr>
          <w:rFonts w:ascii="Arial" w:hAnsi="Arial" w:cs="Arial"/>
          <w:sz w:val="22"/>
          <w:szCs w:val="22"/>
        </w:rPr>
      </w:pPr>
      <w:r>
        <w:rPr>
          <w:rFonts w:ascii="Arial" w:hAnsi="Arial" w:cs="Arial"/>
          <w:sz w:val="22"/>
          <w:szCs w:val="22"/>
        </w:rPr>
        <w:tab/>
        <w:t>Visto el informe de la intervención municipal relativa a la Auditoria de Gestión, de fecha 5 de diciembre de 2023.</w:t>
      </w:r>
    </w:p>
    <w:p w:rsidR="00FE17B3" w:rsidRDefault="00FE17B3">
      <w:pPr>
        <w:pStyle w:val="Textosinformato1"/>
        <w:jc w:val="both"/>
        <w:rPr>
          <w:rFonts w:ascii="Arial" w:hAnsi="Arial" w:cs="Arial"/>
          <w:sz w:val="22"/>
          <w:szCs w:val="22"/>
        </w:rPr>
      </w:pPr>
    </w:p>
    <w:p w:rsidR="00FE17B3" w:rsidRDefault="007A40A2">
      <w:pPr>
        <w:pStyle w:val="Textosinformato1"/>
        <w:ind w:firstLine="709"/>
        <w:jc w:val="both"/>
      </w:pPr>
      <w:r>
        <w:rPr>
          <w:rFonts w:ascii="Arial" w:hAnsi="Arial" w:cs="Arial"/>
          <w:sz w:val="22"/>
          <w:szCs w:val="22"/>
        </w:rPr>
        <w:t xml:space="preserve">Visto el </w:t>
      </w:r>
      <w:r>
        <w:rPr>
          <w:rFonts w:ascii="Arial" w:hAnsi="Arial" w:cs="Arial"/>
          <w:sz w:val="22"/>
          <w:szCs w:val="22"/>
        </w:rPr>
        <w:t xml:space="preserve">examen de los </w:t>
      </w:r>
      <w:r>
        <w:rPr>
          <w:rFonts w:ascii="Arial" w:hAnsi="Arial" w:cs="Arial"/>
          <w:b/>
          <w:sz w:val="22"/>
          <w:szCs w:val="22"/>
        </w:rPr>
        <w:t>ratios de Salud financiera</w:t>
      </w:r>
      <w:r>
        <w:rPr>
          <w:rFonts w:ascii="Arial" w:hAnsi="Arial" w:cs="Arial"/>
          <w:sz w:val="22"/>
          <w:szCs w:val="22"/>
        </w:rPr>
        <w:t>, que se detallan a continuación:</w:t>
      </w:r>
    </w:p>
    <w:p w:rsidR="00FE17B3" w:rsidRDefault="00FE17B3">
      <w:pPr>
        <w:pStyle w:val="Textosinformato1"/>
        <w:jc w:val="both"/>
        <w:rPr>
          <w:rFonts w:ascii="Arial" w:hAnsi="Arial" w:cs="Arial"/>
          <w:sz w:val="22"/>
          <w:szCs w:val="22"/>
        </w:rPr>
      </w:pPr>
    </w:p>
    <w:p w:rsidR="00FE17B3" w:rsidRDefault="00FE17B3">
      <w:pPr>
        <w:pStyle w:val="Textosinformato1"/>
        <w:jc w:val="both"/>
        <w:rPr>
          <w:rFonts w:ascii="Arial" w:hAnsi="Arial" w:cs="Arial"/>
          <w:sz w:val="22"/>
          <w:szCs w:val="22"/>
        </w:rPr>
      </w:pPr>
    </w:p>
    <w:p w:rsidR="00FE17B3" w:rsidRDefault="007A40A2">
      <w:pPr>
        <w:pStyle w:val="Textosinformato1"/>
        <w:numPr>
          <w:ilvl w:val="0"/>
          <w:numId w:val="5"/>
        </w:numPr>
        <w:jc w:val="both"/>
      </w:pPr>
      <w:r>
        <w:rPr>
          <w:rFonts w:ascii="Arial" w:hAnsi="Arial" w:cs="Arial"/>
          <w:sz w:val="22"/>
          <w:szCs w:val="22"/>
        </w:rPr>
        <w:t xml:space="preserve">El </w:t>
      </w:r>
      <w:r>
        <w:rPr>
          <w:rFonts w:ascii="Arial" w:hAnsi="Arial" w:cs="Arial"/>
          <w:i/>
          <w:sz w:val="22"/>
          <w:szCs w:val="22"/>
        </w:rPr>
        <w:t>Ahorro Neto</w:t>
      </w:r>
      <w:r>
        <w:rPr>
          <w:rFonts w:ascii="Arial" w:hAnsi="Arial" w:cs="Arial"/>
          <w:sz w:val="22"/>
          <w:szCs w:val="22"/>
        </w:rPr>
        <w:t>, que mide la capacidad de generar autofinanciación, se sitúa en el 9,5 %, ligeramente inferior al obtenido en el 2021, que fue del 10,2 % %, esto es, cae en 0,7 punt</w:t>
      </w:r>
      <w:r>
        <w:rPr>
          <w:rFonts w:ascii="Arial" w:hAnsi="Arial" w:cs="Arial"/>
          <w:sz w:val="22"/>
          <w:szCs w:val="22"/>
        </w:rPr>
        <w:t>os porcentuales, y por encima del nivel exigido, que está establecido en el 6 %, en virtud de la Ley 4/2012 de 25 de junio de Medidas Administrativas y Fiscales.</w:t>
      </w:r>
    </w:p>
    <w:p w:rsidR="00FE17B3" w:rsidRDefault="00FE17B3">
      <w:pPr>
        <w:pStyle w:val="Textosinformato1"/>
        <w:jc w:val="both"/>
        <w:rPr>
          <w:rFonts w:ascii="Arial" w:hAnsi="Arial" w:cs="Arial"/>
          <w:sz w:val="22"/>
          <w:szCs w:val="22"/>
        </w:rPr>
      </w:pPr>
    </w:p>
    <w:p w:rsidR="00FE17B3" w:rsidRDefault="007A40A2">
      <w:pPr>
        <w:pStyle w:val="Textosinformato1"/>
        <w:numPr>
          <w:ilvl w:val="0"/>
          <w:numId w:val="5"/>
        </w:numPr>
        <w:jc w:val="both"/>
      </w:pPr>
      <w:r>
        <w:rPr>
          <w:rFonts w:ascii="Arial" w:hAnsi="Arial" w:cs="Arial"/>
          <w:sz w:val="22"/>
          <w:szCs w:val="22"/>
        </w:rPr>
        <w:t xml:space="preserve">El </w:t>
      </w:r>
      <w:r>
        <w:rPr>
          <w:rFonts w:ascii="Arial" w:hAnsi="Arial" w:cs="Arial"/>
          <w:i/>
          <w:sz w:val="22"/>
          <w:szCs w:val="22"/>
        </w:rPr>
        <w:t>Endeudamiento a largo plazo</w:t>
      </w:r>
      <w:r>
        <w:rPr>
          <w:rFonts w:ascii="Arial" w:hAnsi="Arial" w:cs="Arial"/>
          <w:sz w:val="22"/>
          <w:szCs w:val="22"/>
        </w:rPr>
        <w:t xml:space="preserve"> (que no tiene en cuenta los avales concedidos ni el endeudamie</w:t>
      </w:r>
      <w:r>
        <w:rPr>
          <w:rFonts w:ascii="Arial" w:hAnsi="Arial" w:cs="Arial"/>
          <w:sz w:val="22"/>
          <w:szCs w:val="22"/>
        </w:rPr>
        <w:t>nto de los entes instrumentales), se mantuvo igual, situándose en un 0,00 % sobre los ingresos corrientes y por debajo del límite establecido en la Ley 3/1999, que es de un 70 %.</w:t>
      </w:r>
    </w:p>
    <w:p w:rsidR="00FE17B3" w:rsidRDefault="00FE17B3">
      <w:pPr>
        <w:pStyle w:val="Textosinformato1"/>
        <w:jc w:val="both"/>
        <w:rPr>
          <w:rFonts w:ascii="Arial" w:hAnsi="Arial" w:cs="Arial"/>
          <w:sz w:val="22"/>
          <w:szCs w:val="22"/>
        </w:rPr>
      </w:pPr>
    </w:p>
    <w:p w:rsidR="00FE17B3" w:rsidRDefault="007A40A2">
      <w:pPr>
        <w:pStyle w:val="Textosinformato1"/>
        <w:numPr>
          <w:ilvl w:val="0"/>
          <w:numId w:val="5"/>
        </w:numPr>
        <w:jc w:val="both"/>
      </w:pPr>
      <w:r>
        <w:rPr>
          <w:rFonts w:ascii="Arial" w:hAnsi="Arial" w:cs="Arial"/>
          <w:sz w:val="22"/>
          <w:szCs w:val="22"/>
        </w:rPr>
        <w:t xml:space="preserve">El </w:t>
      </w:r>
      <w:r>
        <w:rPr>
          <w:rFonts w:ascii="Arial" w:hAnsi="Arial" w:cs="Arial"/>
          <w:i/>
          <w:sz w:val="22"/>
          <w:szCs w:val="22"/>
        </w:rPr>
        <w:t>Remanente de Tesorería para Gastos Generales</w:t>
      </w:r>
      <w:r>
        <w:rPr>
          <w:rFonts w:ascii="Arial" w:hAnsi="Arial" w:cs="Arial"/>
          <w:sz w:val="22"/>
          <w:szCs w:val="22"/>
        </w:rPr>
        <w:t>, que es el indicador de salu</w:t>
      </w:r>
      <w:r>
        <w:rPr>
          <w:rFonts w:ascii="Arial" w:hAnsi="Arial" w:cs="Arial"/>
          <w:sz w:val="22"/>
          <w:szCs w:val="22"/>
        </w:rPr>
        <w:t xml:space="preserve">d financiera que más claramente señala la fortaleza o debilidad de la estructura económica de la Corporación y la capacidad real para hacer frente a la estructura financiera, se encuentra en el 102 %, aumentando en 19 puntos porcentuales, respecto el 2021 </w:t>
      </w:r>
      <w:r>
        <w:rPr>
          <w:rFonts w:ascii="Arial" w:hAnsi="Arial" w:cs="Arial"/>
          <w:sz w:val="22"/>
          <w:szCs w:val="22"/>
        </w:rPr>
        <w:t>y por encima del límite legal establecido del 1 %.</w:t>
      </w:r>
    </w:p>
    <w:p w:rsidR="00FE17B3" w:rsidRDefault="00FE17B3">
      <w:pPr>
        <w:pStyle w:val="Textosinformato1"/>
        <w:jc w:val="both"/>
        <w:rPr>
          <w:rFonts w:ascii="Arial" w:hAnsi="Arial" w:cs="Arial"/>
          <w:sz w:val="22"/>
          <w:szCs w:val="22"/>
        </w:rPr>
      </w:pPr>
    </w:p>
    <w:p w:rsidR="00FE17B3" w:rsidRDefault="007A40A2">
      <w:pPr>
        <w:pStyle w:val="Textosinformato1"/>
        <w:jc w:val="both"/>
      </w:pPr>
      <w:r>
        <w:rPr>
          <w:rFonts w:ascii="Arial" w:hAnsi="Arial" w:cs="Arial"/>
          <w:sz w:val="22"/>
          <w:szCs w:val="22"/>
        </w:rPr>
        <w:tab/>
        <w:t xml:space="preserve">En el examen de los </w:t>
      </w:r>
      <w:r>
        <w:rPr>
          <w:rFonts w:ascii="Arial" w:hAnsi="Arial" w:cs="Arial"/>
          <w:b/>
          <w:sz w:val="22"/>
          <w:szCs w:val="22"/>
        </w:rPr>
        <w:t>Condicionantes de Libre Disposición</w:t>
      </w:r>
      <w:r>
        <w:rPr>
          <w:rFonts w:ascii="Arial" w:hAnsi="Arial" w:cs="Arial"/>
          <w:sz w:val="22"/>
          <w:szCs w:val="22"/>
        </w:rPr>
        <w:t>, que son los que determinan la percepción total del Fondo Canario de Financiación Municipal, ya que el incumplimiento de cada ratio determina una r</w:t>
      </w:r>
      <w:r>
        <w:rPr>
          <w:rFonts w:ascii="Arial" w:hAnsi="Arial" w:cs="Arial"/>
          <w:sz w:val="22"/>
          <w:szCs w:val="22"/>
        </w:rPr>
        <w:t>educción del 5 % por cada uno de ellos, del total del Fondo (ó del 10 % respecto al 50 %), tenemos:</w:t>
      </w:r>
    </w:p>
    <w:p w:rsidR="00FE17B3" w:rsidRDefault="00FE17B3">
      <w:pPr>
        <w:pStyle w:val="Textosinformato1"/>
        <w:jc w:val="both"/>
        <w:rPr>
          <w:rFonts w:ascii="Arial" w:hAnsi="Arial" w:cs="Arial"/>
          <w:sz w:val="22"/>
          <w:szCs w:val="22"/>
        </w:rPr>
      </w:pPr>
    </w:p>
    <w:p w:rsidR="00FE17B3" w:rsidRDefault="007A40A2">
      <w:pPr>
        <w:pStyle w:val="Textosinformato1"/>
        <w:ind w:firstLine="708"/>
        <w:jc w:val="both"/>
      </w:pPr>
      <w:r>
        <w:rPr>
          <w:rFonts w:ascii="Arial" w:hAnsi="Arial" w:cs="Arial"/>
          <w:sz w:val="22"/>
          <w:szCs w:val="22"/>
        </w:rPr>
        <w:t xml:space="preserve">La </w:t>
      </w:r>
      <w:r>
        <w:rPr>
          <w:rFonts w:ascii="Arial" w:hAnsi="Arial" w:cs="Arial"/>
          <w:i/>
          <w:sz w:val="22"/>
          <w:szCs w:val="22"/>
        </w:rPr>
        <w:t>Gestión Recaudatoria</w:t>
      </w:r>
      <w:r>
        <w:rPr>
          <w:rFonts w:ascii="Arial" w:hAnsi="Arial" w:cs="Arial"/>
          <w:sz w:val="22"/>
          <w:szCs w:val="22"/>
        </w:rPr>
        <w:t>, se sitúa en el 98,7 %, superior en 1,6 puntos porcentuales respecto el 2021, y muy por encima del límite legal del 75 %, porcentaj</w:t>
      </w:r>
      <w:r>
        <w:rPr>
          <w:rFonts w:ascii="Arial" w:hAnsi="Arial" w:cs="Arial"/>
          <w:sz w:val="22"/>
          <w:szCs w:val="22"/>
        </w:rPr>
        <w:t>e establecido en la Ley 4/2012 de 25 de junio de 2012.</w:t>
      </w:r>
    </w:p>
    <w:p w:rsidR="00FE17B3" w:rsidRDefault="00FE17B3">
      <w:pPr>
        <w:pStyle w:val="Textosinformato1"/>
        <w:ind w:firstLine="708"/>
        <w:jc w:val="both"/>
        <w:rPr>
          <w:rFonts w:ascii="Arial" w:hAnsi="Arial" w:cs="Arial"/>
          <w:sz w:val="22"/>
          <w:szCs w:val="22"/>
        </w:rPr>
      </w:pPr>
    </w:p>
    <w:p w:rsidR="00FE17B3" w:rsidRDefault="007A40A2">
      <w:pPr>
        <w:pStyle w:val="Textosinformato1"/>
        <w:ind w:firstLine="708"/>
        <w:jc w:val="both"/>
      </w:pPr>
      <w:r>
        <w:rPr>
          <w:rFonts w:ascii="Arial" w:hAnsi="Arial" w:cs="Arial"/>
          <w:sz w:val="22"/>
          <w:szCs w:val="22"/>
        </w:rPr>
        <w:t xml:space="preserve">El </w:t>
      </w:r>
      <w:r>
        <w:rPr>
          <w:rFonts w:ascii="Arial" w:hAnsi="Arial" w:cs="Arial"/>
          <w:i/>
          <w:sz w:val="22"/>
          <w:szCs w:val="22"/>
        </w:rPr>
        <w:t>Esfuerzo Fiscal</w:t>
      </w:r>
      <w:r>
        <w:rPr>
          <w:rFonts w:ascii="Arial" w:hAnsi="Arial" w:cs="Arial"/>
          <w:sz w:val="22"/>
          <w:szCs w:val="22"/>
        </w:rPr>
        <w:t xml:space="preserve"> alcanzó el 90,8 %, superando el índice legalmente establecido de 73,25 %. Este indicador resulta de la comparativa de los derechos liquidados por el Ayuntamiento por los cinco </w:t>
      </w:r>
      <w:r>
        <w:rPr>
          <w:rFonts w:ascii="Arial" w:hAnsi="Arial" w:cs="Arial"/>
          <w:sz w:val="22"/>
          <w:szCs w:val="22"/>
        </w:rPr>
        <w:t>impuestos municipales y los derechos potencialmente liquidados, de esos impuestos, aplicando los tipos máximos establecidos por Ley, con los obtenidos por el 78 % la media de los municipios canarios. Mejora este indicador en 1,6 puntos porcentuales el obte</w:t>
      </w:r>
      <w:r>
        <w:rPr>
          <w:rFonts w:ascii="Arial" w:hAnsi="Arial" w:cs="Arial"/>
          <w:sz w:val="22"/>
          <w:szCs w:val="22"/>
        </w:rPr>
        <w:t>nido en el año 2021.</w:t>
      </w:r>
    </w:p>
    <w:p w:rsidR="00FE17B3" w:rsidRDefault="00FE17B3">
      <w:pPr>
        <w:pStyle w:val="Textosinformato1"/>
        <w:ind w:firstLine="708"/>
        <w:jc w:val="both"/>
        <w:rPr>
          <w:rFonts w:ascii="Arial" w:hAnsi="Arial" w:cs="Arial"/>
          <w:sz w:val="22"/>
          <w:szCs w:val="22"/>
        </w:rPr>
      </w:pPr>
    </w:p>
    <w:p w:rsidR="00FE17B3" w:rsidRDefault="007A40A2">
      <w:pPr>
        <w:pStyle w:val="Textosinformato1"/>
        <w:ind w:firstLine="708"/>
        <w:jc w:val="both"/>
        <w:rPr>
          <w:rFonts w:ascii="Arial" w:hAnsi="Arial" w:cs="Arial"/>
          <w:sz w:val="22"/>
          <w:szCs w:val="22"/>
        </w:rPr>
      </w:pPr>
      <w:r>
        <w:rPr>
          <w:rFonts w:ascii="Arial" w:hAnsi="Arial" w:cs="Arial"/>
          <w:sz w:val="22"/>
          <w:szCs w:val="22"/>
        </w:rPr>
        <w:t>Vistos los aspectos más destacables de la Auditoría de Gestión elaborado desde la Comunidad Autónoma, que se detallan a con6tinuación:</w:t>
      </w:r>
    </w:p>
    <w:p w:rsidR="00FE17B3" w:rsidRDefault="00FE17B3">
      <w:pPr>
        <w:pStyle w:val="Textosinformato1"/>
        <w:ind w:firstLine="708"/>
        <w:jc w:val="both"/>
        <w:rPr>
          <w:rFonts w:ascii="Arial" w:hAnsi="Arial" w:cs="Arial"/>
          <w:sz w:val="22"/>
          <w:szCs w:val="22"/>
        </w:rPr>
      </w:pPr>
    </w:p>
    <w:p w:rsidR="00FE17B3" w:rsidRDefault="007A40A2">
      <w:pPr>
        <w:pStyle w:val="Textosinformato1"/>
        <w:numPr>
          <w:ilvl w:val="0"/>
          <w:numId w:val="5"/>
        </w:numPr>
        <w:jc w:val="both"/>
        <w:rPr>
          <w:rFonts w:ascii="Arial" w:hAnsi="Arial" w:cs="Arial"/>
          <w:sz w:val="22"/>
          <w:szCs w:val="22"/>
        </w:rPr>
      </w:pPr>
      <w:r>
        <w:rPr>
          <w:rFonts w:ascii="Arial" w:hAnsi="Arial" w:cs="Arial"/>
          <w:sz w:val="22"/>
          <w:szCs w:val="22"/>
        </w:rPr>
        <w:lastRenderedPageBreak/>
        <w:t>Ha caído levemente la capacidad de autofinanciación, respecto del 2021, ya que se obtuvo un superá</w:t>
      </w:r>
      <w:r>
        <w:rPr>
          <w:rFonts w:ascii="Arial" w:hAnsi="Arial" w:cs="Arial"/>
          <w:sz w:val="22"/>
          <w:szCs w:val="22"/>
        </w:rPr>
        <w:t>vit por operaciones corrientes, de 4.100 miles de euros, frente al superávit de 4.163 miles de euros, motivado porque los ingresos corrientes liquidados han tenido una subida del 3,2 % y los gastos corrientes liquidados, aumentaron en el 4,1 %.</w:t>
      </w:r>
    </w:p>
    <w:p w:rsidR="00FE17B3" w:rsidRDefault="00FE17B3">
      <w:pPr>
        <w:pStyle w:val="Textosinformato1"/>
        <w:jc w:val="both"/>
        <w:rPr>
          <w:rFonts w:ascii="Arial" w:hAnsi="Arial" w:cs="Arial"/>
          <w:sz w:val="22"/>
          <w:szCs w:val="22"/>
        </w:rPr>
      </w:pPr>
    </w:p>
    <w:p w:rsidR="00FE17B3" w:rsidRDefault="007A40A2">
      <w:pPr>
        <w:pStyle w:val="Textosinformato1"/>
        <w:numPr>
          <w:ilvl w:val="0"/>
          <w:numId w:val="5"/>
        </w:numPr>
        <w:jc w:val="both"/>
        <w:rPr>
          <w:rFonts w:ascii="Arial" w:hAnsi="Arial" w:cs="Arial"/>
          <w:sz w:val="22"/>
          <w:szCs w:val="22"/>
        </w:rPr>
      </w:pPr>
      <w:r>
        <w:rPr>
          <w:rFonts w:ascii="Arial" w:hAnsi="Arial" w:cs="Arial"/>
          <w:sz w:val="22"/>
          <w:szCs w:val="22"/>
        </w:rPr>
        <w:t>A través d</w:t>
      </w:r>
      <w:r>
        <w:rPr>
          <w:rFonts w:ascii="Arial" w:hAnsi="Arial" w:cs="Arial"/>
          <w:sz w:val="22"/>
          <w:szCs w:val="22"/>
        </w:rPr>
        <w:t xml:space="preserve">el Resultado Presupuestario, que nos determina en qué medida los ingresos presupuestarios han sido suficientes para financiar los gastos presupuestarios, se ha obtenido un superávit de 5.431 miles Euros, que mejora el obtenido en el 2021, con un superávit </w:t>
      </w:r>
      <w:r>
        <w:rPr>
          <w:rFonts w:ascii="Arial" w:hAnsi="Arial" w:cs="Arial"/>
          <w:sz w:val="22"/>
          <w:szCs w:val="22"/>
        </w:rPr>
        <w:t>de 4.565 miles Euros. Con los ajustes en este Resultado Presupuestario del ejercicio, a través de los gastos de financiación afectada, se generó un superávit de 4.928 miles de euros.</w:t>
      </w:r>
    </w:p>
    <w:p w:rsidR="00FE17B3" w:rsidRDefault="00FE17B3">
      <w:pPr>
        <w:pStyle w:val="Textosinformato1"/>
        <w:jc w:val="both"/>
        <w:rPr>
          <w:rFonts w:ascii="Arial" w:hAnsi="Arial" w:cs="Arial"/>
          <w:sz w:val="22"/>
          <w:szCs w:val="22"/>
        </w:rPr>
      </w:pPr>
    </w:p>
    <w:p w:rsidR="00FE17B3" w:rsidRDefault="007A40A2">
      <w:pPr>
        <w:pStyle w:val="Textosinformato1"/>
        <w:numPr>
          <w:ilvl w:val="0"/>
          <w:numId w:val="5"/>
        </w:numPr>
        <w:jc w:val="both"/>
      </w:pPr>
      <w:r>
        <w:rPr>
          <w:rFonts w:ascii="Arial" w:hAnsi="Arial" w:cs="Arial"/>
          <w:sz w:val="22"/>
          <w:szCs w:val="22"/>
        </w:rPr>
        <w:t>En la evolución de la ejecución del Presupuesto del ejercicio corriente,</w:t>
      </w:r>
      <w:r>
        <w:rPr>
          <w:rFonts w:ascii="Arial" w:hAnsi="Arial" w:cs="Arial"/>
          <w:sz w:val="22"/>
          <w:szCs w:val="22"/>
        </w:rPr>
        <w:t xml:space="preserve"> en la doble vertiente del gasto e ingreso, se han situado en el 60,2 % en los capítulos de ingreso (en 2021 fue del 70,3 %) y 59,3 % en los capítulos de gasto (50 % en 2021). </w:t>
      </w:r>
    </w:p>
    <w:p w:rsidR="00FE17B3" w:rsidRDefault="00FE17B3">
      <w:pPr>
        <w:pStyle w:val="Textosinformato1"/>
        <w:jc w:val="both"/>
        <w:rPr>
          <w:rFonts w:ascii="Arial" w:hAnsi="Arial" w:cs="Arial"/>
          <w:b/>
          <w:bCs/>
          <w:sz w:val="22"/>
          <w:szCs w:val="22"/>
        </w:rPr>
      </w:pPr>
    </w:p>
    <w:p w:rsidR="00FE17B3" w:rsidRDefault="007A40A2">
      <w:pPr>
        <w:pStyle w:val="Textosinformato1"/>
        <w:numPr>
          <w:ilvl w:val="0"/>
          <w:numId w:val="5"/>
        </w:numPr>
        <w:jc w:val="both"/>
        <w:rPr>
          <w:rFonts w:ascii="Arial" w:hAnsi="Arial" w:cs="Arial"/>
          <w:bCs/>
          <w:sz w:val="22"/>
          <w:szCs w:val="22"/>
        </w:rPr>
      </w:pPr>
      <w:r>
        <w:rPr>
          <w:rFonts w:ascii="Arial" w:hAnsi="Arial" w:cs="Arial"/>
          <w:bCs/>
          <w:sz w:val="22"/>
          <w:szCs w:val="22"/>
        </w:rPr>
        <w:t>Dentro de los ingresos destacan los de carácter tributario, que han supuesto e</w:t>
      </w:r>
      <w:r>
        <w:rPr>
          <w:rFonts w:ascii="Arial" w:hAnsi="Arial" w:cs="Arial"/>
          <w:bCs/>
          <w:sz w:val="22"/>
          <w:szCs w:val="22"/>
        </w:rPr>
        <w:t xml:space="preserve">l 47,7 % del total, seguidos de las transferencias corrientes, que representa el 41 % del total. Los ingresos corrientes totales por habitante fueron de 973 euros, superiores a los 943 euros del año 2021 y por encima de la media de los municipios canarios </w:t>
      </w:r>
      <w:r>
        <w:rPr>
          <w:rFonts w:ascii="Arial" w:hAnsi="Arial" w:cs="Arial"/>
          <w:bCs/>
          <w:sz w:val="22"/>
          <w:szCs w:val="22"/>
        </w:rPr>
        <w:t>de similares características, que ascendieron a 1.020 euros por habitante.</w:t>
      </w:r>
    </w:p>
    <w:p w:rsidR="00FE17B3" w:rsidRDefault="00FE17B3">
      <w:pPr>
        <w:pStyle w:val="Textosinformato1"/>
        <w:jc w:val="both"/>
        <w:rPr>
          <w:rFonts w:ascii="Arial" w:hAnsi="Arial" w:cs="Arial"/>
          <w:bCs/>
          <w:sz w:val="22"/>
          <w:szCs w:val="22"/>
        </w:rPr>
      </w:pPr>
    </w:p>
    <w:p w:rsidR="00FE17B3" w:rsidRDefault="007A40A2">
      <w:pPr>
        <w:pStyle w:val="Textosinformato1"/>
        <w:numPr>
          <w:ilvl w:val="0"/>
          <w:numId w:val="5"/>
        </w:numPr>
        <w:jc w:val="both"/>
        <w:rPr>
          <w:rFonts w:ascii="Arial" w:hAnsi="Arial" w:cs="Arial"/>
          <w:bCs/>
          <w:sz w:val="22"/>
          <w:szCs w:val="22"/>
        </w:rPr>
      </w:pPr>
      <w:r>
        <w:rPr>
          <w:rFonts w:ascii="Arial" w:hAnsi="Arial" w:cs="Arial"/>
          <w:bCs/>
          <w:sz w:val="22"/>
          <w:szCs w:val="22"/>
        </w:rPr>
        <w:t xml:space="preserve">La recaudación tributaria por habitante se situó por encima de la media de los municipios canarios de similares características, que ascendieron en dicho año a 530 euros, frente a </w:t>
      </w:r>
      <w:r>
        <w:rPr>
          <w:rFonts w:ascii="Arial" w:hAnsi="Arial" w:cs="Arial"/>
          <w:bCs/>
          <w:sz w:val="22"/>
          <w:szCs w:val="22"/>
        </w:rPr>
        <w:t>los 475 euros de media en 2021.</w:t>
      </w:r>
    </w:p>
    <w:p w:rsidR="00FE17B3" w:rsidRDefault="00FE17B3">
      <w:pPr>
        <w:pStyle w:val="Textosinformato1"/>
        <w:jc w:val="both"/>
        <w:rPr>
          <w:rFonts w:ascii="Arial" w:hAnsi="Arial" w:cs="Arial"/>
          <w:bCs/>
          <w:sz w:val="22"/>
          <w:szCs w:val="22"/>
        </w:rPr>
      </w:pPr>
    </w:p>
    <w:p w:rsidR="00FE17B3" w:rsidRDefault="007A40A2">
      <w:pPr>
        <w:pStyle w:val="Textosinformato1"/>
        <w:numPr>
          <w:ilvl w:val="0"/>
          <w:numId w:val="5"/>
        </w:numPr>
        <w:jc w:val="both"/>
        <w:rPr>
          <w:rFonts w:ascii="Arial" w:hAnsi="Arial" w:cs="Arial"/>
          <w:bCs/>
          <w:sz w:val="22"/>
          <w:szCs w:val="22"/>
        </w:rPr>
      </w:pPr>
      <w:r>
        <w:rPr>
          <w:rFonts w:ascii="Arial" w:hAnsi="Arial" w:cs="Arial"/>
          <w:bCs/>
          <w:sz w:val="22"/>
          <w:szCs w:val="22"/>
        </w:rPr>
        <w:t>La dependencia de subvenciones ascendió al 48,6 %, superior a la del ejercicio anterior y por debajo de la media de los municipios canarios de similares características en el ejercicio 2021, que se situó en el 50,1 %.</w:t>
      </w:r>
    </w:p>
    <w:p w:rsidR="00FE17B3" w:rsidRDefault="00FE17B3">
      <w:pPr>
        <w:pStyle w:val="Textosinformato1"/>
        <w:ind w:firstLine="708"/>
        <w:jc w:val="both"/>
        <w:rPr>
          <w:rFonts w:ascii="Arial" w:hAnsi="Arial" w:cs="Arial"/>
          <w:bCs/>
          <w:sz w:val="22"/>
          <w:szCs w:val="22"/>
        </w:rPr>
      </w:pPr>
    </w:p>
    <w:p w:rsidR="00FE17B3" w:rsidRDefault="007A40A2">
      <w:pPr>
        <w:pStyle w:val="Textosinformato1"/>
        <w:numPr>
          <w:ilvl w:val="0"/>
          <w:numId w:val="5"/>
        </w:numPr>
        <w:jc w:val="both"/>
      </w:pPr>
      <w:r>
        <w:rPr>
          <w:rFonts w:ascii="Arial" w:hAnsi="Arial" w:cs="Arial"/>
          <w:sz w:val="22"/>
          <w:szCs w:val="22"/>
        </w:rPr>
        <w:t>En l</w:t>
      </w:r>
      <w:r>
        <w:rPr>
          <w:rFonts w:ascii="Arial" w:hAnsi="Arial" w:cs="Arial"/>
          <w:sz w:val="22"/>
          <w:szCs w:val="22"/>
        </w:rPr>
        <w:t xml:space="preserve">os Gastos corrientes, se situó en 829 euros por habitante, por encima de los 797 euros por habitante, obtenidos en el 2021 y </w:t>
      </w:r>
      <w:r>
        <w:rPr>
          <w:rFonts w:ascii="Arial" w:hAnsi="Arial" w:cs="Arial"/>
          <w:bCs/>
          <w:sz w:val="22"/>
          <w:szCs w:val="22"/>
        </w:rPr>
        <w:t>por encima también de la media de los municipios canarios de similares características, que para el ejercicio 2021, se situó en 824</w:t>
      </w:r>
      <w:r>
        <w:rPr>
          <w:rFonts w:ascii="Arial" w:hAnsi="Arial" w:cs="Arial"/>
          <w:bCs/>
          <w:sz w:val="22"/>
          <w:szCs w:val="22"/>
        </w:rPr>
        <w:t xml:space="preserve"> euros por habitante.</w:t>
      </w:r>
    </w:p>
    <w:p w:rsidR="00FE17B3" w:rsidRDefault="00FE17B3">
      <w:pPr>
        <w:pStyle w:val="Textosinformato1"/>
        <w:ind w:firstLine="708"/>
        <w:jc w:val="both"/>
        <w:rPr>
          <w:rFonts w:ascii="Arial" w:hAnsi="Arial" w:cs="Arial"/>
          <w:sz w:val="22"/>
          <w:szCs w:val="22"/>
        </w:rPr>
      </w:pPr>
    </w:p>
    <w:p w:rsidR="00FE17B3" w:rsidRDefault="007A40A2">
      <w:pPr>
        <w:pStyle w:val="Textosinformato1"/>
        <w:numPr>
          <w:ilvl w:val="0"/>
          <w:numId w:val="5"/>
        </w:numPr>
        <w:jc w:val="both"/>
      </w:pPr>
      <w:r>
        <w:rPr>
          <w:rFonts w:ascii="Arial" w:hAnsi="Arial" w:cs="Arial"/>
          <w:sz w:val="22"/>
          <w:szCs w:val="22"/>
        </w:rPr>
        <w:t>Las Remuneraciones de Personal tienen el mayor peso en la estructura de gastos, subiendo hasta un 9,2 %, representando el 42 % del gasto total, igual que en el 2021, lo que representa un gasto por habitante de 361 Euros, frente a los</w:t>
      </w:r>
      <w:r>
        <w:rPr>
          <w:rFonts w:ascii="Arial" w:hAnsi="Arial" w:cs="Arial"/>
          <w:sz w:val="22"/>
          <w:szCs w:val="22"/>
        </w:rPr>
        <w:t xml:space="preserve"> 363 Euros del año anterior y los 362,3 Euros por habitante de media de los municipios canarios.</w:t>
      </w:r>
    </w:p>
    <w:p w:rsidR="00FE17B3" w:rsidRDefault="00FE17B3">
      <w:pPr>
        <w:pStyle w:val="Textosinformato1"/>
        <w:jc w:val="both"/>
        <w:rPr>
          <w:rFonts w:ascii="Arial" w:hAnsi="Arial" w:cs="Arial"/>
          <w:b/>
          <w:bCs/>
          <w:sz w:val="22"/>
          <w:szCs w:val="22"/>
        </w:rPr>
      </w:pPr>
    </w:p>
    <w:p w:rsidR="00FE17B3" w:rsidRDefault="007A40A2">
      <w:pPr>
        <w:pStyle w:val="Textosinformato1"/>
        <w:numPr>
          <w:ilvl w:val="0"/>
          <w:numId w:val="5"/>
        </w:numPr>
        <w:jc w:val="both"/>
      </w:pPr>
      <w:r>
        <w:rPr>
          <w:rFonts w:ascii="Arial" w:hAnsi="Arial" w:cs="Arial"/>
          <w:sz w:val="22"/>
          <w:szCs w:val="22"/>
        </w:rPr>
        <w:t>En cuanto a los gastos por operaciones corrientes en bienes y servicios y en transferencias corrientes, decrecieron respectivamente, un 0,3 % y un 1 %.</w:t>
      </w:r>
      <w:r>
        <w:rPr>
          <w:rFonts w:ascii="Arial" w:hAnsi="Arial" w:cs="Arial"/>
          <w:sz w:val="22"/>
          <w:szCs w:val="22"/>
        </w:rPr>
        <w:tab/>
      </w:r>
    </w:p>
    <w:p w:rsidR="00FE17B3" w:rsidRDefault="00FE17B3">
      <w:pPr>
        <w:pStyle w:val="Textosinformato1"/>
        <w:jc w:val="both"/>
        <w:rPr>
          <w:rFonts w:ascii="Arial" w:hAnsi="Arial" w:cs="Arial"/>
          <w:bCs/>
          <w:sz w:val="22"/>
          <w:szCs w:val="22"/>
        </w:rPr>
      </w:pPr>
    </w:p>
    <w:p w:rsidR="00FE17B3" w:rsidRDefault="007A40A2">
      <w:pPr>
        <w:pStyle w:val="Textosinformato1"/>
        <w:numPr>
          <w:ilvl w:val="0"/>
          <w:numId w:val="5"/>
        </w:numPr>
        <w:jc w:val="both"/>
      </w:pPr>
      <w:r>
        <w:rPr>
          <w:rFonts w:ascii="Arial" w:hAnsi="Arial" w:cs="Arial"/>
          <w:sz w:val="22"/>
          <w:szCs w:val="22"/>
        </w:rPr>
        <w:t>En c</w:t>
      </w:r>
      <w:r>
        <w:rPr>
          <w:rFonts w:ascii="Arial" w:hAnsi="Arial" w:cs="Arial"/>
          <w:sz w:val="22"/>
          <w:szCs w:val="22"/>
        </w:rPr>
        <w:t>uanto a los gastos de inversión, con unos gastos que importaron un total de 3.033 miles de euros, frente a los 1.801 miles de Euros del ejercicio 2021, el índice de inversión del municipio (porcentaje del gasto de inversión respecto del gasto total), ascen</w:t>
      </w:r>
      <w:r>
        <w:rPr>
          <w:rFonts w:ascii="Arial" w:hAnsi="Arial" w:cs="Arial"/>
          <w:sz w:val="22"/>
          <w:szCs w:val="22"/>
        </w:rPr>
        <w:t xml:space="preserve">dió al 11,4 %, por encima del obtenido en el año anterior, del 7,4 %, y por encima del obtenido en año anterior, de la media de municipios canarios de similares características, que fue del 10,7 %. </w:t>
      </w:r>
    </w:p>
    <w:p w:rsidR="00FE17B3" w:rsidRDefault="00FE17B3">
      <w:pPr>
        <w:pStyle w:val="Textosinformato1"/>
        <w:jc w:val="both"/>
        <w:rPr>
          <w:rFonts w:ascii="Arial" w:hAnsi="Arial" w:cs="Arial"/>
          <w:b/>
          <w:bCs/>
          <w:sz w:val="22"/>
          <w:szCs w:val="22"/>
        </w:rPr>
      </w:pPr>
    </w:p>
    <w:p w:rsidR="00FE17B3" w:rsidRDefault="007A40A2">
      <w:pPr>
        <w:pStyle w:val="Textosinformato1"/>
        <w:numPr>
          <w:ilvl w:val="0"/>
          <w:numId w:val="5"/>
        </w:numPr>
        <w:jc w:val="both"/>
        <w:rPr>
          <w:rFonts w:ascii="Arial" w:hAnsi="Arial" w:cs="Arial"/>
          <w:sz w:val="22"/>
          <w:szCs w:val="22"/>
        </w:rPr>
      </w:pPr>
      <w:r>
        <w:rPr>
          <w:rFonts w:ascii="Arial" w:hAnsi="Arial" w:cs="Arial"/>
          <w:sz w:val="22"/>
          <w:szCs w:val="22"/>
        </w:rPr>
        <w:lastRenderedPageBreak/>
        <w:t>El nivel de carga financiera, se sitúa en el 2022, en el</w:t>
      </w:r>
      <w:r>
        <w:rPr>
          <w:rFonts w:ascii="Arial" w:hAnsi="Arial" w:cs="Arial"/>
          <w:sz w:val="22"/>
          <w:szCs w:val="22"/>
        </w:rPr>
        <w:t xml:space="preserve"> 0,2 %, frente al 0,1 % del ejercicio 2021, mientras que la media de canarias de los municipios de población superior a 10.000 habitantes, fue del 1,7 %. El saldo vivo de las operaciones financieras a largo plazo pendientes de rembolsar, ascendía al finali</w:t>
      </w:r>
      <w:r>
        <w:rPr>
          <w:rFonts w:ascii="Arial" w:hAnsi="Arial" w:cs="Arial"/>
          <w:sz w:val="22"/>
          <w:szCs w:val="22"/>
        </w:rPr>
        <w:t>zar el ejercicio 2022 a 0 miles de euros, igual que a fin del ejercicio 2021. Habría que señalar que en 2022, la Corporación no formalizó operaciones de crédito a L/P.</w:t>
      </w:r>
    </w:p>
    <w:p w:rsidR="00FE17B3" w:rsidRDefault="00FE17B3">
      <w:pPr>
        <w:pStyle w:val="Textosinformato1"/>
        <w:jc w:val="both"/>
        <w:rPr>
          <w:rFonts w:ascii="Arial" w:hAnsi="Arial" w:cs="Arial"/>
          <w:sz w:val="22"/>
          <w:szCs w:val="22"/>
        </w:rPr>
      </w:pPr>
    </w:p>
    <w:p w:rsidR="00FE17B3" w:rsidRDefault="007A40A2">
      <w:pPr>
        <w:pStyle w:val="Textosinformato1"/>
        <w:numPr>
          <w:ilvl w:val="0"/>
          <w:numId w:val="5"/>
        </w:numPr>
        <w:jc w:val="both"/>
        <w:rPr>
          <w:rFonts w:ascii="Arial" w:hAnsi="Arial" w:cs="Arial"/>
          <w:sz w:val="22"/>
          <w:szCs w:val="22"/>
        </w:rPr>
      </w:pPr>
      <w:r>
        <w:rPr>
          <w:rFonts w:ascii="Arial" w:hAnsi="Arial" w:cs="Arial"/>
          <w:sz w:val="22"/>
          <w:szCs w:val="22"/>
        </w:rPr>
        <w:t xml:space="preserve">El Remanente de Tesorería para Gastos Generales fue positivo y ascendió a 23.408 miles </w:t>
      </w:r>
      <w:r>
        <w:rPr>
          <w:rFonts w:ascii="Arial" w:hAnsi="Arial" w:cs="Arial"/>
          <w:sz w:val="22"/>
          <w:szCs w:val="22"/>
        </w:rPr>
        <w:t xml:space="preserve">de Euros, frente a los 18.482 miles de Euros del año 2021, motivado por el mayor importe de los fondos líquidos, alcanzando el 83 % en 2021, frente al 87,7 % del ejercicio 2020. </w:t>
      </w:r>
    </w:p>
    <w:p w:rsidR="00FE17B3" w:rsidRDefault="00FE17B3">
      <w:pPr>
        <w:pStyle w:val="Textosinformato1"/>
        <w:jc w:val="both"/>
        <w:rPr>
          <w:rFonts w:ascii="Arial" w:hAnsi="Arial" w:cs="Arial"/>
          <w:sz w:val="22"/>
          <w:szCs w:val="22"/>
        </w:rPr>
      </w:pPr>
    </w:p>
    <w:p w:rsidR="00FE17B3" w:rsidRDefault="007A40A2">
      <w:pPr>
        <w:numPr>
          <w:ilvl w:val="0"/>
          <w:numId w:val="5"/>
        </w:numPr>
        <w:jc w:val="both"/>
        <w:textAlignment w:val="auto"/>
        <w:rPr>
          <w:rFonts w:ascii="Arial" w:hAnsi="Arial" w:cs="Arial"/>
          <w:sz w:val="22"/>
          <w:szCs w:val="22"/>
        </w:rPr>
      </w:pPr>
      <w:r>
        <w:rPr>
          <w:rFonts w:ascii="Arial" w:hAnsi="Arial" w:cs="Arial"/>
          <w:sz w:val="22"/>
          <w:szCs w:val="22"/>
        </w:rPr>
        <w:t>La valoración general, es que se han alcanzado las previsiones realizadas en</w:t>
      </w:r>
      <w:r>
        <w:rPr>
          <w:rFonts w:ascii="Arial" w:hAnsi="Arial" w:cs="Arial"/>
          <w:sz w:val="22"/>
          <w:szCs w:val="22"/>
        </w:rPr>
        <w:t xml:space="preserve"> el marco de equilibrio definido en el pasado ejercicio, como el ahorro neto que ha mejorado en 20,5 puntos porcentuales, el endeudamiento a largo plazo que se mantiene en un 0 % y el remanente de tesorería que ha mejorado las previsiones en 7,7 puntos por</w:t>
      </w:r>
      <w:r>
        <w:rPr>
          <w:rFonts w:ascii="Arial" w:hAnsi="Arial" w:cs="Arial"/>
          <w:sz w:val="22"/>
          <w:szCs w:val="22"/>
        </w:rPr>
        <w:t>centuales. Por tanto, se ha obtenido una evolución positiva en lo que se refiere a la gestión económica financiera y presupuestaria, en relación al ejercicio 2021, cumpliéndose todos los ratios y condicionantes de libre disposición, por encima de los nivel</w:t>
      </w:r>
      <w:r>
        <w:rPr>
          <w:rFonts w:ascii="Arial" w:hAnsi="Arial" w:cs="Arial"/>
          <w:sz w:val="22"/>
          <w:szCs w:val="22"/>
        </w:rPr>
        <w:t>es exigidos, incluido el Remanente de Tesorería para Gastos Generales, que es el ratio que más claramente nos señala la fortaleza o debilidad de la estructura económica de la Corporación, por lo que el Ayuntamiento de Candelaria, percibirá el 100 % del Fon</w:t>
      </w:r>
      <w:r>
        <w:rPr>
          <w:rFonts w:ascii="Arial" w:hAnsi="Arial" w:cs="Arial"/>
          <w:sz w:val="22"/>
          <w:szCs w:val="22"/>
        </w:rPr>
        <w:t xml:space="preserve">do Canario, debiendo destinar el 50 % a inversión, y el otro 50 %, de libre disposición (inversión o saneamiento), sin perjuicio de destinarlo ayudas de emergencia </w:t>
      </w:r>
    </w:p>
    <w:p w:rsidR="00FE17B3" w:rsidRDefault="00FE17B3">
      <w:pPr>
        <w:pStyle w:val="Prrafodelista"/>
        <w:rPr>
          <w:rFonts w:ascii="Arial" w:hAnsi="Arial" w:cs="Arial"/>
          <w:sz w:val="22"/>
          <w:szCs w:val="22"/>
        </w:rPr>
      </w:pPr>
    </w:p>
    <w:p w:rsidR="00FE17B3" w:rsidRDefault="007A40A2">
      <w:pPr>
        <w:pStyle w:val="Textoindependiente"/>
        <w:numPr>
          <w:ilvl w:val="0"/>
          <w:numId w:val="5"/>
        </w:numPr>
        <w:jc w:val="both"/>
        <w:rPr>
          <w:rFonts w:cs="Arial"/>
          <w:szCs w:val="22"/>
        </w:rPr>
      </w:pPr>
      <w:r>
        <w:rPr>
          <w:rFonts w:cs="Arial"/>
          <w:szCs w:val="22"/>
        </w:rPr>
        <w:t>Que, con respecto a la Sociedad Municipal, obtiene un resultado del ejercicio de mil euros</w:t>
      </w:r>
      <w:r>
        <w:rPr>
          <w:rFonts w:cs="Arial"/>
          <w:szCs w:val="22"/>
        </w:rPr>
        <w:t>, empeorando lo previsto en el 2021, que ascendió a 65 miles de euros. Así, en el análisis de la estructura financiera, mejora de los ratios de autonomía, disminuye el de dependencia, manteniéndose la Calidad de la Deuda. En los ratios de Solvencia, aument</w:t>
      </w:r>
      <w:r>
        <w:rPr>
          <w:rFonts w:cs="Arial"/>
          <w:szCs w:val="22"/>
        </w:rPr>
        <w:t>a todos ellos: ratio de Tesorería, de Liquidez o solvencia a corto plazo y de Garantía o solvencia a largo plazo, excepto el ratio de Disponibilidad Inmediata. Por último, el fondo de maniobra, que se sitúa en 237 miles de Euros frente a los 238 miles de e</w:t>
      </w:r>
      <w:r>
        <w:rPr>
          <w:rFonts w:cs="Arial"/>
          <w:szCs w:val="22"/>
        </w:rPr>
        <w:t xml:space="preserve">uros obtenido en el año 2021. </w:t>
      </w:r>
    </w:p>
    <w:p w:rsidR="00FE17B3" w:rsidRDefault="00FE17B3">
      <w:pPr>
        <w:pStyle w:val="Textoindependiente"/>
        <w:jc w:val="both"/>
        <w:rPr>
          <w:rFonts w:cs="Arial"/>
          <w:szCs w:val="22"/>
        </w:rPr>
      </w:pPr>
    </w:p>
    <w:p w:rsidR="00FE17B3" w:rsidRDefault="007A40A2">
      <w:pPr>
        <w:pStyle w:val="Textoindependiente"/>
        <w:numPr>
          <w:ilvl w:val="0"/>
          <w:numId w:val="5"/>
        </w:numPr>
        <w:jc w:val="both"/>
        <w:rPr>
          <w:rFonts w:cs="Arial"/>
          <w:szCs w:val="22"/>
        </w:rPr>
      </w:pPr>
      <w:r>
        <w:rPr>
          <w:rFonts w:cs="Arial"/>
          <w:szCs w:val="22"/>
        </w:rPr>
        <w:t>Que, respecto a la Entidad Pública Empresarial, obtiene un resultado del ejercicio negativo de 40 miles de euros, mejorando el resultado obtenido en el 2021 de -103 miles de euros. Así, en el análisis de la estructura financ</w:t>
      </w:r>
      <w:r>
        <w:rPr>
          <w:rFonts w:cs="Arial"/>
          <w:szCs w:val="22"/>
        </w:rPr>
        <w:t>iera, disminuye el ratio de autonomía, mejora el de dependencia, manteniéndose la Calidad de la Deuda. En los ratios de Solvencia, mejora los ratios de Tesorería y de Liquidez o solvencia a corto plazo y empeora los ratios de Disponibilidad Inmediata y gar</w:t>
      </w:r>
      <w:r>
        <w:rPr>
          <w:rFonts w:cs="Arial"/>
          <w:szCs w:val="22"/>
        </w:rPr>
        <w:t xml:space="preserve">antía o solvencia a largo plazo. Por último, el fondo de maniobra, que se sitúa en 680 miles de Euros frente a los 687 miles de euros obtenido en el año 2021. </w:t>
      </w:r>
    </w:p>
    <w:p w:rsidR="00FE17B3" w:rsidRDefault="00FE17B3">
      <w:pPr>
        <w:pStyle w:val="Textosinformato1"/>
        <w:jc w:val="both"/>
        <w:rPr>
          <w:rFonts w:ascii="Arial" w:hAnsi="Arial" w:cs="Arial"/>
          <w:sz w:val="22"/>
          <w:szCs w:val="22"/>
        </w:rPr>
      </w:pPr>
    </w:p>
    <w:p w:rsidR="00FE17B3" w:rsidRDefault="00FE17B3">
      <w:pPr>
        <w:pStyle w:val="Textosinformato1"/>
        <w:jc w:val="both"/>
        <w:rPr>
          <w:rFonts w:ascii="Arial" w:hAnsi="Arial" w:cs="Arial"/>
          <w:sz w:val="22"/>
          <w:szCs w:val="22"/>
        </w:rPr>
      </w:pPr>
    </w:p>
    <w:p w:rsidR="00FE17B3" w:rsidRDefault="007A40A2">
      <w:pPr>
        <w:pStyle w:val="Textoindependiente"/>
        <w:ind w:firstLine="709"/>
        <w:jc w:val="both"/>
        <w:rPr>
          <w:rFonts w:cs="Arial"/>
          <w:szCs w:val="22"/>
        </w:rPr>
      </w:pPr>
      <w:r>
        <w:rPr>
          <w:rFonts w:cs="Arial"/>
          <w:szCs w:val="22"/>
        </w:rPr>
        <w:t>Esta Concejalía, PROPONE al Ayuntamiento Pleno la adopción del siguiente ACUERDO:</w:t>
      </w:r>
    </w:p>
    <w:p w:rsidR="00FE17B3" w:rsidRDefault="00FE17B3">
      <w:pPr>
        <w:pStyle w:val="Textoindependiente"/>
        <w:rPr>
          <w:rFonts w:cs="Arial"/>
          <w:szCs w:val="22"/>
        </w:rPr>
      </w:pPr>
    </w:p>
    <w:p w:rsidR="00FE17B3" w:rsidRDefault="007A40A2">
      <w:pPr>
        <w:pStyle w:val="Textoindependiente"/>
        <w:numPr>
          <w:ilvl w:val="0"/>
          <w:numId w:val="6"/>
        </w:numPr>
        <w:jc w:val="both"/>
      </w:pPr>
      <w:r>
        <w:rPr>
          <w:rFonts w:cs="Arial"/>
          <w:b/>
          <w:szCs w:val="22"/>
        </w:rPr>
        <w:t>Primero:</w:t>
      </w:r>
      <w:r>
        <w:rPr>
          <w:rFonts w:cs="Arial"/>
          <w:szCs w:val="22"/>
        </w:rPr>
        <w:t xml:space="preserve"> To</w:t>
      </w:r>
      <w:r>
        <w:rPr>
          <w:rFonts w:cs="Arial"/>
          <w:szCs w:val="22"/>
        </w:rPr>
        <w:t>mar en consideración la Auditoría de Gestión correspondiente a este Ayuntamiento, realizada en base a la liquidación del Presupuesto municipal correspondiente al año 2022, prevista en la Ley 3/1999, de 4 de febrero, del Fondo Canario de Financiación Munici</w:t>
      </w:r>
      <w:r>
        <w:rPr>
          <w:rFonts w:cs="Arial"/>
          <w:szCs w:val="22"/>
        </w:rPr>
        <w:t>pal.</w:t>
      </w:r>
    </w:p>
    <w:p w:rsidR="00FE17B3" w:rsidRDefault="00FE17B3">
      <w:pPr>
        <w:pStyle w:val="Textoindependiente"/>
        <w:rPr>
          <w:rFonts w:cs="Arial"/>
          <w:szCs w:val="22"/>
        </w:rPr>
      </w:pPr>
    </w:p>
    <w:p w:rsidR="00FE17B3" w:rsidRDefault="007A40A2">
      <w:pPr>
        <w:pStyle w:val="Textoindependiente"/>
        <w:numPr>
          <w:ilvl w:val="0"/>
          <w:numId w:val="6"/>
        </w:numPr>
        <w:jc w:val="both"/>
      </w:pPr>
      <w:r>
        <w:rPr>
          <w:rFonts w:cs="Arial"/>
          <w:b/>
          <w:szCs w:val="22"/>
        </w:rPr>
        <w:lastRenderedPageBreak/>
        <w:t>Segundo:</w:t>
      </w:r>
      <w:r>
        <w:rPr>
          <w:rFonts w:cs="Arial"/>
          <w:szCs w:val="22"/>
        </w:rPr>
        <w:t xml:space="preserve"> Remitir a la Dirección General de Administración Territorial y Gobernación certificación del acuerdo plenario de toma de consideración de la Auditoría de Gestión para su aprobación.”</w:t>
      </w:r>
    </w:p>
    <w:p w:rsidR="00FE17B3" w:rsidRDefault="00FE17B3">
      <w:pPr>
        <w:pStyle w:val="Textoindependiente"/>
        <w:jc w:val="both"/>
        <w:rPr>
          <w:rFonts w:cs="Arial"/>
          <w:szCs w:val="22"/>
        </w:rPr>
      </w:pPr>
    </w:p>
    <w:p w:rsidR="00FE17B3" w:rsidRDefault="00FE17B3">
      <w:pPr>
        <w:pStyle w:val="Textoindependiente"/>
        <w:jc w:val="both"/>
        <w:rPr>
          <w:rFonts w:cs="Arial"/>
          <w:szCs w:val="22"/>
        </w:rPr>
      </w:pPr>
    </w:p>
    <w:p w:rsidR="00FE17B3" w:rsidRDefault="007A40A2">
      <w:pPr>
        <w:pStyle w:val="Textoindependiente"/>
        <w:jc w:val="both"/>
        <w:rPr>
          <w:rFonts w:cs="Arial"/>
          <w:b/>
          <w:szCs w:val="22"/>
        </w:rPr>
      </w:pPr>
      <w:r>
        <w:rPr>
          <w:rFonts w:cs="Arial"/>
          <w:b/>
          <w:szCs w:val="22"/>
        </w:rPr>
        <w:t>DICTAMEN FAVORABLE DE LA COMISIÓN INFORMATIVA DE HACIEND</w:t>
      </w:r>
      <w:r>
        <w:rPr>
          <w:rFonts w:cs="Arial"/>
          <w:b/>
          <w:szCs w:val="22"/>
        </w:rPr>
        <w:t>A, RECURSOS HUMANOS Y SERVICIOS GENERALES DE 22 DE DICIEMBRE DE 2023.</w:t>
      </w:r>
    </w:p>
    <w:p w:rsidR="00FE17B3" w:rsidRDefault="00FE17B3">
      <w:pPr>
        <w:pStyle w:val="Textoindependiente"/>
        <w:jc w:val="both"/>
        <w:rPr>
          <w:rFonts w:cs="Arial"/>
          <w:b/>
          <w:szCs w:val="22"/>
        </w:rPr>
      </w:pPr>
    </w:p>
    <w:p w:rsidR="00FE17B3" w:rsidRDefault="007A40A2">
      <w:pPr>
        <w:pStyle w:val="Textoindependiente"/>
        <w:jc w:val="both"/>
        <w:rPr>
          <w:rFonts w:cs="Arial"/>
          <w:szCs w:val="22"/>
        </w:rPr>
      </w:pPr>
      <w:r>
        <w:rPr>
          <w:rFonts w:cs="Arial"/>
          <w:szCs w:val="22"/>
        </w:rPr>
        <w:t>Los 7 integrantes de la Comisión Informativa quedaron enterados:</w:t>
      </w:r>
    </w:p>
    <w:p w:rsidR="00FE17B3" w:rsidRDefault="00FE17B3">
      <w:pPr>
        <w:pStyle w:val="Textoindependiente"/>
        <w:jc w:val="both"/>
        <w:rPr>
          <w:rFonts w:cs="Arial"/>
          <w:szCs w:val="22"/>
        </w:rPr>
      </w:pPr>
    </w:p>
    <w:p w:rsidR="00FE17B3" w:rsidRDefault="007A40A2">
      <w:pPr>
        <w:jc w:val="both"/>
        <w:rPr>
          <w:rFonts w:ascii="Arial" w:hAnsi="Arial" w:cs="Arial"/>
          <w:sz w:val="22"/>
          <w:szCs w:val="22"/>
        </w:rPr>
      </w:pPr>
      <w:r>
        <w:rPr>
          <w:rFonts w:ascii="Arial" w:hAnsi="Arial" w:cs="Arial"/>
          <w:sz w:val="22"/>
          <w:szCs w:val="22"/>
        </w:rPr>
        <w:t>Los 4 concejales del Grupo Socialista: Don Airam Pérez Chinea, Don José Francisco Pinto Ramos, Don Reinaldo Jose Triviñ</w:t>
      </w:r>
      <w:r>
        <w:rPr>
          <w:rFonts w:ascii="Arial" w:hAnsi="Arial" w:cs="Arial"/>
          <w:sz w:val="22"/>
          <w:szCs w:val="22"/>
        </w:rPr>
        <w:t>o Blanco y Mónica Monserrat Yanes Delgado.</w:t>
      </w:r>
    </w:p>
    <w:p w:rsidR="00FE17B3" w:rsidRDefault="00FE17B3">
      <w:pPr>
        <w:jc w:val="both"/>
        <w:rPr>
          <w:rFonts w:ascii="Arial" w:hAnsi="Arial" w:cs="Arial"/>
          <w:sz w:val="22"/>
          <w:szCs w:val="22"/>
        </w:rPr>
      </w:pPr>
    </w:p>
    <w:p w:rsidR="00FE17B3" w:rsidRDefault="007A40A2">
      <w:pPr>
        <w:jc w:val="both"/>
        <w:rPr>
          <w:rFonts w:ascii="Arial" w:hAnsi="Arial" w:cs="Arial"/>
          <w:sz w:val="22"/>
          <w:szCs w:val="22"/>
        </w:rPr>
      </w:pPr>
      <w:r>
        <w:rPr>
          <w:rFonts w:ascii="Arial" w:hAnsi="Arial" w:cs="Arial"/>
          <w:sz w:val="22"/>
          <w:szCs w:val="22"/>
        </w:rPr>
        <w:t>Los 2 concejales del Grupo Popular: Don Jacobo López Fariña y Doña Raquel Martín Castro.</w:t>
      </w:r>
    </w:p>
    <w:p w:rsidR="00FE17B3" w:rsidRDefault="00FE17B3">
      <w:pPr>
        <w:jc w:val="both"/>
        <w:rPr>
          <w:rFonts w:ascii="Arial" w:hAnsi="Arial" w:cs="Arial"/>
          <w:sz w:val="22"/>
          <w:szCs w:val="22"/>
        </w:rPr>
      </w:pPr>
    </w:p>
    <w:p w:rsidR="00FE17B3" w:rsidRDefault="007A40A2">
      <w:pPr>
        <w:jc w:val="both"/>
        <w:rPr>
          <w:rFonts w:ascii="Arial" w:hAnsi="Arial" w:cs="Arial"/>
          <w:sz w:val="22"/>
          <w:szCs w:val="22"/>
        </w:rPr>
      </w:pPr>
      <w:r>
        <w:rPr>
          <w:rFonts w:ascii="Arial" w:hAnsi="Arial" w:cs="Arial"/>
          <w:sz w:val="22"/>
          <w:szCs w:val="22"/>
        </w:rPr>
        <w:t>1 de la concejal del Grupo Mixto: Doña Ángela Cruz Perera.</w:t>
      </w:r>
    </w:p>
    <w:p w:rsidR="00FE17B3" w:rsidRDefault="00FE17B3">
      <w:pPr>
        <w:jc w:val="both"/>
        <w:rPr>
          <w:rFonts w:ascii="Arial" w:hAnsi="Arial" w:cs="Arial"/>
          <w:b/>
          <w:sz w:val="22"/>
          <w:szCs w:val="22"/>
        </w:rPr>
      </w:pPr>
    </w:p>
    <w:p w:rsidR="00FE17B3" w:rsidRDefault="007A40A2">
      <w:pPr>
        <w:jc w:val="both"/>
        <w:rPr>
          <w:rFonts w:ascii="Arial" w:hAnsi="Arial" w:cs="Arial"/>
          <w:b/>
          <w:sz w:val="22"/>
          <w:szCs w:val="22"/>
        </w:rPr>
      </w:pPr>
      <w:r>
        <w:rPr>
          <w:rFonts w:ascii="Arial" w:hAnsi="Arial" w:cs="Arial"/>
          <w:b/>
          <w:sz w:val="22"/>
          <w:szCs w:val="22"/>
        </w:rPr>
        <w:t xml:space="preserve"> </w:t>
      </w:r>
    </w:p>
    <w:p w:rsidR="00FE17B3" w:rsidRDefault="00FE17B3">
      <w:pPr>
        <w:pStyle w:val="Textoindependiente"/>
        <w:jc w:val="both"/>
        <w:rPr>
          <w:rFonts w:cs="Arial"/>
          <w:szCs w:val="22"/>
        </w:rPr>
      </w:pPr>
    </w:p>
    <w:p w:rsidR="00FE17B3" w:rsidRDefault="007A40A2">
      <w:pPr>
        <w:pStyle w:val="Textoindependiente"/>
        <w:jc w:val="both"/>
        <w:rPr>
          <w:rFonts w:cs="Arial"/>
          <w:b/>
          <w:szCs w:val="22"/>
        </w:rPr>
      </w:pPr>
      <w:r>
        <w:rPr>
          <w:rFonts w:cs="Arial"/>
          <w:b/>
          <w:szCs w:val="22"/>
        </w:rPr>
        <w:t xml:space="preserve">JUNTA DE PORTAVOCES DE 22 DE DICIEMBRE DE 2023. </w:t>
      </w:r>
    </w:p>
    <w:p w:rsidR="00FE17B3" w:rsidRDefault="007A40A2">
      <w:pPr>
        <w:pStyle w:val="Textoindependiente"/>
        <w:jc w:val="both"/>
        <w:rPr>
          <w:rFonts w:cs="Arial"/>
          <w:szCs w:val="22"/>
        </w:rPr>
      </w:pPr>
      <w:r>
        <w:rPr>
          <w:rFonts w:cs="Arial"/>
          <w:szCs w:val="22"/>
        </w:rPr>
        <w:t xml:space="preserve">Quedó </w:t>
      </w:r>
      <w:r>
        <w:rPr>
          <w:rFonts w:cs="Arial"/>
          <w:szCs w:val="22"/>
        </w:rPr>
        <w:t>oída.</w:t>
      </w:r>
    </w:p>
    <w:p w:rsidR="00FE17B3" w:rsidRDefault="00FE17B3">
      <w:pPr>
        <w:pStyle w:val="Textoindependiente"/>
        <w:jc w:val="both"/>
        <w:rPr>
          <w:rFonts w:cs="Arial"/>
          <w:szCs w:val="22"/>
        </w:rPr>
      </w:pPr>
    </w:p>
    <w:p w:rsidR="00FE17B3" w:rsidRDefault="007A40A2">
      <w:pPr>
        <w:rPr>
          <w:rFonts w:ascii="Arial" w:hAnsi="Arial" w:cs="Arial"/>
          <w:b/>
          <w:sz w:val="22"/>
          <w:szCs w:val="22"/>
        </w:rPr>
      </w:pPr>
      <w:r>
        <w:rPr>
          <w:rFonts w:ascii="Arial" w:hAnsi="Arial" w:cs="Arial"/>
          <w:b/>
          <w:sz w:val="22"/>
          <w:szCs w:val="22"/>
        </w:rPr>
        <w:t xml:space="preserve">VOTACIÓN EN EL PLENO DE 28 DE DICIEMBRE DE 2023. </w:t>
      </w:r>
    </w:p>
    <w:p w:rsidR="00FE17B3" w:rsidRDefault="00FE17B3">
      <w:pPr>
        <w:pStyle w:val="Textoindependiente"/>
        <w:jc w:val="both"/>
        <w:rPr>
          <w:rFonts w:cs="Arial"/>
          <w:b/>
          <w:szCs w:val="22"/>
        </w:rPr>
      </w:pPr>
    </w:p>
    <w:p w:rsidR="00FE17B3" w:rsidRDefault="007A40A2">
      <w:pPr>
        <w:pStyle w:val="Textoindependiente"/>
        <w:jc w:val="both"/>
        <w:rPr>
          <w:rFonts w:cs="Arial"/>
          <w:szCs w:val="22"/>
        </w:rPr>
      </w:pPr>
      <w:r>
        <w:rPr>
          <w:rFonts w:cs="Arial"/>
          <w:szCs w:val="22"/>
        </w:rPr>
        <w:t>Los 21 concejales presentes quedaron enterados:</w:t>
      </w:r>
    </w:p>
    <w:p w:rsidR="00FE17B3" w:rsidRDefault="00FE17B3">
      <w:pPr>
        <w:pStyle w:val="Textoindependiente"/>
        <w:jc w:val="both"/>
        <w:rPr>
          <w:rFonts w:cs="Arial"/>
          <w:szCs w:val="22"/>
        </w:rPr>
      </w:pPr>
    </w:p>
    <w:p w:rsidR="00FE17B3" w:rsidRDefault="007A40A2">
      <w:pPr>
        <w:jc w:val="both"/>
        <w:rPr>
          <w:rFonts w:ascii="Arial" w:hAnsi="Arial" w:cs="Arial"/>
          <w:sz w:val="22"/>
          <w:szCs w:val="22"/>
        </w:rPr>
      </w:pPr>
      <w:r>
        <w:rPr>
          <w:rFonts w:ascii="Arial" w:hAnsi="Arial" w:cs="Arial"/>
          <w:sz w:val="22"/>
          <w:szCs w:val="22"/>
        </w:rPr>
        <w:t>11 concejales del Grupo Socialista: Doña María Concepción Brito Núñez, Don Jorge Baute Delgado, Don José Francisco Pinto Ramos, Doña Olivia Concepció</w:t>
      </w:r>
      <w:r>
        <w:rPr>
          <w:rFonts w:ascii="Arial" w:hAnsi="Arial" w:cs="Arial"/>
          <w:sz w:val="22"/>
          <w:szCs w:val="22"/>
        </w:rPr>
        <w:t xml:space="preserve">n Pérez Díaz, Don Reinaldo José Triviño Blanco, Don Manuel Alberto González Pestano, Doña Margarita Eva Tendero Barroso, Don Airam Pérez Chinea, Doña María del Carmen Clemente Díaz, Don Olegario Francisco Alonso Bello, Doña Mónica Monserrat Yanes Delgado. </w:t>
      </w:r>
    </w:p>
    <w:p w:rsidR="00FE17B3" w:rsidRDefault="00FE17B3">
      <w:pPr>
        <w:jc w:val="both"/>
        <w:rPr>
          <w:rFonts w:ascii="Arial" w:hAnsi="Arial" w:cs="Arial"/>
          <w:sz w:val="22"/>
          <w:szCs w:val="22"/>
        </w:rPr>
      </w:pPr>
    </w:p>
    <w:p w:rsidR="00FE17B3" w:rsidRDefault="00FE17B3">
      <w:pPr>
        <w:jc w:val="both"/>
        <w:rPr>
          <w:rFonts w:ascii="Arial" w:hAnsi="Arial" w:cs="Arial"/>
          <w:sz w:val="22"/>
          <w:szCs w:val="22"/>
        </w:rPr>
      </w:pPr>
    </w:p>
    <w:p w:rsidR="00FE17B3" w:rsidRDefault="007A40A2">
      <w:pPr>
        <w:jc w:val="both"/>
        <w:rPr>
          <w:rFonts w:ascii="Arial" w:hAnsi="Arial" w:cs="Arial"/>
          <w:sz w:val="22"/>
          <w:szCs w:val="22"/>
        </w:rPr>
      </w:pPr>
      <w:r>
        <w:rPr>
          <w:rFonts w:ascii="Arial" w:hAnsi="Arial" w:cs="Arial"/>
          <w:sz w:val="22"/>
          <w:szCs w:val="22"/>
        </w:rPr>
        <w:t xml:space="preserve">6 concejales del Grupo Popular: Don Jacobo López Fariña, Doña Raquel Martín Castro, Don David Crego Cháves, Doña María Carlota Díaz González, Don José Daniel Sosa González, y Doña Shaila Castellano Batista. </w:t>
      </w:r>
    </w:p>
    <w:p w:rsidR="00FE17B3" w:rsidRDefault="00FE17B3">
      <w:pPr>
        <w:jc w:val="both"/>
        <w:rPr>
          <w:rFonts w:ascii="Arial" w:hAnsi="Arial" w:cs="Arial"/>
          <w:sz w:val="22"/>
          <w:szCs w:val="22"/>
        </w:rPr>
      </w:pPr>
    </w:p>
    <w:p w:rsidR="00FE17B3" w:rsidRDefault="007A40A2">
      <w:pPr>
        <w:jc w:val="both"/>
      </w:pPr>
      <w:r>
        <w:rPr>
          <w:rFonts w:ascii="Arial" w:hAnsi="Arial" w:cs="Arial"/>
          <w:sz w:val="22"/>
          <w:szCs w:val="22"/>
        </w:rPr>
        <w:t>4 concejales del Grupo Mixto: Doña Ángela Cr</w:t>
      </w:r>
      <w:r>
        <w:rPr>
          <w:rFonts w:ascii="Arial" w:hAnsi="Arial" w:cs="Arial"/>
          <w:sz w:val="22"/>
          <w:szCs w:val="22"/>
        </w:rPr>
        <w:t xml:space="preserve">uz Perera y Don Emilio Jesus Atiénzar Armas(CC), Don José Tortosa Pallarés (Vox), y Doña Lourdes del Carmen Mondéjar Rondón (USP). </w:t>
      </w:r>
    </w:p>
    <w:p w:rsidR="00FE17B3" w:rsidRDefault="00FE17B3">
      <w:pPr>
        <w:pStyle w:val="Textoindependiente"/>
        <w:jc w:val="both"/>
        <w:rPr>
          <w:rFonts w:cs="Arial"/>
          <w:szCs w:val="22"/>
        </w:rPr>
      </w:pPr>
    </w:p>
    <w:p w:rsidR="00FE17B3" w:rsidRDefault="00FE17B3">
      <w:pPr>
        <w:pStyle w:val="Textoindependiente"/>
        <w:jc w:val="both"/>
        <w:rPr>
          <w:rFonts w:cs="Arial"/>
          <w:szCs w:val="22"/>
        </w:rPr>
      </w:pPr>
    </w:p>
    <w:p w:rsidR="00FE17B3" w:rsidRDefault="00FE17B3">
      <w:pPr>
        <w:pStyle w:val="Textoindependiente"/>
        <w:jc w:val="center"/>
        <w:rPr>
          <w:rFonts w:cs="Arial"/>
          <w:b/>
          <w:szCs w:val="22"/>
        </w:rPr>
      </w:pPr>
    </w:p>
    <w:p w:rsidR="00FE17B3" w:rsidRDefault="007A40A2">
      <w:pPr>
        <w:pStyle w:val="Textoindependiente"/>
        <w:jc w:val="center"/>
        <w:rPr>
          <w:rFonts w:cs="Arial"/>
          <w:b/>
          <w:szCs w:val="22"/>
        </w:rPr>
      </w:pPr>
      <w:r>
        <w:rPr>
          <w:rFonts w:cs="Arial"/>
          <w:b/>
          <w:szCs w:val="22"/>
        </w:rPr>
        <w:lastRenderedPageBreak/>
        <w:t>ACUERDO DEL PLENO DE 28 DE DICIEMBRE DE 2023.</w:t>
      </w:r>
    </w:p>
    <w:p w:rsidR="00FE17B3" w:rsidRDefault="00FE17B3">
      <w:pPr>
        <w:pStyle w:val="Textoindependiente"/>
        <w:jc w:val="both"/>
        <w:rPr>
          <w:rFonts w:cs="Arial"/>
          <w:szCs w:val="22"/>
        </w:rPr>
      </w:pPr>
    </w:p>
    <w:p w:rsidR="00FE17B3" w:rsidRDefault="007A40A2">
      <w:pPr>
        <w:pStyle w:val="Textoindependiente"/>
        <w:numPr>
          <w:ilvl w:val="0"/>
          <w:numId w:val="6"/>
        </w:numPr>
        <w:jc w:val="both"/>
        <w:rPr>
          <w:rFonts w:cs="Arial"/>
          <w:b/>
          <w:szCs w:val="22"/>
        </w:rPr>
      </w:pPr>
      <w:r>
        <w:rPr>
          <w:rFonts w:cs="Arial"/>
          <w:b/>
          <w:szCs w:val="22"/>
        </w:rPr>
        <w:t xml:space="preserve">Primero: Tomar en consideración la Auditoría de Gestión correspondiente a </w:t>
      </w:r>
      <w:r>
        <w:rPr>
          <w:rFonts w:cs="Arial"/>
          <w:b/>
          <w:szCs w:val="22"/>
        </w:rPr>
        <w:t>este Ayuntamiento, realizada en base a la liquidación del Presupuesto municipal correspondiente al año 2022, prevista en la Ley 3/1999, de 4 de febrero, del Fondo Canario de Financiación Municipal.</w:t>
      </w:r>
    </w:p>
    <w:p w:rsidR="00FE17B3" w:rsidRDefault="00FE17B3">
      <w:pPr>
        <w:pStyle w:val="Textoindependiente"/>
        <w:rPr>
          <w:rFonts w:cs="Arial"/>
          <w:b/>
          <w:szCs w:val="22"/>
        </w:rPr>
      </w:pPr>
    </w:p>
    <w:p w:rsidR="00FE17B3" w:rsidRDefault="007A40A2">
      <w:pPr>
        <w:pStyle w:val="Textoindependiente"/>
        <w:jc w:val="both"/>
        <w:rPr>
          <w:rFonts w:cs="Arial"/>
          <w:b/>
          <w:szCs w:val="22"/>
        </w:rPr>
      </w:pPr>
      <w:r>
        <w:rPr>
          <w:rFonts w:cs="Arial"/>
          <w:b/>
          <w:szCs w:val="22"/>
        </w:rPr>
        <w:t>Segundo: Remitir a la Dirección General de Administración</w:t>
      </w:r>
      <w:r>
        <w:rPr>
          <w:rFonts w:cs="Arial"/>
          <w:b/>
          <w:szCs w:val="22"/>
        </w:rPr>
        <w:t xml:space="preserve"> Territorial y Gobernación certificación del acuerdo plenario de toma de consideración de la Auditoría de Gestión para su aprobación.</w:t>
      </w:r>
    </w:p>
    <w:p w:rsidR="00FE17B3" w:rsidRDefault="00FE17B3">
      <w:pPr>
        <w:pStyle w:val="Textoindependiente"/>
        <w:jc w:val="both"/>
        <w:rPr>
          <w:rFonts w:cs="Arial"/>
          <w:b/>
          <w:szCs w:val="22"/>
        </w:rPr>
      </w:pPr>
    </w:p>
    <w:p w:rsidR="00FE17B3" w:rsidRDefault="00FE17B3">
      <w:pPr>
        <w:pStyle w:val="Textoindependiente"/>
        <w:jc w:val="both"/>
        <w:rPr>
          <w:rFonts w:cs="Arial"/>
          <w:b/>
          <w:szCs w:val="22"/>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7A40A2">
      <w:pPr>
        <w:pStyle w:val="Textoindependiente"/>
        <w:jc w:val="both"/>
      </w:pPr>
      <w:r>
        <w:rPr>
          <w:rFonts w:cs="Arial"/>
          <w:b/>
          <w:sz w:val="24"/>
          <w:shd w:val="clear" w:color="auto" w:fill="FFFFFF"/>
        </w:rPr>
        <w:lastRenderedPageBreak/>
        <w:t>4.-</w:t>
      </w:r>
      <w:r>
        <w:rPr>
          <w:rFonts w:cs="Arial"/>
          <w:b/>
          <w:sz w:val="24"/>
        </w:rPr>
        <w:t xml:space="preserve"> </w:t>
      </w:r>
      <w:r>
        <w:rPr>
          <w:rFonts w:cs="Arial"/>
          <w:b/>
          <w:sz w:val="24"/>
          <w:shd w:val="clear" w:color="auto" w:fill="FFFFFF"/>
        </w:rPr>
        <w:t xml:space="preserve">Expediente 11823/2023. Propuesta de la Alcaldesa-Presidenta de fecha 19 de </w:t>
      </w:r>
      <w:r>
        <w:rPr>
          <w:rFonts w:cs="Arial"/>
          <w:b/>
          <w:sz w:val="24"/>
          <w:shd w:val="clear" w:color="auto" w:fill="FFFFFF"/>
        </w:rPr>
        <w:t>diciembre de 2023 al Pleno para aprobar la corrección de error en el texto del Convenio interadministrativa entre el Consejo Insular de Aguas de Tenerife y el Ayuntamiento de Candelaria regulador de la colaboración financiera y técnica del CIATF en la ejec</w:t>
      </w:r>
      <w:r>
        <w:rPr>
          <w:rFonts w:cs="Arial"/>
          <w:b/>
          <w:sz w:val="24"/>
          <w:shd w:val="clear" w:color="auto" w:fill="FFFFFF"/>
        </w:rPr>
        <w:t>ución de las obras. Fase II</w:t>
      </w:r>
    </w:p>
    <w:p w:rsidR="00FE17B3" w:rsidRDefault="00FE17B3">
      <w:pPr>
        <w:pStyle w:val="Textoindependiente"/>
        <w:jc w:val="both"/>
        <w:rPr>
          <w:rFonts w:cs="Arial"/>
          <w:b/>
          <w:color w:val="2F3E4D"/>
          <w:szCs w:val="22"/>
          <w:shd w:val="clear" w:color="auto" w:fill="FFFFFF"/>
        </w:rPr>
      </w:pPr>
    </w:p>
    <w:p w:rsidR="00FE17B3" w:rsidRDefault="007A40A2">
      <w:pPr>
        <w:pStyle w:val="Textoindependiente"/>
        <w:jc w:val="both"/>
      </w:pPr>
      <w:r>
        <w:rPr>
          <w:rFonts w:cs="Arial"/>
          <w:b/>
          <w:bCs/>
          <w:szCs w:val="22"/>
        </w:rPr>
        <w:t xml:space="preserve">   Consta en el expediente informe jurídico emitido por </w:t>
      </w:r>
      <w:r>
        <w:rPr>
          <w:rFonts w:cs="Arial"/>
          <w:b/>
          <w:szCs w:val="22"/>
        </w:rPr>
        <w:t>Doña Olga Fernández Méndez-Bencomo</w:t>
      </w:r>
      <w:r>
        <w:rPr>
          <w:rFonts w:cs="Arial"/>
          <w:b/>
          <w:bCs/>
          <w:szCs w:val="22"/>
        </w:rPr>
        <w:t xml:space="preserve">, </w:t>
      </w:r>
      <w:r>
        <w:rPr>
          <w:rFonts w:cs="Arial"/>
          <w:b/>
          <w:szCs w:val="22"/>
        </w:rPr>
        <w:t xml:space="preserve">que desempeña el puesto de trabajo de Técnica Jurista, de 19 de diciembre de 2023, </w:t>
      </w:r>
      <w:r>
        <w:rPr>
          <w:rFonts w:cs="Arial"/>
          <w:b/>
          <w:bCs/>
          <w:szCs w:val="22"/>
        </w:rPr>
        <w:t>del siguiente tenor literal:</w:t>
      </w:r>
    </w:p>
    <w:p w:rsidR="00FE17B3" w:rsidRDefault="00FE17B3">
      <w:pPr>
        <w:pStyle w:val="Textoindependiente"/>
        <w:jc w:val="center"/>
        <w:rPr>
          <w:rFonts w:cs="Arial"/>
          <w:b/>
          <w:bCs/>
          <w:szCs w:val="22"/>
        </w:rPr>
      </w:pPr>
    </w:p>
    <w:p w:rsidR="00FE17B3" w:rsidRDefault="00FE17B3">
      <w:pPr>
        <w:pStyle w:val="Textoindependiente"/>
        <w:jc w:val="both"/>
        <w:rPr>
          <w:rFonts w:cs="Arial"/>
          <w:b/>
          <w:bCs/>
          <w:szCs w:val="22"/>
        </w:rPr>
      </w:pPr>
    </w:p>
    <w:p w:rsidR="00FE17B3" w:rsidRDefault="007A40A2">
      <w:pPr>
        <w:pStyle w:val="Ttulo1"/>
        <w:ind w:left="1143"/>
        <w:jc w:val="left"/>
        <w:rPr>
          <w:rFonts w:ascii="Arial" w:hAnsi="Arial" w:cs="Arial"/>
          <w:sz w:val="22"/>
          <w:szCs w:val="22"/>
        </w:rPr>
      </w:pPr>
      <w:r>
        <w:rPr>
          <w:rFonts w:ascii="Arial" w:hAnsi="Arial" w:cs="Arial"/>
          <w:sz w:val="22"/>
          <w:szCs w:val="22"/>
        </w:rPr>
        <w:t xml:space="preserve">                                 “INFORME JURÍDICO </w:t>
      </w:r>
    </w:p>
    <w:p w:rsidR="00FE17B3" w:rsidRDefault="00FE17B3">
      <w:pPr>
        <w:pStyle w:val="Standard"/>
      </w:pPr>
    </w:p>
    <w:p w:rsidR="00FE17B3" w:rsidRDefault="007A40A2">
      <w:pPr>
        <w:ind w:left="-15" w:firstLine="1134"/>
        <w:jc w:val="both"/>
        <w:rPr>
          <w:rFonts w:ascii="Arial" w:hAnsi="Arial" w:cs="Arial"/>
          <w:sz w:val="22"/>
          <w:szCs w:val="22"/>
        </w:rPr>
      </w:pPr>
      <w:r>
        <w:rPr>
          <w:rFonts w:ascii="Arial" w:hAnsi="Arial" w:cs="Arial"/>
          <w:sz w:val="22"/>
          <w:szCs w:val="22"/>
        </w:rPr>
        <w:t>Visto el expediente antedicho la Técnico de Administración General Olga Fernández Méndez –Bencomo emite el siguiente informe:</w:t>
      </w:r>
    </w:p>
    <w:p w:rsidR="00FE17B3" w:rsidRDefault="007A40A2">
      <w:pPr>
        <w:ind w:left="-15" w:firstLine="1134"/>
        <w:jc w:val="both"/>
        <w:rPr>
          <w:rFonts w:ascii="Arial" w:hAnsi="Arial" w:cs="Arial"/>
          <w:sz w:val="22"/>
          <w:szCs w:val="22"/>
        </w:rPr>
      </w:pPr>
      <w:r>
        <w:rPr>
          <w:rFonts w:ascii="Arial" w:hAnsi="Arial" w:cs="Arial"/>
          <w:sz w:val="22"/>
          <w:szCs w:val="22"/>
        </w:rPr>
        <w:t xml:space="preserve"> </w:t>
      </w:r>
    </w:p>
    <w:p w:rsidR="00FE17B3" w:rsidRDefault="007A40A2">
      <w:pPr>
        <w:pStyle w:val="Ttulo1"/>
        <w:ind w:left="1143" w:right="1137"/>
        <w:rPr>
          <w:rFonts w:ascii="Arial" w:hAnsi="Arial" w:cs="Arial"/>
          <w:sz w:val="22"/>
          <w:szCs w:val="22"/>
        </w:rPr>
      </w:pPr>
      <w:r>
        <w:rPr>
          <w:rFonts w:ascii="Arial" w:hAnsi="Arial" w:cs="Arial"/>
          <w:sz w:val="22"/>
          <w:szCs w:val="22"/>
        </w:rPr>
        <w:t xml:space="preserve">                              ANTECEDENTES DE HECHO</w:t>
      </w:r>
    </w:p>
    <w:p w:rsidR="00FE17B3" w:rsidRDefault="007A40A2">
      <w:pPr>
        <w:spacing w:line="254" w:lineRule="auto"/>
        <w:ind w:right="-7"/>
        <w:rPr>
          <w:rFonts w:ascii="Arial" w:hAnsi="Arial" w:cs="Arial"/>
          <w:sz w:val="22"/>
          <w:szCs w:val="22"/>
        </w:rPr>
      </w:pPr>
      <w:r>
        <w:rPr>
          <w:rFonts w:ascii="Arial" w:hAnsi="Arial" w:cs="Arial"/>
          <w:sz w:val="22"/>
          <w:szCs w:val="22"/>
        </w:rPr>
        <w:t xml:space="preserve">   Visto el acuerdo del</w:t>
      </w:r>
      <w:r>
        <w:rPr>
          <w:rFonts w:ascii="Arial" w:hAnsi="Arial" w:cs="Arial"/>
          <w:sz w:val="22"/>
          <w:szCs w:val="22"/>
        </w:rPr>
        <w:t xml:space="preserve"> pleno celebrado en sesión ordinaria el día 30 de noviembre </w:t>
      </w:r>
    </w:p>
    <w:p w:rsidR="00FE17B3" w:rsidRDefault="007A40A2">
      <w:pPr>
        <w:ind w:left="-5"/>
        <w:rPr>
          <w:rFonts w:ascii="Arial" w:hAnsi="Arial" w:cs="Arial"/>
          <w:sz w:val="22"/>
          <w:szCs w:val="22"/>
        </w:rPr>
      </w:pPr>
      <w:r>
        <w:rPr>
          <w:rFonts w:ascii="Arial" w:hAnsi="Arial" w:cs="Arial"/>
          <w:sz w:val="22"/>
          <w:szCs w:val="22"/>
        </w:rPr>
        <w:t>de 2023, en el que se adoptó el siguiente acuerdo:</w:t>
      </w:r>
    </w:p>
    <w:p w:rsidR="00FE17B3" w:rsidRDefault="00FE17B3">
      <w:pPr>
        <w:ind w:left="-5"/>
        <w:rPr>
          <w:rFonts w:ascii="Arial" w:hAnsi="Arial" w:cs="Arial"/>
          <w:sz w:val="22"/>
          <w:szCs w:val="22"/>
        </w:rPr>
      </w:pPr>
    </w:p>
    <w:p w:rsidR="00FE17B3" w:rsidRDefault="00FE17B3">
      <w:pPr>
        <w:ind w:left="-5"/>
        <w:rPr>
          <w:rFonts w:ascii="Arial" w:hAnsi="Arial" w:cs="Arial"/>
          <w:sz w:val="22"/>
          <w:szCs w:val="22"/>
        </w:rPr>
      </w:pPr>
    </w:p>
    <w:p w:rsidR="00FE17B3" w:rsidRDefault="007A40A2">
      <w:pPr>
        <w:spacing w:line="254" w:lineRule="auto"/>
        <w:jc w:val="both"/>
      </w:pPr>
      <w:r>
        <w:rPr>
          <w:rFonts w:ascii="Arial" w:hAnsi="Arial" w:cs="Arial"/>
          <w:sz w:val="22"/>
          <w:szCs w:val="22"/>
        </w:rPr>
        <w:t xml:space="preserve"> 8.- </w:t>
      </w:r>
      <w:r>
        <w:rPr>
          <w:rFonts w:ascii="Arial" w:eastAsia="Calibri" w:hAnsi="Arial" w:cs="Arial"/>
          <w:b/>
          <w:sz w:val="22"/>
          <w:szCs w:val="22"/>
        </w:rPr>
        <w:t xml:space="preserve">APROBAR EL CONVENIO DE COOPERACIÓN INTERADMINISTRATIVA ENTRE EL CONSEJO INSULAR DE AGUAS DE TENERIFE Y EL AYUNTAMIENTO DE CANDELARIA </w:t>
      </w:r>
      <w:r>
        <w:rPr>
          <w:rFonts w:ascii="Arial" w:eastAsia="Calibri" w:hAnsi="Arial" w:cs="Arial"/>
          <w:b/>
          <w:sz w:val="22"/>
          <w:szCs w:val="22"/>
        </w:rPr>
        <w:t>REGULADOR DE LA COLABORACIÓN FINANCIERA Y TÉCNICA DEL CIATF EN LA EJECUCIÓN DE LAS OBRAS COMPRENDIDAS EN EL PROYECTO “ACTUACIONES PARA LA INCORPORACIÓN DE LAS AGUAS RESIDUALES DEL LITORAL DE CANDELARIA AL SISTEMA COMARCAL DE SANEAMIENTO, DEPURACIÓN Y REGEN</w:t>
      </w:r>
      <w:r>
        <w:rPr>
          <w:rFonts w:ascii="Arial" w:eastAsia="Calibri" w:hAnsi="Arial" w:cs="Arial"/>
          <w:b/>
          <w:sz w:val="22"/>
          <w:szCs w:val="22"/>
        </w:rPr>
        <w:t>ERACIÓN DEL VALLE DE GÜIMAR (FASE II: LINEA DE IMPULSIÓN EBAR GENARO-EBAR DE PUNTA LARGA.</w:t>
      </w:r>
    </w:p>
    <w:p w:rsidR="00FE17B3" w:rsidRDefault="00FE17B3">
      <w:pPr>
        <w:spacing w:line="264" w:lineRule="auto"/>
        <w:ind w:left="-5"/>
        <w:rPr>
          <w:rFonts w:ascii="Arial" w:hAnsi="Arial" w:cs="Arial"/>
          <w:sz w:val="22"/>
          <w:szCs w:val="22"/>
        </w:rPr>
      </w:pPr>
    </w:p>
    <w:p w:rsidR="00FE17B3" w:rsidRDefault="007A40A2">
      <w:pPr>
        <w:spacing w:after="30"/>
        <w:ind w:left="-5"/>
        <w:jc w:val="both"/>
        <w:rPr>
          <w:rFonts w:ascii="Arial" w:hAnsi="Arial" w:cs="Arial"/>
          <w:sz w:val="22"/>
          <w:szCs w:val="22"/>
        </w:rPr>
      </w:pPr>
      <w:r>
        <w:rPr>
          <w:rFonts w:ascii="Arial" w:hAnsi="Arial" w:cs="Arial"/>
          <w:sz w:val="22"/>
          <w:szCs w:val="22"/>
        </w:rPr>
        <w:t xml:space="preserve">Visto que se ha recibido con fecha 13 /12/2023 traslado del acuerdo del Consejo insular de Aguas, en relación con la CORRECCIÓN de ERROR EN EL TEXTO DEL CONVENIO DE </w:t>
      </w:r>
      <w:r>
        <w:rPr>
          <w:rFonts w:ascii="Arial" w:hAnsi="Arial" w:cs="Arial"/>
          <w:sz w:val="22"/>
          <w:szCs w:val="22"/>
        </w:rPr>
        <w:t>COOPERACIÓN INTERADMINISTRATIVA ENTRE EL CONSEJO INSULAR DE AGUAS DE TENERIFE Y EL AYUNTAMIENTO DE CANDELARIA  relativo al importe de la aportación económica a realizar por ese Organismo a favor del Ayuntamiento, de modo que en lugar de UN MILLÓN CIENTO DI</w:t>
      </w:r>
      <w:r>
        <w:rPr>
          <w:rFonts w:ascii="Arial" w:hAnsi="Arial" w:cs="Arial"/>
          <w:sz w:val="22"/>
          <w:szCs w:val="22"/>
        </w:rPr>
        <w:t>ECIOCHO MIL SETECIENTOS CINCO EUROS CON TREINTA Y OCHO CÉNTIMOS DE EUROS (1.118.705,38€) debe decir UN MILLÓN CIENTO CUARENTA Y SEIS MIL CIENTO NOVENTA Y OCHO EUROS CON SESENTA Y CINCO CÉNTIMOS DE EUROS (1.146.198,65€).</w:t>
      </w:r>
    </w:p>
    <w:p w:rsidR="00FE17B3" w:rsidRDefault="00FE17B3">
      <w:pPr>
        <w:spacing w:after="30"/>
        <w:ind w:left="-5"/>
        <w:jc w:val="both"/>
        <w:rPr>
          <w:rFonts w:ascii="Arial" w:hAnsi="Arial" w:cs="Arial"/>
          <w:sz w:val="22"/>
          <w:szCs w:val="22"/>
        </w:rPr>
      </w:pPr>
    </w:p>
    <w:p w:rsidR="00FE17B3" w:rsidRDefault="00FE17B3">
      <w:pPr>
        <w:spacing w:after="30"/>
        <w:ind w:left="-5"/>
        <w:rPr>
          <w:rFonts w:ascii="Arial" w:hAnsi="Arial" w:cs="Arial"/>
          <w:sz w:val="22"/>
          <w:szCs w:val="22"/>
        </w:rPr>
      </w:pPr>
    </w:p>
    <w:p w:rsidR="00FE17B3" w:rsidRDefault="007A40A2">
      <w:pPr>
        <w:pStyle w:val="Ttulo1"/>
        <w:spacing w:after="78"/>
        <w:ind w:left="1143" w:right="165"/>
        <w:rPr>
          <w:rFonts w:ascii="Arial" w:hAnsi="Arial" w:cs="Arial"/>
          <w:sz w:val="22"/>
          <w:szCs w:val="22"/>
        </w:rPr>
      </w:pPr>
      <w:r>
        <w:rPr>
          <w:rFonts w:ascii="Arial" w:hAnsi="Arial" w:cs="Arial"/>
          <w:sz w:val="22"/>
          <w:szCs w:val="22"/>
        </w:rPr>
        <w:t xml:space="preserve">                                 F</w:t>
      </w:r>
      <w:r>
        <w:rPr>
          <w:rFonts w:ascii="Arial" w:hAnsi="Arial" w:cs="Arial"/>
          <w:sz w:val="22"/>
          <w:szCs w:val="22"/>
        </w:rPr>
        <w:t>UNDAMENTOS DE DERECHO</w:t>
      </w:r>
    </w:p>
    <w:p w:rsidR="00FE17B3" w:rsidRDefault="007A40A2">
      <w:pPr>
        <w:spacing w:line="254" w:lineRule="auto"/>
        <w:jc w:val="both"/>
      </w:pPr>
      <w:r>
        <w:rPr>
          <w:rFonts w:ascii="Arial" w:eastAsia="Calibri" w:hAnsi="Arial" w:cs="Arial"/>
          <w:b/>
          <w:sz w:val="22"/>
          <w:szCs w:val="22"/>
        </w:rPr>
        <w:t xml:space="preserve">Primero. - Es de aplicación el artículo 55 de la Ley de Bases del Régimen </w:t>
      </w:r>
    </w:p>
    <w:p w:rsidR="00FE17B3" w:rsidRDefault="007A40A2">
      <w:pPr>
        <w:spacing w:after="77" w:line="264" w:lineRule="auto"/>
        <w:ind w:left="-5"/>
        <w:jc w:val="both"/>
      </w:pPr>
      <w:r>
        <w:rPr>
          <w:rFonts w:ascii="Arial" w:eastAsia="Calibri" w:hAnsi="Arial" w:cs="Arial"/>
          <w:b/>
          <w:sz w:val="22"/>
          <w:szCs w:val="22"/>
        </w:rPr>
        <w:t>local que establece:</w:t>
      </w:r>
    </w:p>
    <w:p w:rsidR="00FE17B3" w:rsidRDefault="007A40A2">
      <w:pPr>
        <w:spacing w:after="283"/>
        <w:ind w:left="-5" w:right="-4"/>
        <w:jc w:val="both"/>
      </w:pPr>
      <w:r>
        <w:rPr>
          <w:rFonts w:ascii="Arial" w:eastAsia="Calibri" w:hAnsi="Arial" w:cs="Arial"/>
          <w:i/>
          <w:sz w:val="22"/>
          <w:szCs w:val="22"/>
        </w:rPr>
        <w:t xml:space="preserve">Para la efectiva coordinación y eficacia administrativa, la Administración General del Estado, así como las Administraciones autonómica y </w:t>
      </w:r>
      <w:r>
        <w:rPr>
          <w:rFonts w:ascii="Arial" w:eastAsia="Calibri" w:hAnsi="Arial" w:cs="Arial"/>
          <w:i/>
          <w:sz w:val="22"/>
          <w:szCs w:val="22"/>
        </w:rPr>
        <w:t xml:space="preserve">local, de acuerdo con el principio de lealtad institucional, </w:t>
      </w:r>
      <w:r>
        <w:rPr>
          <w:rFonts w:ascii="Arial" w:eastAsia="Calibri" w:hAnsi="Arial" w:cs="Arial"/>
          <w:i/>
          <w:sz w:val="22"/>
          <w:szCs w:val="22"/>
        </w:rPr>
        <w:lastRenderedPageBreak/>
        <w:t>deberán en sus relaciones recíprocas:</w:t>
      </w:r>
    </w:p>
    <w:p w:rsidR="00FE17B3" w:rsidRDefault="007A40A2">
      <w:pPr>
        <w:widowControl/>
        <w:numPr>
          <w:ilvl w:val="0"/>
          <w:numId w:val="7"/>
        </w:numPr>
        <w:suppressAutoHyphens w:val="0"/>
        <w:spacing w:after="283" w:line="223" w:lineRule="auto"/>
        <w:ind w:right="-4" w:hanging="10"/>
        <w:jc w:val="both"/>
        <w:textAlignment w:val="auto"/>
      </w:pPr>
      <w:r>
        <w:rPr>
          <w:rFonts w:ascii="Arial" w:eastAsia="Calibri" w:hAnsi="Arial" w:cs="Arial"/>
          <w:i/>
          <w:sz w:val="22"/>
          <w:szCs w:val="22"/>
        </w:rPr>
        <w:t>Respetar el ejercicio legítimo por las otras Administraciones de sus competencias y las consecuencias que del mismo se deriven para las propias.</w:t>
      </w:r>
    </w:p>
    <w:p w:rsidR="00FE17B3" w:rsidRDefault="007A40A2">
      <w:pPr>
        <w:widowControl/>
        <w:numPr>
          <w:ilvl w:val="0"/>
          <w:numId w:val="7"/>
        </w:numPr>
        <w:suppressAutoHyphens w:val="0"/>
        <w:spacing w:after="283" w:line="223" w:lineRule="auto"/>
        <w:ind w:right="-4" w:hanging="10"/>
        <w:jc w:val="both"/>
        <w:textAlignment w:val="auto"/>
      </w:pPr>
      <w:r>
        <w:rPr>
          <w:rFonts w:ascii="Arial" w:eastAsia="Calibri" w:hAnsi="Arial" w:cs="Arial"/>
          <w:i/>
          <w:sz w:val="22"/>
          <w:szCs w:val="22"/>
        </w:rPr>
        <w:t>Ponderar, en</w:t>
      </w:r>
      <w:r>
        <w:rPr>
          <w:rFonts w:ascii="Arial" w:eastAsia="Calibri" w:hAnsi="Arial" w:cs="Arial"/>
          <w:i/>
          <w:sz w:val="22"/>
          <w:szCs w:val="22"/>
        </w:rPr>
        <w:t xml:space="preserve"> la actuación de las competencias propias, la totalidad de los intereses públicos implicados y, en concreto, aquellos cuya gestión esté encomendada a otras Administraciones.</w:t>
      </w:r>
    </w:p>
    <w:p w:rsidR="00FE17B3" w:rsidRDefault="007A40A2">
      <w:pPr>
        <w:widowControl/>
        <w:numPr>
          <w:ilvl w:val="0"/>
          <w:numId w:val="7"/>
        </w:numPr>
        <w:suppressAutoHyphens w:val="0"/>
        <w:spacing w:after="283" w:line="223" w:lineRule="auto"/>
        <w:ind w:right="-4" w:hanging="10"/>
        <w:jc w:val="both"/>
        <w:textAlignment w:val="auto"/>
      </w:pPr>
      <w:r>
        <w:rPr>
          <w:rFonts w:ascii="Arial" w:eastAsia="Calibri" w:hAnsi="Arial" w:cs="Arial"/>
          <w:i/>
          <w:sz w:val="22"/>
          <w:szCs w:val="22"/>
        </w:rPr>
        <w:t>Valorar el impacto que sus actuaciones, en materia presupuestaria y financiera, pu</w:t>
      </w:r>
      <w:r>
        <w:rPr>
          <w:rFonts w:ascii="Arial" w:eastAsia="Calibri" w:hAnsi="Arial" w:cs="Arial"/>
          <w:i/>
          <w:sz w:val="22"/>
          <w:szCs w:val="22"/>
        </w:rPr>
        <w:t>dieran provocar en el resto de Administraciones Públicas.</w:t>
      </w:r>
    </w:p>
    <w:p w:rsidR="00FE17B3" w:rsidRDefault="007A40A2">
      <w:pPr>
        <w:widowControl/>
        <w:numPr>
          <w:ilvl w:val="0"/>
          <w:numId w:val="7"/>
        </w:numPr>
        <w:suppressAutoHyphens w:val="0"/>
        <w:spacing w:after="283" w:line="223" w:lineRule="auto"/>
        <w:ind w:right="-4" w:hanging="10"/>
        <w:jc w:val="both"/>
        <w:textAlignment w:val="auto"/>
      </w:pPr>
      <w:r>
        <w:rPr>
          <w:rFonts w:ascii="Arial" w:eastAsia="Calibri" w:hAnsi="Arial" w:cs="Arial"/>
          <w:i/>
          <w:sz w:val="22"/>
          <w:szCs w:val="22"/>
        </w:rPr>
        <w:t>Facilitar a las otras Administraciones la información sobre la propia gestión que sea relevante para el adecuado desarrollo por éstas de sus cometidos.</w:t>
      </w:r>
    </w:p>
    <w:p w:rsidR="00FE17B3" w:rsidRDefault="007A40A2">
      <w:pPr>
        <w:widowControl/>
        <w:numPr>
          <w:ilvl w:val="0"/>
          <w:numId w:val="7"/>
        </w:numPr>
        <w:suppressAutoHyphens w:val="0"/>
        <w:spacing w:after="283" w:line="223" w:lineRule="auto"/>
        <w:ind w:right="-4" w:hanging="10"/>
        <w:jc w:val="both"/>
        <w:textAlignment w:val="auto"/>
      </w:pPr>
      <w:r>
        <w:rPr>
          <w:rFonts w:ascii="Arial" w:eastAsia="Calibri" w:hAnsi="Arial" w:cs="Arial"/>
          <w:i/>
          <w:sz w:val="22"/>
          <w:szCs w:val="22"/>
        </w:rPr>
        <w:t>Prestar, en el ámbito propio, la cooperación y</w:t>
      </w:r>
      <w:r>
        <w:rPr>
          <w:rFonts w:ascii="Arial" w:eastAsia="Calibri" w:hAnsi="Arial" w:cs="Arial"/>
          <w:i/>
          <w:sz w:val="22"/>
          <w:szCs w:val="22"/>
        </w:rPr>
        <w:t xml:space="preserve"> asistencia activas que las otras Administraciones pudieran precisar para el eficaz cumplimiento de sus tareas.</w:t>
      </w:r>
    </w:p>
    <w:p w:rsidR="00FE17B3" w:rsidRDefault="007A40A2">
      <w:pPr>
        <w:spacing w:after="367" w:line="264" w:lineRule="auto"/>
        <w:ind w:left="-15" w:firstLine="1134"/>
        <w:jc w:val="both"/>
        <w:rPr>
          <w:rFonts w:ascii="Arial" w:eastAsia="Calibri" w:hAnsi="Arial" w:cs="Arial"/>
          <w:b/>
          <w:sz w:val="22"/>
          <w:szCs w:val="22"/>
        </w:rPr>
      </w:pPr>
      <w:r>
        <w:rPr>
          <w:rFonts w:ascii="Arial" w:eastAsia="Calibri" w:hAnsi="Arial" w:cs="Arial"/>
          <w:b/>
          <w:sz w:val="22"/>
          <w:szCs w:val="22"/>
        </w:rPr>
        <w:t>Segundo. - Es de aplicación el marco competencial entre las Administraciones firmantes.</w:t>
      </w:r>
    </w:p>
    <w:p w:rsidR="00FE17B3" w:rsidRDefault="007A40A2">
      <w:pPr>
        <w:spacing w:line="254" w:lineRule="auto"/>
        <w:jc w:val="both"/>
      </w:pPr>
      <w:r>
        <w:rPr>
          <w:rFonts w:ascii="Arial" w:eastAsia="Calibri" w:hAnsi="Arial" w:cs="Arial"/>
          <w:b/>
          <w:sz w:val="22"/>
          <w:szCs w:val="22"/>
        </w:rPr>
        <w:t xml:space="preserve">La Ley 12/1990, de 26 de julio, de Aguas de Canarias </w:t>
      </w:r>
      <w:r>
        <w:rPr>
          <w:rFonts w:ascii="Arial" w:eastAsia="Calibri" w:hAnsi="Arial" w:cs="Arial"/>
          <w:b/>
          <w:sz w:val="22"/>
          <w:szCs w:val="22"/>
        </w:rPr>
        <w:t xml:space="preserve">(LAC, en adelante) en </w:t>
      </w:r>
    </w:p>
    <w:p w:rsidR="00FE17B3" w:rsidRDefault="007A40A2">
      <w:pPr>
        <w:ind w:left="-5"/>
        <w:jc w:val="both"/>
      </w:pPr>
      <w:r>
        <w:rPr>
          <w:rFonts w:ascii="Arial" w:eastAsia="Calibri" w:hAnsi="Arial" w:cs="Arial"/>
          <w:b/>
          <w:sz w:val="22"/>
          <w:szCs w:val="22"/>
        </w:rPr>
        <w:t>sus arts. 6 y 10 atribuye a los Cabildos Insulares la competencia en materia de obras hidráulicas de interés insular, la cual ejercen a través de los Consejos Insulares respectivos (art. 8.1 c)</w:t>
      </w:r>
      <w:r>
        <w:rPr>
          <w:rFonts w:ascii="Arial" w:hAnsi="Arial" w:cs="Arial"/>
          <w:sz w:val="22"/>
          <w:szCs w:val="22"/>
        </w:rPr>
        <w:t xml:space="preserve"> LAC). Esta competencia conlleva que el </w:t>
      </w:r>
      <w:r>
        <w:rPr>
          <w:rFonts w:ascii="Arial" w:hAnsi="Arial" w:cs="Arial"/>
          <w:sz w:val="22"/>
          <w:szCs w:val="22"/>
        </w:rPr>
        <w:t>Consejo Insular de Tenerife pueda ejecutar y explotar dichas obras hidráulicas de interés insular (art. 2 B) del Decreto 158/1994, de 21 de julio de transferencias de funciones de la Administración Pública de la Comunidad Autónoma de Canarias a los Cabildo</w:t>
      </w:r>
      <w:r>
        <w:rPr>
          <w:rFonts w:ascii="Arial" w:hAnsi="Arial" w:cs="Arial"/>
          <w:sz w:val="22"/>
          <w:szCs w:val="22"/>
        </w:rPr>
        <w:t xml:space="preserve">s Insulares en materia de aguas terrestres y obras hidráulicas) sin que ello sea incompatible con la titularidad municipal del servicio de saneamiento. </w:t>
      </w:r>
    </w:p>
    <w:p w:rsidR="00FE17B3" w:rsidRDefault="00FE17B3">
      <w:pPr>
        <w:ind w:left="-5"/>
        <w:jc w:val="both"/>
        <w:rPr>
          <w:rFonts w:ascii="Arial" w:hAnsi="Arial" w:cs="Arial"/>
          <w:sz w:val="22"/>
          <w:szCs w:val="22"/>
        </w:rPr>
      </w:pPr>
    </w:p>
    <w:p w:rsidR="00FE17B3" w:rsidRDefault="007A40A2">
      <w:pPr>
        <w:spacing w:line="254" w:lineRule="auto"/>
        <w:ind w:right="-7"/>
        <w:jc w:val="both"/>
        <w:rPr>
          <w:rFonts w:ascii="Arial" w:hAnsi="Arial" w:cs="Arial"/>
          <w:sz w:val="22"/>
          <w:szCs w:val="22"/>
        </w:rPr>
      </w:pPr>
      <w:r>
        <w:rPr>
          <w:rFonts w:ascii="Arial" w:hAnsi="Arial" w:cs="Arial"/>
          <w:sz w:val="22"/>
          <w:szCs w:val="22"/>
        </w:rPr>
        <w:t xml:space="preserve">El concepto de obra hidráulica lo encontramos en el art. 122 del Texto Refundido </w:t>
      </w:r>
    </w:p>
    <w:p w:rsidR="00FE17B3" w:rsidRDefault="007A40A2">
      <w:pPr>
        <w:ind w:left="-5"/>
        <w:jc w:val="both"/>
        <w:rPr>
          <w:rFonts w:ascii="Arial" w:hAnsi="Arial" w:cs="Arial"/>
          <w:sz w:val="22"/>
          <w:szCs w:val="22"/>
        </w:rPr>
      </w:pPr>
      <w:r>
        <w:rPr>
          <w:rFonts w:ascii="Arial" w:hAnsi="Arial" w:cs="Arial"/>
          <w:sz w:val="22"/>
          <w:szCs w:val="22"/>
        </w:rPr>
        <w:t>de la Ley de Aguas d</w:t>
      </w:r>
      <w:r>
        <w:rPr>
          <w:rFonts w:ascii="Arial" w:hAnsi="Arial" w:cs="Arial"/>
          <w:sz w:val="22"/>
          <w:szCs w:val="22"/>
        </w:rPr>
        <w:t>el Estado (de aplicación supletoria en base a la D.A. 3ª de la LAC) que la define como la construcción de bienes que tengan naturaleza inmueble destinada a –entre otras funciones- el saneamiento, depuración, tratamiento y reutilización de las aguas aprovec</w:t>
      </w:r>
      <w:r>
        <w:rPr>
          <w:rFonts w:ascii="Arial" w:hAnsi="Arial" w:cs="Arial"/>
          <w:sz w:val="22"/>
          <w:szCs w:val="22"/>
        </w:rPr>
        <w:t xml:space="preserve">hadas. </w:t>
      </w:r>
    </w:p>
    <w:p w:rsidR="00FE17B3" w:rsidRDefault="00FE17B3">
      <w:pPr>
        <w:ind w:left="-5"/>
        <w:rPr>
          <w:rFonts w:ascii="Arial" w:hAnsi="Arial" w:cs="Arial"/>
          <w:sz w:val="22"/>
          <w:szCs w:val="22"/>
        </w:rPr>
      </w:pPr>
    </w:p>
    <w:p w:rsidR="00FE17B3" w:rsidRDefault="007A40A2">
      <w:pPr>
        <w:spacing w:line="254" w:lineRule="auto"/>
        <w:jc w:val="both"/>
      </w:pPr>
      <w:r>
        <w:rPr>
          <w:rFonts w:ascii="Arial" w:eastAsia="Calibri" w:hAnsi="Arial" w:cs="Arial"/>
          <w:b/>
          <w:sz w:val="22"/>
          <w:szCs w:val="22"/>
        </w:rPr>
        <w:t>Por otra parte, corresponde al Ayuntamiento de Candelaria</w:t>
      </w:r>
      <w:r>
        <w:rPr>
          <w:rFonts w:ascii="Arial" w:hAnsi="Arial" w:cs="Arial"/>
          <w:sz w:val="22"/>
          <w:szCs w:val="22"/>
        </w:rPr>
        <w:t xml:space="preserve"> la competencia </w:t>
      </w:r>
    </w:p>
    <w:p w:rsidR="00FE17B3" w:rsidRDefault="007A40A2">
      <w:pPr>
        <w:ind w:left="-5"/>
        <w:jc w:val="both"/>
        <w:rPr>
          <w:rFonts w:ascii="Arial" w:hAnsi="Arial" w:cs="Arial"/>
          <w:sz w:val="22"/>
          <w:szCs w:val="22"/>
        </w:rPr>
      </w:pPr>
      <w:r>
        <w:rPr>
          <w:rFonts w:ascii="Arial" w:hAnsi="Arial" w:cs="Arial"/>
          <w:sz w:val="22"/>
          <w:szCs w:val="22"/>
        </w:rPr>
        <w:t>de saneamiento del agua residual de su municipio, conforme determinan los artículos 25 y 26 de la Ley 7/1985, de 2 de abril Reguladora de las Bases de Régimen Local.</w:t>
      </w:r>
    </w:p>
    <w:p w:rsidR="00FE17B3" w:rsidRDefault="00FE17B3">
      <w:pPr>
        <w:ind w:left="-5"/>
        <w:jc w:val="both"/>
        <w:rPr>
          <w:rFonts w:ascii="Arial" w:hAnsi="Arial" w:cs="Arial"/>
          <w:sz w:val="22"/>
          <w:szCs w:val="22"/>
        </w:rPr>
      </w:pPr>
    </w:p>
    <w:p w:rsidR="00FE17B3" w:rsidRDefault="007A40A2">
      <w:pPr>
        <w:ind w:left="-15" w:firstLine="1134"/>
        <w:jc w:val="both"/>
      </w:pPr>
      <w:r>
        <w:rPr>
          <w:rFonts w:ascii="Arial" w:eastAsia="Calibri" w:hAnsi="Arial" w:cs="Arial"/>
          <w:b/>
          <w:sz w:val="22"/>
          <w:szCs w:val="22"/>
        </w:rPr>
        <w:t>Así pu</w:t>
      </w:r>
      <w:r>
        <w:rPr>
          <w:rFonts w:ascii="Arial" w:eastAsia="Calibri" w:hAnsi="Arial" w:cs="Arial"/>
          <w:b/>
          <w:sz w:val="22"/>
          <w:szCs w:val="22"/>
        </w:rPr>
        <w:t>es, nos encontramos con competencias concurrentes de dos Administraciones que, por aplicación de los principios rectores de las relaciones interadministrativas, deben ser adecuadamente coordinadas</w:t>
      </w:r>
      <w:r>
        <w:rPr>
          <w:rFonts w:ascii="Arial" w:hAnsi="Arial" w:cs="Arial"/>
          <w:sz w:val="22"/>
          <w:szCs w:val="22"/>
        </w:rPr>
        <w:t>. A tal efecto, el art. 128 TRLA establece el deber de las A</w:t>
      </w:r>
      <w:r>
        <w:rPr>
          <w:rFonts w:ascii="Arial" w:hAnsi="Arial" w:cs="Arial"/>
          <w:sz w:val="22"/>
          <w:szCs w:val="22"/>
        </w:rPr>
        <w:t xml:space="preserve">dministraciones Públicas de coordinar sus competencias concurrentes sobre la calidad y protección de las aguas, articulando los mecanismos previstos legalmente y de colaborar en relación con las iniciativas y proyectos que promuevan. </w:t>
      </w:r>
    </w:p>
    <w:p w:rsidR="00FE17B3" w:rsidRDefault="00FE17B3">
      <w:pPr>
        <w:ind w:left="-15" w:firstLine="1134"/>
        <w:rPr>
          <w:rFonts w:ascii="Arial" w:hAnsi="Arial" w:cs="Arial"/>
          <w:sz w:val="22"/>
          <w:szCs w:val="22"/>
        </w:rPr>
      </w:pPr>
    </w:p>
    <w:p w:rsidR="00FE17B3" w:rsidRDefault="007A40A2">
      <w:pPr>
        <w:ind w:left="-15" w:firstLine="1134"/>
        <w:jc w:val="both"/>
      </w:pPr>
      <w:r>
        <w:rPr>
          <w:rFonts w:ascii="Arial" w:eastAsia="Calibri" w:hAnsi="Arial" w:cs="Arial"/>
          <w:b/>
          <w:sz w:val="22"/>
          <w:szCs w:val="22"/>
        </w:rPr>
        <w:t>En este sentido y co</w:t>
      </w:r>
      <w:r>
        <w:rPr>
          <w:rFonts w:ascii="Arial" w:eastAsia="Calibri" w:hAnsi="Arial" w:cs="Arial"/>
          <w:b/>
          <w:sz w:val="22"/>
          <w:szCs w:val="22"/>
        </w:rPr>
        <w:t>nforme determina el art. 143 de la Ley 40/2015 de 1 de octubre de Régimen Jurídico del Sector Público (LRJSP)</w:t>
      </w:r>
      <w:r>
        <w:rPr>
          <w:rFonts w:ascii="Arial" w:hAnsi="Arial" w:cs="Arial"/>
          <w:sz w:val="22"/>
          <w:szCs w:val="22"/>
        </w:rPr>
        <w:t xml:space="preserve"> “las administraciones cooperarán al servicio </w:t>
      </w:r>
      <w:r>
        <w:rPr>
          <w:rFonts w:ascii="Arial" w:hAnsi="Arial" w:cs="Arial"/>
          <w:sz w:val="22"/>
          <w:szCs w:val="22"/>
        </w:rPr>
        <w:lastRenderedPageBreak/>
        <w:t>del interés general y podrán acordar de manera voluntaria la forma de ejercer sus respectivas compete</w:t>
      </w:r>
      <w:r>
        <w:rPr>
          <w:rFonts w:ascii="Arial" w:hAnsi="Arial" w:cs="Arial"/>
          <w:sz w:val="22"/>
          <w:szCs w:val="22"/>
        </w:rPr>
        <w:t>ncias que mejor sirva a este principio” añadiendo su apartado segundo que “La formalización de relaciones de cooperación requerirá la aceptación expresa de las partes, formulada en acuerdos de órganos de cooperación o en convenios”.</w:t>
      </w:r>
    </w:p>
    <w:p w:rsidR="00FE17B3" w:rsidRDefault="00FE17B3">
      <w:pPr>
        <w:ind w:left="-15" w:firstLine="1134"/>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Como corolario de todo</w:t>
      </w:r>
      <w:r>
        <w:rPr>
          <w:rFonts w:ascii="Arial" w:hAnsi="Arial" w:cs="Arial"/>
          <w:sz w:val="22"/>
          <w:szCs w:val="22"/>
        </w:rPr>
        <w:t xml:space="preserve"> ello, el art. 144.1 d) prevé como técnica de cooperación “la prestación de medios materiales, económicos o personales de otras Administraciones Públicas”, admitiendo su formalización a través de convenio como ha quedado expuesto.</w:t>
      </w:r>
    </w:p>
    <w:p w:rsidR="00FE17B3" w:rsidRDefault="00FE17B3">
      <w:pPr>
        <w:ind w:left="-5"/>
        <w:jc w:val="both"/>
        <w:rPr>
          <w:rFonts w:ascii="Arial" w:hAnsi="Arial" w:cs="Arial"/>
          <w:sz w:val="22"/>
          <w:szCs w:val="22"/>
        </w:rPr>
      </w:pPr>
    </w:p>
    <w:p w:rsidR="00FE17B3" w:rsidRDefault="007A40A2">
      <w:pPr>
        <w:spacing w:line="254" w:lineRule="auto"/>
        <w:jc w:val="both"/>
      </w:pPr>
      <w:r>
        <w:rPr>
          <w:rFonts w:ascii="Arial" w:eastAsia="Calibri" w:hAnsi="Arial" w:cs="Arial"/>
          <w:b/>
          <w:sz w:val="22"/>
          <w:szCs w:val="22"/>
        </w:rPr>
        <w:t>El régimen jurídico de l</w:t>
      </w:r>
      <w:r>
        <w:rPr>
          <w:rFonts w:ascii="Arial" w:eastAsia="Calibri" w:hAnsi="Arial" w:cs="Arial"/>
          <w:b/>
          <w:sz w:val="22"/>
          <w:szCs w:val="22"/>
        </w:rPr>
        <w:t>os Convenios que se celebren se encuentra recogido, con carácter general, en Capítulo VI del Título Preliminar de la Ley 40/2015, de 1 de octubre, de Régimen Jurídico del Sector Público,</w:t>
      </w:r>
      <w:r>
        <w:rPr>
          <w:rFonts w:ascii="Arial" w:hAnsi="Arial" w:cs="Arial"/>
          <w:sz w:val="22"/>
          <w:szCs w:val="22"/>
        </w:rPr>
        <w:t xml:space="preserve"> que los define como acuerdos con efectos jurídicos adoptados por las </w:t>
      </w:r>
      <w:r>
        <w:rPr>
          <w:rFonts w:ascii="Arial" w:hAnsi="Arial" w:cs="Arial"/>
          <w:sz w:val="22"/>
          <w:szCs w:val="22"/>
        </w:rPr>
        <w:t>administraciones Públicas, los organismos públicos y entidades de derecho público, vinculadas o dependientes, entre sí o con sujetos privados para un fin común y los denomina convenios interadministrativos cuando se celebran entre administraciones públicas</w:t>
      </w:r>
      <w:r>
        <w:rPr>
          <w:rFonts w:ascii="Arial" w:hAnsi="Arial" w:cs="Arial"/>
          <w:sz w:val="22"/>
          <w:szCs w:val="22"/>
        </w:rPr>
        <w:t>, como en el presente caso.</w:t>
      </w:r>
    </w:p>
    <w:p w:rsidR="00FE17B3" w:rsidRDefault="00FE17B3">
      <w:pPr>
        <w:spacing w:line="254" w:lineRule="auto"/>
        <w:jc w:val="both"/>
        <w:rPr>
          <w:rFonts w:ascii="Arial" w:hAnsi="Arial" w:cs="Arial"/>
          <w:sz w:val="22"/>
          <w:szCs w:val="22"/>
        </w:rPr>
      </w:pPr>
    </w:p>
    <w:p w:rsidR="00FE17B3" w:rsidRDefault="00FE17B3">
      <w:pPr>
        <w:spacing w:line="254" w:lineRule="auto"/>
        <w:jc w:val="both"/>
        <w:rPr>
          <w:rFonts w:ascii="Arial" w:hAnsi="Arial" w:cs="Arial"/>
          <w:sz w:val="22"/>
          <w:szCs w:val="22"/>
        </w:rPr>
      </w:pPr>
    </w:p>
    <w:p w:rsidR="00FE17B3" w:rsidRDefault="007A40A2">
      <w:pPr>
        <w:spacing w:after="337" w:line="264" w:lineRule="auto"/>
        <w:ind w:left="-15" w:firstLine="1134"/>
        <w:jc w:val="both"/>
      </w:pPr>
      <w:r>
        <w:rPr>
          <w:rFonts w:ascii="Arial" w:eastAsia="Calibri" w:hAnsi="Arial" w:cs="Arial"/>
          <w:b/>
          <w:sz w:val="22"/>
          <w:szCs w:val="22"/>
        </w:rPr>
        <w:t xml:space="preserve">Estos Convenios pueden servir para articular las bases de las relaciones de cooperación, esto es, de aquellas situaciones en la que dos o más Administraciones Públicas, de manera voluntaria y en ejercicio de sus competencias, </w:t>
      </w:r>
      <w:r>
        <w:rPr>
          <w:rFonts w:ascii="Arial" w:eastAsia="Calibri" w:hAnsi="Arial" w:cs="Arial"/>
          <w:b/>
          <w:sz w:val="22"/>
          <w:szCs w:val="22"/>
        </w:rPr>
        <w:t>asumen compromisos específicos en aras de una acción común (140.1 letra c.) LRJ).</w:t>
      </w:r>
    </w:p>
    <w:p w:rsidR="00FE17B3" w:rsidRDefault="007A40A2">
      <w:pPr>
        <w:ind w:left="-5"/>
        <w:jc w:val="both"/>
        <w:rPr>
          <w:rFonts w:ascii="Arial" w:hAnsi="Arial" w:cs="Arial"/>
          <w:sz w:val="22"/>
          <w:szCs w:val="22"/>
        </w:rPr>
      </w:pPr>
      <w:r>
        <w:rPr>
          <w:rFonts w:ascii="Arial" w:hAnsi="Arial" w:cs="Arial"/>
          <w:sz w:val="22"/>
          <w:szCs w:val="22"/>
        </w:rPr>
        <w:t>Considerando que se ha verificado la realidad de los errores mencionados y que las Administraciones Públicas pueden, en cualquier momento, rectificar de oficio o a petición d</w:t>
      </w:r>
      <w:r>
        <w:rPr>
          <w:rFonts w:ascii="Arial" w:hAnsi="Arial" w:cs="Arial"/>
          <w:sz w:val="22"/>
          <w:szCs w:val="22"/>
        </w:rPr>
        <w:t>e los interesados los errores materiales, aritméticos o de hecho que padezcan sus actos.</w:t>
      </w:r>
    </w:p>
    <w:p w:rsidR="00FE17B3" w:rsidRDefault="00FE17B3">
      <w:pPr>
        <w:ind w:left="-5"/>
        <w:jc w:val="both"/>
        <w:rPr>
          <w:rFonts w:ascii="Arial" w:hAnsi="Arial" w:cs="Arial"/>
          <w:sz w:val="22"/>
          <w:szCs w:val="22"/>
        </w:rPr>
      </w:pPr>
    </w:p>
    <w:p w:rsidR="00FE17B3" w:rsidRDefault="007A40A2">
      <w:pPr>
        <w:spacing w:after="657"/>
        <w:ind w:left="-5"/>
        <w:jc w:val="both"/>
        <w:rPr>
          <w:rFonts w:ascii="Arial" w:hAnsi="Arial" w:cs="Arial"/>
          <w:sz w:val="22"/>
          <w:szCs w:val="22"/>
        </w:rPr>
      </w:pPr>
      <w:r>
        <w:rPr>
          <w:rFonts w:ascii="Arial" w:hAnsi="Arial" w:cs="Arial"/>
          <w:sz w:val="22"/>
          <w:szCs w:val="22"/>
        </w:rPr>
        <w:t>Vistos los antecedentes mencionados, y el artículo 109.2 de la Ley 39/2015 de 1 de octubre del Procedimiento Administrativo Común de las Administraciones Públicas.</w:t>
      </w:r>
    </w:p>
    <w:p w:rsidR="00FE17B3" w:rsidRDefault="007A40A2">
      <w:pPr>
        <w:spacing w:after="450" w:line="264" w:lineRule="auto"/>
        <w:ind w:left="2278"/>
      </w:pPr>
      <w:r>
        <w:rPr>
          <w:rFonts w:ascii="Arial" w:eastAsia="Calibri" w:hAnsi="Arial" w:cs="Arial"/>
          <w:b/>
          <w:sz w:val="22"/>
          <w:szCs w:val="22"/>
        </w:rPr>
        <w:t>PROPUESTA DE ACUERDO AL PLENO</w:t>
      </w:r>
    </w:p>
    <w:p w:rsidR="00FE17B3" w:rsidRDefault="007A40A2">
      <w:pPr>
        <w:spacing w:after="30"/>
        <w:ind w:left="-5"/>
        <w:jc w:val="both"/>
      </w:pPr>
      <w:r>
        <w:rPr>
          <w:rFonts w:ascii="Arial" w:eastAsia="Calibri" w:hAnsi="Arial" w:cs="Arial"/>
          <w:b/>
          <w:sz w:val="22"/>
          <w:szCs w:val="22"/>
        </w:rPr>
        <w:t xml:space="preserve">PRIMERO.- APROBAR LA </w:t>
      </w:r>
      <w:r>
        <w:rPr>
          <w:rFonts w:ascii="Arial" w:hAnsi="Arial" w:cs="Arial"/>
          <w:sz w:val="22"/>
          <w:szCs w:val="22"/>
        </w:rPr>
        <w:t>CORRECCIÓN DE ERROR EN EL TEXTO DEL CONVENIO DE COOPERACIÓN INTERADMINISTRATIVA ENTRE EL CONSEJO INSULAR DE AGUAS DE TENERIFE Y EL AYUNTAMIENTO DE CANDELARIA REGULADOR DE LA COLABORACIÓN FINANCIERA Y TÉCNI</w:t>
      </w:r>
      <w:r>
        <w:rPr>
          <w:rFonts w:ascii="Arial" w:hAnsi="Arial" w:cs="Arial"/>
          <w:sz w:val="22"/>
          <w:szCs w:val="22"/>
        </w:rPr>
        <w:t xml:space="preserve">CA DEL CIATF EN LA EJECUCIÓN DE LAS OBRAS COMPRENDIDAS EN EL PROYECTO “ACTUACIONES PARA LA INCORPORACIÓN DE LAS AGUAS RESIDUALES DEL LITORAL DE CANDELARIA AL SISTEMA COMARCAL DE SANEAMIENTO, DEPURACIÓN Y REGENERACIÓN DEL VALLE DE GÜIMAR (FASE II: LINEA DE </w:t>
      </w:r>
      <w:r>
        <w:rPr>
          <w:rFonts w:ascii="Arial" w:hAnsi="Arial" w:cs="Arial"/>
          <w:sz w:val="22"/>
          <w:szCs w:val="22"/>
        </w:rPr>
        <w:t>IMPULSIÓN EBAR GENARO - EBAR DE PUNTA LARGA)”  relativo al importe de la aportación económica a realizar por EL CONSEJO INSULAR DE AGUAS DE TENERIFE, quedando el resto del contenido del Convenio con el mismo tenor literal.</w:t>
      </w:r>
    </w:p>
    <w:p w:rsidR="00FE17B3" w:rsidRDefault="00FE17B3">
      <w:pPr>
        <w:spacing w:after="30"/>
        <w:ind w:left="-5"/>
        <w:rPr>
          <w:rFonts w:ascii="Arial" w:hAnsi="Arial" w:cs="Arial"/>
          <w:sz w:val="22"/>
          <w:szCs w:val="22"/>
        </w:rPr>
      </w:pPr>
    </w:p>
    <w:p w:rsidR="00FE17B3" w:rsidRDefault="007A40A2">
      <w:pPr>
        <w:ind w:left="-5"/>
        <w:rPr>
          <w:rFonts w:ascii="Arial" w:hAnsi="Arial" w:cs="Arial"/>
          <w:sz w:val="22"/>
          <w:szCs w:val="22"/>
        </w:rPr>
      </w:pPr>
      <w:r>
        <w:rPr>
          <w:rFonts w:ascii="Arial" w:hAnsi="Arial" w:cs="Arial"/>
          <w:sz w:val="22"/>
          <w:szCs w:val="22"/>
        </w:rPr>
        <w:t>DONDE DICE:</w:t>
      </w:r>
    </w:p>
    <w:p w:rsidR="00FE17B3" w:rsidRDefault="00FE17B3">
      <w:pPr>
        <w:ind w:left="-5"/>
        <w:rPr>
          <w:rFonts w:ascii="Arial" w:hAnsi="Arial" w:cs="Arial"/>
          <w:sz w:val="22"/>
          <w:szCs w:val="22"/>
        </w:rPr>
      </w:pPr>
    </w:p>
    <w:p w:rsidR="00FE17B3" w:rsidRDefault="007A40A2">
      <w:pPr>
        <w:spacing w:after="77" w:line="264" w:lineRule="auto"/>
        <w:ind w:left="-5"/>
        <w:jc w:val="both"/>
      </w:pPr>
      <w:r>
        <w:rPr>
          <w:rFonts w:ascii="Arial" w:eastAsia="Calibri" w:hAnsi="Arial" w:cs="Arial"/>
          <w:b/>
          <w:sz w:val="22"/>
          <w:szCs w:val="22"/>
        </w:rPr>
        <w:lastRenderedPageBreak/>
        <w:t>“…SEGUNDA. - OBLIGA</w:t>
      </w:r>
      <w:r>
        <w:rPr>
          <w:rFonts w:ascii="Arial" w:eastAsia="Calibri" w:hAnsi="Arial" w:cs="Arial"/>
          <w:b/>
          <w:sz w:val="22"/>
          <w:szCs w:val="22"/>
        </w:rPr>
        <w:t>CIONES DEL CONSEJO INSULAR DE AGUAS DE TENERIFE</w:t>
      </w:r>
      <w:r>
        <w:rPr>
          <w:rFonts w:ascii="Arial" w:hAnsi="Arial" w:cs="Arial"/>
          <w:sz w:val="22"/>
          <w:szCs w:val="22"/>
        </w:rPr>
        <w:t xml:space="preserve">. </w:t>
      </w:r>
    </w:p>
    <w:p w:rsidR="00FE17B3" w:rsidRDefault="007A40A2">
      <w:pPr>
        <w:ind w:left="-5"/>
        <w:jc w:val="both"/>
        <w:rPr>
          <w:rFonts w:ascii="Arial" w:hAnsi="Arial" w:cs="Arial"/>
          <w:sz w:val="22"/>
          <w:szCs w:val="22"/>
        </w:rPr>
      </w:pPr>
      <w:r>
        <w:rPr>
          <w:rFonts w:ascii="Arial" w:hAnsi="Arial" w:cs="Arial"/>
          <w:sz w:val="22"/>
          <w:szCs w:val="22"/>
        </w:rPr>
        <w:t>El Consejo Insular de Aguas de Tenerife se compromete para el correcto desarrollo de este Convenio a:</w:t>
      </w:r>
    </w:p>
    <w:p w:rsidR="00FE17B3" w:rsidRDefault="00FE17B3">
      <w:pPr>
        <w:ind w:left="-5"/>
        <w:jc w:val="both"/>
        <w:rPr>
          <w:rFonts w:ascii="Arial" w:hAnsi="Arial" w:cs="Arial"/>
          <w:sz w:val="22"/>
          <w:szCs w:val="22"/>
        </w:rPr>
      </w:pPr>
    </w:p>
    <w:p w:rsidR="00FE17B3" w:rsidRDefault="007A40A2">
      <w:pPr>
        <w:widowControl/>
        <w:numPr>
          <w:ilvl w:val="0"/>
          <w:numId w:val="8"/>
        </w:numPr>
        <w:suppressAutoHyphens w:val="0"/>
        <w:spacing w:after="117" w:line="223" w:lineRule="auto"/>
        <w:ind w:hanging="10"/>
        <w:jc w:val="both"/>
        <w:textAlignment w:val="auto"/>
        <w:rPr>
          <w:rFonts w:ascii="Arial" w:hAnsi="Arial" w:cs="Arial"/>
          <w:sz w:val="22"/>
          <w:szCs w:val="22"/>
        </w:rPr>
      </w:pPr>
      <w:r>
        <w:rPr>
          <w:rFonts w:ascii="Arial" w:hAnsi="Arial" w:cs="Arial"/>
          <w:sz w:val="22"/>
          <w:szCs w:val="22"/>
        </w:rPr>
        <w:t xml:space="preserve">Entregar el proyecto técnico redactado identificado en la cláusula primera y el informe de supervisión </w:t>
      </w:r>
      <w:r>
        <w:rPr>
          <w:rFonts w:ascii="Arial" w:hAnsi="Arial" w:cs="Arial"/>
          <w:sz w:val="22"/>
          <w:szCs w:val="22"/>
        </w:rPr>
        <w:t xml:space="preserve">técnica, a los efectos de su toma en consideración por el órgano competente del Ayuntamiento de Candelaria. </w:t>
      </w:r>
    </w:p>
    <w:p w:rsidR="00FE17B3" w:rsidRDefault="007A40A2">
      <w:pPr>
        <w:widowControl/>
        <w:numPr>
          <w:ilvl w:val="0"/>
          <w:numId w:val="8"/>
        </w:numPr>
        <w:suppressAutoHyphens w:val="0"/>
        <w:spacing w:after="117" w:line="223" w:lineRule="auto"/>
        <w:ind w:hanging="10"/>
        <w:jc w:val="both"/>
        <w:textAlignment w:val="auto"/>
        <w:rPr>
          <w:rFonts w:ascii="Arial" w:hAnsi="Arial" w:cs="Arial"/>
          <w:sz w:val="22"/>
          <w:szCs w:val="22"/>
        </w:rPr>
      </w:pPr>
      <w:r>
        <w:rPr>
          <w:rFonts w:ascii="Arial" w:hAnsi="Arial" w:cs="Arial"/>
          <w:sz w:val="22"/>
          <w:szCs w:val="22"/>
        </w:rPr>
        <w:t xml:space="preserve">Realizar una aportación económica destinada a la ejecución de las obras del proyecto objeto del convenio por importe de UN MILLON CIENTO DIECIOCHO </w:t>
      </w:r>
      <w:r>
        <w:rPr>
          <w:rFonts w:ascii="Arial" w:hAnsi="Arial" w:cs="Arial"/>
          <w:sz w:val="22"/>
          <w:szCs w:val="22"/>
        </w:rPr>
        <w:t xml:space="preserve">MIL SETECIENTOS CINCO EUROS CON TREINTA Y OCHO CENTIMOS DE EURO (1.118.705,38€), con cargo a la aplicación presupuestaria XXXXXXXXXX…” </w:t>
      </w:r>
    </w:p>
    <w:p w:rsidR="00FE17B3" w:rsidRDefault="00FE17B3">
      <w:pPr>
        <w:spacing w:after="450" w:line="264" w:lineRule="auto"/>
        <w:ind w:left="-5"/>
        <w:rPr>
          <w:rFonts w:ascii="Arial" w:eastAsia="Calibri" w:hAnsi="Arial" w:cs="Arial"/>
          <w:b/>
          <w:sz w:val="22"/>
          <w:szCs w:val="22"/>
        </w:rPr>
      </w:pPr>
    </w:p>
    <w:p w:rsidR="00FE17B3" w:rsidRDefault="007A40A2">
      <w:pPr>
        <w:spacing w:after="450" w:line="264" w:lineRule="auto"/>
        <w:ind w:left="-5"/>
      </w:pPr>
      <w:r>
        <w:rPr>
          <w:rFonts w:ascii="Arial" w:eastAsia="Calibri" w:hAnsi="Arial" w:cs="Arial"/>
          <w:b/>
          <w:sz w:val="22"/>
          <w:szCs w:val="22"/>
        </w:rPr>
        <w:t>DEBE DECIR:</w:t>
      </w:r>
    </w:p>
    <w:p w:rsidR="00FE17B3" w:rsidRDefault="007A40A2">
      <w:pPr>
        <w:spacing w:after="77" w:line="264" w:lineRule="auto"/>
        <w:ind w:left="-5"/>
      </w:pPr>
      <w:r>
        <w:rPr>
          <w:rFonts w:ascii="Arial" w:eastAsia="Calibri" w:hAnsi="Arial" w:cs="Arial"/>
          <w:b/>
          <w:sz w:val="22"/>
          <w:szCs w:val="22"/>
        </w:rPr>
        <w:t>“…SEGUNDA. - OBLIGACIONES DEL CONSEJO INSULAR DE AGUAS DE TENERIFE</w:t>
      </w:r>
      <w:r>
        <w:rPr>
          <w:rFonts w:ascii="Arial" w:hAnsi="Arial" w:cs="Arial"/>
          <w:sz w:val="22"/>
          <w:szCs w:val="22"/>
        </w:rPr>
        <w:t xml:space="preserve">. </w:t>
      </w:r>
    </w:p>
    <w:p w:rsidR="00FE17B3" w:rsidRDefault="00FE17B3">
      <w:pPr>
        <w:spacing w:after="77" w:line="264" w:lineRule="auto"/>
        <w:ind w:left="-5"/>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 xml:space="preserve">El Consejo Insular de Aguas de </w:t>
      </w:r>
      <w:r>
        <w:rPr>
          <w:rFonts w:ascii="Arial" w:hAnsi="Arial" w:cs="Arial"/>
          <w:sz w:val="22"/>
          <w:szCs w:val="22"/>
        </w:rPr>
        <w:t>Tenerife se compromete para el correcto desarrollo de este Convenio a:</w:t>
      </w:r>
    </w:p>
    <w:p w:rsidR="00FE17B3" w:rsidRDefault="00FE17B3">
      <w:pPr>
        <w:ind w:left="-5"/>
        <w:jc w:val="both"/>
        <w:rPr>
          <w:rFonts w:ascii="Arial" w:hAnsi="Arial" w:cs="Arial"/>
          <w:sz w:val="22"/>
          <w:szCs w:val="22"/>
        </w:rPr>
      </w:pPr>
    </w:p>
    <w:p w:rsidR="00FE17B3" w:rsidRDefault="007A40A2">
      <w:pPr>
        <w:widowControl/>
        <w:numPr>
          <w:ilvl w:val="0"/>
          <w:numId w:val="9"/>
        </w:numPr>
        <w:suppressAutoHyphens w:val="0"/>
        <w:spacing w:after="117" w:line="223" w:lineRule="auto"/>
        <w:ind w:hanging="10"/>
        <w:jc w:val="both"/>
        <w:textAlignment w:val="auto"/>
        <w:rPr>
          <w:rFonts w:ascii="Arial" w:hAnsi="Arial" w:cs="Arial"/>
          <w:sz w:val="22"/>
          <w:szCs w:val="22"/>
        </w:rPr>
      </w:pPr>
      <w:r>
        <w:rPr>
          <w:rFonts w:ascii="Arial" w:hAnsi="Arial" w:cs="Arial"/>
          <w:sz w:val="22"/>
          <w:szCs w:val="22"/>
        </w:rPr>
        <w:t>Entregar el proyecto técnico redactado identificado en la cláusula primera y el informe de supervisión técnica, a los efectos de su toma en consideración por el órgano competente del A</w:t>
      </w:r>
      <w:r>
        <w:rPr>
          <w:rFonts w:ascii="Arial" w:hAnsi="Arial" w:cs="Arial"/>
          <w:sz w:val="22"/>
          <w:szCs w:val="22"/>
        </w:rPr>
        <w:t xml:space="preserve">yuntamiento de Candelaria. </w:t>
      </w:r>
    </w:p>
    <w:p w:rsidR="00FE17B3" w:rsidRDefault="007A40A2">
      <w:pPr>
        <w:widowControl/>
        <w:numPr>
          <w:ilvl w:val="0"/>
          <w:numId w:val="9"/>
        </w:numPr>
        <w:suppressAutoHyphens w:val="0"/>
        <w:spacing w:after="1" w:line="223" w:lineRule="auto"/>
        <w:ind w:hanging="10"/>
        <w:jc w:val="both"/>
        <w:textAlignment w:val="auto"/>
        <w:rPr>
          <w:rFonts w:ascii="Arial" w:hAnsi="Arial" w:cs="Arial"/>
          <w:sz w:val="22"/>
          <w:szCs w:val="22"/>
        </w:rPr>
      </w:pPr>
      <w:r>
        <w:rPr>
          <w:rFonts w:ascii="Arial" w:hAnsi="Arial" w:cs="Arial"/>
          <w:sz w:val="22"/>
          <w:szCs w:val="22"/>
        </w:rPr>
        <w:t xml:space="preserve">Realizar una aportación económica destinada a la ejecución de las obras del proyecto objeto del convenio por importe de UN MILLÓN CIENTO CUARENTA Y SEIS MIL CIENTO </w:t>
      </w:r>
    </w:p>
    <w:p w:rsidR="00FE17B3" w:rsidRDefault="007A40A2">
      <w:pPr>
        <w:spacing w:after="30"/>
        <w:ind w:left="-5"/>
        <w:jc w:val="both"/>
        <w:rPr>
          <w:rFonts w:ascii="Arial" w:hAnsi="Arial" w:cs="Arial"/>
          <w:sz w:val="22"/>
          <w:szCs w:val="22"/>
        </w:rPr>
      </w:pPr>
      <w:r>
        <w:rPr>
          <w:rFonts w:ascii="Arial" w:hAnsi="Arial" w:cs="Arial"/>
          <w:sz w:val="22"/>
          <w:szCs w:val="22"/>
        </w:rPr>
        <w:t xml:space="preserve">NOVENTA Y OCHO EUROS CON SESENTA Y CINCO CÉNTIMOS DE EUROS </w:t>
      </w:r>
    </w:p>
    <w:p w:rsidR="00FE17B3" w:rsidRDefault="007A40A2">
      <w:pPr>
        <w:ind w:left="-5"/>
        <w:jc w:val="both"/>
        <w:rPr>
          <w:rFonts w:ascii="Arial" w:hAnsi="Arial" w:cs="Arial"/>
          <w:sz w:val="22"/>
          <w:szCs w:val="22"/>
        </w:rPr>
      </w:pPr>
      <w:r>
        <w:rPr>
          <w:rFonts w:ascii="Arial" w:hAnsi="Arial" w:cs="Arial"/>
          <w:sz w:val="22"/>
          <w:szCs w:val="22"/>
        </w:rPr>
        <w:t>(1.146.198,65€), con cargo a la aplicación presupuestaria XXXXXXXXXX …”</w:t>
      </w:r>
    </w:p>
    <w:p w:rsidR="00FE17B3" w:rsidRDefault="00FE17B3">
      <w:pPr>
        <w:ind w:left="-5"/>
        <w:rPr>
          <w:rFonts w:ascii="Arial" w:eastAsia="Calibri" w:hAnsi="Arial" w:cs="Arial"/>
          <w:b/>
          <w:sz w:val="22"/>
          <w:szCs w:val="22"/>
        </w:rPr>
      </w:pPr>
    </w:p>
    <w:p w:rsidR="00FE17B3" w:rsidRDefault="007A40A2">
      <w:pPr>
        <w:ind w:left="-5"/>
        <w:jc w:val="both"/>
      </w:pPr>
      <w:r>
        <w:rPr>
          <w:rFonts w:ascii="Arial" w:eastAsia="Calibri" w:hAnsi="Arial" w:cs="Arial"/>
          <w:b/>
          <w:sz w:val="22"/>
          <w:szCs w:val="22"/>
        </w:rPr>
        <w:t>SEGUNDO</w:t>
      </w:r>
      <w:r>
        <w:rPr>
          <w:rFonts w:ascii="Arial" w:hAnsi="Arial" w:cs="Arial"/>
          <w:sz w:val="22"/>
          <w:szCs w:val="22"/>
        </w:rPr>
        <w:t>. - Que se notifique esta corrección de errores al CONSEJO INSULAR DE AGUAS DE TENERIFE a los efectos oportunos.</w:t>
      </w:r>
    </w:p>
    <w:p w:rsidR="00FE17B3" w:rsidRDefault="00FE17B3">
      <w:pPr>
        <w:ind w:left="-5"/>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Es cuanto tengo que informar no obstante el Pleno del Ayuntami</w:t>
      </w:r>
      <w:r>
        <w:rPr>
          <w:rFonts w:ascii="Arial" w:hAnsi="Arial" w:cs="Arial"/>
          <w:sz w:val="22"/>
          <w:szCs w:val="22"/>
        </w:rPr>
        <w:t>ento resolverá como mejor proceda.”</w:t>
      </w:r>
    </w:p>
    <w:p w:rsidR="00FE17B3" w:rsidRDefault="00FE17B3">
      <w:pPr>
        <w:pStyle w:val="Textoindependiente"/>
        <w:jc w:val="both"/>
        <w:rPr>
          <w:rFonts w:cs="Arial"/>
          <w:b/>
          <w:bCs/>
          <w:szCs w:val="22"/>
        </w:rPr>
      </w:pPr>
    </w:p>
    <w:p w:rsidR="00FE17B3" w:rsidRDefault="00FE17B3">
      <w:pPr>
        <w:pStyle w:val="Textoindependiente"/>
        <w:jc w:val="both"/>
        <w:rPr>
          <w:rFonts w:cs="Arial"/>
          <w:b/>
          <w:bCs/>
          <w:szCs w:val="22"/>
        </w:rPr>
      </w:pPr>
    </w:p>
    <w:p w:rsidR="00FE17B3" w:rsidRDefault="007A40A2">
      <w:pPr>
        <w:jc w:val="both"/>
        <w:rPr>
          <w:rFonts w:ascii="Arial" w:eastAsia="Times New Roman" w:hAnsi="Arial" w:cs="Arial"/>
          <w:b/>
          <w:color w:val="000000"/>
          <w:sz w:val="22"/>
          <w:szCs w:val="22"/>
          <w:lang w:eastAsia="es-ES"/>
        </w:rPr>
      </w:pPr>
      <w:r>
        <w:rPr>
          <w:rFonts w:ascii="Arial" w:eastAsia="Times New Roman" w:hAnsi="Arial" w:cs="Arial"/>
          <w:b/>
          <w:color w:val="000000"/>
          <w:sz w:val="22"/>
          <w:szCs w:val="22"/>
          <w:lang w:eastAsia="es-ES"/>
        </w:rPr>
        <w:t xml:space="preserve">   Consta en el expediente propuesta de la Alcaldesa-Presidenta, de fecha 19 de diciembre de 2023, cuyo tenor literal es el siguiente:</w:t>
      </w:r>
    </w:p>
    <w:p w:rsidR="00FE17B3" w:rsidRDefault="00FE17B3">
      <w:pPr>
        <w:pStyle w:val="Textoindependiente"/>
        <w:jc w:val="both"/>
        <w:rPr>
          <w:rFonts w:cs="Arial"/>
          <w:b/>
          <w:bCs/>
          <w:szCs w:val="22"/>
        </w:rPr>
      </w:pPr>
    </w:p>
    <w:p w:rsidR="00FE17B3" w:rsidRDefault="00FE17B3">
      <w:pPr>
        <w:pStyle w:val="Textoindependiente"/>
        <w:jc w:val="both"/>
        <w:rPr>
          <w:rFonts w:cs="Arial"/>
          <w:b/>
          <w:bCs/>
          <w:szCs w:val="22"/>
        </w:rPr>
      </w:pPr>
    </w:p>
    <w:p w:rsidR="00FE17B3" w:rsidRDefault="00FE17B3">
      <w:pPr>
        <w:pStyle w:val="Textoindependiente"/>
        <w:jc w:val="both"/>
        <w:rPr>
          <w:rFonts w:cs="Arial"/>
          <w:b/>
          <w:bCs/>
          <w:szCs w:val="22"/>
        </w:rPr>
      </w:pPr>
    </w:p>
    <w:p w:rsidR="00FE17B3" w:rsidRDefault="00FE17B3">
      <w:pPr>
        <w:pStyle w:val="Textoindependiente"/>
        <w:jc w:val="both"/>
        <w:rPr>
          <w:rFonts w:cs="Arial"/>
          <w:b/>
          <w:bCs/>
          <w:szCs w:val="22"/>
        </w:rPr>
      </w:pPr>
    </w:p>
    <w:p w:rsidR="00FE17B3" w:rsidRDefault="00FE17B3">
      <w:pPr>
        <w:pStyle w:val="Textoindependiente"/>
        <w:jc w:val="both"/>
        <w:rPr>
          <w:rFonts w:cs="Arial"/>
          <w:b/>
          <w:bCs/>
          <w:szCs w:val="22"/>
        </w:rPr>
      </w:pPr>
    </w:p>
    <w:p w:rsidR="00FE17B3" w:rsidRDefault="00FE17B3">
      <w:pPr>
        <w:pStyle w:val="Textoindependiente"/>
        <w:jc w:val="both"/>
        <w:rPr>
          <w:rFonts w:cs="Arial"/>
          <w:b/>
          <w:bCs/>
          <w:szCs w:val="22"/>
        </w:rPr>
      </w:pPr>
    </w:p>
    <w:p w:rsidR="00FE17B3" w:rsidRDefault="007A40A2">
      <w:pPr>
        <w:spacing w:after="450" w:line="264" w:lineRule="auto"/>
        <w:ind w:left="1143" w:right="1136"/>
        <w:jc w:val="center"/>
      </w:pPr>
      <w:r>
        <w:rPr>
          <w:rFonts w:ascii="Arial" w:eastAsia="Calibri" w:hAnsi="Arial" w:cs="Arial"/>
          <w:b/>
          <w:sz w:val="22"/>
          <w:szCs w:val="22"/>
        </w:rPr>
        <w:t>“PROPUESTA DE LA ALCALDÍA AL PLENO</w:t>
      </w:r>
    </w:p>
    <w:p w:rsidR="00FE17B3" w:rsidRDefault="007A40A2">
      <w:pPr>
        <w:pStyle w:val="Ttulo1"/>
        <w:ind w:left="1143"/>
        <w:jc w:val="left"/>
        <w:rPr>
          <w:rFonts w:ascii="Arial" w:hAnsi="Arial" w:cs="Arial"/>
          <w:sz w:val="22"/>
          <w:szCs w:val="22"/>
        </w:rPr>
      </w:pPr>
      <w:r>
        <w:rPr>
          <w:rFonts w:ascii="Arial" w:hAnsi="Arial" w:cs="Arial"/>
          <w:sz w:val="22"/>
          <w:szCs w:val="22"/>
        </w:rPr>
        <w:t xml:space="preserve">                                     </w:t>
      </w:r>
      <w:r>
        <w:rPr>
          <w:rFonts w:ascii="Arial" w:hAnsi="Arial" w:cs="Arial"/>
          <w:sz w:val="22"/>
          <w:szCs w:val="22"/>
        </w:rPr>
        <w:t xml:space="preserve">INFORME JURÍDICO </w:t>
      </w:r>
    </w:p>
    <w:p w:rsidR="00FE17B3" w:rsidRDefault="007A40A2">
      <w:pPr>
        <w:ind w:left="-15" w:firstLine="1134"/>
        <w:jc w:val="both"/>
        <w:rPr>
          <w:rFonts w:ascii="Arial" w:hAnsi="Arial" w:cs="Arial"/>
          <w:sz w:val="22"/>
          <w:szCs w:val="22"/>
        </w:rPr>
      </w:pPr>
      <w:r>
        <w:rPr>
          <w:rFonts w:ascii="Arial" w:hAnsi="Arial" w:cs="Arial"/>
          <w:sz w:val="22"/>
          <w:szCs w:val="22"/>
        </w:rPr>
        <w:t>Visto el expediente antedicho la Técnico de Administración General Olga Fernández Méndez –Bencomo emite el siguiente informe:</w:t>
      </w:r>
    </w:p>
    <w:p w:rsidR="00FE17B3" w:rsidRDefault="007A40A2">
      <w:pPr>
        <w:spacing w:after="82" w:line="254" w:lineRule="auto"/>
        <w:jc w:val="both"/>
        <w:rPr>
          <w:rFonts w:ascii="Arial" w:hAnsi="Arial" w:cs="Arial"/>
          <w:sz w:val="22"/>
          <w:szCs w:val="22"/>
        </w:rPr>
      </w:pPr>
      <w:r>
        <w:rPr>
          <w:rFonts w:ascii="Arial" w:hAnsi="Arial" w:cs="Arial"/>
          <w:sz w:val="22"/>
          <w:szCs w:val="22"/>
        </w:rPr>
        <w:t xml:space="preserve"> </w:t>
      </w:r>
    </w:p>
    <w:p w:rsidR="00FE17B3" w:rsidRDefault="007A40A2">
      <w:pPr>
        <w:pStyle w:val="Ttulo1"/>
        <w:ind w:left="1143" w:right="1137"/>
        <w:rPr>
          <w:rFonts w:ascii="Arial" w:hAnsi="Arial" w:cs="Arial"/>
          <w:sz w:val="22"/>
          <w:szCs w:val="22"/>
        </w:rPr>
      </w:pPr>
      <w:r>
        <w:rPr>
          <w:rFonts w:ascii="Arial" w:hAnsi="Arial" w:cs="Arial"/>
          <w:sz w:val="22"/>
          <w:szCs w:val="22"/>
        </w:rPr>
        <w:t>ANTECEDENTES DE HECHO</w:t>
      </w:r>
    </w:p>
    <w:p w:rsidR="00FE17B3" w:rsidRDefault="007A40A2">
      <w:pPr>
        <w:spacing w:line="254" w:lineRule="auto"/>
        <w:ind w:right="-7"/>
        <w:jc w:val="both"/>
        <w:rPr>
          <w:rFonts w:ascii="Arial" w:hAnsi="Arial" w:cs="Arial"/>
          <w:sz w:val="22"/>
          <w:szCs w:val="22"/>
        </w:rPr>
      </w:pPr>
      <w:r>
        <w:rPr>
          <w:rFonts w:ascii="Arial" w:hAnsi="Arial" w:cs="Arial"/>
          <w:sz w:val="22"/>
          <w:szCs w:val="22"/>
        </w:rPr>
        <w:t xml:space="preserve">   Visto el acuerdo del pleno celebrado en sesión ordinaria el día 30 de noviembre </w:t>
      </w:r>
    </w:p>
    <w:p w:rsidR="00FE17B3" w:rsidRDefault="007A40A2">
      <w:pPr>
        <w:ind w:left="-5"/>
        <w:jc w:val="both"/>
        <w:rPr>
          <w:rFonts w:ascii="Arial" w:hAnsi="Arial" w:cs="Arial"/>
          <w:sz w:val="22"/>
          <w:szCs w:val="22"/>
        </w:rPr>
      </w:pPr>
      <w:r>
        <w:rPr>
          <w:rFonts w:ascii="Arial" w:hAnsi="Arial" w:cs="Arial"/>
          <w:sz w:val="22"/>
          <w:szCs w:val="22"/>
        </w:rPr>
        <w:t>de 2</w:t>
      </w:r>
      <w:r>
        <w:rPr>
          <w:rFonts w:ascii="Arial" w:hAnsi="Arial" w:cs="Arial"/>
          <w:sz w:val="22"/>
          <w:szCs w:val="22"/>
        </w:rPr>
        <w:t>023, en el que se adoptó el siguiente acuerdo:</w:t>
      </w:r>
    </w:p>
    <w:p w:rsidR="00FE17B3" w:rsidRDefault="00FE17B3">
      <w:pPr>
        <w:ind w:left="-5"/>
        <w:jc w:val="both"/>
        <w:rPr>
          <w:rFonts w:ascii="Arial" w:hAnsi="Arial" w:cs="Arial"/>
          <w:sz w:val="22"/>
          <w:szCs w:val="22"/>
        </w:rPr>
      </w:pPr>
    </w:p>
    <w:p w:rsidR="00FE17B3" w:rsidRDefault="00FE17B3">
      <w:pPr>
        <w:ind w:left="-5"/>
        <w:jc w:val="both"/>
        <w:rPr>
          <w:rFonts w:ascii="Arial" w:hAnsi="Arial" w:cs="Arial"/>
          <w:sz w:val="22"/>
          <w:szCs w:val="22"/>
        </w:rPr>
      </w:pPr>
    </w:p>
    <w:p w:rsidR="00FE17B3" w:rsidRDefault="00FE17B3">
      <w:pPr>
        <w:ind w:left="-5"/>
        <w:rPr>
          <w:rFonts w:ascii="Arial" w:hAnsi="Arial" w:cs="Arial"/>
          <w:sz w:val="22"/>
          <w:szCs w:val="22"/>
        </w:rPr>
      </w:pPr>
    </w:p>
    <w:p w:rsidR="00FE17B3" w:rsidRDefault="007A40A2">
      <w:pPr>
        <w:spacing w:line="254" w:lineRule="auto"/>
        <w:jc w:val="both"/>
      </w:pPr>
      <w:r>
        <w:rPr>
          <w:rFonts w:ascii="Arial" w:hAnsi="Arial" w:cs="Arial"/>
          <w:sz w:val="22"/>
          <w:szCs w:val="22"/>
        </w:rPr>
        <w:t xml:space="preserve"> 8.- </w:t>
      </w:r>
      <w:r>
        <w:rPr>
          <w:rFonts w:ascii="Arial" w:eastAsia="Calibri" w:hAnsi="Arial" w:cs="Arial"/>
          <w:b/>
          <w:sz w:val="22"/>
          <w:szCs w:val="22"/>
        </w:rPr>
        <w:t>APROBAR EL CONVENIO DE COOPERACIÓN INTERADMINISTRATIVA ENTRE EL CONSEJO INSULAR DE AGUAS DE TENERIFE Y EL AYUNTAMIENTO DE CANDELARIA REGULADOR DE LA COLABORACIÓN FINANCIERA Y TÉCNICA DEL CIATF EN LA EJ</w:t>
      </w:r>
      <w:r>
        <w:rPr>
          <w:rFonts w:ascii="Arial" w:eastAsia="Calibri" w:hAnsi="Arial" w:cs="Arial"/>
          <w:b/>
          <w:sz w:val="22"/>
          <w:szCs w:val="22"/>
        </w:rPr>
        <w:t>ECUCIÓN DE LAS OBRAS COMPRENDIDAS EN EL PROYECTO “ACTUACIONES PARA LA INCORPORACIÓN DE LAS AGUAS RESIDUALES DEL LITORAL DE CANDELARIA AL SISTEMA COMARCAL DE SANEAMIENTO, DEPURACIÓN Y REGENERACIÓN DEL VALLE DE GÜIMAR (FASE II: LINEA DE IMPULSIÓN EBAR GENARO</w:t>
      </w:r>
      <w:r>
        <w:rPr>
          <w:rFonts w:ascii="Arial" w:eastAsia="Calibri" w:hAnsi="Arial" w:cs="Arial"/>
          <w:b/>
          <w:sz w:val="22"/>
          <w:szCs w:val="22"/>
        </w:rPr>
        <w:t>-EBAR DE PUNTA LARGA.</w:t>
      </w:r>
    </w:p>
    <w:p w:rsidR="00FE17B3" w:rsidRDefault="00FE17B3">
      <w:pPr>
        <w:spacing w:line="254" w:lineRule="auto"/>
        <w:rPr>
          <w:rFonts w:ascii="Arial" w:hAnsi="Arial" w:cs="Arial"/>
          <w:sz w:val="22"/>
          <w:szCs w:val="22"/>
        </w:rPr>
      </w:pPr>
    </w:p>
    <w:p w:rsidR="00FE17B3" w:rsidRDefault="007A40A2">
      <w:pPr>
        <w:spacing w:after="30"/>
        <w:ind w:left="-5"/>
        <w:jc w:val="both"/>
        <w:rPr>
          <w:rFonts w:ascii="Arial" w:hAnsi="Arial" w:cs="Arial"/>
          <w:sz w:val="22"/>
          <w:szCs w:val="22"/>
        </w:rPr>
      </w:pPr>
      <w:r>
        <w:rPr>
          <w:rFonts w:ascii="Arial" w:hAnsi="Arial" w:cs="Arial"/>
          <w:sz w:val="22"/>
          <w:szCs w:val="22"/>
        </w:rPr>
        <w:t>Visto que se ha recibido con fecha 13 /12/2023 traslado del acuerdo del Consejo insular de Aguas, en relación con la  CORRECCIÓN de ERROR EN EL TEXTO DEL CONVENIO DE COOPERACIÓN INTERADMINISTRATIVA ENTRE EL CONSEJO INSULAR DE AGUAS D</w:t>
      </w:r>
      <w:r>
        <w:rPr>
          <w:rFonts w:ascii="Arial" w:hAnsi="Arial" w:cs="Arial"/>
          <w:sz w:val="22"/>
          <w:szCs w:val="22"/>
        </w:rPr>
        <w:t xml:space="preserve">E TENERIFE Y EL AYUNTAMIENTO DE CANDELARIA  relativo al importe de la aportación económica a realizar por ese Organismo a favor del Ayuntamiento, de modo que en lugar de UN MILLÓN CIENTO DIECIOCHO MIL SETECIENTOS CINCO EUROS CON TREINTA Y OCHO CÉNTIMOS DE </w:t>
      </w:r>
      <w:r>
        <w:rPr>
          <w:rFonts w:ascii="Arial" w:hAnsi="Arial" w:cs="Arial"/>
          <w:sz w:val="22"/>
          <w:szCs w:val="22"/>
        </w:rPr>
        <w:t>EUROS (1.118.705,38€) debe decir UN MILLÓN CIENTO CUARENTA Y SEIS MIL CIENTO NOVENTA Y OCHO EUROS CON SESENTA Y CINCO CÉNTIMOS DE EUROS (1.146.198,65€).</w:t>
      </w:r>
    </w:p>
    <w:p w:rsidR="00FE17B3" w:rsidRDefault="00FE17B3">
      <w:pPr>
        <w:spacing w:after="30"/>
        <w:ind w:left="-5"/>
        <w:jc w:val="both"/>
        <w:rPr>
          <w:rFonts w:ascii="Arial" w:hAnsi="Arial" w:cs="Arial"/>
          <w:sz w:val="22"/>
          <w:szCs w:val="22"/>
        </w:rPr>
      </w:pPr>
    </w:p>
    <w:p w:rsidR="00FE17B3" w:rsidRDefault="007A40A2">
      <w:pPr>
        <w:pStyle w:val="Ttulo1"/>
        <w:spacing w:after="76"/>
        <w:ind w:left="1143" w:right="165"/>
        <w:rPr>
          <w:rFonts w:ascii="Arial" w:hAnsi="Arial" w:cs="Arial"/>
          <w:sz w:val="22"/>
          <w:szCs w:val="22"/>
        </w:rPr>
      </w:pPr>
      <w:r>
        <w:rPr>
          <w:rFonts w:ascii="Arial" w:hAnsi="Arial" w:cs="Arial"/>
          <w:sz w:val="22"/>
          <w:szCs w:val="22"/>
        </w:rPr>
        <w:t xml:space="preserve">                            FUNDAMENTOS DE DERECHO</w:t>
      </w:r>
    </w:p>
    <w:p w:rsidR="00FE17B3" w:rsidRDefault="00FE17B3">
      <w:pPr>
        <w:rPr>
          <w:rFonts w:ascii="Arial" w:hAnsi="Arial" w:cs="Arial"/>
          <w:sz w:val="22"/>
          <w:szCs w:val="22"/>
          <w:lang w:eastAsia="es-ES"/>
        </w:rPr>
      </w:pPr>
    </w:p>
    <w:p w:rsidR="00FE17B3" w:rsidRDefault="007A40A2">
      <w:pPr>
        <w:spacing w:line="254" w:lineRule="auto"/>
        <w:jc w:val="both"/>
      </w:pPr>
      <w:r>
        <w:rPr>
          <w:rFonts w:ascii="Arial" w:eastAsia="Calibri" w:hAnsi="Arial" w:cs="Arial"/>
          <w:b/>
          <w:sz w:val="22"/>
          <w:szCs w:val="22"/>
        </w:rPr>
        <w:t xml:space="preserve">Primero. - Es de aplicación el artículo 55 de la </w:t>
      </w:r>
      <w:r>
        <w:rPr>
          <w:rFonts w:ascii="Arial" w:eastAsia="Calibri" w:hAnsi="Arial" w:cs="Arial"/>
          <w:b/>
          <w:sz w:val="22"/>
          <w:szCs w:val="22"/>
        </w:rPr>
        <w:t xml:space="preserve">Ley de Bases del Régimen </w:t>
      </w:r>
    </w:p>
    <w:p w:rsidR="00FE17B3" w:rsidRDefault="007A40A2">
      <w:pPr>
        <w:spacing w:after="77" w:line="264" w:lineRule="auto"/>
        <w:ind w:left="-5"/>
        <w:jc w:val="both"/>
        <w:rPr>
          <w:rFonts w:ascii="Arial" w:eastAsia="Calibri" w:hAnsi="Arial" w:cs="Arial"/>
          <w:b/>
          <w:sz w:val="22"/>
          <w:szCs w:val="22"/>
        </w:rPr>
      </w:pPr>
      <w:r>
        <w:rPr>
          <w:rFonts w:ascii="Arial" w:eastAsia="Calibri" w:hAnsi="Arial" w:cs="Arial"/>
          <w:b/>
          <w:sz w:val="22"/>
          <w:szCs w:val="22"/>
        </w:rPr>
        <w:t>local que establece:</w:t>
      </w:r>
    </w:p>
    <w:p w:rsidR="00FE17B3" w:rsidRDefault="00FE17B3">
      <w:pPr>
        <w:spacing w:after="77" w:line="264" w:lineRule="auto"/>
        <w:ind w:left="-5"/>
        <w:rPr>
          <w:rFonts w:ascii="Arial" w:hAnsi="Arial" w:cs="Arial"/>
          <w:sz w:val="22"/>
          <w:szCs w:val="22"/>
        </w:rPr>
      </w:pPr>
    </w:p>
    <w:p w:rsidR="00FE17B3" w:rsidRDefault="007A40A2">
      <w:pPr>
        <w:spacing w:after="283"/>
        <w:ind w:left="-5" w:right="-4"/>
        <w:jc w:val="both"/>
      </w:pPr>
      <w:r>
        <w:rPr>
          <w:rFonts w:ascii="Arial" w:eastAsia="Calibri" w:hAnsi="Arial" w:cs="Arial"/>
          <w:i/>
          <w:sz w:val="22"/>
          <w:szCs w:val="22"/>
        </w:rPr>
        <w:t xml:space="preserve">Para la efectiva coordinación y eficacia administrativa, la Administración General del Estado, así como las Administraciones autonómica y local, de acuerdo con el principio de lealtad institucional, deberán </w:t>
      </w:r>
      <w:r>
        <w:rPr>
          <w:rFonts w:ascii="Arial" w:eastAsia="Calibri" w:hAnsi="Arial" w:cs="Arial"/>
          <w:i/>
          <w:sz w:val="22"/>
          <w:szCs w:val="22"/>
        </w:rPr>
        <w:t>en sus relaciones recíprocas:</w:t>
      </w:r>
    </w:p>
    <w:p w:rsidR="00FE17B3" w:rsidRDefault="007A40A2">
      <w:pPr>
        <w:widowControl/>
        <w:numPr>
          <w:ilvl w:val="0"/>
          <w:numId w:val="10"/>
        </w:numPr>
        <w:suppressAutoHyphens w:val="0"/>
        <w:spacing w:after="283" w:line="223" w:lineRule="auto"/>
        <w:ind w:right="-4" w:hanging="10"/>
        <w:jc w:val="both"/>
        <w:textAlignment w:val="auto"/>
      </w:pPr>
      <w:r>
        <w:rPr>
          <w:rFonts w:ascii="Arial" w:eastAsia="Calibri" w:hAnsi="Arial" w:cs="Arial"/>
          <w:i/>
          <w:sz w:val="22"/>
          <w:szCs w:val="22"/>
        </w:rPr>
        <w:t>Respetar el ejercicio legítimo por las otras Administraciones de sus competencias y las consecuencias que del mismo se deriven para las propias.</w:t>
      </w:r>
    </w:p>
    <w:p w:rsidR="00FE17B3" w:rsidRDefault="007A40A2">
      <w:pPr>
        <w:widowControl/>
        <w:numPr>
          <w:ilvl w:val="0"/>
          <w:numId w:val="10"/>
        </w:numPr>
        <w:suppressAutoHyphens w:val="0"/>
        <w:spacing w:after="283" w:line="223" w:lineRule="auto"/>
        <w:ind w:right="-4" w:hanging="10"/>
        <w:jc w:val="both"/>
        <w:textAlignment w:val="auto"/>
      </w:pPr>
      <w:r>
        <w:rPr>
          <w:rFonts w:ascii="Arial" w:eastAsia="Calibri" w:hAnsi="Arial" w:cs="Arial"/>
          <w:i/>
          <w:sz w:val="22"/>
          <w:szCs w:val="22"/>
        </w:rPr>
        <w:t>Ponderar, en la actuación de las competencias propias, la totalidad de los intere</w:t>
      </w:r>
      <w:r>
        <w:rPr>
          <w:rFonts w:ascii="Arial" w:eastAsia="Calibri" w:hAnsi="Arial" w:cs="Arial"/>
          <w:i/>
          <w:sz w:val="22"/>
          <w:szCs w:val="22"/>
        </w:rPr>
        <w:t>ses públicos implicados y, en concreto, aquellos cuya gestión esté encomendada a otras Administraciones.</w:t>
      </w:r>
    </w:p>
    <w:p w:rsidR="00FE17B3" w:rsidRDefault="007A40A2">
      <w:pPr>
        <w:widowControl/>
        <w:numPr>
          <w:ilvl w:val="0"/>
          <w:numId w:val="10"/>
        </w:numPr>
        <w:suppressAutoHyphens w:val="0"/>
        <w:spacing w:after="283" w:line="223" w:lineRule="auto"/>
        <w:ind w:right="-4" w:hanging="10"/>
        <w:jc w:val="both"/>
        <w:textAlignment w:val="auto"/>
      </w:pPr>
      <w:r>
        <w:rPr>
          <w:rFonts w:ascii="Arial" w:eastAsia="Calibri" w:hAnsi="Arial" w:cs="Arial"/>
          <w:i/>
          <w:sz w:val="22"/>
          <w:szCs w:val="22"/>
        </w:rPr>
        <w:lastRenderedPageBreak/>
        <w:t>Valorar el impacto que sus actuaciones, en materia presupuestaria y financiera, pudieran provocar en el resto de Administraciones Públicas.</w:t>
      </w:r>
    </w:p>
    <w:p w:rsidR="00FE17B3" w:rsidRDefault="007A40A2">
      <w:pPr>
        <w:widowControl/>
        <w:numPr>
          <w:ilvl w:val="0"/>
          <w:numId w:val="10"/>
        </w:numPr>
        <w:suppressAutoHyphens w:val="0"/>
        <w:spacing w:after="283" w:line="223" w:lineRule="auto"/>
        <w:ind w:right="-4" w:hanging="10"/>
        <w:jc w:val="both"/>
        <w:textAlignment w:val="auto"/>
      </w:pPr>
      <w:r>
        <w:rPr>
          <w:rFonts w:ascii="Arial" w:eastAsia="Calibri" w:hAnsi="Arial" w:cs="Arial"/>
          <w:i/>
          <w:sz w:val="22"/>
          <w:szCs w:val="22"/>
        </w:rPr>
        <w:t>Facilitar a</w:t>
      </w:r>
      <w:r>
        <w:rPr>
          <w:rFonts w:ascii="Arial" w:eastAsia="Calibri" w:hAnsi="Arial" w:cs="Arial"/>
          <w:i/>
          <w:sz w:val="22"/>
          <w:szCs w:val="22"/>
        </w:rPr>
        <w:t xml:space="preserve"> las otras Administraciones la información sobre la propia gestión que sea relevante para el adecuado desarrollo por éstas de sus cometidos.</w:t>
      </w:r>
    </w:p>
    <w:p w:rsidR="00FE17B3" w:rsidRDefault="007A40A2">
      <w:pPr>
        <w:widowControl/>
        <w:numPr>
          <w:ilvl w:val="0"/>
          <w:numId w:val="10"/>
        </w:numPr>
        <w:suppressAutoHyphens w:val="0"/>
        <w:spacing w:after="283" w:line="223" w:lineRule="auto"/>
        <w:ind w:right="-4" w:hanging="10"/>
        <w:jc w:val="both"/>
        <w:textAlignment w:val="auto"/>
      </w:pPr>
      <w:r>
        <w:rPr>
          <w:rFonts w:ascii="Arial" w:eastAsia="Calibri" w:hAnsi="Arial" w:cs="Arial"/>
          <w:i/>
          <w:sz w:val="22"/>
          <w:szCs w:val="22"/>
        </w:rPr>
        <w:t xml:space="preserve">Prestar, en el ámbito propio, la cooperación y asistencia activas que las otras Administraciones pudieran precisar </w:t>
      </w:r>
      <w:r>
        <w:rPr>
          <w:rFonts w:ascii="Arial" w:eastAsia="Calibri" w:hAnsi="Arial" w:cs="Arial"/>
          <w:i/>
          <w:sz w:val="22"/>
          <w:szCs w:val="22"/>
        </w:rPr>
        <w:t>para el eficaz cumplimiento de sus tareas.</w:t>
      </w:r>
    </w:p>
    <w:p w:rsidR="00FE17B3" w:rsidRDefault="007A40A2">
      <w:pPr>
        <w:spacing w:after="367" w:line="264" w:lineRule="auto"/>
        <w:ind w:left="-15" w:firstLine="1134"/>
        <w:jc w:val="both"/>
        <w:rPr>
          <w:rFonts w:ascii="Arial" w:eastAsia="Calibri" w:hAnsi="Arial" w:cs="Arial"/>
          <w:b/>
          <w:sz w:val="22"/>
          <w:szCs w:val="22"/>
        </w:rPr>
      </w:pPr>
      <w:r>
        <w:rPr>
          <w:rFonts w:ascii="Arial" w:eastAsia="Calibri" w:hAnsi="Arial" w:cs="Arial"/>
          <w:b/>
          <w:sz w:val="22"/>
          <w:szCs w:val="22"/>
        </w:rPr>
        <w:t>Segundo. - Es de aplicación el marco competencial entre las Administraciones firmantes.</w:t>
      </w:r>
    </w:p>
    <w:p w:rsidR="00FE17B3" w:rsidRDefault="007A40A2">
      <w:pPr>
        <w:spacing w:line="254" w:lineRule="auto"/>
        <w:jc w:val="both"/>
      </w:pPr>
      <w:r>
        <w:rPr>
          <w:rFonts w:ascii="Arial" w:eastAsia="Calibri" w:hAnsi="Arial" w:cs="Arial"/>
          <w:b/>
          <w:sz w:val="22"/>
          <w:szCs w:val="22"/>
        </w:rPr>
        <w:t>La Ley 12/1990, de 26 de julio, de Aguas de Canarias (LAC, en adelante) en sus arts. 6 y 10 atribuye a los Cabildos Insulares</w:t>
      </w:r>
      <w:r>
        <w:rPr>
          <w:rFonts w:ascii="Arial" w:eastAsia="Calibri" w:hAnsi="Arial" w:cs="Arial"/>
          <w:b/>
          <w:sz w:val="22"/>
          <w:szCs w:val="22"/>
        </w:rPr>
        <w:t xml:space="preserve"> la competencia en materia de obras hidráulicas de interés insular, la cual ejercen a través de los Consejos Insulares respectivos (art. 8.1 c)</w:t>
      </w:r>
      <w:r>
        <w:rPr>
          <w:rFonts w:ascii="Arial" w:hAnsi="Arial" w:cs="Arial"/>
          <w:sz w:val="22"/>
          <w:szCs w:val="22"/>
        </w:rPr>
        <w:t xml:space="preserve"> LAC). Esta competencia conlleva que el Consejo Insular de Tenerife pueda ejecutar y explotar dichas obras hidráu</w:t>
      </w:r>
      <w:r>
        <w:rPr>
          <w:rFonts w:ascii="Arial" w:hAnsi="Arial" w:cs="Arial"/>
          <w:sz w:val="22"/>
          <w:szCs w:val="22"/>
        </w:rPr>
        <w:t>licas de interés insular (art. 2 B) del Decreto 158/1994, de 21 de julio de transferencias de funciones de la Administración Pública de la Comunidad Autónoma de Canarias a los Cabildos Insulares en materia de aguas terrestres y obras hidráulicas) sin que e</w:t>
      </w:r>
      <w:r>
        <w:rPr>
          <w:rFonts w:ascii="Arial" w:hAnsi="Arial" w:cs="Arial"/>
          <w:sz w:val="22"/>
          <w:szCs w:val="22"/>
        </w:rPr>
        <w:t xml:space="preserve">llo sea incompatible con la titularidad municipal del servicio de saneamiento. </w:t>
      </w:r>
    </w:p>
    <w:p w:rsidR="00FE17B3" w:rsidRDefault="00FE17B3">
      <w:pPr>
        <w:ind w:left="-5"/>
        <w:rPr>
          <w:rFonts w:ascii="Arial" w:hAnsi="Arial" w:cs="Arial"/>
          <w:sz w:val="22"/>
          <w:szCs w:val="22"/>
        </w:rPr>
      </w:pPr>
    </w:p>
    <w:p w:rsidR="00FE17B3" w:rsidRDefault="007A40A2">
      <w:pPr>
        <w:spacing w:line="254" w:lineRule="auto"/>
        <w:ind w:right="-7"/>
        <w:jc w:val="both"/>
        <w:rPr>
          <w:rFonts w:ascii="Arial" w:hAnsi="Arial" w:cs="Arial"/>
          <w:sz w:val="22"/>
          <w:szCs w:val="22"/>
        </w:rPr>
      </w:pPr>
      <w:r>
        <w:rPr>
          <w:rFonts w:ascii="Arial" w:hAnsi="Arial" w:cs="Arial"/>
          <w:sz w:val="22"/>
          <w:szCs w:val="22"/>
        </w:rPr>
        <w:t xml:space="preserve">El concepto de obra hidráulica lo encontramos en el art. 122 del Texto Refundido </w:t>
      </w:r>
    </w:p>
    <w:p w:rsidR="00FE17B3" w:rsidRDefault="007A40A2">
      <w:pPr>
        <w:ind w:left="-5"/>
        <w:jc w:val="both"/>
        <w:rPr>
          <w:rFonts w:ascii="Arial" w:hAnsi="Arial" w:cs="Arial"/>
          <w:sz w:val="22"/>
          <w:szCs w:val="22"/>
        </w:rPr>
      </w:pPr>
      <w:r>
        <w:rPr>
          <w:rFonts w:ascii="Arial" w:hAnsi="Arial" w:cs="Arial"/>
          <w:sz w:val="22"/>
          <w:szCs w:val="22"/>
        </w:rPr>
        <w:t>de la Ley de Aguas del Estado (de aplicación supletoria en base a la D.A. 3ª de la LAC) que l</w:t>
      </w:r>
      <w:r>
        <w:rPr>
          <w:rFonts w:ascii="Arial" w:hAnsi="Arial" w:cs="Arial"/>
          <w:sz w:val="22"/>
          <w:szCs w:val="22"/>
        </w:rPr>
        <w:t xml:space="preserve">a define como la construcción de bienes que tengan naturaleza inmueble destinada a –entre otras funciones- el saneamiento, depuración, tratamiento y reutilización de las aguas aprovechadas. </w:t>
      </w:r>
    </w:p>
    <w:p w:rsidR="00FE17B3" w:rsidRDefault="00FE17B3">
      <w:pPr>
        <w:ind w:left="-5"/>
        <w:jc w:val="both"/>
        <w:rPr>
          <w:rFonts w:ascii="Arial" w:hAnsi="Arial" w:cs="Arial"/>
          <w:sz w:val="22"/>
          <w:szCs w:val="22"/>
        </w:rPr>
      </w:pPr>
    </w:p>
    <w:p w:rsidR="00FE17B3" w:rsidRDefault="007A40A2">
      <w:pPr>
        <w:spacing w:line="254" w:lineRule="auto"/>
        <w:jc w:val="both"/>
      </w:pPr>
      <w:r>
        <w:rPr>
          <w:rFonts w:ascii="Arial" w:eastAsia="Calibri" w:hAnsi="Arial" w:cs="Arial"/>
          <w:b/>
          <w:sz w:val="22"/>
          <w:szCs w:val="22"/>
        </w:rPr>
        <w:t>Por otra parte, corresponde al Ayuntamiento de Candelaria</w:t>
      </w:r>
      <w:r>
        <w:rPr>
          <w:rFonts w:ascii="Arial" w:hAnsi="Arial" w:cs="Arial"/>
          <w:sz w:val="22"/>
          <w:szCs w:val="22"/>
        </w:rPr>
        <w:t xml:space="preserve"> la </w:t>
      </w:r>
      <w:r>
        <w:rPr>
          <w:rFonts w:ascii="Arial" w:hAnsi="Arial" w:cs="Arial"/>
          <w:sz w:val="22"/>
          <w:szCs w:val="22"/>
        </w:rPr>
        <w:t xml:space="preserve">competencia </w:t>
      </w:r>
    </w:p>
    <w:p w:rsidR="00FE17B3" w:rsidRDefault="007A40A2">
      <w:pPr>
        <w:ind w:left="-5"/>
        <w:jc w:val="both"/>
        <w:rPr>
          <w:rFonts w:ascii="Arial" w:hAnsi="Arial" w:cs="Arial"/>
          <w:sz w:val="22"/>
          <w:szCs w:val="22"/>
        </w:rPr>
      </w:pPr>
      <w:r>
        <w:rPr>
          <w:rFonts w:ascii="Arial" w:hAnsi="Arial" w:cs="Arial"/>
          <w:sz w:val="22"/>
          <w:szCs w:val="22"/>
        </w:rPr>
        <w:t>de saneamiento del agua residual de su municipio, conforme determinan los artículos 25 y 26 de la Ley 7/1985, de 2 de abril Reguladora de las Bases de Régimen Local.</w:t>
      </w:r>
    </w:p>
    <w:p w:rsidR="00FE17B3" w:rsidRDefault="00FE17B3">
      <w:pPr>
        <w:ind w:left="-5"/>
        <w:jc w:val="both"/>
        <w:rPr>
          <w:rFonts w:ascii="Arial" w:hAnsi="Arial" w:cs="Arial"/>
          <w:sz w:val="22"/>
          <w:szCs w:val="22"/>
        </w:rPr>
      </w:pPr>
    </w:p>
    <w:p w:rsidR="00FE17B3" w:rsidRDefault="007A40A2">
      <w:pPr>
        <w:ind w:left="-15" w:firstLine="1134"/>
        <w:jc w:val="both"/>
      </w:pPr>
      <w:r>
        <w:rPr>
          <w:rFonts w:ascii="Arial" w:eastAsia="Calibri" w:hAnsi="Arial" w:cs="Arial"/>
          <w:b/>
          <w:sz w:val="22"/>
          <w:szCs w:val="22"/>
        </w:rPr>
        <w:t>Así pues, nos encontramos con competencias concurrentes de dos Administracio</w:t>
      </w:r>
      <w:r>
        <w:rPr>
          <w:rFonts w:ascii="Arial" w:eastAsia="Calibri" w:hAnsi="Arial" w:cs="Arial"/>
          <w:b/>
          <w:sz w:val="22"/>
          <w:szCs w:val="22"/>
        </w:rPr>
        <w:t>nes que, por aplicación de los principios rectores de las relaciones interadministrativas, deben ser adecuadamente coordinadas</w:t>
      </w:r>
      <w:r>
        <w:rPr>
          <w:rFonts w:ascii="Arial" w:hAnsi="Arial" w:cs="Arial"/>
          <w:sz w:val="22"/>
          <w:szCs w:val="22"/>
        </w:rPr>
        <w:t>. A tal efecto, el art. 128 TRLA establece el deber de las Administraciones Públicas de coordinar sus competencias concurrentes so</w:t>
      </w:r>
      <w:r>
        <w:rPr>
          <w:rFonts w:ascii="Arial" w:hAnsi="Arial" w:cs="Arial"/>
          <w:sz w:val="22"/>
          <w:szCs w:val="22"/>
        </w:rPr>
        <w:t xml:space="preserve">bre la calidad y protección de las aguas, articulando los mecanismos previstos legalmente y de colaborar en relación con las iniciativas y proyectos que promuevan. </w:t>
      </w:r>
    </w:p>
    <w:p w:rsidR="00FE17B3" w:rsidRDefault="00FE17B3">
      <w:pPr>
        <w:ind w:left="-15" w:firstLine="1134"/>
        <w:jc w:val="both"/>
        <w:rPr>
          <w:rFonts w:ascii="Arial" w:hAnsi="Arial" w:cs="Arial"/>
          <w:sz w:val="22"/>
          <w:szCs w:val="22"/>
        </w:rPr>
      </w:pPr>
    </w:p>
    <w:p w:rsidR="00FE17B3" w:rsidRDefault="007A40A2">
      <w:pPr>
        <w:ind w:left="-15" w:firstLine="1134"/>
        <w:jc w:val="both"/>
      </w:pPr>
      <w:r>
        <w:rPr>
          <w:rFonts w:ascii="Arial" w:eastAsia="Calibri" w:hAnsi="Arial" w:cs="Arial"/>
          <w:b/>
          <w:sz w:val="22"/>
          <w:szCs w:val="22"/>
        </w:rPr>
        <w:t>En este sentido y conforme determina el art. 143 de la Ley 40/2015 de 1 de octubre de Régi</w:t>
      </w:r>
      <w:r>
        <w:rPr>
          <w:rFonts w:ascii="Arial" w:eastAsia="Calibri" w:hAnsi="Arial" w:cs="Arial"/>
          <w:b/>
          <w:sz w:val="22"/>
          <w:szCs w:val="22"/>
        </w:rPr>
        <w:t>men Jurídico del Sector Público (LRJSP)</w:t>
      </w:r>
      <w:r>
        <w:rPr>
          <w:rFonts w:ascii="Arial" w:hAnsi="Arial" w:cs="Arial"/>
          <w:sz w:val="22"/>
          <w:szCs w:val="22"/>
        </w:rPr>
        <w:t xml:space="preserve"> “las Administraciones cooperarán al servicio del interés general y podrán acordar de manera voluntaria la forma de ejercer sus respectivas competencias que mejor sirva a este principio” añadiendo su apartado segundo </w:t>
      </w:r>
      <w:r>
        <w:rPr>
          <w:rFonts w:ascii="Arial" w:hAnsi="Arial" w:cs="Arial"/>
          <w:sz w:val="22"/>
          <w:szCs w:val="22"/>
        </w:rPr>
        <w:t>que “La formalización de relaciones de cooperación requerirá la aceptación expresa de las partes, formulada en acuerdos de órganos de cooperación o en convenios”.</w:t>
      </w:r>
    </w:p>
    <w:p w:rsidR="00FE17B3" w:rsidRDefault="007A40A2">
      <w:pPr>
        <w:ind w:left="-5"/>
        <w:jc w:val="both"/>
        <w:rPr>
          <w:rFonts w:ascii="Arial" w:hAnsi="Arial" w:cs="Arial"/>
          <w:sz w:val="22"/>
          <w:szCs w:val="22"/>
        </w:rPr>
      </w:pPr>
      <w:r>
        <w:rPr>
          <w:rFonts w:ascii="Arial" w:hAnsi="Arial" w:cs="Arial"/>
          <w:sz w:val="22"/>
          <w:szCs w:val="22"/>
        </w:rPr>
        <w:t>Como corolario de todo ello, el art. 144.1 d) prevé como técnica de cooperación “la prestació</w:t>
      </w:r>
      <w:r>
        <w:rPr>
          <w:rFonts w:ascii="Arial" w:hAnsi="Arial" w:cs="Arial"/>
          <w:sz w:val="22"/>
          <w:szCs w:val="22"/>
        </w:rPr>
        <w:t>n de medios materiales, económicos o personales de otras Administraciones Públicas”, admitiendo su formalización a través de convenio como ha quedado expuesto.</w:t>
      </w:r>
    </w:p>
    <w:p w:rsidR="00FE17B3" w:rsidRDefault="007A40A2">
      <w:pPr>
        <w:spacing w:line="254" w:lineRule="auto"/>
        <w:jc w:val="both"/>
      </w:pPr>
      <w:r>
        <w:rPr>
          <w:rFonts w:ascii="Arial" w:eastAsia="Calibri" w:hAnsi="Arial" w:cs="Arial"/>
          <w:b/>
          <w:sz w:val="22"/>
          <w:szCs w:val="22"/>
        </w:rPr>
        <w:t xml:space="preserve">El régimen jurídico de los Convenios que se celebren se encuentra </w:t>
      </w:r>
    </w:p>
    <w:p w:rsidR="00FE17B3" w:rsidRDefault="007A40A2">
      <w:pPr>
        <w:ind w:left="-5"/>
        <w:jc w:val="both"/>
      </w:pPr>
      <w:r>
        <w:rPr>
          <w:rFonts w:ascii="Arial" w:eastAsia="Calibri" w:hAnsi="Arial" w:cs="Arial"/>
          <w:b/>
          <w:sz w:val="22"/>
          <w:szCs w:val="22"/>
        </w:rPr>
        <w:lastRenderedPageBreak/>
        <w:t>recogido, con carácter genera</w:t>
      </w:r>
      <w:r>
        <w:rPr>
          <w:rFonts w:ascii="Arial" w:eastAsia="Calibri" w:hAnsi="Arial" w:cs="Arial"/>
          <w:b/>
          <w:sz w:val="22"/>
          <w:szCs w:val="22"/>
        </w:rPr>
        <w:t>l, en Capítulo VI del Título Preliminar de la Ley 40/2015, de 1 de octubre, de Régimen Jurídico del Sector Público,</w:t>
      </w:r>
      <w:r>
        <w:rPr>
          <w:rFonts w:ascii="Arial" w:hAnsi="Arial" w:cs="Arial"/>
          <w:sz w:val="22"/>
          <w:szCs w:val="22"/>
        </w:rPr>
        <w:t xml:space="preserve"> que los define como acuerdos con efectos jurídicos adoptados por las administraciones Públicas, los organismos públicos y entidades de derec</w:t>
      </w:r>
      <w:r>
        <w:rPr>
          <w:rFonts w:ascii="Arial" w:hAnsi="Arial" w:cs="Arial"/>
          <w:sz w:val="22"/>
          <w:szCs w:val="22"/>
        </w:rPr>
        <w:t>ho público, vinculadas o dependientes, entre sí o con sujetos privados para un fin común y los denomina convenios interadministrativos cuando se celebran entre administraciones públicas, como en el presente caso.</w:t>
      </w:r>
    </w:p>
    <w:p w:rsidR="00FE17B3" w:rsidRDefault="00FE17B3">
      <w:pPr>
        <w:ind w:left="-5"/>
        <w:jc w:val="both"/>
        <w:rPr>
          <w:rFonts w:ascii="Arial" w:hAnsi="Arial" w:cs="Arial"/>
          <w:sz w:val="22"/>
          <w:szCs w:val="22"/>
        </w:rPr>
      </w:pPr>
    </w:p>
    <w:p w:rsidR="00FE17B3" w:rsidRDefault="007A40A2">
      <w:pPr>
        <w:spacing w:after="337" w:line="264" w:lineRule="auto"/>
        <w:ind w:left="-15" w:firstLine="1134"/>
        <w:jc w:val="both"/>
      </w:pPr>
      <w:r>
        <w:rPr>
          <w:rFonts w:ascii="Arial" w:eastAsia="Calibri" w:hAnsi="Arial" w:cs="Arial"/>
          <w:b/>
          <w:sz w:val="22"/>
          <w:szCs w:val="22"/>
        </w:rPr>
        <w:t>Estos Convenios pueden servir para articul</w:t>
      </w:r>
      <w:r>
        <w:rPr>
          <w:rFonts w:ascii="Arial" w:eastAsia="Calibri" w:hAnsi="Arial" w:cs="Arial"/>
          <w:b/>
          <w:sz w:val="22"/>
          <w:szCs w:val="22"/>
        </w:rPr>
        <w:t xml:space="preserve">ar las bases de las relaciones de cooperación, esto es, de aquellas situaciones en la que dos o más Administraciones Públicas, de manera voluntaria y en ejercicio de sus competencias, asumen compromisos específicos en aras de una acción común (140.1 letra </w:t>
      </w:r>
      <w:r>
        <w:rPr>
          <w:rFonts w:ascii="Arial" w:eastAsia="Calibri" w:hAnsi="Arial" w:cs="Arial"/>
          <w:b/>
          <w:sz w:val="22"/>
          <w:szCs w:val="22"/>
        </w:rPr>
        <w:t>c.) LRJ).</w:t>
      </w:r>
    </w:p>
    <w:p w:rsidR="00FE17B3" w:rsidRDefault="007A40A2">
      <w:pPr>
        <w:ind w:left="-5"/>
        <w:jc w:val="both"/>
        <w:rPr>
          <w:rFonts w:ascii="Arial" w:hAnsi="Arial" w:cs="Arial"/>
          <w:sz w:val="22"/>
          <w:szCs w:val="22"/>
        </w:rPr>
      </w:pPr>
      <w:r>
        <w:rPr>
          <w:rFonts w:ascii="Arial" w:hAnsi="Arial" w:cs="Arial"/>
          <w:sz w:val="22"/>
          <w:szCs w:val="22"/>
        </w:rPr>
        <w:t>Considerando que se ha verificado la realidad de los errores mencionados y que las Administraciones Públicas pueden, en cualquier momento, rectificar de oficio o a petición de los interesados los errores materiales, aritméticos o de hecho que pad</w:t>
      </w:r>
      <w:r>
        <w:rPr>
          <w:rFonts w:ascii="Arial" w:hAnsi="Arial" w:cs="Arial"/>
          <w:sz w:val="22"/>
          <w:szCs w:val="22"/>
        </w:rPr>
        <w:t>ezcan sus actos.</w:t>
      </w:r>
    </w:p>
    <w:p w:rsidR="00FE17B3" w:rsidRDefault="00FE17B3">
      <w:pPr>
        <w:ind w:left="-5"/>
        <w:jc w:val="both"/>
        <w:rPr>
          <w:rFonts w:ascii="Arial" w:hAnsi="Arial" w:cs="Arial"/>
          <w:sz w:val="22"/>
          <w:szCs w:val="22"/>
        </w:rPr>
      </w:pPr>
    </w:p>
    <w:p w:rsidR="00FE17B3" w:rsidRDefault="007A40A2">
      <w:pPr>
        <w:spacing w:after="655"/>
        <w:ind w:left="-5"/>
        <w:jc w:val="both"/>
        <w:rPr>
          <w:rFonts w:ascii="Arial" w:hAnsi="Arial" w:cs="Arial"/>
          <w:sz w:val="22"/>
          <w:szCs w:val="22"/>
        </w:rPr>
      </w:pPr>
      <w:r>
        <w:rPr>
          <w:rFonts w:ascii="Arial" w:hAnsi="Arial" w:cs="Arial"/>
          <w:sz w:val="22"/>
          <w:szCs w:val="22"/>
        </w:rPr>
        <w:t>Vistos los antecedentes mencionados, y el artículo 109.2 de la Ley 39/2015 de 1 de octubre del Procedimiento Administrativo Común de las Administraciones Públicas.</w:t>
      </w:r>
    </w:p>
    <w:p w:rsidR="00FE17B3" w:rsidRDefault="007A40A2">
      <w:pPr>
        <w:spacing w:after="450" w:line="264" w:lineRule="auto"/>
        <w:ind w:left="2278"/>
      </w:pPr>
      <w:r>
        <w:rPr>
          <w:rFonts w:ascii="Arial" w:eastAsia="Calibri" w:hAnsi="Arial" w:cs="Arial"/>
          <w:b/>
          <w:sz w:val="22"/>
          <w:szCs w:val="22"/>
        </w:rPr>
        <w:t>PROPUESTA DE ACUERDO AL PLENO</w:t>
      </w:r>
    </w:p>
    <w:p w:rsidR="00FE17B3" w:rsidRDefault="007A40A2">
      <w:pPr>
        <w:spacing w:after="30"/>
        <w:ind w:left="-5"/>
        <w:jc w:val="both"/>
      </w:pPr>
      <w:r>
        <w:rPr>
          <w:rFonts w:ascii="Arial" w:eastAsia="Calibri" w:hAnsi="Arial" w:cs="Arial"/>
          <w:b/>
          <w:sz w:val="22"/>
          <w:szCs w:val="22"/>
        </w:rPr>
        <w:t xml:space="preserve">PRIMERO.- APROBAR LA </w:t>
      </w:r>
      <w:r>
        <w:rPr>
          <w:rFonts w:ascii="Arial" w:hAnsi="Arial" w:cs="Arial"/>
          <w:sz w:val="22"/>
          <w:szCs w:val="22"/>
        </w:rPr>
        <w:t xml:space="preserve">CORRECCIÓN DE ERROR EN </w:t>
      </w:r>
      <w:r>
        <w:rPr>
          <w:rFonts w:ascii="Arial" w:hAnsi="Arial" w:cs="Arial"/>
          <w:sz w:val="22"/>
          <w:szCs w:val="22"/>
        </w:rPr>
        <w:t>EL TEXTO DEL CONVENIO DE COOPERACIÓN INTERADMINISTRATIVA ENTRE EL CONSEJO INSULAR DE AGUAS DE TENERIFE Y EL AYUNTAMIENTO DE CANDELARIA REGULADOR DE LA COLABORACIÓN FINANCIERA Y TÉCNICA DEL CIATF EN LA EJECUCIÓN DE LAS OBRAS COMPRENDIDAS EN EL PROYECTO “ACT</w:t>
      </w:r>
      <w:r>
        <w:rPr>
          <w:rFonts w:ascii="Arial" w:hAnsi="Arial" w:cs="Arial"/>
          <w:sz w:val="22"/>
          <w:szCs w:val="22"/>
        </w:rPr>
        <w:t>UACIONES PARA LA INCORPORACIÓN DE LAS AGUAS RESIDUALES DEL LITORAL DE CANDELARIA AL SISTEMA COMARCAL DE SANEAMIENTO, DEPURACIÓN Y REGENERACIÓN DEL VALLE DE GÜIMAR (FASE II: LINEA DE IMPULSIÓN EBAR GENARO - EBAR DE PUNTA LARGA)”  relativo al importe de la a</w:t>
      </w:r>
      <w:r>
        <w:rPr>
          <w:rFonts w:ascii="Arial" w:hAnsi="Arial" w:cs="Arial"/>
          <w:sz w:val="22"/>
          <w:szCs w:val="22"/>
        </w:rPr>
        <w:t>portación económica a realizar por EL CONSEJO INSULAR DE AGUAS DE TENERIFE, quedando el resto del contenido del Convenio con el mismo tenor literal.</w:t>
      </w:r>
    </w:p>
    <w:p w:rsidR="00FE17B3" w:rsidRDefault="00FE17B3">
      <w:pPr>
        <w:spacing w:after="30"/>
        <w:ind w:left="-5"/>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DONDE DICE:</w:t>
      </w:r>
    </w:p>
    <w:p w:rsidR="00FE17B3" w:rsidRDefault="00FE17B3">
      <w:pPr>
        <w:ind w:left="-5"/>
        <w:jc w:val="both"/>
        <w:rPr>
          <w:rFonts w:ascii="Arial" w:hAnsi="Arial" w:cs="Arial"/>
          <w:sz w:val="22"/>
          <w:szCs w:val="22"/>
        </w:rPr>
      </w:pPr>
    </w:p>
    <w:p w:rsidR="00FE17B3" w:rsidRDefault="007A40A2">
      <w:pPr>
        <w:spacing w:after="77" w:line="264" w:lineRule="auto"/>
        <w:ind w:left="-5"/>
        <w:jc w:val="both"/>
      </w:pPr>
      <w:r>
        <w:rPr>
          <w:rFonts w:ascii="Arial" w:eastAsia="Calibri" w:hAnsi="Arial" w:cs="Arial"/>
          <w:b/>
          <w:sz w:val="22"/>
          <w:szCs w:val="22"/>
        </w:rPr>
        <w:t>“…SEGUNDA. - OBLIGACIONES DEL CONSEJO INSULAR DE AGUAS DE TENERIFE</w:t>
      </w:r>
      <w:r>
        <w:rPr>
          <w:rFonts w:ascii="Arial" w:hAnsi="Arial" w:cs="Arial"/>
          <w:sz w:val="22"/>
          <w:szCs w:val="22"/>
        </w:rPr>
        <w:t xml:space="preserve">. </w:t>
      </w:r>
    </w:p>
    <w:p w:rsidR="00FE17B3" w:rsidRDefault="007A40A2">
      <w:pPr>
        <w:ind w:left="-5"/>
        <w:jc w:val="both"/>
        <w:rPr>
          <w:rFonts w:ascii="Arial" w:hAnsi="Arial" w:cs="Arial"/>
          <w:sz w:val="22"/>
          <w:szCs w:val="22"/>
        </w:rPr>
      </w:pPr>
      <w:r>
        <w:rPr>
          <w:rFonts w:ascii="Arial" w:hAnsi="Arial" w:cs="Arial"/>
          <w:sz w:val="22"/>
          <w:szCs w:val="22"/>
        </w:rPr>
        <w:t xml:space="preserve">El Consejo Insular de </w:t>
      </w:r>
      <w:r>
        <w:rPr>
          <w:rFonts w:ascii="Arial" w:hAnsi="Arial" w:cs="Arial"/>
          <w:sz w:val="22"/>
          <w:szCs w:val="22"/>
        </w:rPr>
        <w:t>Aguas de Tenerife se compromete para el correcto desarrollo de este Convenio a:</w:t>
      </w:r>
    </w:p>
    <w:p w:rsidR="00FE17B3" w:rsidRDefault="007A40A2">
      <w:pPr>
        <w:widowControl/>
        <w:numPr>
          <w:ilvl w:val="0"/>
          <w:numId w:val="11"/>
        </w:numPr>
        <w:suppressAutoHyphens w:val="0"/>
        <w:spacing w:after="117" w:line="223" w:lineRule="auto"/>
        <w:ind w:hanging="10"/>
        <w:jc w:val="both"/>
        <w:textAlignment w:val="auto"/>
        <w:rPr>
          <w:rFonts w:ascii="Arial" w:hAnsi="Arial" w:cs="Arial"/>
          <w:sz w:val="22"/>
          <w:szCs w:val="22"/>
        </w:rPr>
      </w:pPr>
      <w:r>
        <w:rPr>
          <w:rFonts w:ascii="Arial" w:hAnsi="Arial" w:cs="Arial"/>
          <w:sz w:val="22"/>
          <w:szCs w:val="22"/>
        </w:rPr>
        <w:t>Entregar el proyecto técnico redactado identificado en la cláusula primera y el informe de supervisión técnica, a los efectos de su toma en consideración por el órgano competen</w:t>
      </w:r>
      <w:r>
        <w:rPr>
          <w:rFonts w:ascii="Arial" w:hAnsi="Arial" w:cs="Arial"/>
          <w:sz w:val="22"/>
          <w:szCs w:val="22"/>
        </w:rPr>
        <w:t xml:space="preserve">te del Ayuntamiento de Candelaria. </w:t>
      </w:r>
    </w:p>
    <w:p w:rsidR="00FE17B3" w:rsidRDefault="007A40A2">
      <w:pPr>
        <w:widowControl/>
        <w:numPr>
          <w:ilvl w:val="0"/>
          <w:numId w:val="11"/>
        </w:numPr>
        <w:suppressAutoHyphens w:val="0"/>
        <w:spacing w:after="865" w:line="223" w:lineRule="auto"/>
        <w:ind w:hanging="10"/>
        <w:jc w:val="both"/>
        <w:textAlignment w:val="auto"/>
        <w:rPr>
          <w:rFonts w:ascii="Arial" w:hAnsi="Arial" w:cs="Arial"/>
          <w:sz w:val="22"/>
          <w:szCs w:val="22"/>
        </w:rPr>
      </w:pPr>
      <w:r>
        <w:rPr>
          <w:rFonts w:ascii="Arial" w:hAnsi="Arial" w:cs="Arial"/>
          <w:sz w:val="22"/>
          <w:szCs w:val="22"/>
        </w:rPr>
        <w:t>Realizar una aportación económica destinada a la ejecución de las obras del proyecto objeto del convenio por importe de UN MILLON CIENTO DIECIOCHO MIL SETECIENTOS CINCO EUROS CON TREINTA Y OCHO CENTIMOS DE EURO (1.118.70</w:t>
      </w:r>
      <w:r>
        <w:rPr>
          <w:rFonts w:ascii="Arial" w:hAnsi="Arial" w:cs="Arial"/>
          <w:sz w:val="22"/>
          <w:szCs w:val="22"/>
        </w:rPr>
        <w:t xml:space="preserve">5,38€), con cargo a la aplicación presupuestaria XXXXXXXXXX…” </w:t>
      </w:r>
    </w:p>
    <w:p w:rsidR="00FE17B3" w:rsidRDefault="007A40A2">
      <w:pPr>
        <w:spacing w:after="450" w:line="264" w:lineRule="auto"/>
        <w:ind w:left="-5"/>
        <w:jc w:val="both"/>
      </w:pPr>
      <w:r>
        <w:rPr>
          <w:rFonts w:ascii="Arial" w:eastAsia="Calibri" w:hAnsi="Arial" w:cs="Arial"/>
          <w:b/>
          <w:sz w:val="22"/>
          <w:szCs w:val="22"/>
        </w:rPr>
        <w:lastRenderedPageBreak/>
        <w:t>DEBE DECIR:</w:t>
      </w:r>
    </w:p>
    <w:p w:rsidR="00FE17B3" w:rsidRDefault="007A40A2">
      <w:pPr>
        <w:spacing w:after="77" w:line="264" w:lineRule="auto"/>
        <w:ind w:left="-5"/>
        <w:jc w:val="both"/>
      </w:pPr>
      <w:r>
        <w:rPr>
          <w:rFonts w:ascii="Arial" w:eastAsia="Calibri" w:hAnsi="Arial" w:cs="Arial"/>
          <w:b/>
          <w:sz w:val="22"/>
          <w:szCs w:val="22"/>
        </w:rPr>
        <w:t>“…SEGUNDA. - OBLIGACIONES DEL CONSEJO INSULAR DE AGUAS DE TENERIFE</w:t>
      </w:r>
      <w:r>
        <w:rPr>
          <w:rFonts w:ascii="Arial" w:hAnsi="Arial" w:cs="Arial"/>
          <w:sz w:val="22"/>
          <w:szCs w:val="22"/>
        </w:rPr>
        <w:t xml:space="preserve">. </w:t>
      </w:r>
    </w:p>
    <w:p w:rsidR="00FE17B3" w:rsidRDefault="007A40A2">
      <w:pPr>
        <w:ind w:left="-5"/>
        <w:jc w:val="both"/>
        <w:rPr>
          <w:rFonts w:ascii="Arial" w:hAnsi="Arial" w:cs="Arial"/>
          <w:sz w:val="22"/>
          <w:szCs w:val="22"/>
        </w:rPr>
      </w:pPr>
      <w:r>
        <w:rPr>
          <w:rFonts w:ascii="Arial" w:hAnsi="Arial" w:cs="Arial"/>
          <w:sz w:val="22"/>
          <w:szCs w:val="22"/>
        </w:rPr>
        <w:t>El Consejo Insular de Aguas de Tenerife se compromete para el correcto desarrollo de este Convenio a:</w:t>
      </w:r>
    </w:p>
    <w:p w:rsidR="00FE17B3" w:rsidRDefault="007A40A2">
      <w:pPr>
        <w:widowControl/>
        <w:numPr>
          <w:ilvl w:val="0"/>
          <w:numId w:val="12"/>
        </w:numPr>
        <w:suppressAutoHyphens w:val="0"/>
        <w:spacing w:after="117" w:line="223" w:lineRule="auto"/>
        <w:ind w:hanging="10"/>
        <w:jc w:val="both"/>
        <w:textAlignment w:val="auto"/>
        <w:rPr>
          <w:rFonts w:ascii="Arial" w:hAnsi="Arial" w:cs="Arial"/>
          <w:sz w:val="22"/>
          <w:szCs w:val="22"/>
        </w:rPr>
      </w:pPr>
      <w:r>
        <w:rPr>
          <w:rFonts w:ascii="Arial" w:hAnsi="Arial" w:cs="Arial"/>
          <w:sz w:val="22"/>
          <w:szCs w:val="22"/>
        </w:rPr>
        <w:t>Entregar e</w:t>
      </w:r>
      <w:r>
        <w:rPr>
          <w:rFonts w:ascii="Arial" w:hAnsi="Arial" w:cs="Arial"/>
          <w:sz w:val="22"/>
          <w:szCs w:val="22"/>
        </w:rPr>
        <w:t xml:space="preserve">l proyecto técnico redactado identificado en la cláusula primera y el informe de supervisión técnica, a los efectos de su toma en consideración por el órgano competente del Ayuntamiento de Candelaria. </w:t>
      </w:r>
    </w:p>
    <w:p w:rsidR="00FE17B3" w:rsidRDefault="007A40A2">
      <w:pPr>
        <w:widowControl/>
        <w:numPr>
          <w:ilvl w:val="0"/>
          <w:numId w:val="12"/>
        </w:numPr>
        <w:suppressAutoHyphens w:val="0"/>
        <w:spacing w:after="30" w:line="223" w:lineRule="auto"/>
        <w:ind w:left="-5" w:hanging="10"/>
        <w:jc w:val="both"/>
        <w:textAlignment w:val="auto"/>
        <w:rPr>
          <w:rFonts w:ascii="Arial" w:hAnsi="Arial" w:cs="Arial"/>
          <w:sz w:val="22"/>
          <w:szCs w:val="22"/>
        </w:rPr>
      </w:pPr>
      <w:r>
        <w:rPr>
          <w:rFonts w:ascii="Arial" w:hAnsi="Arial" w:cs="Arial"/>
          <w:sz w:val="22"/>
          <w:szCs w:val="22"/>
        </w:rPr>
        <w:t>Realizar una aportación económica destinada a la ejecu</w:t>
      </w:r>
      <w:r>
        <w:rPr>
          <w:rFonts w:ascii="Arial" w:hAnsi="Arial" w:cs="Arial"/>
          <w:sz w:val="22"/>
          <w:szCs w:val="22"/>
        </w:rPr>
        <w:t>ción de las obras del proyecto objeto del convenio por importe de UN MILLÓN CIENTO CUARENTA Y SEIS MIL CIENTO NOVENTA Y OCHO EUROS CON SESENTA Y CINCO CÉNTIMOS DE EUROS (1.146.198,65€), con cargo a la aplicación presupuestaria XXXXXXXXXX …”</w:t>
      </w:r>
    </w:p>
    <w:p w:rsidR="00FE17B3" w:rsidRDefault="00FE17B3">
      <w:pPr>
        <w:ind w:left="-5"/>
        <w:jc w:val="both"/>
        <w:rPr>
          <w:rFonts w:ascii="Arial" w:hAnsi="Arial" w:cs="Arial"/>
          <w:sz w:val="22"/>
          <w:szCs w:val="22"/>
        </w:rPr>
      </w:pPr>
    </w:p>
    <w:p w:rsidR="00FE17B3" w:rsidRDefault="007A40A2">
      <w:pPr>
        <w:ind w:left="-5"/>
        <w:jc w:val="both"/>
      </w:pPr>
      <w:r>
        <w:rPr>
          <w:rFonts w:ascii="Arial" w:eastAsia="Calibri" w:hAnsi="Arial" w:cs="Arial"/>
          <w:b/>
          <w:sz w:val="22"/>
          <w:szCs w:val="22"/>
        </w:rPr>
        <w:t>SEGUNDO</w:t>
      </w:r>
      <w:r>
        <w:rPr>
          <w:rFonts w:ascii="Arial" w:hAnsi="Arial" w:cs="Arial"/>
          <w:sz w:val="22"/>
          <w:szCs w:val="22"/>
        </w:rPr>
        <w:t>. - Que</w:t>
      </w:r>
      <w:r>
        <w:rPr>
          <w:rFonts w:ascii="Arial" w:hAnsi="Arial" w:cs="Arial"/>
          <w:sz w:val="22"/>
          <w:szCs w:val="22"/>
        </w:rPr>
        <w:t xml:space="preserve"> se notifique esta corrección de errores al CONSEJO INSULAR DE AGUAS DE TENERIFE a los efectos oportunos.”</w:t>
      </w:r>
    </w:p>
    <w:p w:rsidR="00FE17B3" w:rsidRDefault="00FE17B3">
      <w:pPr>
        <w:ind w:left="-5"/>
        <w:jc w:val="both"/>
        <w:rPr>
          <w:rFonts w:ascii="Arial" w:hAnsi="Arial" w:cs="Arial"/>
          <w:sz w:val="22"/>
          <w:szCs w:val="22"/>
        </w:rPr>
      </w:pPr>
    </w:p>
    <w:p w:rsidR="00FE17B3" w:rsidRDefault="007A40A2">
      <w:pPr>
        <w:spacing w:after="865"/>
        <w:ind w:left="-5"/>
        <w:jc w:val="both"/>
        <w:rPr>
          <w:rFonts w:ascii="Arial" w:hAnsi="Arial" w:cs="Arial"/>
          <w:sz w:val="22"/>
          <w:szCs w:val="22"/>
        </w:rPr>
      </w:pPr>
      <w:r>
        <w:rPr>
          <w:rFonts w:ascii="Arial" w:hAnsi="Arial" w:cs="Arial"/>
          <w:sz w:val="22"/>
          <w:szCs w:val="22"/>
        </w:rPr>
        <w:t>Es cuanto tengo que informar no obstante el Pleno del Ayuntamiento resolverá como mejor proceda.</w:t>
      </w:r>
    </w:p>
    <w:p w:rsidR="00FE17B3" w:rsidRDefault="007A40A2">
      <w:pPr>
        <w:rPr>
          <w:rFonts w:ascii="Arial" w:hAnsi="Arial" w:cs="Arial"/>
          <w:b/>
          <w:sz w:val="22"/>
          <w:szCs w:val="22"/>
        </w:rPr>
      </w:pPr>
      <w:r>
        <w:rPr>
          <w:rFonts w:ascii="Arial" w:hAnsi="Arial" w:cs="Arial"/>
          <w:b/>
          <w:sz w:val="22"/>
          <w:szCs w:val="22"/>
        </w:rPr>
        <w:t xml:space="preserve">DICTAMEN FAVORABLE DE LA COMISIÓN INFORMATIVA DE </w:t>
      </w:r>
      <w:r>
        <w:rPr>
          <w:rFonts w:ascii="Arial" w:hAnsi="Arial" w:cs="Arial"/>
          <w:b/>
          <w:sz w:val="22"/>
          <w:szCs w:val="22"/>
        </w:rPr>
        <w:t xml:space="preserve">P.G. URBANÍSTICA Y AMBIENTAL, OBRAS y SERVICIOS PÚBLICOS DE 22 DE DICIEMBRE DE 2023. </w:t>
      </w:r>
    </w:p>
    <w:p w:rsidR="00FE17B3" w:rsidRDefault="00FE17B3">
      <w:pPr>
        <w:pStyle w:val="Textoindependiente"/>
        <w:jc w:val="both"/>
        <w:rPr>
          <w:rFonts w:cs="Arial"/>
          <w:b/>
          <w:szCs w:val="22"/>
        </w:rPr>
      </w:pPr>
    </w:p>
    <w:p w:rsidR="00FE17B3" w:rsidRDefault="007A40A2">
      <w:pPr>
        <w:pStyle w:val="Textoindependiente"/>
        <w:jc w:val="both"/>
        <w:rPr>
          <w:rFonts w:cs="Arial"/>
          <w:szCs w:val="22"/>
        </w:rPr>
      </w:pPr>
      <w:r>
        <w:rPr>
          <w:rFonts w:cs="Arial"/>
          <w:szCs w:val="22"/>
        </w:rPr>
        <w:t>La unanimidad de los 7 presentes.</w:t>
      </w:r>
    </w:p>
    <w:p w:rsidR="00FE17B3" w:rsidRDefault="00FE17B3">
      <w:pPr>
        <w:pStyle w:val="Textoindependiente"/>
        <w:jc w:val="both"/>
        <w:rPr>
          <w:rFonts w:cs="Arial"/>
          <w:szCs w:val="22"/>
        </w:rPr>
      </w:pPr>
    </w:p>
    <w:p w:rsidR="00FE17B3" w:rsidRDefault="007A40A2">
      <w:pPr>
        <w:jc w:val="both"/>
        <w:rPr>
          <w:rFonts w:ascii="Arial" w:hAnsi="Arial" w:cs="Arial"/>
          <w:sz w:val="22"/>
          <w:szCs w:val="22"/>
        </w:rPr>
      </w:pPr>
      <w:r>
        <w:rPr>
          <w:rFonts w:ascii="Arial" w:hAnsi="Arial" w:cs="Arial"/>
          <w:sz w:val="22"/>
          <w:szCs w:val="22"/>
        </w:rPr>
        <w:t>Los 4 concejales del Grupo Socialista: Don José Francisco Pinto Ramos, Don Reinaldo Jose Triviño Blanco, Doña Margarita Eva Tendero Ba</w:t>
      </w:r>
      <w:r>
        <w:rPr>
          <w:rFonts w:ascii="Arial" w:hAnsi="Arial" w:cs="Arial"/>
          <w:sz w:val="22"/>
          <w:szCs w:val="22"/>
        </w:rPr>
        <w:t>rroso y Mónica Monserrat Yanes Delgado.</w:t>
      </w:r>
    </w:p>
    <w:p w:rsidR="00FE17B3" w:rsidRDefault="00FE17B3">
      <w:pPr>
        <w:jc w:val="both"/>
        <w:rPr>
          <w:rFonts w:ascii="Arial" w:hAnsi="Arial" w:cs="Arial"/>
          <w:sz w:val="22"/>
          <w:szCs w:val="22"/>
        </w:rPr>
      </w:pPr>
    </w:p>
    <w:p w:rsidR="00FE17B3" w:rsidRDefault="007A40A2">
      <w:pPr>
        <w:jc w:val="both"/>
        <w:rPr>
          <w:rFonts w:ascii="Arial" w:hAnsi="Arial" w:cs="Arial"/>
          <w:sz w:val="22"/>
          <w:szCs w:val="22"/>
        </w:rPr>
      </w:pPr>
      <w:r>
        <w:rPr>
          <w:rFonts w:ascii="Arial" w:hAnsi="Arial" w:cs="Arial"/>
          <w:sz w:val="22"/>
          <w:szCs w:val="22"/>
        </w:rPr>
        <w:t>Los 2 concejales del Grupo Popular: Don Jacobo López Fariña y Doña Raquel Martín Castro.</w:t>
      </w:r>
    </w:p>
    <w:p w:rsidR="00FE17B3" w:rsidRDefault="00FE17B3">
      <w:pPr>
        <w:jc w:val="both"/>
        <w:rPr>
          <w:rFonts w:ascii="Arial" w:hAnsi="Arial" w:cs="Arial"/>
          <w:sz w:val="22"/>
          <w:szCs w:val="22"/>
        </w:rPr>
      </w:pPr>
    </w:p>
    <w:p w:rsidR="00FE17B3" w:rsidRDefault="007A40A2">
      <w:pPr>
        <w:jc w:val="both"/>
        <w:rPr>
          <w:rFonts w:ascii="Arial" w:hAnsi="Arial" w:cs="Arial"/>
          <w:sz w:val="22"/>
          <w:szCs w:val="22"/>
        </w:rPr>
      </w:pPr>
      <w:r>
        <w:rPr>
          <w:rFonts w:ascii="Arial" w:hAnsi="Arial" w:cs="Arial"/>
          <w:sz w:val="22"/>
          <w:szCs w:val="22"/>
        </w:rPr>
        <w:t>1 de la concejala del Grupo Mixto: Doña Ángela Cruz Perera.</w:t>
      </w:r>
    </w:p>
    <w:p w:rsidR="00FE17B3" w:rsidRDefault="00FE17B3">
      <w:pPr>
        <w:pStyle w:val="Textoindependiente"/>
        <w:jc w:val="both"/>
        <w:rPr>
          <w:rFonts w:cs="Arial"/>
          <w:szCs w:val="22"/>
        </w:rPr>
      </w:pPr>
    </w:p>
    <w:p w:rsidR="00FE17B3" w:rsidRDefault="00FE17B3">
      <w:pPr>
        <w:pStyle w:val="Textoindependiente"/>
        <w:jc w:val="both"/>
        <w:rPr>
          <w:rFonts w:cs="Arial"/>
          <w:szCs w:val="22"/>
        </w:rPr>
      </w:pPr>
    </w:p>
    <w:p w:rsidR="00FE17B3" w:rsidRDefault="007A40A2">
      <w:pPr>
        <w:pStyle w:val="Textoindependiente"/>
        <w:jc w:val="both"/>
        <w:rPr>
          <w:rFonts w:cs="Arial"/>
          <w:b/>
          <w:szCs w:val="22"/>
        </w:rPr>
      </w:pPr>
      <w:r>
        <w:rPr>
          <w:rFonts w:cs="Arial"/>
          <w:b/>
          <w:szCs w:val="22"/>
        </w:rPr>
        <w:t xml:space="preserve">JUNTA DE PORTAVOCES DE 22 DE DICIEMBRE DE 2023. </w:t>
      </w:r>
    </w:p>
    <w:p w:rsidR="00FE17B3" w:rsidRDefault="007A40A2">
      <w:pPr>
        <w:pStyle w:val="Textoindependiente"/>
        <w:jc w:val="both"/>
        <w:rPr>
          <w:rFonts w:cs="Arial"/>
          <w:szCs w:val="22"/>
        </w:rPr>
      </w:pPr>
      <w:r>
        <w:rPr>
          <w:rFonts w:cs="Arial"/>
          <w:szCs w:val="22"/>
        </w:rPr>
        <w:t>Quedó oída.</w:t>
      </w:r>
    </w:p>
    <w:p w:rsidR="00FE17B3" w:rsidRDefault="00FE17B3">
      <w:pPr>
        <w:pStyle w:val="Textoindependiente"/>
        <w:jc w:val="both"/>
        <w:rPr>
          <w:rFonts w:cs="Arial"/>
          <w:szCs w:val="22"/>
        </w:rPr>
      </w:pPr>
    </w:p>
    <w:p w:rsidR="00FE17B3" w:rsidRDefault="007A40A2">
      <w:pPr>
        <w:rPr>
          <w:rFonts w:ascii="Arial" w:hAnsi="Arial" w:cs="Arial"/>
          <w:b/>
          <w:sz w:val="22"/>
          <w:szCs w:val="22"/>
        </w:rPr>
      </w:pPr>
      <w:r>
        <w:rPr>
          <w:rFonts w:ascii="Arial" w:hAnsi="Arial" w:cs="Arial"/>
          <w:b/>
          <w:sz w:val="22"/>
          <w:szCs w:val="22"/>
        </w:rPr>
        <w:t>V</w:t>
      </w:r>
      <w:r>
        <w:rPr>
          <w:rFonts w:ascii="Arial" w:hAnsi="Arial" w:cs="Arial"/>
          <w:b/>
          <w:sz w:val="22"/>
          <w:szCs w:val="22"/>
        </w:rPr>
        <w:t xml:space="preserve">OTACIÓN EN EL PLENO DE 28 DE DICIEMBRE DE 2023. </w:t>
      </w:r>
    </w:p>
    <w:p w:rsidR="00FE17B3" w:rsidRDefault="00FE17B3">
      <w:pPr>
        <w:pStyle w:val="Textoindependiente"/>
        <w:jc w:val="both"/>
        <w:rPr>
          <w:rFonts w:cs="Arial"/>
          <w:b/>
          <w:szCs w:val="22"/>
        </w:rPr>
      </w:pPr>
    </w:p>
    <w:p w:rsidR="00FE17B3" w:rsidRDefault="007A40A2">
      <w:pPr>
        <w:pStyle w:val="Textoindependiente"/>
        <w:jc w:val="both"/>
        <w:rPr>
          <w:rFonts w:cs="Arial"/>
          <w:szCs w:val="22"/>
        </w:rPr>
      </w:pPr>
      <w:r>
        <w:rPr>
          <w:rFonts w:cs="Arial"/>
          <w:szCs w:val="22"/>
        </w:rPr>
        <w:t>La unanimidad de los 21 concejales presentes.</w:t>
      </w:r>
    </w:p>
    <w:p w:rsidR="00FE17B3" w:rsidRDefault="007A40A2">
      <w:pPr>
        <w:jc w:val="both"/>
        <w:rPr>
          <w:rFonts w:ascii="Arial" w:hAnsi="Arial" w:cs="Arial"/>
          <w:sz w:val="22"/>
          <w:szCs w:val="22"/>
        </w:rPr>
      </w:pPr>
      <w:r>
        <w:rPr>
          <w:rFonts w:ascii="Arial" w:hAnsi="Arial" w:cs="Arial"/>
          <w:sz w:val="22"/>
          <w:szCs w:val="22"/>
        </w:rPr>
        <w:t>11 concejales del Grupo Socialista: Doña María Concepción Brito Núñez, Don Jorge Baute Delgado, Don José Francisco Pinto Ramos, Doña Olivia Concepción Pérez Día</w:t>
      </w:r>
      <w:r>
        <w:rPr>
          <w:rFonts w:ascii="Arial" w:hAnsi="Arial" w:cs="Arial"/>
          <w:sz w:val="22"/>
          <w:szCs w:val="22"/>
        </w:rPr>
        <w:t xml:space="preserve">z, Don Reinaldo José Triviño Blanco, Don Manuel Alberto González Pestano, Doña Margarita Eva Tendero Barroso, Don Airam </w:t>
      </w:r>
      <w:r>
        <w:rPr>
          <w:rFonts w:ascii="Arial" w:hAnsi="Arial" w:cs="Arial"/>
          <w:sz w:val="22"/>
          <w:szCs w:val="22"/>
        </w:rPr>
        <w:lastRenderedPageBreak/>
        <w:t xml:space="preserve">Pérez Chinea, Doña María del Carmen Clemente Díaz, Don Olegario Francisco Alonso Bello, Doña Mónica Monserrat Yanes Delgado. </w:t>
      </w:r>
    </w:p>
    <w:p w:rsidR="00FE17B3" w:rsidRDefault="00FE17B3">
      <w:pPr>
        <w:jc w:val="both"/>
        <w:rPr>
          <w:rFonts w:ascii="Arial" w:hAnsi="Arial" w:cs="Arial"/>
          <w:sz w:val="22"/>
          <w:szCs w:val="22"/>
        </w:rPr>
      </w:pPr>
    </w:p>
    <w:p w:rsidR="00FE17B3" w:rsidRDefault="00FE17B3">
      <w:pPr>
        <w:jc w:val="both"/>
        <w:rPr>
          <w:rFonts w:ascii="Arial" w:hAnsi="Arial" w:cs="Arial"/>
          <w:sz w:val="22"/>
          <w:szCs w:val="22"/>
        </w:rPr>
      </w:pPr>
    </w:p>
    <w:p w:rsidR="00FE17B3" w:rsidRDefault="007A40A2">
      <w:pPr>
        <w:jc w:val="both"/>
        <w:rPr>
          <w:rFonts w:ascii="Arial" w:hAnsi="Arial" w:cs="Arial"/>
          <w:sz w:val="22"/>
          <w:szCs w:val="22"/>
        </w:rPr>
      </w:pPr>
      <w:r>
        <w:rPr>
          <w:rFonts w:ascii="Arial" w:hAnsi="Arial" w:cs="Arial"/>
          <w:sz w:val="22"/>
          <w:szCs w:val="22"/>
        </w:rPr>
        <w:t>6 concej</w:t>
      </w:r>
      <w:r>
        <w:rPr>
          <w:rFonts w:ascii="Arial" w:hAnsi="Arial" w:cs="Arial"/>
          <w:sz w:val="22"/>
          <w:szCs w:val="22"/>
        </w:rPr>
        <w:t xml:space="preserve">ales del Grupo Popular: Don Jacobo López Fariña, Doña Raquel Martín Castro, Don David Crego Cháves, Doña María Carlota Díaz González, Don José Daniel Sosa González, y Doña Shaila Castellano Batista. </w:t>
      </w:r>
    </w:p>
    <w:p w:rsidR="00FE17B3" w:rsidRDefault="00FE17B3">
      <w:pPr>
        <w:jc w:val="both"/>
        <w:rPr>
          <w:rFonts w:ascii="Arial" w:hAnsi="Arial" w:cs="Arial"/>
          <w:sz w:val="22"/>
          <w:szCs w:val="22"/>
        </w:rPr>
      </w:pPr>
    </w:p>
    <w:p w:rsidR="00FE17B3" w:rsidRDefault="007A40A2">
      <w:pPr>
        <w:jc w:val="both"/>
      </w:pPr>
      <w:r>
        <w:rPr>
          <w:rFonts w:ascii="Arial" w:hAnsi="Arial" w:cs="Arial"/>
          <w:sz w:val="22"/>
          <w:szCs w:val="22"/>
        </w:rPr>
        <w:t>4 concejales del Grupo Mixto: Doña Ángela Cruz Perera y</w:t>
      </w:r>
      <w:r>
        <w:rPr>
          <w:rFonts w:ascii="Arial" w:hAnsi="Arial" w:cs="Arial"/>
          <w:sz w:val="22"/>
          <w:szCs w:val="22"/>
        </w:rPr>
        <w:t xml:space="preserve"> Don Emilio Jesus Atiénzar Armas(CC), Don José Tortosa Pallarés (Vox), y Doña Lourdes del Carmen Mondéjar Rondón (USP). </w:t>
      </w:r>
    </w:p>
    <w:p w:rsidR="00FE17B3" w:rsidRDefault="00FE17B3">
      <w:pPr>
        <w:pStyle w:val="Textoindependiente"/>
        <w:jc w:val="both"/>
        <w:rPr>
          <w:rFonts w:cs="Arial"/>
          <w:szCs w:val="22"/>
        </w:rPr>
      </w:pPr>
    </w:p>
    <w:p w:rsidR="00FE17B3" w:rsidRDefault="00FE17B3">
      <w:pPr>
        <w:pStyle w:val="Textoindependiente"/>
        <w:jc w:val="both"/>
        <w:rPr>
          <w:rFonts w:cs="Arial"/>
          <w:b/>
          <w:szCs w:val="22"/>
        </w:rPr>
      </w:pPr>
    </w:p>
    <w:p w:rsidR="00FE17B3" w:rsidRDefault="007A40A2">
      <w:pPr>
        <w:pStyle w:val="Textoindependiente"/>
        <w:jc w:val="center"/>
        <w:rPr>
          <w:rFonts w:cs="Arial"/>
          <w:b/>
          <w:szCs w:val="22"/>
        </w:rPr>
      </w:pPr>
      <w:r>
        <w:rPr>
          <w:rFonts w:cs="Arial"/>
          <w:b/>
          <w:szCs w:val="22"/>
        </w:rPr>
        <w:t>ACUERDO DEL PLENO DE 28 DE DICIEMBRE DE 2023.</w:t>
      </w:r>
    </w:p>
    <w:p w:rsidR="00FE17B3" w:rsidRDefault="00FE17B3">
      <w:pPr>
        <w:pStyle w:val="Textoindependiente"/>
        <w:jc w:val="center"/>
        <w:rPr>
          <w:rFonts w:cs="Arial"/>
          <w:b/>
          <w:szCs w:val="22"/>
        </w:rPr>
      </w:pPr>
    </w:p>
    <w:p w:rsidR="00FE17B3" w:rsidRDefault="007A40A2">
      <w:pPr>
        <w:spacing w:after="30"/>
        <w:ind w:left="-5"/>
        <w:jc w:val="both"/>
      </w:pPr>
      <w:r>
        <w:rPr>
          <w:rFonts w:ascii="Arial" w:eastAsia="Calibri" w:hAnsi="Arial" w:cs="Arial"/>
          <w:b/>
          <w:sz w:val="22"/>
          <w:szCs w:val="22"/>
        </w:rPr>
        <w:t xml:space="preserve">PRIMERO.- APROBAR LA </w:t>
      </w:r>
      <w:r>
        <w:rPr>
          <w:rFonts w:ascii="Arial" w:hAnsi="Arial" w:cs="Arial"/>
          <w:b/>
          <w:sz w:val="22"/>
          <w:szCs w:val="22"/>
        </w:rPr>
        <w:t xml:space="preserve">CORRECCIÓN DE ERROR EN EL TEXTO DEL CONVENIO DE COOPERACIÓN </w:t>
      </w:r>
      <w:r>
        <w:rPr>
          <w:rFonts w:ascii="Arial" w:hAnsi="Arial" w:cs="Arial"/>
          <w:b/>
          <w:sz w:val="22"/>
          <w:szCs w:val="22"/>
        </w:rPr>
        <w:t>INTERADMINISTRATIVA ENTRE EL CONSEJO INSULAR DE AGUAS DE TENERIFE Y EL AYUNTAMIENTO DE CANDELARIA REGULADOR DE LA COLABORACIÓN FINANCIERA Y TÉCNICA DEL CIATF EN LA EJECUCIÓN DE LAS OBRAS COMPRENDIDAS EN EL PROYECTO “ACTUACIONES PARA LA INCORPORACIÓN DE LAS</w:t>
      </w:r>
      <w:r>
        <w:rPr>
          <w:rFonts w:ascii="Arial" w:hAnsi="Arial" w:cs="Arial"/>
          <w:b/>
          <w:sz w:val="22"/>
          <w:szCs w:val="22"/>
        </w:rPr>
        <w:t xml:space="preserve"> AGUAS RESIDUALES DEL LITORAL DE CANDELARIA AL SISTEMA COMARCAL DE SANEAMIENTO, DEPURACIÓN Y REGENERACIÓN DEL VALLE DE GÜIMAR (FASE II: LINEA DE IMPULSIÓN EBAR GENARO - EBAR DE PUNTA LARGA)”  relativo al importe de la aportación económica a realizar por EL</w:t>
      </w:r>
      <w:r>
        <w:rPr>
          <w:rFonts w:ascii="Arial" w:hAnsi="Arial" w:cs="Arial"/>
          <w:b/>
          <w:sz w:val="22"/>
          <w:szCs w:val="22"/>
        </w:rPr>
        <w:t xml:space="preserve"> CONSEJO INSULAR DE AGUAS DE TENERIFE, quedando el resto del contenido del Convenio con el mismo tenor literal.</w:t>
      </w:r>
    </w:p>
    <w:p w:rsidR="00FE17B3" w:rsidRDefault="00FE17B3">
      <w:pPr>
        <w:spacing w:after="30"/>
        <w:ind w:left="-5"/>
        <w:rPr>
          <w:rFonts w:ascii="Arial" w:hAnsi="Arial" w:cs="Arial"/>
          <w:b/>
          <w:sz w:val="22"/>
          <w:szCs w:val="22"/>
        </w:rPr>
      </w:pPr>
    </w:p>
    <w:p w:rsidR="00FE17B3" w:rsidRDefault="007A40A2">
      <w:pPr>
        <w:ind w:left="-5"/>
        <w:jc w:val="both"/>
        <w:rPr>
          <w:rFonts w:ascii="Arial" w:hAnsi="Arial" w:cs="Arial"/>
          <w:b/>
          <w:sz w:val="22"/>
          <w:szCs w:val="22"/>
        </w:rPr>
      </w:pPr>
      <w:r>
        <w:rPr>
          <w:rFonts w:ascii="Arial" w:hAnsi="Arial" w:cs="Arial"/>
          <w:b/>
          <w:sz w:val="22"/>
          <w:szCs w:val="22"/>
        </w:rPr>
        <w:t>DONDE DICE:</w:t>
      </w:r>
    </w:p>
    <w:p w:rsidR="00FE17B3" w:rsidRDefault="00FE17B3">
      <w:pPr>
        <w:ind w:left="-5"/>
        <w:jc w:val="both"/>
        <w:rPr>
          <w:rFonts w:ascii="Arial" w:hAnsi="Arial" w:cs="Arial"/>
          <w:b/>
          <w:sz w:val="22"/>
          <w:szCs w:val="22"/>
        </w:rPr>
      </w:pPr>
    </w:p>
    <w:p w:rsidR="00FE17B3" w:rsidRDefault="007A40A2">
      <w:pPr>
        <w:spacing w:after="77" w:line="264" w:lineRule="auto"/>
        <w:ind w:left="-5"/>
        <w:jc w:val="both"/>
      </w:pPr>
      <w:r>
        <w:rPr>
          <w:rFonts w:ascii="Arial" w:eastAsia="Calibri" w:hAnsi="Arial" w:cs="Arial"/>
          <w:b/>
          <w:sz w:val="22"/>
          <w:szCs w:val="22"/>
        </w:rPr>
        <w:t>“…SEGUNDA. - OBLIGACIONES DEL CONSEJO INSULAR DE AGUAS DE TENERIFE</w:t>
      </w:r>
      <w:r>
        <w:rPr>
          <w:rFonts w:ascii="Arial" w:hAnsi="Arial" w:cs="Arial"/>
          <w:b/>
          <w:sz w:val="22"/>
          <w:szCs w:val="22"/>
        </w:rPr>
        <w:t xml:space="preserve">. </w:t>
      </w:r>
    </w:p>
    <w:p w:rsidR="00FE17B3" w:rsidRDefault="007A40A2">
      <w:pPr>
        <w:ind w:left="-5"/>
        <w:jc w:val="both"/>
        <w:rPr>
          <w:rFonts w:ascii="Arial" w:hAnsi="Arial" w:cs="Arial"/>
          <w:b/>
          <w:sz w:val="22"/>
          <w:szCs w:val="22"/>
        </w:rPr>
      </w:pPr>
      <w:r>
        <w:rPr>
          <w:rFonts w:ascii="Arial" w:hAnsi="Arial" w:cs="Arial"/>
          <w:b/>
          <w:sz w:val="22"/>
          <w:szCs w:val="22"/>
        </w:rPr>
        <w:t>El Consejo Insular de Aguas de Tenerife se compromete para el</w:t>
      </w:r>
      <w:r>
        <w:rPr>
          <w:rFonts w:ascii="Arial" w:hAnsi="Arial" w:cs="Arial"/>
          <w:b/>
          <w:sz w:val="22"/>
          <w:szCs w:val="22"/>
        </w:rPr>
        <w:t xml:space="preserve"> correcto desarrollo de este Convenio a:</w:t>
      </w:r>
    </w:p>
    <w:p w:rsidR="00FE17B3" w:rsidRDefault="007A40A2">
      <w:pPr>
        <w:widowControl/>
        <w:numPr>
          <w:ilvl w:val="0"/>
          <w:numId w:val="11"/>
        </w:numPr>
        <w:suppressAutoHyphens w:val="0"/>
        <w:spacing w:after="117" w:line="223" w:lineRule="auto"/>
        <w:ind w:hanging="10"/>
        <w:jc w:val="both"/>
        <w:textAlignment w:val="auto"/>
        <w:rPr>
          <w:rFonts w:ascii="Arial" w:hAnsi="Arial" w:cs="Arial"/>
          <w:b/>
          <w:sz w:val="22"/>
          <w:szCs w:val="22"/>
        </w:rPr>
      </w:pPr>
      <w:r>
        <w:rPr>
          <w:rFonts w:ascii="Arial" w:hAnsi="Arial" w:cs="Arial"/>
          <w:b/>
          <w:sz w:val="22"/>
          <w:szCs w:val="22"/>
        </w:rPr>
        <w:t xml:space="preserve">Entregar el proyecto técnico redactado identificado en la cláusula primera y el informe de supervisión técnica, a los efectos de su toma en consideración por el órgano competente del Ayuntamiento de Candelaria. </w:t>
      </w:r>
    </w:p>
    <w:p w:rsidR="00FE17B3" w:rsidRDefault="007A40A2">
      <w:pPr>
        <w:widowControl/>
        <w:numPr>
          <w:ilvl w:val="0"/>
          <w:numId w:val="11"/>
        </w:numPr>
        <w:suppressAutoHyphens w:val="0"/>
        <w:spacing w:after="865" w:line="223" w:lineRule="auto"/>
        <w:ind w:hanging="10"/>
        <w:jc w:val="both"/>
        <w:textAlignment w:val="auto"/>
        <w:rPr>
          <w:rFonts w:ascii="Arial" w:hAnsi="Arial" w:cs="Arial"/>
          <w:b/>
          <w:sz w:val="22"/>
          <w:szCs w:val="22"/>
        </w:rPr>
      </w:pPr>
      <w:r>
        <w:rPr>
          <w:rFonts w:ascii="Arial" w:hAnsi="Arial" w:cs="Arial"/>
          <w:b/>
          <w:sz w:val="22"/>
          <w:szCs w:val="22"/>
        </w:rPr>
        <w:t>Rea</w:t>
      </w:r>
      <w:r>
        <w:rPr>
          <w:rFonts w:ascii="Arial" w:hAnsi="Arial" w:cs="Arial"/>
          <w:b/>
          <w:sz w:val="22"/>
          <w:szCs w:val="22"/>
        </w:rPr>
        <w:t>lizar una aportación económica destinada a la ejecución de las obras del proyecto objeto del convenio por importe de UN MILLON CIENTO DIECIOCHO MIL SETECIENTOS CINCO EUROS CON TREINTA Y OCHO CENTIMOS DE EURO (1.118.705,38€), con cargo a la aplicación presu</w:t>
      </w:r>
      <w:r>
        <w:rPr>
          <w:rFonts w:ascii="Arial" w:hAnsi="Arial" w:cs="Arial"/>
          <w:b/>
          <w:sz w:val="22"/>
          <w:szCs w:val="22"/>
        </w:rPr>
        <w:t xml:space="preserve">puestaria XXXXXXXXXX…” </w:t>
      </w:r>
    </w:p>
    <w:p w:rsidR="00FE17B3" w:rsidRDefault="007A40A2">
      <w:pPr>
        <w:spacing w:after="450" w:line="264" w:lineRule="auto"/>
        <w:ind w:left="-5"/>
        <w:jc w:val="both"/>
      </w:pPr>
      <w:r>
        <w:rPr>
          <w:rFonts w:ascii="Arial" w:eastAsia="Calibri" w:hAnsi="Arial" w:cs="Arial"/>
          <w:b/>
          <w:sz w:val="22"/>
          <w:szCs w:val="22"/>
        </w:rPr>
        <w:t>DEBE DECIR:</w:t>
      </w:r>
    </w:p>
    <w:p w:rsidR="00FE17B3" w:rsidRDefault="007A40A2">
      <w:pPr>
        <w:spacing w:after="77" w:line="264" w:lineRule="auto"/>
        <w:ind w:left="-5"/>
        <w:jc w:val="both"/>
      </w:pPr>
      <w:r>
        <w:rPr>
          <w:rFonts w:ascii="Arial" w:eastAsia="Calibri" w:hAnsi="Arial" w:cs="Arial"/>
          <w:b/>
          <w:sz w:val="22"/>
          <w:szCs w:val="22"/>
        </w:rPr>
        <w:t>“…SEGUNDA. - OBLIGACIONES DEL CONSEJO INSULAR DE AGUAS DE TENERIFE</w:t>
      </w:r>
      <w:r>
        <w:rPr>
          <w:rFonts w:ascii="Arial" w:hAnsi="Arial" w:cs="Arial"/>
          <w:b/>
          <w:sz w:val="22"/>
          <w:szCs w:val="22"/>
        </w:rPr>
        <w:t xml:space="preserve">. </w:t>
      </w:r>
    </w:p>
    <w:p w:rsidR="00FE17B3" w:rsidRDefault="007A40A2">
      <w:pPr>
        <w:ind w:left="-5"/>
        <w:jc w:val="both"/>
        <w:rPr>
          <w:rFonts w:ascii="Arial" w:hAnsi="Arial" w:cs="Arial"/>
          <w:b/>
          <w:sz w:val="22"/>
          <w:szCs w:val="22"/>
        </w:rPr>
      </w:pPr>
      <w:r>
        <w:rPr>
          <w:rFonts w:ascii="Arial" w:hAnsi="Arial" w:cs="Arial"/>
          <w:b/>
          <w:sz w:val="22"/>
          <w:szCs w:val="22"/>
        </w:rPr>
        <w:t xml:space="preserve">El Consejo Insular de Aguas de Tenerife se compromete para el correcto desarrollo de este </w:t>
      </w:r>
      <w:r>
        <w:rPr>
          <w:rFonts w:ascii="Arial" w:hAnsi="Arial" w:cs="Arial"/>
          <w:b/>
          <w:sz w:val="22"/>
          <w:szCs w:val="22"/>
        </w:rPr>
        <w:lastRenderedPageBreak/>
        <w:t>Convenio a:</w:t>
      </w:r>
    </w:p>
    <w:p w:rsidR="00FE17B3" w:rsidRDefault="007A40A2">
      <w:pPr>
        <w:widowControl/>
        <w:numPr>
          <w:ilvl w:val="0"/>
          <w:numId w:val="12"/>
        </w:numPr>
        <w:suppressAutoHyphens w:val="0"/>
        <w:spacing w:after="117" w:line="223" w:lineRule="auto"/>
        <w:ind w:hanging="10"/>
        <w:jc w:val="both"/>
        <w:textAlignment w:val="auto"/>
        <w:rPr>
          <w:rFonts w:ascii="Arial" w:hAnsi="Arial" w:cs="Arial"/>
          <w:b/>
          <w:sz w:val="22"/>
          <w:szCs w:val="22"/>
        </w:rPr>
      </w:pPr>
      <w:r>
        <w:rPr>
          <w:rFonts w:ascii="Arial" w:hAnsi="Arial" w:cs="Arial"/>
          <w:b/>
          <w:sz w:val="22"/>
          <w:szCs w:val="22"/>
        </w:rPr>
        <w:t>Entregar el proyecto técnico redactado identifica</w:t>
      </w:r>
      <w:r>
        <w:rPr>
          <w:rFonts w:ascii="Arial" w:hAnsi="Arial" w:cs="Arial"/>
          <w:b/>
          <w:sz w:val="22"/>
          <w:szCs w:val="22"/>
        </w:rPr>
        <w:t xml:space="preserve">do en la cláusula primera y el informe de supervisión técnica, a los efectos de su toma en consideración por el órgano competente del Ayuntamiento de Candelaria. </w:t>
      </w:r>
    </w:p>
    <w:p w:rsidR="00FE17B3" w:rsidRDefault="007A40A2">
      <w:pPr>
        <w:widowControl/>
        <w:numPr>
          <w:ilvl w:val="0"/>
          <w:numId w:val="12"/>
        </w:numPr>
        <w:suppressAutoHyphens w:val="0"/>
        <w:spacing w:after="30" w:line="223" w:lineRule="auto"/>
        <w:ind w:left="-5" w:hanging="10"/>
        <w:jc w:val="both"/>
        <w:textAlignment w:val="auto"/>
        <w:rPr>
          <w:rFonts w:ascii="Arial" w:hAnsi="Arial" w:cs="Arial"/>
          <w:b/>
          <w:sz w:val="22"/>
          <w:szCs w:val="22"/>
        </w:rPr>
      </w:pPr>
      <w:r>
        <w:rPr>
          <w:rFonts w:ascii="Arial" w:hAnsi="Arial" w:cs="Arial"/>
          <w:b/>
          <w:sz w:val="22"/>
          <w:szCs w:val="22"/>
        </w:rPr>
        <w:t xml:space="preserve">Realizar una aportación económica destinada a la ejecución de las obras del proyecto objeto </w:t>
      </w:r>
      <w:r>
        <w:rPr>
          <w:rFonts w:ascii="Arial" w:hAnsi="Arial" w:cs="Arial"/>
          <w:b/>
          <w:sz w:val="22"/>
          <w:szCs w:val="22"/>
        </w:rPr>
        <w:t>del convenio por importe de UN MILLÓN CIENTO CUARENTA Y SEIS MIL CIENTO NOVENTA Y OCHO EUROS CON SESENTA Y CINCO CÉNTIMOS DE EUROS (1.146.198,65€), con cargo a la aplicación presupuestaria XXXXXXXXXX …”</w:t>
      </w:r>
    </w:p>
    <w:p w:rsidR="00FE17B3" w:rsidRDefault="00FE17B3">
      <w:pPr>
        <w:ind w:left="-5"/>
        <w:jc w:val="both"/>
        <w:rPr>
          <w:rFonts w:ascii="Arial" w:hAnsi="Arial" w:cs="Arial"/>
          <w:b/>
          <w:sz w:val="22"/>
          <w:szCs w:val="22"/>
        </w:rPr>
      </w:pPr>
    </w:p>
    <w:p w:rsidR="00FE17B3" w:rsidRDefault="007A40A2">
      <w:pPr>
        <w:pStyle w:val="Textoindependiente"/>
        <w:jc w:val="both"/>
      </w:pPr>
      <w:r>
        <w:rPr>
          <w:rFonts w:eastAsia="Calibri" w:cs="Arial"/>
          <w:b/>
          <w:szCs w:val="22"/>
        </w:rPr>
        <w:t>SEGUNDO</w:t>
      </w:r>
      <w:r>
        <w:rPr>
          <w:rFonts w:cs="Arial"/>
          <w:b/>
          <w:szCs w:val="22"/>
        </w:rPr>
        <w:t>. - Que se notifique esta corrección de error</w:t>
      </w:r>
      <w:r>
        <w:rPr>
          <w:rFonts w:cs="Arial"/>
          <w:b/>
          <w:szCs w:val="22"/>
        </w:rPr>
        <w:t>es al CONSEJO INSULAR DE AGUAS DE TENERIFE a los efectos oportunos.</w:t>
      </w: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7A40A2">
      <w:pPr>
        <w:pStyle w:val="Textoindependiente"/>
        <w:jc w:val="both"/>
      </w:pPr>
      <w:r>
        <w:rPr>
          <w:rFonts w:cs="Arial"/>
          <w:b/>
          <w:bCs/>
          <w:sz w:val="24"/>
        </w:rPr>
        <w:t xml:space="preserve">5.- </w:t>
      </w:r>
      <w:r>
        <w:rPr>
          <w:rFonts w:cs="Arial"/>
          <w:b/>
          <w:sz w:val="24"/>
          <w:shd w:val="clear" w:color="auto" w:fill="FFFFFF"/>
        </w:rPr>
        <w:t xml:space="preserve">Expediente 6907/2021. Propuesta de la Alcaldesa-Presidenta de fecha 21 de diciembre de 2023 al Pleno para aprobar la modificación de las cláusulas </w:t>
      </w:r>
      <w:r>
        <w:rPr>
          <w:rFonts w:cs="Arial"/>
          <w:b/>
          <w:sz w:val="24"/>
          <w:shd w:val="clear" w:color="auto" w:fill="FFFFFF"/>
        </w:rPr>
        <w:t xml:space="preserve">primera, segunda y cuarta del Convenio suscrito con fecha 23 de diciembre de 2022, por el Instituto Insular de Atención Social y Sociosanitaria de Tenerife y el Ayuntamiento de Candelaria, para la financiación de la construcción del “Centro Sociosanitario </w:t>
      </w:r>
      <w:r>
        <w:rPr>
          <w:rFonts w:cs="Arial"/>
          <w:b/>
          <w:sz w:val="24"/>
          <w:shd w:val="clear" w:color="auto" w:fill="FFFFFF"/>
        </w:rPr>
        <w:lastRenderedPageBreak/>
        <w:t>para personas dependientes en Barranco Hondo”.</w:t>
      </w:r>
    </w:p>
    <w:p w:rsidR="00FE17B3" w:rsidRDefault="00FE17B3">
      <w:pPr>
        <w:pStyle w:val="Textoindependiente"/>
        <w:jc w:val="both"/>
        <w:rPr>
          <w:rFonts w:cs="Arial"/>
          <w:b/>
          <w:color w:val="2F3E4D"/>
          <w:sz w:val="24"/>
          <w:shd w:val="clear" w:color="auto" w:fill="FFFFFF"/>
        </w:rPr>
      </w:pPr>
    </w:p>
    <w:p w:rsidR="00FE17B3" w:rsidRDefault="007A40A2">
      <w:pPr>
        <w:pStyle w:val="Textoindependiente"/>
        <w:jc w:val="both"/>
      </w:pPr>
      <w:r>
        <w:rPr>
          <w:rFonts w:cs="Arial"/>
          <w:b/>
          <w:bCs/>
          <w:szCs w:val="22"/>
        </w:rPr>
        <w:t xml:space="preserve">   Consta en el expediente informe jurídico emitido por </w:t>
      </w:r>
      <w:r>
        <w:rPr>
          <w:rFonts w:cs="Arial"/>
          <w:b/>
          <w:szCs w:val="22"/>
        </w:rPr>
        <w:t>Doña Olga Fernández Méndez-Bencomo</w:t>
      </w:r>
      <w:r>
        <w:rPr>
          <w:rFonts w:cs="Arial"/>
          <w:b/>
          <w:bCs/>
          <w:szCs w:val="22"/>
        </w:rPr>
        <w:t xml:space="preserve">, </w:t>
      </w:r>
      <w:r>
        <w:rPr>
          <w:rFonts w:cs="Arial"/>
          <w:b/>
          <w:szCs w:val="22"/>
        </w:rPr>
        <w:t xml:space="preserve">que desempeña el puesto de trabajo de Técnica Jurista, de 21 de diciembre de 2023, debidamente conformado por la </w:t>
      </w:r>
      <w:r>
        <w:rPr>
          <w:rFonts w:cs="Arial"/>
          <w:b/>
          <w:szCs w:val="22"/>
        </w:rPr>
        <w:t xml:space="preserve">funcionaria Doña María del Pilar Chico Delgado, Técnica de Administración General, </w:t>
      </w:r>
      <w:r>
        <w:rPr>
          <w:rFonts w:cs="Arial"/>
          <w:b/>
          <w:bCs/>
          <w:szCs w:val="22"/>
        </w:rPr>
        <w:t>de fecha 21 de diciembre de 2023, del siguiente tenor literal:</w:t>
      </w:r>
    </w:p>
    <w:p w:rsidR="00FE17B3" w:rsidRDefault="00FE17B3">
      <w:pPr>
        <w:pStyle w:val="Textoindependiente"/>
        <w:jc w:val="both"/>
        <w:rPr>
          <w:rFonts w:cs="Arial"/>
          <w:b/>
          <w:bCs/>
          <w:szCs w:val="22"/>
        </w:rPr>
      </w:pPr>
    </w:p>
    <w:p w:rsidR="00FE17B3" w:rsidRDefault="007A40A2">
      <w:pPr>
        <w:pStyle w:val="Ttulo1"/>
        <w:ind w:left="1144"/>
        <w:rPr>
          <w:rFonts w:ascii="Arial" w:hAnsi="Arial" w:cs="Arial"/>
          <w:sz w:val="22"/>
          <w:szCs w:val="22"/>
        </w:rPr>
      </w:pPr>
      <w:r>
        <w:rPr>
          <w:rFonts w:ascii="Arial" w:hAnsi="Arial" w:cs="Arial"/>
          <w:sz w:val="22"/>
          <w:szCs w:val="22"/>
        </w:rPr>
        <w:t xml:space="preserve">                                         “INFORME JURÍDICO </w:t>
      </w:r>
    </w:p>
    <w:p w:rsidR="00FE17B3" w:rsidRDefault="00FE17B3">
      <w:pPr>
        <w:pStyle w:val="Standard"/>
      </w:pPr>
    </w:p>
    <w:p w:rsidR="00FE17B3" w:rsidRDefault="007A40A2">
      <w:pPr>
        <w:ind w:left="-5"/>
        <w:jc w:val="both"/>
        <w:rPr>
          <w:rFonts w:ascii="Arial" w:eastAsia="Calibri" w:hAnsi="Arial" w:cs="Arial"/>
          <w:sz w:val="22"/>
          <w:szCs w:val="22"/>
        </w:rPr>
      </w:pPr>
      <w:r>
        <w:rPr>
          <w:rFonts w:ascii="Arial" w:eastAsia="Calibri" w:hAnsi="Arial" w:cs="Arial"/>
          <w:sz w:val="22"/>
          <w:szCs w:val="22"/>
        </w:rPr>
        <w:t>La Técnico de Administración General Olga Fernán</w:t>
      </w:r>
      <w:r>
        <w:rPr>
          <w:rFonts w:ascii="Arial" w:eastAsia="Calibri" w:hAnsi="Arial" w:cs="Arial"/>
          <w:sz w:val="22"/>
          <w:szCs w:val="22"/>
        </w:rPr>
        <w:t>dez Méndez- Bencomo, emite el siguiente informe debidamente conformado por la Secretaria Accidental María Pilar Chico Delgado.</w:t>
      </w:r>
    </w:p>
    <w:p w:rsidR="00FE17B3" w:rsidRDefault="00FE17B3">
      <w:pPr>
        <w:ind w:left="-5"/>
        <w:jc w:val="both"/>
        <w:rPr>
          <w:rFonts w:ascii="Arial" w:hAnsi="Arial" w:cs="Arial"/>
          <w:sz w:val="22"/>
          <w:szCs w:val="22"/>
        </w:rPr>
      </w:pPr>
    </w:p>
    <w:p w:rsidR="00FE17B3" w:rsidRDefault="007A40A2">
      <w:pPr>
        <w:spacing w:line="254" w:lineRule="auto"/>
        <w:jc w:val="center"/>
        <w:rPr>
          <w:rFonts w:ascii="Arial" w:hAnsi="Arial" w:cs="Arial"/>
          <w:b/>
          <w:sz w:val="22"/>
          <w:szCs w:val="22"/>
        </w:rPr>
      </w:pPr>
      <w:r>
        <w:rPr>
          <w:rFonts w:ascii="Arial" w:hAnsi="Arial" w:cs="Arial"/>
          <w:b/>
          <w:sz w:val="22"/>
          <w:szCs w:val="22"/>
        </w:rPr>
        <w:t>ANTECEDENTES DE HECHO</w:t>
      </w:r>
    </w:p>
    <w:p w:rsidR="00FE17B3" w:rsidRDefault="00FE17B3">
      <w:pPr>
        <w:pStyle w:val="Standard"/>
      </w:pPr>
    </w:p>
    <w:p w:rsidR="00FE17B3" w:rsidRDefault="007A40A2">
      <w:pPr>
        <w:ind w:left="-5"/>
        <w:jc w:val="both"/>
      </w:pPr>
      <w:r>
        <w:rPr>
          <w:rFonts w:ascii="Arial" w:eastAsia="Calibri" w:hAnsi="Arial" w:cs="Arial"/>
          <w:sz w:val="22"/>
          <w:szCs w:val="22"/>
        </w:rPr>
        <w:t>Visto el expediente 6907/2021 relativo a la modificación del Convenio de colaboración suscrito</w:t>
      </w:r>
      <w:r>
        <w:rPr>
          <w:rFonts w:ascii="Arial" w:eastAsia="Calibri" w:hAnsi="Arial" w:cs="Arial"/>
          <w:b/>
          <w:sz w:val="22"/>
          <w:szCs w:val="22"/>
        </w:rPr>
        <w:t xml:space="preserve"> </w:t>
      </w:r>
      <w:r>
        <w:rPr>
          <w:rFonts w:ascii="Arial" w:eastAsia="Calibri" w:hAnsi="Arial" w:cs="Arial"/>
          <w:sz w:val="22"/>
          <w:szCs w:val="22"/>
        </w:rPr>
        <w:t>con el Ins</w:t>
      </w:r>
      <w:r>
        <w:rPr>
          <w:rFonts w:ascii="Arial" w:eastAsia="Calibri" w:hAnsi="Arial" w:cs="Arial"/>
          <w:sz w:val="22"/>
          <w:szCs w:val="22"/>
        </w:rPr>
        <w:t xml:space="preserve">tituto Insular de Atención Social y Sociosanitaria (IASS) para la financiación de la construcción del Centro Sociosanitario para personas dependientes en Barranco Hondo, se informa lo siguiente: </w:t>
      </w:r>
    </w:p>
    <w:p w:rsidR="00FE17B3" w:rsidRDefault="007A40A2">
      <w:pPr>
        <w:spacing w:after="82" w:line="254" w:lineRule="auto"/>
        <w:jc w:val="both"/>
      </w:pPr>
      <w:r>
        <w:rPr>
          <w:rFonts w:ascii="Arial" w:eastAsia="Calibri" w:hAnsi="Arial" w:cs="Arial"/>
          <w:sz w:val="22"/>
          <w:szCs w:val="22"/>
        </w:rPr>
        <w:t xml:space="preserve"> </w:t>
      </w:r>
    </w:p>
    <w:p w:rsidR="00FE17B3" w:rsidRDefault="007A40A2">
      <w:pPr>
        <w:spacing w:line="254" w:lineRule="auto"/>
        <w:ind w:right="8"/>
        <w:jc w:val="both"/>
      </w:pPr>
      <w:r>
        <w:rPr>
          <w:rFonts w:ascii="Arial" w:eastAsia="Calibri" w:hAnsi="Arial" w:cs="Arial"/>
          <w:sz w:val="22"/>
          <w:szCs w:val="22"/>
        </w:rPr>
        <w:t>PRIMERO. - Visto que con fecha 23 de diciembre de 2022, el</w:t>
      </w:r>
      <w:r>
        <w:rPr>
          <w:rFonts w:ascii="Arial" w:eastAsia="Calibri" w:hAnsi="Arial" w:cs="Arial"/>
          <w:sz w:val="22"/>
          <w:szCs w:val="22"/>
        </w:rPr>
        <w:t xml:space="preserve"> Instituto Insular de </w:t>
      </w:r>
    </w:p>
    <w:p w:rsidR="00FE17B3" w:rsidRDefault="007A40A2">
      <w:pPr>
        <w:spacing w:after="493"/>
        <w:ind w:left="-5"/>
        <w:jc w:val="both"/>
      </w:pPr>
      <w:r>
        <w:rPr>
          <w:rFonts w:ascii="Arial" w:eastAsia="Calibri" w:hAnsi="Arial" w:cs="Arial"/>
          <w:sz w:val="22"/>
          <w:szCs w:val="22"/>
        </w:rPr>
        <w:t>Atención Social y Sociosanitaria de Tenerife (en adelante IASS) y el Ayuntamiento de Candelaria, suscribieron un Convenio de Colaboración entre ambas administraciones para la financiación de la construcción del “Centro Sociosanitario</w:t>
      </w:r>
      <w:r>
        <w:rPr>
          <w:rFonts w:ascii="Arial" w:eastAsia="Calibri" w:hAnsi="Arial" w:cs="Arial"/>
          <w:sz w:val="22"/>
          <w:szCs w:val="22"/>
        </w:rPr>
        <w:t xml:space="preserve"> para personas dependientes en Barranco Hondo”, asumiendo el IASS, en virtud de dicho Convenio el compromiso de aportar al Ayuntamiento de la Villa de Candelaria la cantidad de 4.975.276,79 € para financiar la ejecución del mismo, incluyendo la obra y equi</w:t>
      </w:r>
      <w:r>
        <w:rPr>
          <w:rFonts w:ascii="Arial" w:eastAsia="Calibri" w:hAnsi="Arial" w:cs="Arial"/>
          <w:sz w:val="22"/>
          <w:szCs w:val="22"/>
        </w:rPr>
        <w:t>pamiento, así como los gastos derivados de la redacción del proyecto, de la Dirección Facultativa y la Coordinación de Seguridad y Salud necesarias para la ejecución de la Fase I, tal y como se detalla a continuación:</w:t>
      </w:r>
    </w:p>
    <w:p w:rsidR="00FE17B3" w:rsidRDefault="007A40A2">
      <w:pPr>
        <w:spacing w:after="82" w:line="254" w:lineRule="auto"/>
        <w:ind w:left="170"/>
      </w:pPr>
      <w:r>
        <w:rPr>
          <w:rFonts w:ascii="Arial" w:eastAsia="Calibri" w:hAnsi="Arial" w:cs="Arial"/>
          <w:b/>
          <w:sz w:val="22"/>
          <w:szCs w:val="22"/>
          <w:u w:val="single" w:color="000000"/>
        </w:rPr>
        <w:t xml:space="preserve">CONCEPTOS </w:t>
      </w:r>
      <w:r>
        <w:rPr>
          <w:rFonts w:ascii="Arial" w:eastAsia="Calibri" w:hAnsi="Arial" w:cs="Arial"/>
          <w:b/>
          <w:sz w:val="22"/>
          <w:szCs w:val="22"/>
        </w:rPr>
        <w:t xml:space="preserve">                                                                                          </w:t>
      </w:r>
      <w:r>
        <w:rPr>
          <w:rFonts w:ascii="Arial" w:eastAsia="Calibri" w:hAnsi="Arial" w:cs="Arial"/>
          <w:b/>
          <w:sz w:val="22"/>
          <w:szCs w:val="22"/>
          <w:u w:val="single" w:color="000000"/>
        </w:rPr>
        <w:t>FASE I IMPORTE</w:t>
      </w:r>
    </w:p>
    <w:p w:rsidR="00FE17B3" w:rsidRDefault="007A40A2">
      <w:pPr>
        <w:spacing w:after="80" w:line="264" w:lineRule="auto"/>
        <w:ind w:left="-5"/>
      </w:pPr>
      <w:r>
        <w:rPr>
          <w:rFonts w:ascii="Arial" w:eastAsia="Calibri" w:hAnsi="Arial" w:cs="Arial"/>
          <w:b/>
          <w:sz w:val="22"/>
          <w:szCs w:val="22"/>
        </w:rPr>
        <w:t>REDACCIÓN PROYECTO FASE I                                                                    78.901,55 €</w:t>
      </w:r>
    </w:p>
    <w:p w:rsidR="00FE17B3" w:rsidRDefault="007A40A2">
      <w:pPr>
        <w:spacing w:after="80" w:line="264" w:lineRule="auto"/>
        <w:ind w:left="-5"/>
      </w:pPr>
      <w:r>
        <w:rPr>
          <w:rFonts w:ascii="Arial" w:eastAsia="Calibri" w:hAnsi="Arial" w:cs="Arial"/>
          <w:b/>
          <w:sz w:val="22"/>
          <w:szCs w:val="22"/>
        </w:rPr>
        <w:t xml:space="preserve">OBRAS CSS CANDELARIA FASE I                   </w:t>
      </w:r>
      <w:r>
        <w:rPr>
          <w:rFonts w:ascii="Arial" w:eastAsia="Calibri" w:hAnsi="Arial" w:cs="Arial"/>
          <w:b/>
          <w:sz w:val="22"/>
          <w:szCs w:val="22"/>
        </w:rPr>
        <w:t xml:space="preserve">                                         4.451.512,26 €</w:t>
      </w:r>
    </w:p>
    <w:p w:rsidR="00FE17B3" w:rsidRDefault="007A40A2">
      <w:pPr>
        <w:spacing w:after="80" w:line="264" w:lineRule="auto"/>
        <w:ind w:left="-5"/>
      </w:pPr>
      <w:r>
        <w:rPr>
          <w:rFonts w:ascii="Arial" w:eastAsia="Calibri" w:hAnsi="Arial" w:cs="Arial"/>
          <w:b/>
          <w:sz w:val="22"/>
          <w:szCs w:val="22"/>
        </w:rPr>
        <w:t>EQUIPAMIENTO CSS CANDELARIA FASE I                                                323.526,06 €</w:t>
      </w:r>
    </w:p>
    <w:p w:rsidR="00FE17B3" w:rsidRDefault="007A40A2">
      <w:pPr>
        <w:spacing w:after="80" w:line="264" w:lineRule="auto"/>
        <w:ind w:left="-5"/>
      </w:pPr>
      <w:r>
        <w:rPr>
          <w:rFonts w:ascii="Arial" w:eastAsia="Calibri" w:hAnsi="Arial" w:cs="Arial"/>
          <w:b/>
          <w:sz w:val="22"/>
          <w:szCs w:val="22"/>
        </w:rPr>
        <w:t>DIRECCIÓN DE OBRA FASE I                                                                       121.336,92</w:t>
      </w:r>
      <w:r>
        <w:rPr>
          <w:rFonts w:ascii="Arial" w:eastAsia="Calibri" w:hAnsi="Arial" w:cs="Arial"/>
          <w:b/>
          <w:sz w:val="22"/>
          <w:szCs w:val="22"/>
        </w:rPr>
        <w:t xml:space="preserve"> €</w:t>
      </w:r>
    </w:p>
    <w:p w:rsidR="00FE17B3" w:rsidRDefault="007A40A2">
      <w:pPr>
        <w:pStyle w:val="Ttulo1"/>
        <w:ind w:left="12" w:right="7"/>
        <w:rPr>
          <w:rFonts w:ascii="Arial" w:hAnsi="Arial" w:cs="Arial"/>
          <w:sz w:val="22"/>
          <w:szCs w:val="22"/>
        </w:rPr>
      </w:pPr>
      <w:r>
        <w:rPr>
          <w:rFonts w:ascii="Arial" w:hAnsi="Arial" w:cs="Arial"/>
          <w:sz w:val="22"/>
          <w:szCs w:val="22"/>
        </w:rPr>
        <w:t xml:space="preserve">TOTAL FASE I                                                                                        4.975.276,79 € </w:t>
      </w:r>
    </w:p>
    <w:p w:rsidR="00FE17B3" w:rsidRDefault="00FE17B3">
      <w:pPr>
        <w:pStyle w:val="Ttulo1"/>
        <w:ind w:left="12" w:right="7"/>
        <w:rPr>
          <w:rFonts w:ascii="Arial" w:hAnsi="Arial" w:cs="Arial"/>
          <w:sz w:val="22"/>
          <w:szCs w:val="22"/>
        </w:rPr>
      </w:pPr>
    </w:p>
    <w:p w:rsidR="00FE17B3" w:rsidRDefault="007A40A2">
      <w:pPr>
        <w:pStyle w:val="Ttulo1"/>
        <w:ind w:left="12" w:right="7"/>
      </w:pPr>
      <w:r>
        <w:rPr>
          <w:rFonts w:ascii="Arial" w:hAnsi="Arial" w:cs="Arial"/>
          <w:b w:val="0"/>
          <w:sz w:val="22"/>
          <w:szCs w:val="22"/>
        </w:rPr>
        <w:t xml:space="preserve">SEGUNDO. - Visto que en SESIÓN ORDINARIA DEL CONSEJO RECTOR DEL </w:t>
      </w:r>
    </w:p>
    <w:p w:rsidR="00FE17B3" w:rsidRDefault="007A40A2">
      <w:pPr>
        <w:spacing w:after="30"/>
        <w:ind w:left="-5"/>
        <w:jc w:val="both"/>
      </w:pPr>
      <w:r>
        <w:rPr>
          <w:rFonts w:ascii="Arial" w:eastAsia="Calibri" w:hAnsi="Arial" w:cs="Arial"/>
          <w:sz w:val="22"/>
          <w:szCs w:val="22"/>
        </w:rPr>
        <w:t xml:space="preserve">ORGANISMO AUTÓNOMO INSTITUTO DE ATENCIÓN SOCIAL Y SOCIOSANITARIA </w:t>
      </w:r>
    </w:p>
    <w:p w:rsidR="00FE17B3" w:rsidRDefault="007A40A2">
      <w:pPr>
        <w:spacing w:after="253"/>
        <w:ind w:left="-5"/>
        <w:jc w:val="both"/>
      </w:pPr>
      <w:r>
        <w:rPr>
          <w:rFonts w:ascii="Arial" w:eastAsia="Calibri" w:hAnsi="Arial" w:cs="Arial"/>
          <w:sz w:val="22"/>
          <w:szCs w:val="22"/>
        </w:rPr>
        <w:t>CELEB</w:t>
      </w:r>
      <w:r>
        <w:rPr>
          <w:rFonts w:ascii="Arial" w:eastAsia="Calibri" w:hAnsi="Arial" w:cs="Arial"/>
          <w:sz w:val="22"/>
          <w:szCs w:val="22"/>
        </w:rPr>
        <w:t>RADA EL DÍA 14/12/2023 se acordó actualizar el presupuesto del proyecto y aprobar la modificación de las cláusulas primera, segunda y cuarta del Convenio, según se transcribe a continuación:</w:t>
      </w:r>
    </w:p>
    <w:p w:rsidR="00FE17B3" w:rsidRDefault="007A40A2">
      <w:pPr>
        <w:spacing w:after="30"/>
        <w:ind w:left="-5"/>
        <w:jc w:val="both"/>
        <w:rPr>
          <w:rFonts w:ascii="Arial" w:eastAsia="Calibri" w:hAnsi="Arial" w:cs="Arial"/>
          <w:sz w:val="22"/>
          <w:szCs w:val="22"/>
        </w:rPr>
      </w:pPr>
      <w:r>
        <w:rPr>
          <w:rFonts w:ascii="Arial" w:eastAsia="Calibri" w:hAnsi="Arial" w:cs="Arial"/>
          <w:sz w:val="22"/>
          <w:szCs w:val="22"/>
        </w:rPr>
        <w:lastRenderedPageBreak/>
        <w:t>“…1º) Aprobar inicialmente la redistribución del gasto plurianual</w:t>
      </w:r>
      <w:r>
        <w:rPr>
          <w:rFonts w:ascii="Arial" w:eastAsia="Calibri" w:hAnsi="Arial" w:cs="Arial"/>
          <w:sz w:val="22"/>
          <w:szCs w:val="22"/>
        </w:rPr>
        <w:t xml:space="preserve"> aprobado por Acuerdo del Consejo de Gobierno Insular de fecha 27 de diciembre de 2022, con el desglose que se recoge en el siguiente cuadro, y remitir dicho acuerdo para su aprobación definitiva al Consejo de Gobierno Insular del Cabildo de Tenerife, en a</w:t>
      </w:r>
      <w:r>
        <w:rPr>
          <w:rFonts w:ascii="Arial" w:eastAsia="Calibri" w:hAnsi="Arial" w:cs="Arial"/>
          <w:sz w:val="22"/>
          <w:szCs w:val="22"/>
        </w:rPr>
        <w:t xml:space="preserve">plicación de lo previsto en la Base 28.4 de las de Ejecución del Presupuesto del IASS: </w:t>
      </w:r>
    </w:p>
    <w:p w:rsidR="00FE17B3" w:rsidRDefault="00FE17B3">
      <w:pPr>
        <w:spacing w:after="30"/>
        <w:ind w:left="-5"/>
        <w:jc w:val="both"/>
        <w:rPr>
          <w:rFonts w:ascii="Arial" w:eastAsia="Calibri" w:hAnsi="Arial" w:cs="Arial"/>
          <w:sz w:val="22"/>
          <w:szCs w:val="22"/>
        </w:rPr>
      </w:pPr>
    </w:p>
    <w:p w:rsidR="00FE17B3" w:rsidRDefault="00FE17B3">
      <w:pPr>
        <w:spacing w:after="30"/>
        <w:ind w:left="-5"/>
        <w:jc w:val="both"/>
        <w:rPr>
          <w:rFonts w:ascii="Arial" w:hAnsi="Arial" w:cs="Arial"/>
          <w:sz w:val="22"/>
          <w:szCs w:val="22"/>
        </w:rPr>
      </w:pPr>
    </w:p>
    <w:tbl>
      <w:tblPr>
        <w:tblW w:w="9298" w:type="dxa"/>
        <w:tblInd w:w="-116" w:type="dxa"/>
        <w:tblCellMar>
          <w:left w:w="10" w:type="dxa"/>
          <w:right w:w="10" w:type="dxa"/>
        </w:tblCellMar>
        <w:tblLook w:val="0000" w:firstRow="0" w:lastRow="0" w:firstColumn="0" w:lastColumn="0" w:noHBand="0" w:noVBand="0"/>
      </w:tblPr>
      <w:tblGrid>
        <w:gridCol w:w="2264"/>
        <w:gridCol w:w="2320"/>
        <w:gridCol w:w="2332"/>
        <w:gridCol w:w="2382"/>
      </w:tblGrid>
      <w:tr w:rsidR="00FE17B3">
        <w:tblPrEx>
          <w:tblCellMar>
            <w:top w:w="0" w:type="dxa"/>
            <w:bottom w:w="0" w:type="dxa"/>
          </w:tblCellMar>
        </w:tblPrEx>
        <w:trPr>
          <w:trHeight w:val="450"/>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left="2"/>
              <w:jc w:val="center"/>
            </w:pPr>
            <w:r>
              <w:rPr>
                <w:rFonts w:ascii="Arial" w:eastAsia="Calibri" w:hAnsi="Arial" w:cs="Arial"/>
                <w:b/>
                <w:sz w:val="22"/>
                <w:szCs w:val="22"/>
              </w:rPr>
              <w:t>Anualidad</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left="3"/>
              <w:jc w:val="center"/>
            </w:pPr>
            <w:r>
              <w:rPr>
                <w:rFonts w:ascii="Arial" w:eastAsia="Calibri" w:hAnsi="Arial" w:cs="Arial"/>
                <w:b/>
                <w:sz w:val="22"/>
                <w:szCs w:val="22"/>
              </w:rPr>
              <w:t>Importe (€)</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jc w:val="center"/>
            </w:pPr>
            <w:r>
              <w:rPr>
                <w:rFonts w:ascii="Arial" w:eastAsia="Calibri" w:hAnsi="Arial" w:cs="Arial"/>
                <w:b/>
                <w:sz w:val="22"/>
                <w:szCs w:val="22"/>
              </w:rPr>
              <w:t>Ap. Presupuestaria</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left="4"/>
              <w:jc w:val="center"/>
            </w:pPr>
            <w:r>
              <w:rPr>
                <w:rFonts w:ascii="Arial" w:eastAsia="Calibri" w:hAnsi="Arial" w:cs="Arial"/>
                <w:b/>
                <w:sz w:val="22"/>
                <w:szCs w:val="22"/>
              </w:rPr>
              <w:t>Proyecto</w:t>
            </w:r>
          </w:p>
        </w:tc>
      </w:tr>
      <w:tr w:rsidR="00FE17B3">
        <w:tblPrEx>
          <w:tblCellMar>
            <w:top w:w="0" w:type="dxa"/>
            <w:bottom w:w="0" w:type="dxa"/>
          </w:tblCellMar>
        </w:tblPrEx>
        <w:trPr>
          <w:trHeight w:val="450"/>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left="5"/>
              <w:jc w:val="center"/>
            </w:pPr>
            <w:r>
              <w:rPr>
                <w:rFonts w:ascii="Arial" w:eastAsia="Calibri" w:hAnsi="Arial" w:cs="Arial"/>
                <w:sz w:val="22"/>
                <w:szCs w:val="22"/>
              </w:rPr>
              <w:t>2022</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left="1"/>
              <w:jc w:val="center"/>
            </w:pPr>
            <w:r>
              <w:rPr>
                <w:rFonts w:ascii="Arial" w:eastAsia="Calibri" w:hAnsi="Arial" w:cs="Arial"/>
                <w:sz w:val="22"/>
                <w:szCs w:val="22"/>
              </w:rPr>
              <w:t>4.767.100,81</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left="2"/>
              <w:jc w:val="center"/>
            </w:pPr>
            <w:r>
              <w:rPr>
                <w:rFonts w:ascii="Arial" w:eastAsia="Calibri" w:hAnsi="Arial" w:cs="Arial"/>
                <w:sz w:val="22"/>
                <w:szCs w:val="22"/>
              </w:rPr>
              <w:t>1P.231.762</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right="1"/>
              <w:jc w:val="center"/>
            </w:pPr>
            <w:r>
              <w:rPr>
                <w:rFonts w:ascii="Arial" w:eastAsia="Calibri" w:hAnsi="Arial" w:cs="Arial"/>
                <w:sz w:val="22"/>
                <w:szCs w:val="22"/>
              </w:rPr>
              <w:t>2022/2/SNNP/3/4</w:t>
            </w:r>
          </w:p>
        </w:tc>
      </w:tr>
      <w:tr w:rsidR="00FE17B3">
        <w:tblPrEx>
          <w:tblCellMar>
            <w:top w:w="0" w:type="dxa"/>
            <w:bottom w:w="0" w:type="dxa"/>
          </w:tblCellMar>
        </w:tblPrEx>
        <w:trPr>
          <w:trHeight w:val="450"/>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left="5"/>
              <w:jc w:val="center"/>
            </w:pPr>
            <w:r>
              <w:rPr>
                <w:rFonts w:ascii="Arial" w:eastAsia="Calibri" w:hAnsi="Arial" w:cs="Arial"/>
                <w:sz w:val="22"/>
                <w:szCs w:val="22"/>
              </w:rPr>
              <w:t>2023</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left="3"/>
              <w:jc w:val="center"/>
            </w:pPr>
            <w:r>
              <w:rPr>
                <w:rFonts w:ascii="Arial" w:eastAsia="Calibri" w:hAnsi="Arial" w:cs="Arial"/>
                <w:sz w:val="22"/>
                <w:szCs w:val="22"/>
              </w:rPr>
              <w:t>208.175,98</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left="2"/>
              <w:jc w:val="center"/>
            </w:pPr>
            <w:r>
              <w:rPr>
                <w:rFonts w:ascii="Arial" w:eastAsia="Calibri" w:hAnsi="Arial" w:cs="Arial"/>
                <w:sz w:val="22"/>
                <w:szCs w:val="22"/>
              </w:rPr>
              <w:t>1P.231.762</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right="1"/>
              <w:jc w:val="center"/>
            </w:pPr>
            <w:r>
              <w:rPr>
                <w:rFonts w:ascii="Arial" w:eastAsia="Calibri" w:hAnsi="Arial" w:cs="Arial"/>
                <w:sz w:val="22"/>
                <w:szCs w:val="22"/>
              </w:rPr>
              <w:t>2022/2/SNNP/3/4</w:t>
            </w:r>
          </w:p>
        </w:tc>
      </w:tr>
      <w:tr w:rsidR="00FE17B3">
        <w:tblPrEx>
          <w:tblCellMar>
            <w:top w:w="0" w:type="dxa"/>
            <w:bottom w:w="0" w:type="dxa"/>
          </w:tblCellMar>
        </w:tblPrEx>
        <w:trPr>
          <w:trHeight w:val="450"/>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left="5"/>
              <w:jc w:val="center"/>
            </w:pPr>
            <w:r>
              <w:rPr>
                <w:rFonts w:ascii="Arial" w:eastAsia="Calibri" w:hAnsi="Arial" w:cs="Arial"/>
                <w:sz w:val="22"/>
                <w:szCs w:val="22"/>
              </w:rPr>
              <w:t>2024</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left="5"/>
              <w:jc w:val="center"/>
            </w:pPr>
            <w:r>
              <w:rPr>
                <w:rFonts w:ascii="Arial" w:eastAsia="Calibri" w:hAnsi="Arial" w:cs="Arial"/>
                <w:sz w:val="22"/>
                <w:szCs w:val="22"/>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FE17B3">
            <w:pPr>
              <w:spacing w:after="160" w:line="254" w:lineRule="auto"/>
              <w:rPr>
                <w:rFonts w:ascii="Arial" w:hAnsi="Arial" w:cs="Arial"/>
                <w:sz w:val="22"/>
                <w:szCs w:val="22"/>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FE17B3">
            <w:pPr>
              <w:spacing w:after="160" w:line="254" w:lineRule="auto"/>
              <w:rPr>
                <w:rFonts w:ascii="Arial" w:hAnsi="Arial" w:cs="Arial"/>
                <w:sz w:val="22"/>
                <w:szCs w:val="22"/>
              </w:rPr>
            </w:pPr>
          </w:p>
        </w:tc>
      </w:tr>
      <w:tr w:rsidR="00FE17B3">
        <w:tblPrEx>
          <w:tblCellMar>
            <w:top w:w="0" w:type="dxa"/>
            <w:bottom w:w="0" w:type="dxa"/>
          </w:tblCellMar>
        </w:tblPrEx>
        <w:trPr>
          <w:trHeight w:val="450"/>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left="5"/>
              <w:jc w:val="center"/>
            </w:pPr>
            <w:r>
              <w:rPr>
                <w:rFonts w:ascii="Arial" w:eastAsia="Calibri" w:hAnsi="Arial" w:cs="Arial"/>
                <w:sz w:val="22"/>
                <w:szCs w:val="22"/>
              </w:rPr>
              <w:t>2025</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left="3"/>
              <w:jc w:val="center"/>
            </w:pPr>
            <w:r>
              <w:rPr>
                <w:rFonts w:ascii="Arial" w:eastAsia="Calibri" w:hAnsi="Arial" w:cs="Arial"/>
                <w:sz w:val="22"/>
                <w:szCs w:val="22"/>
              </w:rPr>
              <w:t>631.671,85</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left="2"/>
              <w:jc w:val="center"/>
            </w:pPr>
            <w:r>
              <w:rPr>
                <w:rFonts w:ascii="Arial" w:eastAsia="Calibri" w:hAnsi="Arial" w:cs="Arial"/>
                <w:sz w:val="22"/>
                <w:szCs w:val="22"/>
              </w:rPr>
              <w:t>1P.231.762</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right="1"/>
              <w:jc w:val="center"/>
            </w:pPr>
            <w:r>
              <w:rPr>
                <w:rFonts w:ascii="Arial" w:eastAsia="Calibri" w:hAnsi="Arial" w:cs="Arial"/>
                <w:sz w:val="22"/>
                <w:szCs w:val="22"/>
              </w:rPr>
              <w:t>2022/2/SNNP/3/4</w:t>
            </w:r>
          </w:p>
        </w:tc>
      </w:tr>
      <w:tr w:rsidR="00FE17B3">
        <w:tblPrEx>
          <w:tblCellMar>
            <w:top w:w="0" w:type="dxa"/>
            <w:bottom w:w="0" w:type="dxa"/>
          </w:tblCellMar>
        </w:tblPrEx>
        <w:trPr>
          <w:trHeight w:val="450"/>
        </w:trPr>
        <w:tc>
          <w:tcPr>
            <w:tcW w:w="2264" w:type="dxa"/>
            <w:tcBorders>
              <w:top w:val="single" w:sz="4" w:space="0" w:color="000000"/>
              <w:right w:val="single" w:sz="4" w:space="0" w:color="000000"/>
            </w:tcBorders>
            <w:shd w:val="clear" w:color="auto" w:fill="auto"/>
            <w:tcMar>
              <w:top w:w="80" w:type="dxa"/>
              <w:left w:w="115" w:type="dxa"/>
              <w:bottom w:w="0" w:type="dxa"/>
              <w:right w:w="115" w:type="dxa"/>
            </w:tcMar>
          </w:tcPr>
          <w:p w:rsidR="00FE17B3" w:rsidRDefault="00FE17B3">
            <w:pPr>
              <w:spacing w:after="160" w:line="254" w:lineRule="auto"/>
              <w:rPr>
                <w:rFonts w:ascii="Arial" w:hAnsi="Arial" w:cs="Arial"/>
                <w:sz w:val="22"/>
                <w:szCs w:val="22"/>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left="3"/>
              <w:jc w:val="center"/>
            </w:pPr>
            <w:r>
              <w:rPr>
                <w:rFonts w:ascii="Arial" w:eastAsia="Calibri" w:hAnsi="Arial" w:cs="Arial"/>
                <w:b/>
                <w:sz w:val="22"/>
                <w:szCs w:val="22"/>
              </w:rPr>
              <w:t>5.606.948,64</w:t>
            </w:r>
          </w:p>
        </w:tc>
        <w:tc>
          <w:tcPr>
            <w:tcW w:w="2332" w:type="dxa"/>
            <w:tcBorders>
              <w:top w:val="single" w:sz="4" w:space="0" w:color="000000"/>
              <w:left w:val="single" w:sz="4" w:space="0" w:color="000000"/>
            </w:tcBorders>
            <w:shd w:val="clear" w:color="auto" w:fill="auto"/>
            <w:tcMar>
              <w:top w:w="80" w:type="dxa"/>
              <w:left w:w="115" w:type="dxa"/>
              <w:bottom w:w="0" w:type="dxa"/>
              <w:right w:w="115" w:type="dxa"/>
            </w:tcMar>
          </w:tcPr>
          <w:p w:rsidR="00FE17B3" w:rsidRDefault="00FE17B3">
            <w:pPr>
              <w:spacing w:after="160" w:line="254" w:lineRule="auto"/>
              <w:rPr>
                <w:rFonts w:ascii="Arial" w:hAnsi="Arial" w:cs="Arial"/>
                <w:sz w:val="22"/>
                <w:szCs w:val="22"/>
              </w:rPr>
            </w:pPr>
          </w:p>
        </w:tc>
        <w:tc>
          <w:tcPr>
            <w:tcW w:w="2382" w:type="dxa"/>
            <w:tcBorders>
              <w:top w:val="single" w:sz="4" w:space="0" w:color="000000"/>
            </w:tcBorders>
            <w:shd w:val="clear" w:color="auto" w:fill="auto"/>
            <w:tcMar>
              <w:top w:w="80" w:type="dxa"/>
              <w:left w:w="115" w:type="dxa"/>
              <w:bottom w:w="0" w:type="dxa"/>
              <w:right w:w="115" w:type="dxa"/>
            </w:tcMar>
          </w:tcPr>
          <w:p w:rsidR="00FE17B3" w:rsidRDefault="00FE17B3">
            <w:pPr>
              <w:spacing w:after="160" w:line="254" w:lineRule="auto"/>
              <w:rPr>
                <w:rFonts w:ascii="Arial" w:hAnsi="Arial" w:cs="Arial"/>
                <w:sz w:val="22"/>
                <w:szCs w:val="22"/>
              </w:rPr>
            </w:pPr>
          </w:p>
        </w:tc>
      </w:tr>
    </w:tbl>
    <w:p w:rsidR="00FE17B3" w:rsidRDefault="007A40A2">
      <w:pPr>
        <w:spacing w:after="271"/>
        <w:ind w:left="-5"/>
      </w:pPr>
      <w:r>
        <w:rPr>
          <w:rFonts w:ascii="Arial" w:eastAsia="Calibri" w:hAnsi="Arial" w:cs="Arial"/>
          <w:sz w:val="22"/>
          <w:szCs w:val="22"/>
        </w:rPr>
        <w:t xml:space="preserve">2º) Aprobar la modificación de las cláusulas primera, segunda y cuarta del Convenio suscrito el pasado 23 de diciembre de 2022, en los siguientes términos: </w:t>
      </w:r>
    </w:p>
    <w:p w:rsidR="00FE17B3" w:rsidRDefault="007A40A2">
      <w:pPr>
        <w:spacing w:after="241" w:line="254" w:lineRule="auto"/>
        <w:ind w:left="-5"/>
      </w:pPr>
      <w:r>
        <w:rPr>
          <w:rFonts w:ascii="Arial" w:eastAsia="Calibri" w:hAnsi="Arial" w:cs="Arial"/>
          <w:b/>
          <w:sz w:val="22"/>
          <w:szCs w:val="22"/>
        </w:rPr>
        <w:t xml:space="preserve">DONDE dice: </w:t>
      </w:r>
    </w:p>
    <w:tbl>
      <w:tblPr>
        <w:tblW w:w="9752" w:type="dxa"/>
        <w:tblInd w:w="-116" w:type="dxa"/>
        <w:tblCellMar>
          <w:left w:w="10" w:type="dxa"/>
          <w:right w:w="10" w:type="dxa"/>
        </w:tblCellMar>
        <w:tblLook w:val="0000" w:firstRow="0" w:lastRow="0" w:firstColumn="0" w:lastColumn="0" w:noHBand="0" w:noVBand="0"/>
      </w:tblPr>
      <w:tblGrid>
        <w:gridCol w:w="2070"/>
        <w:gridCol w:w="1758"/>
        <w:gridCol w:w="431"/>
        <w:gridCol w:w="2161"/>
        <w:gridCol w:w="252"/>
        <w:gridCol w:w="1312"/>
        <w:gridCol w:w="1768"/>
      </w:tblGrid>
      <w:tr w:rsidR="00FE17B3">
        <w:tblPrEx>
          <w:tblCellMar>
            <w:top w:w="0" w:type="dxa"/>
            <w:bottom w:w="0" w:type="dxa"/>
          </w:tblCellMar>
        </w:tblPrEx>
        <w:trPr>
          <w:trHeight w:val="562"/>
        </w:trPr>
        <w:tc>
          <w:tcPr>
            <w:tcW w:w="2070" w:type="dxa"/>
            <w:tcBorders>
              <w:bottom w:val="single" w:sz="4" w:space="0" w:color="000000"/>
              <w:right w:val="single" w:sz="4" w:space="0" w:color="000000"/>
            </w:tcBorders>
            <w:shd w:val="clear" w:color="auto" w:fill="auto"/>
            <w:tcMar>
              <w:top w:w="12" w:type="dxa"/>
              <w:left w:w="110" w:type="dxa"/>
              <w:bottom w:w="0" w:type="dxa"/>
              <w:right w:w="40" w:type="dxa"/>
            </w:tcMar>
          </w:tcPr>
          <w:p w:rsidR="00FE17B3" w:rsidRDefault="00FE17B3">
            <w:pPr>
              <w:spacing w:after="160" w:line="254" w:lineRule="auto"/>
              <w:rPr>
                <w:rFonts w:ascii="Arial" w:hAnsi="Arial" w:cs="Arial"/>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2" w:type="dxa"/>
              <w:left w:w="110" w:type="dxa"/>
              <w:bottom w:w="0" w:type="dxa"/>
              <w:right w:w="40" w:type="dxa"/>
            </w:tcMar>
          </w:tcPr>
          <w:p w:rsidR="00FE17B3" w:rsidRDefault="007A40A2">
            <w:pPr>
              <w:spacing w:line="254" w:lineRule="auto"/>
              <w:ind w:right="67"/>
              <w:jc w:val="center"/>
            </w:pPr>
            <w:r>
              <w:rPr>
                <w:rFonts w:ascii="Arial" w:eastAsia="Calibri" w:hAnsi="Arial" w:cs="Arial"/>
                <w:sz w:val="22"/>
                <w:szCs w:val="22"/>
              </w:rPr>
              <w:t>PEM</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0" w:type="dxa"/>
              <w:bottom w:w="0" w:type="dxa"/>
              <w:right w:w="40" w:type="dxa"/>
            </w:tcMar>
          </w:tcPr>
          <w:p w:rsidR="00FE17B3" w:rsidRDefault="007A40A2">
            <w:pPr>
              <w:spacing w:line="254" w:lineRule="auto"/>
            </w:pPr>
            <w:r>
              <w:rPr>
                <w:rFonts w:ascii="Arial" w:eastAsia="Calibri" w:hAnsi="Arial" w:cs="Arial"/>
                <w:sz w:val="22"/>
                <w:szCs w:val="22"/>
              </w:rPr>
              <w:t>PEM+13%GG+6%GG</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0" w:type="dxa"/>
              <w:bottom w:w="0" w:type="dxa"/>
              <w:right w:w="40" w:type="dxa"/>
            </w:tcMar>
          </w:tcPr>
          <w:p w:rsidR="00FE17B3" w:rsidRDefault="007A40A2">
            <w:pPr>
              <w:spacing w:line="254" w:lineRule="auto"/>
              <w:ind w:right="69"/>
              <w:jc w:val="center"/>
            </w:pPr>
            <w:r>
              <w:rPr>
                <w:rFonts w:ascii="Arial" w:eastAsia="Calibri" w:hAnsi="Arial" w:cs="Arial"/>
                <w:sz w:val="22"/>
                <w:szCs w:val="22"/>
              </w:rPr>
              <w:t>IGIC</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2" w:type="dxa"/>
              <w:left w:w="110" w:type="dxa"/>
              <w:bottom w:w="0" w:type="dxa"/>
              <w:right w:w="40" w:type="dxa"/>
            </w:tcMar>
          </w:tcPr>
          <w:p w:rsidR="00FE17B3" w:rsidRDefault="007A40A2">
            <w:pPr>
              <w:spacing w:line="254" w:lineRule="auto"/>
              <w:jc w:val="center"/>
            </w:pPr>
            <w:r>
              <w:rPr>
                <w:rFonts w:ascii="Arial" w:eastAsia="Calibri" w:hAnsi="Arial" w:cs="Arial"/>
                <w:sz w:val="22"/>
                <w:szCs w:val="22"/>
              </w:rPr>
              <w:t xml:space="preserve">P. base. </w:t>
            </w:r>
            <w:r>
              <w:rPr>
                <w:rFonts w:ascii="Arial" w:eastAsia="Calibri" w:hAnsi="Arial" w:cs="Arial"/>
                <w:sz w:val="22"/>
                <w:szCs w:val="22"/>
              </w:rPr>
              <w:t>Licitación</w:t>
            </w:r>
          </w:p>
        </w:tc>
      </w:tr>
      <w:tr w:rsidR="00FE17B3">
        <w:tblPrEx>
          <w:tblCellMar>
            <w:top w:w="0" w:type="dxa"/>
            <w:bottom w:w="0" w:type="dxa"/>
          </w:tblCellMar>
        </w:tblPrEx>
        <w:trPr>
          <w:trHeight w:val="838"/>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2" w:type="dxa"/>
              <w:left w:w="110" w:type="dxa"/>
              <w:bottom w:w="0" w:type="dxa"/>
              <w:right w:w="40" w:type="dxa"/>
            </w:tcMar>
          </w:tcPr>
          <w:p w:rsidR="00FE17B3" w:rsidRDefault="007A40A2">
            <w:pPr>
              <w:spacing w:line="254" w:lineRule="auto"/>
              <w:ind w:right="67"/>
              <w:jc w:val="center"/>
            </w:pPr>
            <w:r>
              <w:rPr>
                <w:rFonts w:ascii="Arial" w:eastAsia="Calibri" w:hAnsi="Arial" w:cs="Arial"/>
                <w:b/>
                <w:sz w:val="22"/>
                <w:szCs w:val="22"/>
              </w:rPr>
              <w:t>OBRA</w:t>
            </w:r>
            <w:r>
              <w:rPr>
                <w:rFonts w:ascii="Arial" w:eastAsia="Calibri" w:hAnsi="Arial" w:cs="Arial"/>
                <w:sz w:val="22"/>
                <w:szCs w:val="22"/>
              </w:rPr>
              <w:t xml:space="preserve"> CSS</w:t>
            </w:r>
          </w:p>
          <w:p w:rsidR="00FE17B3" w:rsidRDefault="007A40A2">
            <w:pPr>
              <w:spacing w:line="254" w:lineRule="auto"/>
              <w:ind w:left="158"/>
            </w:pPr>
            <w:r>
              <w:rPr>
                <w:rFonts w:ascii="Arial" w:eastAsia="Calibri" w:hAnsi="Arial" w:cs="Arial"/>
                <w:sz w:val="22"/>
                <w:szCs w:val="22"/>
              </w:rPr>
              <w:t xml:space="preserve">CANDELARIA </w:t>
            </w:r>
          </w:p>
          <w:p w:rsidR="00FE17B3" w:rsidRDefault="007A40A2">
            <w:pPr>
              <w:spacing w:line="254" w:lineRule="auto"/>
              <w:ind w:right="69"/>
              <w:jc w:val="center"/>
            </w:pPr>
            <w:r>
              <w:rPr>
                <w:rFonts w:ascii="Arial" w:eastAsia="Calibri" w:hAnsi="Arial" w:cs="Arial"/>
                <w:sz w:val="22"/>
                <w:szCs w:val="22"/>
              </w:rPr>
              <w:t>FASE I</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2" w:type="dxa"/>
              <w:left w:w="110" w:type="dxa"/>
              <w:bottom w:w="0" w:type="dxa"/>
              <w:right w:w="40" w:type="dxa"/>
            </w:tcMar>
          </w:tcPr>
          <w:p w:rsidR="00FE17B3" w:rsidRDefault="007A40A2">
            <w:pPr>
              <w:spacing w:line="254" w:lineRule="auto"/>
              <w:ind w:left="68"/>
            </w:pPr>
            <w:r>
              <w:rPr>
                <w:rFonts w:ascii="Arial" w:eastAsia="Calibri" w:hAnsi="Arial" w:cs="Arial"/>
                <w:sz w:val="22"/>
                <w:szCs w:val="22"/>
              </w:rPr>
              <w:t>3.740.766,61</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0" w:type="dxa"/>
              <w:bottom w:w="0" w:type="dxa"/>
              <w:right w:w="40" w:type="dxa"/>
            </w:tcMar>
          </w:tcPr>
          <w:p w:rsidR="00FE17B3" w:rsidRDefault="007A40A2">
            <w:pPr>
              <w:spacing w:line="254" w:lineRule="auto"/>
              <w:ind w:right="69"/>
              <w:jc w:val="center"/>
            </w:pPr>
            <w:r>
              <w:rPr>
                <w:rFonts w:ascii="Arial" w:eastAsia="Calibri" w:hAnsi="Arial" w:cs="Arial"/>
                <w:sz w:val="22"/>
                <w:szCs w:val="22"/>
              </w:rPr>
              <w:t>4.451.512,26</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0" w:type="dxa"/>
              <w:bottom w:w="0" w:type="dxa"/>
              <w:right w:w="40" w:type="dxa"/>
            </w:tcMar>
          </w:tcPr>
          <w:p w:rsidR="00FE17B3" w:rsidRDefault="007A40A2">
            <w:pPr>
              <w:spacing w:line="254" w:lineRule="auto"/>
              <w:ind w:right="67"/>
              <w:jc w:val="center"/>
            </w:pPr>
            <w:r>
              <w:rPr>
                <w:rFonts w:ascii="Arial" w:eastAsia="Calibri" w:hAnsi="Arial" w:cs="Arial"/>
                <w:sz w:val="22"/>
                <w:szCs w:val="22"/>
              </w:rPr>
              <w:t>0</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2" w:type="dxa"/>
              <w:left w:w="110" w:type="dxa"/>
              <w:bottom w:w="0" w:type="dxa"/>
              <w:right w:w="40" w:type="dxa"/>
            </w:tcMar>
          </w:tcPr>
          <w:p w:rsidR="00FE17B3" w:rsidRDefault="007A40A2">
            <w:pPr>
              <w:spacing w:line="254" w:lineRule="auto"/>
              <w:ind w:left="74"/>
            </w:pPr>
            <w:r>
              <w:rPr>
                <w:rFonts w:ascii="Arial" w:eastAsia="Calibri" w:hAnsi="Arial" w:cs="Arial"/>
                <w:sz w:val="22"/>
                <w:szCs w:val="22"/>
              </w:rPr>
              <w:t>4.451.512,26</w:t>
            </w:r>
          </w:p>
        </w:tc>
      </w:tr>
      <w:tr w:rsidR="00FE17B3">
        <w:tblPrEx>
          <w:tblCellMar>
            <w:top w:w="0" w:type="dxa"/>
            <w:bottom w:w="0" w:type="dxa"/>
          </w:tblCellMar>
        </w:tblPrEx>
        <w:trPr>
          <w:trHeight w:val="1114"/>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2" w:type="dxa"/>
              <w:left w:w="110" w:type="dxa"/>
              <w:bottom w:w="0" w:type="dxa"/>
              <w:right w:w="40" w:type="dxa"/>
            </w:tcMar>
          </w:tcPr>
          <w:p w:rsidR="00FE17B3" w:rsidRDefault="007A40A2">
            <w:pPr>
              <w:spacing w:line="254" w:lineRule="auto"/>
            </w:pPr>
            <w:r>
              <w:rPr>
                <w:rFonts w:ascii="Arial" w:eastAsia="Calibri" w:hAnsi="Arial" w:cs="Arial"/>
                <w:b/>
                <w:sz w:val="22"/>
                <w:szCs w:val="22"/>
              </w:rPr>
              <w:t xml:space="preserve">EQUIPAMIENTO </w:t>
            </w:r>
          </w:p>
          <w:p w:rsidR="00FE17B3" w:rsidRDefault="007A40A2">
            <w:pPr>
              <w:spacing w:line="254" w:lineRule="auto"/>
              <w:ind w:right="67"/>
              <w:jc w:val="center"/>
            </w:pPr>
            <w:r>
              <w:rPr>
                <w:rFonts w:ascii="Arial" w:eastAsia="Calibri" w:hAnsi="Arial" w:cs="Arial"/>
                <w:sz w:val="22"/>
                <w:szCs w:val="22"/>
              </w:rPr>
              <w:t xml:space="preserve">CSS </w:t>
            </w:r>
          </w:p>
          <w:p w:rsidR="00FE17B3" w:rsidRDefault="007A40A2">
            <w:pPr>
              <w:spacing w:line="254" w:lineRule="auto"/>
              <w:ind w:left="158"/>
            </w:pPr>
            <w:r>
              <w:rPr>
                <w:rFonts w:ascii="Arial" w:eastAsia="Calibri" w:hAnsi="Arial" w:cs="Arial"/>
                <w:sz w:val="22"/>
                <w:szCs w:val="22"/>
              </w:rPr>
              <w:t xml:space="preserve">CANDELARIA </w:t>
            </w:r>
          </w:p>
          <w:p w:rsidR="00FE17B3" w:rsidRDefault="007A40A2">
            <w:pPr>
              <w:spacing w:line="254" w:lineRule="auto"/>
              <w:ind w:right="69"/>
              <w:jc w:val="center"/>
            </w:pPr>
            <w:r>
              <w:rPr>
                <w:rFonts w:ascii="Arial" w:eastAsia="Calibri" w:hAnsi="Arial" w:cs="Arial"/>
                <w:sz w:val="22"/>
                <w:szCs w:val="22"/>
              </w:rPr>
              <w:t>FASE I</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2" w:type="dxa"/>
              <w:left w:w="110" w:type="dxa"/>
              <w:bottom w:w="0" w:type="dxa"/>
              <w:right w:w="40" w:type="dxa"/>
            </w:tcMar>
          </w:tcPr>
          <w:p w:rsidR="00FE17B3" w:rsidRDefault="007A40A2">
            <w:pPr>
              <w:spacing w:line="254" w:lineRule="auto"/>
              <w:ind w:right="69"/>
              <w:jc w:val="center"/>
            </w:pPr>
            <w:r>
              <w:rPr>
                <w:rFonts w:ascii="Arial" w:eastAsia="Calibri" w:hAnsi="Arial" w:cs="Arial"/>
                <w:sz w:val="22"/>
                <w:szCs w:val="22"/>
              </w:rPr>
              <w:t>254.084,71</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0" w:type="dxa"/>
              <w:bottom w:w="0" w:type="dxa"/>
              <w:right w:w="40" w:type="dxa"/>
            </w:tcMar>
          </w:tcPr>
          <w:p w:rsidR="00FE17B3" w:rsidRDefault="007A40A2">
            <w:pPr>
              <w:spacing w:line="254" w:lineRule="auto"/>
              <w:ind w:right="71"/>
              <w:jc w:val="center"/>
            </w:pPr>
            <w:r>
              <w:rPr>
                <w:rFonts w:ascii="Arial" w:eastAsia="Calibri" w:hAnsi="Arial" w:cs="Arial"/>
                <w:sz w:val="22"/>
                <w:szCs w:val="22"/>
              </w:rPr>
              <w:t>302.360,80</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0" w:type="dxa"/>
              <w:bottom w:w="0" w:type="dxa"/>
              <w:right w:w="40" w:type="dxa"/>
            </w:tcMar>
          </w:tcPr>
          <w:p w:rsidR="00FE17B3" w:rsidRDefault="007A40A2">
            <w:pPr>
              <w:spacing w:line="254" w:lineRule="auto"/>
              <w:ind w:right="71"/>
              <w:jc w:val="center"/>
            </w:pPr>
            <w:r>
              <w:rPr>
                <w:rFonts w:ascii="Arial" w:eastAsia="Calibri" w:hAnsi="Arial" w:cs="Arial"/>
                <w:sz w:val="22"/>
                <w:szCs w:val="22"/>
              </w:rPr>
              <w:t>21.165,26</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2" w:type="dxa"/>
              <w:left w:w="110" w:type="dxa"/>
              <w:bottom w:w="0" w:type="dxa"/>
              <w:right w:w="40" w:type="dxa"/>
            </w:tcMar>
          </w:tcPr>
          <w:p w:rsidR="00FE17B3" w:rsidRDefault="007A40A2">
            <w:pPr>
              <w:spacing w:line="254" w:lineRule="auto"/>
              <w:ind w:right="69"/>
              <w:jc w:val="center"/>
            </w:pPr>
            <w:r>
              <w:rPr>
                <w:rFonts w:ascii="Arial" w:eastAsia="Calibri" w:hAnsi="Arial" w:cs="Arial"/>
                <w:sz w:val="22"/>
                <w:szCs w:val="22"/>
              </w:rPr>
              <w:t>323.526,06</w:t>
            </w:r>
          </w:p>
        </w:tc>
      </w:tr>
      <w:tr w:rsidR="00FE17B3">
        <w:tblPrEx>
          <w:tblCellMar>
            <w:top w:w="0" w:type="dxa"/>
            <w:bottom w:w="0" w:type="dxa"/>
          </w:tblCellMar>
        </w:tblPrEx>
        <w:trPr>
          <w:trHeight w:val="286"/>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2" w:type="dxa"/>
              <w:left w:w="110" w:type="dxa"/>
              <w:bottom w:w="0" w:type="dxa"/>
              <w:right w:w="40" w:type="dxa"/>
            </w:tcMar>
          </w:tcPr>
          <w:p w:rsidR="00FE17B3" w:rsidRDefault="00FE17B3">
            <w:pPr>
              <w:spacing w:after="160" w:line="254" w:lineRule="auto"/>
              <w:rPr>
                <w:rFonts w:ascii="Arial" w:hAnsi="Arial" w:cs="Arial"/>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2" w:type="dxa"/>
              <w:left w:w="110" w:type="dxa"/>
              <w:bottom w:w="0" w:type="dxa"/>
              <w:right w:w="40" w:type="dxa"/>
            </w:tcMar>
          </w:tcPr>
          <w:p w:rsidR="00FE17B3" w:rsidRDefault="007A40A2">
            <w:pPr>
              <w:spacing w:line="254" w:lineRule="auto"/>
              <w:ind w:left="68"/>
            </w:pPr>
            <w:r>
              <w:rPr>
                <w:rFonts w:ascii="Arial" w:eastAsia="Calibri" w:hAnsi="Arial" w:cs="Arial"/>
                <w:b/>
                <w:sz w:val="22"/>
                <w:szCs w:val="22"/>
              </w:rPr>
              <w:t>3.994.851,32</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0" w:type="dxa"/>
              <w:bottom w:w="0" w:type="dxa"/>
              <w:right w:w="40" w:type="dxa"/>
            </w:tcMar>
          </w:tcPr>
          <w:p w:rsidR="00FE17B3" w:rsidRDefault="00FE17B3">
            <w:pPr>
              <w:spacing w:after="160" w:line="254" w:lineRule="auto"/>
              <w:rPr>
                <w:rFonts w:ascii="Arial" w:hAnsi="Arial" w:cs="Arial"/>
                <w:sz w:val="22"/>
                <w:szCs w:val="22"/>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0" w:type="dxa"/>
              <w:bottom w:w="0" w:type="dxa"/>
              <w:right w:w="40" w:type="dxa"/>
            </w:tcMar>
          </w:tcPr>
          <w:p w:rsidR="00FE17B3" w:rsidRDefault="00FE17B3">
            <w:pPr>
              <w:spacing w:after="160" w:line="254" w:lineRule="auto"/>
              <w:rPr>
                <w:rFonts w:ascii="Arial" w:hAnsi="Arial" w:cs="Arial"/>
                <w:sz w:val="22"/>
                <w:szCs w:val="22"/>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2" w:type="dxa"/>
              <w:left w:w="110" w:type="dxa"/>
              <w:bottom w:w="0" w:type="dxa"/>
              <w:right w:w="40" w:type="dxa"/>
            </w:tcMar>
          </w:tcPr>
          <w:p w:rsidR="00FE17B3" w:rsidRDefault="007A40A2">
            <w:pPr>
              <w:spacing w:line="254" w:lineRule="auto"/>
              <w:ind w:left="74"/>
            </w:pPr>
            <w:r>
              <w:rPr>
                <w:rFonts w:ascii="Arial" w:eastAsia="Calibri" w:hAnsi="Arial" w:cs="Arial"/>
                <w:b/>
                <w:sz w:val="22"/>
                <w:szCs w:val="22"/>
              </w:rPr>
              <w:t>4.775.038,33</w:t>
            </w:r>
          </w:p>
        </w:tc>
      </w:tr>
      <w:tr w:rsidR="00FE17B3">
        <w:tblPrEx>
          <w:tblCellMar>
            <w:top w:w="0" w:type="dxa"/>
            <w:bottom w:w="0" w:type="dxa"/>
          </w:tblCellMar>
        </w:tblPrEx>
        <w:trPr>
          <w:trHeight w:val="322"/>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D9D9D9"/>
            <w:tcMar>
              <w:top w:w="12" w:type="dxa"/>
              <w:left w:w="110" w:type="dxa"/>
              <w:bottom w:w="0" w:type="dxa"/>
              <w:right w:w="40" w:type="dxa"/>
            </w:tcMar>
          </w:tcPr>
          <w:p w:rsidR="00FE17B3" w:rsidRDefault="007A40A2">
            <w:pPr>
              <w:spacing w:line="254" w:lineRule="auto"/>
            </w:pPr>
            <w:r>
              <w:rPr>
                <w:rFonts w:ascii="Arial" w:eastAsia="Calibri" w:hAnsi="Arial" w:cs="Arial"/>
                <w:b/>
                <w:sz w:val="22"/>
                <w:szCs w:val="22"/>
              </w:rPr>
              <w:t xml:space="preserve">CONCEPTOS FASE I </w:t>
            </w:r>
          </w:p>
        </w:tc>
        <w:tc>
          <w:tcPr>
            <w:tcW w:w="2413" w:type="dxa"/>
            <w:gridSpan w:val="2"/>
            <w:tcBorders>
              <w:left w:val="single" w:sz="8" w:space="0" w:color="000000"/>
              <w:bottom w:val="single" w:sz="4" w:space="0" w:color="000000"/>
            </w:tcBorders>
            <w:shd w:val="clear" w:color="auto" w:fill="auto"/>
            <w:tcMar>
              <w:top w:w="12" w:type="dxa"/>
              <w:left w:w="110" w:type="dxa"/>
              <w:bottom w:w="0" w:type="dxa"/>
              <w:right w:w="40" w:type="dxa"/>
            </w:tcMar>
          </w:tcPr>
          <w:p w:rsidR="00FE17B3" w:rsidRDefault="00FE17B3">
            <w:pPr>
              <w:spacing w:after="160" w:line="254" w:lineRule="auto"/>
              <w:rPr>
                <w:rFonts w:ascii="Arial" w:hAnsi="Arial" w:cs="Arial"/>
                <w:sz w:val="22"/>
                <w:szCs w:val="22"/>
              </w:rPr>
            </w:pPr>
          </w:p>
        </w:tc>
        <w:tc>
          <w:tcPr>
            <w:tcW w:w="1312" w:type="dxa"/>
            <w:shd w:val="clear" w:color="auto" w:fill="auto"/>
            <w:tcMar>
              <w:top w:w="0" w:type="dxa"/>
              <w:left w:w="10" w:type="dxa"/>
              <w:bottom w:w="0" w:type="dxa"/>
              <w:right w:w="10" w:type="dxa"/>
            </w:tcMar>
          </w:tcPr>
          <w:p w:rsidR="00FE17B3" w:rsidRDefault="00FE17B3">
            <w:pPr>
              <w:spacing w:after="160" w:line="254" w:lineRule="auto"/>
              <w:rPr>
                <w:rFonts w:ascii="Arial" w:hAnsi="Arial" w:cs="Arial"/>
                <w:sz w:val="22"/>
                <w:szCs w:val="22"/>
              </w:rPr>
            </w:pPr>
          </w:p>
        </w:tc>
        <w:tc>
          <w:tcPr>
            <w:tcW w:w="1768" w:type="dxa"/>
            <w:shd w:val="clear" w:color="auto" w:fill="auto"/>
            <w:tcMar>
              <w:top w:w="0" w:type="dxa"/>
              <w:left w:w="10" w:type="dxa"/>
              <w:bottom w:w="0" w:type="dxa"/>
              <w:right w:w="10" w:type="dxa"/>
            </w:tcMar>
          </w:tcPr>
          <w:p w:rsidR="00FE17B3" w:rsidRDefault="00FE17B3">
            <w:pPr>
              <w:spacing w:after="160" w:line="254" w:lineRule="auto"/>
              <w:rPr>
                <w:rFonts w:ascii="Arial" w:hAnsi="Arial" w:cs="Arial"/>
                <w:sz w:val="22"/>
                <w:szCs w:val="22"/>
              </w:rPr>
            </w:pPr>
          </w:p>
        </w:tc>
      </w:tr>
      <w:tr w:rsidR="00FE17B3">
        <w:tblPrEx>
          <w:tblCellMar>
            <w:top w:w="0" w:type="dxa"/>
            <w:bottom w:w="0" w:type="dxa"/>
          </w:tblCellMar>
        </w:tblPrEx>
        <w:trPr>
          <w:trHeight w:val="302"/>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2" w:type="dxa"/>
              <w:left w:w="110" w:type="dxa"/>
              <w:bottom w:w="0" w:type="dxa"/>
              <w:right w:w="40" w:type="dxa"/>
            </w:tcMar>
          </w:tcPr>
          <w:p w:rsidR="00FE17B3" w:rsidRDefault="007A40A2">
            <w:pPr>
              <w:spacing w:line="254" w:lineRule="auto"/>
            </w:pPr>
            <w:r>
              <w:rPr>
                <w:rFonts w:ascii="Arial" w:eastAsia="Calibri" w:hAnsi="Arial" w:cs="Arial"/>
                <w:sz w:val="22"/>
                <w:szCs w:val="22"/>
              </w:rPr>
              <w:t>Importe redacción proyecto Fase I</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2" w:type="dxa"/>
              <w:left w:w="110" w:type="dxa"/>
              <w:bottom w:w="0" w:type="dxa"/>
              <w:right w:w="40" w:type="dxa"/>
            </w:tcMar>
          </w:tcPr>
          <w:p w:rsidR="00FE17B3" w:rsidRDefault="007A40A2">
            <w:pPr>
              <w:spacing w:line="254" w:lineRule="auto"/>
              <w:ind w:right="62"/>
              <w:jc w:val="right"/>
            </w:pPr>
            <w:r>
              <w:rPr>
                <w:rFonts w:ascii="Arial" w:eastAsia="Calibri" w:hAnsi="Arial" w:cs="Arial"/>
                <w:sz w:val="22"/>
                <w:szCs w:val="22"/>
              </w:rPr>
              <w:t>78.901,55 €</w:t>
            </w:r>
          </w:p>
        </w:tc>
        <w:tc>
          <w:tcPr>
            <w:tcW w:w="1312" w:type="dxa"/>
            <w:shd w:val="clear" w:color="auto" w:fill="auto"/>
            <w:tcMar>
              <w:top w:w="0" w:type="dxa"/>
              <w:left w:w="10" w:type="dxa"/>
              <w:bottom w:w="0" w:type="dxa"/>
              <w:right w:w="10" w:type="dxa"/>
            </w:tcMar>
          </w:tcPr>
          <w:p w:rsidR="00FE17B3" w:rsidRDefault="00FE17B3">
            <w:pPr>
              <w:spacing w:line="254" w:lineRule="auto"/>
              <w:ind w:right="62"/>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2"/>
              <w:jc w:val="right"/>
            </w:pPr>
          </w:p>
        </w:tc>
      </w:tr>
      <w:tr w:rsidR="00FE17B3">
        <w:tblPrEx>
          <w:tblCellMar>
            <w:top w:w="0" w:type="dxa"/>
            <w:bottom w:w="0" w:type="dxa"/>
          </w:tblCellMar>
        </w:tblPrEx>
        <w:trPr>
          <w:trHeight w:val="838"/>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2" w:type="dxa"/>
              <w:left w:w="110" w:type="dxa"/>
              <w:bottom w:w="0" w:type="dxa"/>
              <w:right w:w="40" w:type="dxa"/>
            </w:tcMar>
          </w:tcPr>
          <w:p w:rsidR="00FE17B3" w:rsidRDefault="007A40A2">
            <w:pPr>
              <w:spacing w:line="254" w:lineRule="auto"/>
              <w:ind w:right="74"/>
            </w:pPr>
            <w:r>
              <w:rPr>
                <w:rFonts w:ascii="Arial" w:eastAsia="Calibri" w:hAnsi="Arial" w:cs="Arial"/>
                <w:sz w:val="22"/>
                <w:szCs w:val="22"/>
              </w:rPr>
              <w:t>Importe ejecución por contrata de Obras del Proyecto de Ejecución de la Fase I. (IGIC 0)</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2" w:type="dxa"/>
              <w:left w:w="110" w:type="dxa"/>
              <w:bottom w:w="0" w:type="dxa"/>
              <w:right w:w="40" w:type="dxa"/>
            </w:tcMar>
          </w:tcPr>
          <w:p w:rsidR="00FE17B3" w:rsidRDefault="007A40A2">
            <w:pPr>
              <w:spacing w:line="254" w:lineRule="auto"/>
              <w:ind w:right="63"/>
              <w:jc w:val="right"/>
            </w:pPr>
            <w:r>
              <w:rPr>
                <w:rFonts w:ascii="Arial" w:eastAsia="Calibri" w:hAnsi="Arial" w:cs="Arial"/>
                <w:b/>
                <w:sz w:val="22"/>
                <w:szCs w:val="22"/>
              </w:rPr>
              <w:t>4.451.512,26 €</w:t>
            </w:r>
          </w:p>
        </w:tc>
        <w:tc>
          <w:tcPr>
            <w:tcW w:w="1312" w:type="dxa"/>
            <w:shd w:val="clear" w:color="auto" w:fill="auto"/>
            <w:tcMar>
              <w:top w:w="0" w:type="dxa"/>
              <w:left w:w="10" w:type="dxa"/>
              <w:bottom w:w="0" w:type="dxa"/>
              <w:right w:w="10" w:type="dxa"/>
            </w:tcMar>
          </w:tcPr>
          <w:p w:rsidR="00FE17B3" w:rsidRDefault="00FE17B3">
            <w:pPr>
              <w:spacing w:line="254" w:lineRule="auto"/>
              <w:ind w:right="63"/>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3"/>
              <w:jc w:val="right"/>
            </w:pPr>
          </w:p>
        </w:tc>
      </w:tr>
      <w:tr w:rsidR="00FE17B3">
        <w:tblPrEx>
          <w:tblCellMar>
            <w:top w:w="0" w:type="dxa"/>
            <w:bottom w:w="0" w:type="dxa"/>
          </w:tblCellMar>
        </w:tblPrEx>
        <w:trPr>
          <w:trHeight w:val="562"/>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2" w:type="dxa"/>
              <w:left w:w="110" w:type="dxa"/>
              <w:bottom w:w="0" w:type="dxa"/>
              <w:right w:w="40" w:type="dxa"/>
            </w:tcMar>
          </w:tcPr>
          <w:p w:rsidR="00FE17B3" w:rsidRDefault="007A40A2">
            <w:pPr>
              <w:spacing w:line="254" w:lineRule="auto"/>
            </w:pPr>
            <w:r>
              <w:rPr>
                <w:rFonts w:ascii="Arial" w:eastAsia="Calibri" w:hAnsi="Arial" w:cs="Arial"/>
                <w:sz w:val="22"/>
                <w:szCs w:val="22"/>
              </w:rPr>
              <w:t xml:space="preserve">Importe ejecución por contrata del Equipamiento del Proyecto de </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2" w:type="dxa"/>
              <w:left w:w="110" w:type="dxa"/>
              <w:bottom w:w="0" w:type="dxa"/>
              <w:right w:w="40" w:type="dxa"/>
            </w:tcMar>
          </w:tcPr>
          <w:p w:rsidR="00FE17B3" w:rsidRDefault="007A40A2">
            <w:pPr>
              <w:spacing w:line="254" w:lineRule="auto"/>
              <w:ind w:right="62"/>
              <w:jc w:val="right"/>
            </w:pPr>
            <w:r>
              <w:rPr>
                <w:rFonts w:ascii="Arial" w:eastAsia="Calibri" w:hAnsi="Arial" w:cs="Arial"/>
                <w:b/>
                <w:sz w:val="22"/>
                <w:szCs w:val="22"/>
              </w:rPr>
              <w:t>323.526,06 €</w:t>
            </w:r>
          </w:p>
        </w:tc>
        <w:tc>
          <w:tcPr>
            <w:tcW w:w="1312" w:type="dxa"/>
            <w:shd w:val="clear" w:color="auto" w:fill="auto"/>
            <w:tcMar>
              <w:top w:w="0" w:type="dxa"/>
              <w:left w:w="10" w:type="dxa"/>
              <w:bottom w:w="0" w:type="dxa"/>
              <w:right w:w="10" w:type="dxa"/>
            </w:tcMar>
          </w:tcPr>
          <w:p w:rsidR="00FE17B3" w:rsidRDefault="00FE17B3">
            <w:pPr>
              <w:spacing w:line="254" w:lineRule="auto"/>
              <w:ind w:right="62"/>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2"/>
              <w:jc w:val="right"/>
            </w:pPr>
          </w:p>
        </w:tc>
      </w:tr>
      <w:tr w:rsidR="00FE17B3">
        <w:tblPrEx>
          <w:tblCellMar>
            <w:top w:w="0" w:type="dxa"/>
            <w:bottom w:w="0" w:type="dxa"/>
          </w:tblCellMar>
        </w:tblPrEx>
        <w:trPr>
          <w:trHeight w:val="562"/>
        </w:trPr>
        <w:tc>
          <w:tcPr>
            <w:tcW w:w="4259"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10" w:type="dxa"/>
              <w:bottom w:w="0" w:type="dxa"/>
              <w:right w:w="40" w:type="dxa"/>
            </w:tcMar>
          </w:tcPr>
          <w:p w:rsidR="00FE17B3" w:rsidRDefault="007A40A2">
            <w:pPr>
              <w:spacing w:line="254" w:lineRule="auto"/>
            </w:pPr>
            <w:r>
              <w:rPr>
                <w:rFonts w:ascii="Arial" w:eastAsia="Calibri" w:hAnsi="Arial" w:cs="Arial"/>
                <w:sz w:val="22"/>
                <w:szCs w:val="22"/>
              </w:rPr>
              <w:t>Ejecución de la Fase I. (IGIC 7% incluido)</w:t>
            </w: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0" w:type="dxa"/>
              <w:bottom w:w="0" w:type="dxa"/>
              <w:right w:w="40" w:type="dxa"/>
            </w:tcMar>
          </w:tcPr>
          <w:p w:rsidR="00FE17B3" w:rsidRDefault="00FE17B3">
            <w:pPr>
              <w:spacing w:after="160" w:line="254" w:lineRule="auto"/>
              <w:rPr>
                <w:rFonts w:ascii="Arial" w:hAnsi="Arial" w:cs="Arial"/>
                <w:sz w:val="22"/>
                <w:szCs w:val="22"/>
              </w:rPr>
            </w:pPr>
          </w:p>
        </w:tc>
        <w:tc>
          <w:tcPr>
            <w:tcW w:w="1312" w:type="dxa"/>
            <w:shd w:val="clear" w:color="auto" w:fill="auto"/>
            <w:tcMar>
              <w:top w:w="0" w:type="dxa"/>
              <w:left w:w="10" w:type="dxa"/>
              <w:bottom w:w="0" w:type="dxa"/>
              <w:right w:w="10" w:type="dxa"/>
            </w:tcMar>
          </w:tcPr>
          <w:p w:rsidR="00FE17B3" w:rsidRDefault="00FE17B3">
            <w:pPr>
              <w:spacing w:after="160" w:line="254" w:lineRule="auto"/>
              <w:rPr>
                <w:rFonts w:ascii="Arial" w:hAnsi="Arial" w:cs="Arial"/>
                <w:sz w:val="22"/>
                <w:szCs w:val="22"/>
              </w:rPr>
            </w:pPr>
          </w:p>
        </w:tc>
        <w:tc>
          <w:tcPr>
            <w:tcW w:w="1768" w:type="dxa"/>
            <w:shd w:val="clear" w:color="auto" w:fill="auto"/>
            <w:tcMar>
              <w:top w:w="0" w:type="dxa"/>
              <w:left w:w="10" w:type="dxa"/>
              <w:bottom w:w="0" w:type="dxa"/>
              <w:right w:w="10" w:type="dxa"/>
            </w:tcMar>
          </w:tcPr>
          <w:p w:rsidR="00FE17B3" w:rsidRDefault="00FE17B3">
            <w:pPr>
              <w:spacing w:after="160" w:line="254" w:lineRule="auto"/>
              <w:rPr>
                <w:rFonts w:ascii="Arial" w:hAnsi="Arial" w:cs="Arial"/>
                <w:sz w:val="22"/>
                <w:szCs w:val="22"/>
              </w:rPr>
            </w:pPr>
          </w:p>
        </w:tc>
      </w:tr>
      <w:tr w:rsidR="00FE17B3">
        <w:tblPrEx>
          <w:tblCellMar>
            <w:top w:w="0" w:type="dxa"/>
            <w:bottom w:w="0" w:type="dxa"/>
          </w:tblCellMar>
        </w:tblPrEx>
        <w:trPr>
          <w:trHeight w:val="561"/>
        </w:trPr>
        <w:tc>
          <w:tcPr>
            <w:tcW w:w="4259"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10" w:type="dxa"/>
              <w:bottom w:w="0" w:type="dxa"/>
              <w:right w:w="40" w:type="dxa"/>
            </w:tcMar>
          </w:tcPr>
          <w:p w:rsidR="00FE17B3" w:rsidRDefault="007A40A2">
            <w:pPr>
              <w:spacing w:line="254" w:lineRule="auto"/>
            </w:pPr>
            <w:r>
              <w:rPr>
                <w:rFonts w:ascii="Arial" w:eastAsia="Calibri" w:hAnsi="Arial" w:cs="Arial"/>
                <w:sz w:val="22"/>
                <w:szCs w:val="22"/>
              </w:rPr>
              <w:lastRenderedPageBreak/>
              <w:t>Importe estimado de la Dirección de la Obra de la Fase I</w:t>
            </w: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0" w:type="dxa"/>
              <w:bottom w:w="0" w:type="dxa"/>
              <w:right w:w="40" w:type="dxa"/>
            </w:tcMar>
          </w:tcPr>
          <w:p w:rsidR="00FE17B3" w:rsidRDefault="007A40A2">
            <w:pPr>
              <w:spacing w:line="254" w:lineRule="auto"/>
              <w:ind w:right="67"/>
              <w:jc w:val="right"/>
            </w:pPr>
            <w:r>
              <w:rPr>
                <w:rFonts w:ascii="Arial" w:eastAsia="Calibri" w:hAnsi="Arial" w:cs="Arial"/>
                <w:sz w:val="22"/>
                <w:szCs w:val="22"/>
              </w:rPr>
              <w:t>121.336,92€</w:t>
            </w:r>
          </w:p>
        </w:tc>
        <w:tc>
          <w:tcPr>
            <w:tcW w:w="1312" w:type="dxa"/>
            <w:shd w:val="clear" w:color="auto" w:fill="auto"/>
            <w:tcMar>
              <w:top w:w="0" w:type="dxa"/>
              <w:left w:w="10" w:type="dxa"/>
              <w:bottom w:w="0" w:type="dxa"/>
              <w:right w:w="10" w:type="dxa"/>
            </w:tcMar>
          </w:tcPr>
          <w:p w:rsidR="00FE17B3" w:rsidRDefault="00FE17B3">
            <w:pPr>
              <w:spacing w:line="254" w:lineRule="auto"/>
              <w:ind w:right="67"/>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7"/>
              <w:jc w:val="right"/>
            </w:pPr>
          </w:p>
        </w:tc>
      </w:tr>
      <w:tr w:rsidR="00FE17B3">
        <w:tblPrEx>
          <w:tblCellMar>
            <w:top w:w="0" w:type="dxa"/>
            <w:bottom w:w="0" w:type="dxa"/>
          </w:tblCellMar>
        </w:tblPrEx>
        <w:trPr>
          <w:trHeight w:val="300"/>
        </w:trPr>
        <w:tc>
          <w:tcPr>
            <w:tcW w:w="4259" w:type="dxa"/>
            <w:gridSpan w:val="3"/>
            <w:tcBorders>
              <w:top w:val="single" w:sz="4" w:space="0" w:color="000000"/>
              <w:left w:val="single" w:sz="4" w:space="0" w:color="000000"/>
              <w:bottom w:val="single" w:sz="4" w:space="0" w:color="000000"/>
              <w:right w:val="single" w:sz="4" w:space="0" w:color="000000"/>
            </w:tcBorders>
            <w:shd w:val="clear" w:color="auto" w:fill="D9D9D9"/>
            <w:tcMar>
              <w:top w:w="12" w:type="dxa"/>
              <w:left w:w="110" w:type="dxa"/>
              <w:bottom w:w="0" w:type="dxa"/>
              <w:right w:w="40" w:type="dxa"/>
            </w:tcMar>
          </w:tcPr>
          <w:p w:rsidR="00FE17B3" w:rsidRDefault="007A40A2">
            <w:pPr>
              <w:spacing w:line="254" w:lineRule="auto"/>
              <w:ind w:right="67"/>
              <w:jc w:val="right"/>
            </w:pPr>
            <w:r>
              <w:rPr>
                <w:rFonts w:ascii="Arial" w:eastAsia="Calibri" w:hAnsi="Arial" w:cs="Arial"/>
                <w:sz w:val="22"/>
                <w:szCs w:val="22"/>
              </w:rPr>
              <w:t>TOTAL FASE I</w:t>
            </w: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D9D9D9"/>
            <w:tcMar>
              <w:top w:w="12" w:type="dxa"/>
              <w:left w:w="110" w:type="dxa"/>
              <w:bottom w:w="0" w:type="dxa"/>
              <w:right w:w="40" w:type="dxa"/>
            </w:tcMar>
          </w:tcPr>
          <w:p w:rsidR="00FE17B3" w:rsidRDefault="007A40A2">
            <w:pPr>
              <w:spacing w:line="254" w:lineRule="auto"/>
              <w:ind w:right="68"/>
              <w:jc w:val="right"/>
            </w:pPr>
            <w:r>
              <w:rPr>
                <w:rFonts w:ascii="Arial" w:eastAsia="Calibri" w:hAnsi="Arial" w:cs="Arial"/>
                <w:b/>
                <w:sz w:val="22"/>
                <w:szCs w:val="22"/>
              </w:rPr>
              <w:t>4.975.276,79 €</w:t>
            </w:r>
          </w:p>
        </w:tc>
        <w:tc>
          <w:tcPr>
            <w:tcW w:w="1312" w:type="dxa"/>
            <w:shd w:val="clear" w:color="auto" w:fill="auto"/>
            <w:tcMar>
              <w:top w:w="0" w:type="dxa"/>
              <w:left w:w="10" w:type="dxa"/>
              <w:bottom w:w="0" w:type="dxa"/>
              <w:right w:w="10" w:type="dxa"/>
            </w:tcMar>
          </w:tcPr>
          <w:p w:rsidR="00FE17B3" w:rsidRDefault="00FE17B3">
            <w:pPr>
              <w:spacing w:line="254" w:lineRule="auto"/>
              <w:ind w:right="68"/>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8"/>
              <w:jc w:val="right"/>
            </w:pPr>
          </w:p>
        </w:tc>
      </w:tr>
    </w:tbl>
    <w:p w:rsidR="00FE17B3" w:rsidRDefault="00FE17B3">
      <w:pPr>
        <w:spacing w:after="241" w:line="254" w:lineRule="auto"/>
        <w:ind w:left="-5"/>
        <w:rPr>
          <w:rFonts w:ascii="Arial" w:eastAsia="Calibri" w:hAnsi="Arial" w:cs="Arial"/>
          <w:b/>
          <w:sz w:val="22"/>
          <w:szCs w:val="22"/>
        </w:rPr>
      </w:pPr>
    </w:p>
    <w:p w:rsidR="00FE17B3" w:rsidRDefault="007A40A2">
      <w:pPr>
        <w:spacing w:after="241" w:line="254" w:lineRule="auto"/>
        <w:ind w:left="-5"/>
      </w:pPr>
      <w:r>
        <w:rPr>
          <w:rFonts w:ascii="Arial" w:eastAsia="Calibri" w:hAnsi="Arial" w:cs="Arial"/>
          <w:b/>
          <w:sz w:val="22"/>
          <w:szCs w:val="22"/>
        </w:rPr>
        <w:t xml:space="preserve">DEBE decir: </w:t>
      </w:r>
    </w:p>
    <w:tbl>
      <w:tblPr>
        <w:tblW w:w="9752" w:type="dxa"/>
        <w:tblInd w:w="-116" w:type="dxa"/>
        <w:tblCellMar>
          <w:left w:w="10" w:type="dxa"/>
          <w:right w:w="10" w:type="dxa"/>
        </w:tblCellMar>
        <w:tblLook w:val="0000" w:firstRow="0" w:lastRow="0" w:firstColumn="0" w:lastColumn="0" w:noHBand="0" w:noVBand="0"/>
      </w:tblPr>
      <w:tblGrid>
        <w:gridCol w:w="2070"/>
        <w:gridCol w:w="1758"/>
        <w:gridCol w:w="431"/>
        <w:gridCol w:w="2161"/>
        <w:gridCol w:w="252"/>
        <w:gridCol w:w="1312"/>
        <w:gridCol w:w="1768"/>
      </w:tblGrid>
      <w:tr w:rsidR="00FE17B3">
        <w:tblPrEx>
          <w:tblCellMar>
            <w:top w:w="0" w:type="dxa"/>
            <w:bottom w:w="0" w:type="dxa"/>
          </w:tblCellMar>
        </w:tblPrEx>
        <w:trPr>
          <w:trHeight w:val="562"/>
        </w:trPr>
        <w:tc>
          <w:tcPr>
            <w:tcW w:w="2070" w:type="dxa"/>
            <w:tcBorders>
              <w:bottom w:val="single" w:sz="4" w:space="0" w:color="000000"/>
              <w:right w:val="single" w:sz="4" w:space="0" w:color="000000"/>
            </w:tcBorders>
            <w:shd w:val="clear" w:color="auto" w:fill="auto"/>
            <w:tcMar>
              <w:top w:w="12" w:type="dxa"/>
              <w:left w:w="112" w:type="dxa"/>
              <w:bottom w:w="0" w:type="dxa"/>
              <w:right w:w="40" w:type="dxa"/>
            </w:tcMar>
          </w:tcPr>
          <w:p w:rsidR="00FE17B3" w:rsidRDefault="00FE17B3">
            <w:pPr>
              <w:spacing w:after="160" w:line="254" w:lineRule="auto"/>
              <w:rPr>
                <w:rFonts w:ascii="Arial" w:hAnsi="Arial" w:cs="Arial"/>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7"/>
              <w:jc w:val="center"/>
            </w:pPr>
            <w:r>
              <w:rPr>
                <w:rFonts w:ascii="Arial" w:eastAsia="Calibri" w:hAnsi="Arial" w:cs="Arial"/>
                <w:sz w:val="22"/>
                <w:szCs w:val="22"/>
              </w:rPr>
              <w:t>PEM</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pPr>
            <w:r>
              <w:rPr>
                <w:rFonts w:ascii="Arial" w:eastAsia="Calibri" w:hAnsi="Arial" w:cs="Arial"/>
                <w:sz w:val="22"/>
                <w:szCs w:val="22"/>
              </w:rPr>
              <w:t>PEM+13%GG+6%GG</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9"/>
              <w:jc w:val="center"/>
            </w:pPr>
            <w:r>
              <w:rPr>
                <w:rFonts w:ascii="Arial" w:eastAsia="Calibri" w:hAnsi="Arial" w:cs="Arial"/>
                <w:sz w:val="22"/>
                <w:szCs w:val="22"/>
              </w:rPr>
              <w:t>IGIC</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jc w:val="center"/>
            </w:pPr>
            <w:r>
              <w:rPr>
                <w:rFonts w:ascii="Arial" w:eastAsia="Calibri" w:hAnsi="Arial" w:cs="Arial"/>
                <w:sz w:val="22"/>
                <w:szCs w:val="22"/>
              </w:rPr>
              <w:t>P. base. Licitación</w:t>
            </w:r>
          </w:p>
        </w:tc>
      </w:tr>
      <w:tr w:rsidR="00FE17B3">
        <w:tblPrEx>
          <w:tblCellMar>
            <w:top w:w="0" w:type="dxa"/>
            <w:bottom w:w="0" w:type="dxa"/>
          </w:tblCellMar>
        </w:tblPrEx>
        <w:trPr>
          <w:trHeight w:val="838"/>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7"/>
              <w:jc w:val="center"/>
            </w:pPr>
            <w:r>
              <w:rPr>
                <w:rFonts w:ascii="Arial" w:eastAsia="Calibri" w:hAnsi="Arial" w:cs="Arial"/>
                <w:b/>
                <w:sz w:val="22"/>
                <w:szCs w:val="22"/>
              </w:rPr>
              <w:t>OBRA</w:t>
            </w:r>
            <w:r>
              <w:rPr>
                <w:rFonts w:ascii="Arial" w:eastAsia="Calibri" w:hAnsi="Arial" w:cs="Arial"/>
                <w:sz w:val="22"/>
                <w:szCs w:val="22"/>
              </w:rPr>
              <w:t xml:space="preserve"> CSS</w:t>
            </w:r>
          </w:p>
          <w:p w:rsidR="00FE17B3" w:rsidRDefault="007A40A2">
            <w:pPr>
              <w:spacing w:line="254" w:lineRule="auto"/>
              <w:ind w:left="158"/>
            </w:pPr>
            <w:r>
              <w:rPr>
                <w:rFonts w:ascii="Arial" w:eastAsia="Calibri" w:hAnsi="Arial" w:cs="Arial"/>
                <w:sz w:val="22"/>
                <w:szCs w:val="22"/>
              </w:rPr>
              <w:t xml:space="preserve">CANDELARIA </w:t>
            </w:r>
          </w:p>
          <w:p w:rsidR="00FE17B3" w:rsidRDefault="007A40A2">
            <w:pPr>
              <w:spacing w:line="254" w:lineRule="auto"/>
              <w:ind w:right="69"/>
              <w:jc w:val="center"/>
            </w:pPr>
            <w:r>
              <w:rPr>
                <w:rFonts w:ascii="Arial" w:eastAsia="Calibri" w:hAnsi="Arial" w:cs="Arial"/>
                <w:sz w:val="22"/>
                <w:szCs w:val="22"/>
              </w:rPr>
              <w:t>FASE I</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left="68"/>
            </w:pPr>
            <w:r>
              <w:rPr>
                <w:rFonts w:ascii="Arial" w:eastAsia="Calibri" w:hAnsi="Arial" w:cs="Arial"/>
                <w:sz w:val="22"/>
                <w:szCs w:val="22"/>
              </w:rPr>
              <w:t>4.244.396,19</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9"/>
              <w:jc w:val="center"/>
            </w:pPr>
            <w:r>
              <w:rPr>
                <w:rFonts w:ascii="Arial" w:eastAsia="Calibri" w:hAnsi="Arial" w:cs="Arial"/>
                <w:sz w:val="22"/>
                <w:szCs w:val="22"/>
              </w:rPr>
              <w:t>5.050.831,47</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7"/>
              <w:jc w:val="center"/>
            </w:pPr>
            <w:r>
              <w:rPr>
                <w:rFonts w:ascii="Arial" w:eastAsia="Calibri" w:hAnsi="Arial" w:cs="Arial"/>
                <w:sz w:val="22"/>
                <w:szCs w:val="22"/>
              </w:rPr>
              <w:t>0</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left="74"/>
            </w:pPr>
            <w:r>
              <w:rPr>
                <w:rFonts w:ascii="Arial" w:eastAsia="Calibri" w:hAnsi="Arial" w:cs="Arial"/>
                <w:sz w:val="22"/>
                <w:szCs w:val="22"/>
              </w:rPr>
              <w:t>5.050.831,47</w:t>
            </w:r>
          </w:p>
        </w:tc>
      </w:tr>
      <w:tr w:rsidR="00FE17B3">
        <w:tblPrEx>
          <w:tblCellMar>
            <w:top w:w="0" w:type="dxa"/>
            <w:bottom w:w="0" w:type="dxa"/>
          </w:tblCellMar>
        </w:tblPrEx>
        <w:trPr>
          <w:trHeight w:val="1114"/>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pPr>
            <w:r>
              <w:rPr>
                <w:rFonts w:ascii="Arial" w:eastAsia="Calibri" w:hAnsi="Arial" w:cs="Arial"/>
                <w:b/>
                <w:sz w:val="22"/>
                <w:szCs w:val="22"/>
              </w:rPr>
              <w:t xml:space="preserve">EQUIPAMIENTO </w:t>
            </w:r>
          </w:p>
          <w:p w:rsidR="00FE17B3" w:rsidRDefault="007A40A2">
            <w:pPr>
              <w:spacing w:line="254" w:lineRule="auto"/>
              <w:ind w:right="67"/>
              <w:jc w:val="center"/>
            </w:pPr>
            <w:r>
              <w:rPr>
                <w:rFonts w:ascii="Arial" w:eastAsia="Calibri" w:hAnsi="Arial" w:cs="Arial"/>
                <w:sz w:val="22"/>
                <w:szCs w:val="22"/>
              </w:rPr>
              <w:t xml:space="preserve">CSS </w:t>
            </w:r>
          </w:p>
          <w:p w:rsidR="00FE17B3" w:rsidRDefault="007A40A2">
            <w:pPr>
              <w:spacing w:line="254" w:lineRule="auto"/>
              <w:ind w:left="158"/>
            </w:pPr>
            <w:r>
              <w:rPr>
                <w:rFonts w:ascii="Arial" w:eastAsia="Calibri" w:hAnsi="Arial" w:cs="Arial"/>
                <w:sz w:val="22"/>
                <w:szCs w:val="22"/>
              </w:rPr>
              <w:t xml:space="preserve">CANDELARIA </w:t>
            </w:r>
          </w:p>
          <w:p w:rsidR="00FE17B3" w:rsidRDefault="007A40A2">
            <w:pPr>
              <w:spacing w:line="254" w:lineRule="auto"/>
              <w:ind w:right="69"/>
              <w:jc w:val="center"/>
            </w:pPr>
            <w:r>
              <w:rPr>
                <w:rFonts w:ascii="Arial" w:eastAsia="Calibri" w:hAnsi="Arial" w:cs="Arial"/>
                <w:sz w:val="22"/>
                <w:szCs w:val="22"/>
              </w:rPr>
              <w:t>FASE I</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9"/>
              <w:jc w:val="center"/>
            </w:pPr>
            <w:r>
              <w:rPr>
                <w:rFonts w:ascii="Arial" w:eastAsia="Calibri" w:hAnsi="Arial" w:cs="Arial"/>
                <w:sz w:val="22"/>
                <w:szCs w:val="22"/>
              </w:rPr>
              <w:t>279.493,21</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71"/>
              <w:jc w:val="center"/>
            </w:pPr>
            <w:r>
              <w:rPr>
                <w:rFonts w:ascii="Arial" w:eastAsia="Calibri" w:hAnsi="Arial" w:cs="Arial"/>
                <w:sz w:val="22"/>
                <w:szCs w:val="22"/>
              </w:rPr>
              <w:t>332.596,92</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71"/>
              <w:jc w:val="center"/>
            </w:pPr>
            <w:r>
              <w:rPr>
                <w:rFonts w:ascii="Arial" w:eastAsia="Calibri" w:hAnsi="Arial" w:cs="Arial"/>
                <w:sz w:val="22"/>
                <w:szCs w:val="22"/>
              </w:rPr>
              <w:t>23.281,78</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9"/>
              <w:jc w:val="center"/>
            </w:pPr>
            <w:r>
              <w:rPr>
                <w:rFonts w:ascii="Arial" w:eastAsia="Calibri" w:hAnsi="Arial" w:cs="Arial"/>
                <w:sz w:val="22"/>
                <w:szCs w:val="22"/>
              </w:rPr>
              <w:t>355.878,70</w:t>
            </w:r>
          </w:p>
        </w:tc>
      </w:tr>
      <w:tr w:rsidR="00FE17B3">
        <w:tblPrEx>
          <w:tblCellMar>
            <w:top w:w="0" w:type="dxa"/>
            <w:bottom w:w="0" w:type="dxa"/>
          </w:tblCellMar>
        </w:tblPrEx>
        <w:trPr>
          <w:trHeight w:val="286"/>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FE17B3">
            <w:pPr>
              <w:spacing w:after="160" w:line="254" w:lineRule="auto"/>
              <w:rPr>
                <w:rFonts w:ascii="Arial" w:hAnsi="Arial" w:cs="Arial"/>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left="68"/>
            </w:pPr>
            <w:r>
              <w:rPr>
                <w:rFonts w:ascii="Arial" w:eastAsia="Calibri" w:hAnsi="Arial" w:cs="Arial"/>
                <w:b/>
                <w:sz w:val="22"/>
                <w:szCs w:val="22"/>
              </w:rPr>
              <w:t>4.523.889,40</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FE17B3">
            <w:pPr>
              <w:spacing w:after="160" w:line="254" w:lineRule="auto"/>
              <w:rPr>
                <w:rFonts w:ascii="Arial" w:hAnsi="Arial" w:cs="Arial"/>
                <w:sz w:val="22"/>
                <w:szCs w:val="22"/>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FE17B3">
            <w:pPr>
              <w:spacing w:after="160" w:line="254" w:lineRule="auto"/>
              <w:rPr>
                <w:rFonts w:ascii="Arial" w:hAnsi="Arial" w:cs="Arial"/>
                <w:sz w:val="22"/>
                <w:szCs w:val="22"/>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left="74"/>
            </w:pPr>
            <w:r>
              <w:rPr>
                <w:rFonts w:ascii="Arial" w:eastAsia="Calibri" w:hAnsi="Arial" w:cs="Arial"/>
                <w:b/>
                <w:sz w:val="22"/>
                <w:szCs w:val="22"/>
              </w:rPr>
              <w:t>5.406.710,17</w:t>
            </w:r>
          </w:p>
        </w:tc>
      </w:tr>
      <w:tr w:rsidR="00FE17B3">
        <w:tblPrEx>
          <w:tblCellMar>
            <w:top w:w="0" w:type="dxa"/>
            <w:bottom w:w="0" w:type="dxa"/>
          </w:tblCellMar>
        </w:tblPrEx>
        <w:trPr>
          <w:trHeight w:val="321"/>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D9D9D9"/>
            <w:tcMar>
              <w:top w:w="13" w:type="dxa"/>
              <w:left w:w="110" w:type="dxa"/>
              <w:bottom w:w="0" w:type="dxa"/>
              <w:right w:w="45" w:type="dxa"/>
            </w:tcMar>
          </w:tcPr>
          <w:p w:rsidR="00FE17B3" w:rsidRDefault="007A40A2">
            <w:pPr>
              <w:spacing w:line="254" w:lineRule="auto"/>
            </w:pPr>
            <w:r>
              <w:rPr>
                <w:rFonts w:ascii="Arial" w:eastAsia="Calibri" w:hAnsi="Arial" w:cs="Arial"/>
                <w:b/>
                <w:sz w:val="22"/>
                <w:szCs w:val="22"/>
              </w:rPr>
              <w:t xml:space="preserve">CONCEPTOS FASE I </w:t>
            </w:r>
          </w:p>
        </w:tc>
        <w:tc>
          <w:tcPr>
            <w:tcW w:w="2413" w:type="dxa"/>
            <w:gridSpan w:val="2"/>
            <w:tcBorders>
              <w:left w:val="single" w:sz="8" w:space="0" w:color="000000"/>
              <w:bottom w:val="single" w:sz="4" w:space="0" w:color="000000"/>
            </w:tcBorders>
            <w:shd w:val="clear" w:color="auto" w:fill="auto"/>
            <w:tcMar>
              <w:top w:w="13" w:type="dxa"/>
              <w:left w:w="110" w:type="dxa"/>
              <w:bottom w:w="0" w:type="dxa"/>
              <w:right w:w="45" w:type="dxa"/>
            </w:tcMar>
          </w:tcPr>
          <w:p w:rsidR="00FE17B3" w:rsidRDefault="00FE17B3">
            <w:pPr>
              <w:spacing w:after="160" w:line="254" w:lineRule="auto"/>
              <w:rPr>
                <w:rFonts w:ascii="Arial" w:hAnsi="Arial" w:cs="Arial"/>
                <w:sz w:val="22"/>
                <w:szCs w:val="22"/>
              </w:rPr>
            </w:pPr>
          </w:p>
        </w:tc>
        <w:tc>
          <w:tcPr>
            <w:tcW w:w="1312" w:type="dxa"/>
            <w:shd w:val="clear" w:color="auto" w:fill="auto"/>
            <w:tcMar>
              <w:top w:w="0" w:type="dxa"/>
              <w:left w:w="10" w:type="dxa"/>
              <w:bottom w:w="0" w:type="dxa"/>
              <w:right w:w="10" w:type="dxa"/>
            </w:tcMar>
          </w:tcPr>
          <w:p w:rsidR="00FE17B3" w:rsidRDefault="00FE17B3">
            <w:pPr>
              <w:spacing w:after="160" w:line="254" w:lineRule="auto"/>
              <w:rPr>
                <w:rFonts w:ascii="Arial" w:hAnsi="Arial" w:cs="Arial"/>
                <w:sz w:val="22"/>
                <w:szCs w:val="22"/>
              </w:rPr>
            </w:pPr>
          </w:p>
        </w:tc>
        <w:tc>
          <w:tcPr>
            <w:tcW w:w="1768" w:type="dxa"/>
            <w:shd w:val="clear" w:color="auto" w:fill="auto"/>
            <w:tcMar>
              <w:top w:w="0" w:type="dxa"/>
              <w:left w:w="10" w:type="dxa"/>
              <w:bottom w:w="0" w:type="dxa"/>
              <w:right w:w="10" w:type="dxa"/>
            </w:tcMar>
          </w:tcPr>
          <w:p w:rsidR="00FE17B3" w:rsidRDefault="00FE17B3">
            <w:pPr>
              <w:spacing w:after="160" w:line="254" w:lineRule="auto"/>
              <w:rPr>
                <w:rFonts w:ascii="Arial" w:hAnsi="Arial" w:cs="Arial"/>
                <w:sz w:val="22"/>
                <w:szCs w:val="22"/>
              </w:rPr>
            </w:pPr>
          </w:p>
        </w:tc>
      </w:tr>
      <w:tr w:rsidR="00FE17B3">
        <w:tblPrEx>
          <w:tblCellMar>
            <w:top w:w="0" w:type="dxa"/>
            <w:bottom w:w="0" w:type="dxa"/>
          </w:tblCellMar>
        </w:tblPrEx>
        <w:trPr>
          <w:trHeight w:val="302"/>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3" w:type="dxa"/>
              <w:left w:w="110" w:type="dxa"/>
              <w:bottom w:w="0" w:type="dxa"/>
              <w:right w:w="45" w:type="dxa"/>
            </w:tcMar>
          </w:tcPr>
          <w:p w:rsidR="00FE17B3" w:rsidRDefault="007A40A2">
            <w:pPr>
              <w:spacing w:line="254" w:lineRule="auto"/>
            </w:pPr>
            <w:r>
              <w:rPr>
                <w:rFonts w:ascii="Arial" w:eastAsia="Calibri" w:hAnsi="Arial" w:cs="Arial"/>
                <w:sz w:val="22"/>
                <w:szCs w:val="22"/>
              </w:rPr>
              <w:t>Importe redacción proyecto Fase I</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3" w:type="dxa"/>
              <w:left w:w="110" w:type="dxa"/>
              <w:bottom w:w="0" w:type="dxa"/>
              <w:right w:w="45" w:type="dxa"/>
            </w:tcMar>
          </w:tcPr>
          <w:p w:rsidR="00FE17B3" w:rsidRDefault="007A40A2">
            <w:pPr>
              <w:spacing w:line="254" w:lineRule="auto"/>
              <w:ind w:right="62"/>
              <w:jc w:val="right"/>
            </w:pPr>
            <w:r>
              <w:rPr>
                <w:rFonts w:ascii="Arial" w:eastAsia="Calibri" w:hAnsi="Arial" w:cs="Arial"/>
                <w:sz w:val="22"/>
                <w:szCs w:val="22"/>
              </w:rPr>
              <w:t>78.901,55 €</w:t>
            </w:r>
          </w:p>
        </w:tc>
        <w:tc>
          <w:tcPr>
            <w:tcW w:w="1312" w:type="dxa"/>
            <w:shd w:val="clear" w:color="auto" w:fill="auto"/>
            <w:tcMar>
              <w:top w:w="0" w:type="dxa"/>
              <w:left w:w="10" w:type="dxa"/>
              <w:bottom w:w="0" w:type="dxa"/>
              <w:right w:w="10" w:type="dxa"/>
            </w:tcMar>
          </w:tcPr>
          <w:p w:rsidR="00FE17B3" w:rsidRDefault="00FE17B3">
            <w:pPr>
              <w:spacing w:line="254" w:lineRule="auto"/>
              <w:ind w:right="62"/>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2"/>
              <w:jc w:val="right"/>
            </w:pPr>
          </w:p>
        </w:tc>
      </w:tr>
      <w:tr w:rsidR="00FE17B3">
        <w:tblPrEx>
          <w:tblCellMar>
            <w:top w:w="0" w:type="dxa"/>
            <w:bottom w:w="0" w:type="dxa"/>
          </w:tblCellMar>
        </w:tblPrEx>
        <w:trPr>
          <w:trHeight w:val="838"/>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3" w:type="dxa"/>
              <w:left w:w="110" w:type="dxa"/>
              <w:bottom w:w="0" w:type="dxa"/>
              <w:right w:w="45" w:type="dxa"/>
            </w:tcMar>
          </w:tcPr>
          <w:p w:rsidR="00FE17B3" w:rsidRDefault="007A40A2">
            <w:pPr>
              <w:spacing w:line="254" w:lineRule="auto"/>
              <w:ind w:right="74"/>
            </w:pPr>
            <w:r>
              <w:rPr>
                <w:rFonts w:ascii="Arial" w:eastAsia="Calibri" w:hAnsi="Arial" w:cs="Arial"/>
                <w:sz w:val="22"/>
                <w:szCs w:val="22"/>
              </w:rPr>
              <w:t>Importe ejecución por contrata de Obras del Proyecto de Ejecución de la Fase I. (IGIC 0)</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3" w:type="dxa"/>
              <w:left w:w="110" w:type="dxa"/>
              <w:bottom w:w="0" w:type="dxa"/>
              <w:right w:w="45" w:type="dxa"/>
            </w:tcMar>
          </w:tcPr>
          <w:p w:rsidR="00FE17B3" w:rsidRDefault="007A40A2">
            <w:pPr>
              <w:spacing w:line="254" w:lineRule="auto"/>
              <w:ind w:right="63"/>
              <w:jc w:val="right"/>
            </w:pPr>
            <w:r>
              <w:rPr>
                <w:rFonts w:ascii="Arial" w:eastAsia="Calibri" w:hAnsi="Arial" w:cs="Arial"/>
                <w:b/>
                <w:sz w:val="22"/>
                <w:szCs w:val="22"/>
              </w:rPr>
              <w:t>5.050.831,47€</w:t>
            </w:r>
          </w:p>
        </w:tc>
        <w:tc>
          <w:tcPr>
            <w:tcW w:w="1312" w:type="dxa"/>
            <w:shd w:val="clear" w:color="auto" w:fill="auto"/>
            <w:tcMar>
              <w:top w:w="0" w:type="dxa"/>
              <w:left w:w="10" w:type="dxa"/>
              <w:bottom w:w="0" w:type="dxa"/>
              <w:right w:w="10" w:type="dxa"/>
            </w:tcMar>
          </w:tcPr>
          <w:p w:rsidR="00FE17B3" w:rsidRDefault="00FE17B3">
            <w:pPr>
              <w:spacing w:line="254" w:lineRule="auto"/>
              <w:ind w:right="63"/>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3"/>
              <w:jc w:val="right"/>
            </w:pPr>
          </w:p>
        </w:tc>
      </w:tr>
      <w:tr w:rsidR="00FE17B3">
        <w:tblPrEx>
          <w:tblCellMar>
            <w:top w:w="0" w:type="dxa"/>
            <w:bottom w:w="0" w:type="dxa"/>
          </w:tblCellMar>
        </w:tblPrEx>
        <w:trPr>
          <w:trHeight w:val="1114"/>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3" w:type="dxa"/>
              <w:left w:w="110" w:type="dxa"/>
              <w:bottom w:w="0" w:type="dxa"/>
              <w:right w:w="45" w:type="dxa"/>
            </w:tcMar>
          </w:tcPr>
          <w:p w:rsidR="00FE17B3" w:rsidRDefault="007A40A2">
            <w:pPr>
              <w:spacing w:line="254" w:lineRule="auto"/>
            </w:pPr>
            <w:r>
              <w:rPr>
                <w:rFonts w:ascii="Arial" w:eastAsia="Calibri" w:hAnsi="Arial" w:cs="Arial"/>
                <w:sz w:val="22"/>
                <w:szCs w:val="22"/>
              </w:rPr>
              <w:t xml:space="preserve">Importe ejecución por contrata del </w:t>
            </w:r>
          </w:p>
          <w:p w:rsidR="00FE17B3" w:rsidRDefault="007A40A2">
            <w:pPr>
              <w:spacing w:line="254" w:lineRule="auto"/>
              <w:ind w:right="74"/>
            </w:pPr>
            <w:r>
              <w:rPr>
                <w:rFonts w:ascii="Arial" w:eastAsia="Calibri" w:hAnsi="Arial" w:cs="Arial"/>
                <w:sz w:val="22"/>
                <w:szCs w:val="22"/>
              </w:rPr>
              <w:t>Equipamiento del Proyecto de Ejecución de la Fase I. (IGIC 7% incluido)</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3" w:type="dxa"/>
              <w:left w:w="110" w:type="dxa"/>
              <w:bottom w:w="0" w:type="dxa"/>
              <w:right w:w="45" w:type="dxa"/>
            </w:tcMar>
          </w:tcPr>
          <w:p w:rsidR="00FE17B3" w:rsidRDefault="007A40A2">
            <w:pPr>
              <w:spacing w:line="254" w:lineRule="auto"/>
              <w:ind w:right="62"/>
              <w:jc w:val="right"/>
            </w:pPr>
            <w:r>
              <w:rPr>
                <w:rFonts w:ascii="Arial" w:eastAsia="Calibri" w:hAnsi="Arial" w:cs="Arial"/>
                <w:b/>
                <w:sz w:val="22"/>
                <w:szCs w:val="22"/>
              </w:rPr>
              <w:t>355.878,70€</w:t>
            </w:r>
          </w:p>
        </w:tc>
        <w:tc>
          <w:tcPr>
            <w:tcW w:w="1312" w:type="dxa"/>
            <w:shd w:val="clear" w:color="auto" w:fill="auto"/>
            <w:tcMar>
              <w:top w:w="0" w:type="dxa"/>
              <w:left w:w="10" w:type="dxa"/>
              <w:bottom w:w="0" w:type="dxa"/>
              <w:right w:w="10" w:type="dxa"/>
            </w:tcMar>
          </w:tcPr>
          <w:p w:rsidR="00FE17B3" w:rsidRDefault="00FE17B3">
            <w:pPr>
              <w:spacing w:line="254" w:lineRule="auto"/>
              <w:ind w:right="62"/>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2"/>
              <w:jc w:val="right"/>
            </w:pPr>
          </w:p>
        </w:tc>
      </w:tr>
      <w:tr w:rsidR="00FE17B3">
        <w:tblPrEx>
          <w:tblCellMar>
            <w:top w:w="0" w:type="dxa"/>
            <w:bottom w:w="0" w:type="dxa"/>
          </w:tblCellMar>
        </w:tblPrEx>
        <w:trPr>
          <w:trHeight w:val="561"/>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3" w:type="dxa"/>
              <w:left w:w="110" w:type="dxa"/>
              <w:bottom w:w="0" w:type="dxa"/>
              <w:right w:w="45" w:type="dxa"/>
            </w:tcMar>
          </w:tcPr>
          <w:p w:rsidR="00FE17B3" w:rsidRDefault="007A40A2">
            <w:pPr>
              <w:spacing w:line="254" w:lineRule="auto"/>
            </w:pPr>
            <w:r>
              <w:rPr>
                <w:rFonts w:ascii="Arial" w:eastAsia="Calibri" w:hAnsi="Arial" w:cs="Arial"/>
                <w:sz w:val="22"/>
                <w:szCs w:val="22"/>
              </w:rPr>
              <w:t>Importe estimado de la Dirección de la Obra de la Fase I</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3" w:type="dxa"/>
              <w:left w:w="110" w:type="dxa"/>
              <w:bottom w:w="0" w:type="dxa"/>
              <w:right w:w="45" w:type="dxa"/>
            </w:tcMar>
          </w:tcPr>
          <w:p w:rsidR="00FE17B3" w:rsidRDefault="007A40A2">
            <w:pPr>
              <w:spacing w:line="254" w:lineRule="auto"/>
              <w:ind w:right="62"/>
              <w:jc w:val="right"/>
            </w:pPr>
            <w:r>
              <w:rPr>
                <w:rFonts w:ascii="Arial" w:eastAsia="Calibri" w:hAnsi="Arial" w:cs="Arial"/>
                <w:sz w:val="22"/>
                <w:szCs w:val="22"/>
              </w:rPr>
              <w:t>121.336,92€</w:t>
            </w:r>
          </w:p>
        </w:tc>
        <w:tc>
          <w:tcPr>
            <w:tcW w:w="1312" w:type="dxa"/>
            <w:shd w:val="clear" w:color="auto" w:fill="auto"/>
            <w:tcMar>
              <w:top w:w="0" w:type="dxa"/>
              <w:left w:w="10" w:type="dxa"/>
              <w:bottom w:w="0" w:type="dxa"/>
              <w:right w:w="10" w:type="dxa"/>
            </w:tcMar>
          </w:tcPr>
          <w:p w:rsidR="00FE17B3" w:rsidRDefault="00FE17B3">
            <w:pPr>
              <w:spacing w:line="254" w:lineRule="auto"/>
              <w:ind w:right="62"/>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2"/>
              <w:jc w:val="right"/>
            </w:pPr>
          </w:p>
        </w:tc>
      </w:tr>
      <w:tr w:rsidR="00FE17B3">
        <w:tblPrEx>
          <w:tblCellMar>
            <w:top w:w="0" w:type="dxa"/>
            <w:bottom w:w="0" w:type="dxa"/>
          </w:tblCellMar>
        </w:tblPrEx>
        <w:trPr>
          <w:trHeight w:val="300"/>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D9D9D9"/>
            <w:tcMar>
              <w:top w:w="13" w:type="dxa"/>
              <w:left w:w="110" w:type="dxa"/>
              <w:bottom w:w="0" w:type="dxa"/>
              <w:right w:w="45" w:type="dxa"/>
            </w:tcMar>
          </w:tcPr>
          <w:p w:rsidR="00FE17B3" w:rsidRDefault="007A40A2">
            <w:pPr>
              <w:spacing w:line="254" w:lineRule="auto"/>
              <w:ind w:right="67"/>
              <w:jc w:val="right"/>
            </w:pPr>
            <w:r>
              <w:rPr>
                <w:rFonts w:ascii="Arial" w:eastAsia="Calibri" w:hAnsi="Arial" w:cs="Arial"/>
                <w:sz w:val="22"/>
                <w:szCs w:val="22"/>
              </w:rPr>
              <w:t>TOTAL FASE I</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D9D9D9"/>
            <w:tcMar>
              <w:top w:w="13" w:type="dxa"/>
              <w:left w:w="110" w:type="dxa"/>
              <w:bottom w:w="0" w:type="dxa"/>
              <w:right w:w="45" w:type="dxa"/>
            </w:tcMar>
          </w:tcPr>
          <w:p w:rsidR="00FE17B3" w:rsidRDefault="007A40A2">
            <w:pPr>
              <w:spacing w:line="254" w:lineRule="auto"/>
              <w:ind w:right="63"/>
              <w:jc w:val="right"/>
            </w:pPr>
            <w:r>
              <w:rPr>
                <w:rFonts w:ascii="Arial" w:eastAsia="Calibri" w:hAnsi="Arial" w:cs="Arial"/>
                <w:b/>
                <w:sz w:val="22"/>
                <w:szCs w:val="22"/>
              </w:rPr>
              <w:t>5.606.948,64€</w:t>
            </w:r>
          </w:p>
        </w:tc>
        <w:tc>
          <w:tcPr>
            <w:tcW w:w="1312" w:type="dxa"/>
            <w:shd w:val="clear" w:color="auto" w:fill="auto"/>
            <w:tcMar>
              <w:top w:w="0" w:type="dxa"/>
              <w:left w:w="10" w:type="dxa"/>
              <w:bottom w:w="0" w:type="dxa"/>
              <w:right w:w="10" w:type="dxa"/>
            </w:tcMar>
          </w:tcPr>
          <w:p w:rsidR="00FE17B3" w:rsidRDefault="00FE17B3">
            <w:pPr>
              <w:spacing w:line="254" w:lineRule="auto"/>
              <w:ind w:right="63"/>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3"/>
              <w:jc w:val="right"/>
            </w:pPr>
          </w:p>
        </w:tc>
      </w:tr>
    </w:tbl>
    <w:p w:rsidR="00FE17B3" w:rsidRDefault="00FE17B3">
      <w:pPr>
        <w:spacing w:after="336" w:line="254" w:lineRule="auto"/>
        <w:ind w:left="-5"/>
        <w:rPr>
          <w:rFonts w:ascii="Arial" w:eastAsia="Calibri" w:hAnsi="Arial" w:cs="Arial"/>
          <w:b/>
          <w:sz w:val="22"/>
          <w:szCs w:val="22"/>
        </w:rPr>
      </w:pPr>
    </w:p>
    <w:p w:rsidR="00FE17B3" w:rsidRDefault="007A40A2">
      <w:pPr>
        <w:spacing w:after="336" w:line="254" w:lineRule="auto"/>
        <w:ind w:left="-5"/>
      </w:pPr>
      <w:r>
        <w:rPr>
          <w:rFonts w:ascii="Arial" w:eastAsia="Calibri" w:hAnsi="Arial" w:cs="Arial"/>
          <w:b/>
          <w:sz w:val="22"/>
          <w:szCs w:val="22"/>
        </w:rPr>
        <w:t>DONDE dice</w:t>
      </w:r>
      <w:r>
        <w:rPr>
          <w:rFonts w:ascii="Arial" w:eastAsia="Calibri" w:hAnsi="Arial" w:cs="Arial"/>
          <w:sz w:val="22"/>
          <w:szCs w:val="22"/>
        </w:rPr>
        <w:t xml:space="preserve">: </w:t>
      </w:r>
    </w:p>
    <w:p w:rsidR="00FE17B3" w:rsidRDefault="007A40A2">
      <w:pPr>
        <w:ind w:left="-5"/>
        <w:jc w:val="both"/>
        <w:rPr>
          <w:rFonts w:ascii="Arial" w:hAnsi="Arial" w:cs="Arial"/>
          <w:sz w:val="22"/>
          <w:szCs w:val="22"/>
        </w:rPr>
      </w:pPr>
      <w:r>
        <w:rPr>
          <w:rFonts w:ascii="Arial" w:hAnsi="Arial" w:cs="Arial"/>
          <w:sz w:val="22"/>
          <w:szCs w:val="22"/>
        </w:rPr>
        <w:t>“1. Aportar al Ayuntamiento de la Villa de Candelaria la cantidad de 4.975.276,79 € para financiar la ejecución del Proyecto Centro de Mayores en Barranco Hondo, que incluye la obra y equipamiento, así como los gastos derivados de la redacción del proyecto</w:t>
      </w:r>
      <w:r>
        <w:rPr>
          <w:rFonts w:ascii="Arial" w:hAnsi="Arial" w:cs="Arial"/>
          <w:sz w:val="22"/>
          <w:szCs w:val="22"/>
        </w:rPr>
        <w:t>, de la Dirección Facultativa y la Coordinación de Seguridad y Salud necesarias para la ejecución de la Fase I.</w:t>
      </w:r>
    </w:p>
    <w:p w:rsidR="00FE17B3" w:rsidRDefault="00FE17B3">
      <w:pPr>
        <w:ind w:left="-5"/>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La aportación se realizará en dos anualidades con el siguiente detalle:</w:t>
      </w:r>
    </w:p>
    <w:p w:rsidR="00FE17B3" w:rsidRDefault="007A40A2">
      <w:pPr>
        <w:ind w:left="-5"/>
        <w:jc w:val="both"/>
        <w:rPr>
          <w:rFonts w:ascii="Arial" w:hAnsi="Arial" w:cs="Arial"/>
          <w:sz w:val="22"/>
          <w:szCs w:val="22"/>
        </w:rPr>
      </w:pPr>
      <w:r>
        <w:rPr>
          <w:rFonts w:ascii="Arial" w:hAnsi="Arial" w:cs="Arial"/>
          <w:sz w:val="22"/>
          <w:szCs w:val="22"/>
        </w:rPr>
        <w:t>Ejercicio 2022: 4.767.100,81 €, con cargo a la aplicación presupuestari</w:t>
      </w:r>
      <w:r>
        <w:rPr>
          <w:rFonts w:ascii="Arial" w:hAnsi="Arial" w:cs="Arial"/>
          <w:sz w:val="22"/>
          <w:szCs w:val="22"/>
        </w:rPr>
        <w:t>a 1P.231.762, proyecto de gasto 2022/2/SNN/3/4, en el plazo máximo de un (1) mes a partir de la firma del presente convenio.</w:t>
      </w:r>
    </w:p>
    <w:p w:rsidR="00FE17B3" w:rsidRDefault="00FE17B3">
      <w:pPr>
        <w:ind w:left="-5"/>
        <w:jc w:val="both"/>
        <w:rPr>
          <w:rFonts w:ascii="Arial" w:hAnsi="Arial" w:cs="Arial"/>
          <w:sz w:val="22"/>
          <w:szCs w:val="22"/>
        </w:rPr>
      </w:pPr>
    </w:p>
    <w:p w:rsidR="00FE17B3" w:rsidRDefault="007A40A2">
      <w:pPr>
        <w:spacing w:after="82"/>
        <w:ind w:left="-5"/>
        <w:jc w:val="both"/>
        <w:rPr>
          <w:rFonts w:ascii="Arial" w:hAnsi="Arial" w:cs="Arial"/>
          <w:sz w:val="22"/>
          <w:szCs w:val="22"/>
        </w:rPr>
      </w:pPr>
      <w:r>
        <w:rPr>
          <w:rFonts w:ascii="Arial" w:hAnsi="Arial" w:cs="Arial"/>
          <w:sz w:val="22"/>
          <w:szCs w:val="22"/>
        </w:rPr>
        <w:lastRenderedPageBreak/>
        <w:t>Ejercicio 2023: 208.175,98 €, con cargo a la aplicación presupuestaria 1P.231.762, proyecto de gasto 2022/2/SNN/3/4, en el plazo m</w:t>
      </w:r>
      <w:r>
        <w:rPr>
          <w:rFonts w:ascii="Arial" w:hAnsi="Arial" w:cs="Arial"/>
          <w:sz w:val="22"/>
          <w:szCs w:val="22"/>
        </w:rPr>
        <w:t>áximo de un (1) mes a partir de la entrada en vigor del presupuesto de este Organismo para el citado ejercicio.</w:t>
      </w:r>
    </w:p>
    <w:p w:rsidR="00FE17B3" w:rsidRDefault="007A40A2">
      <w:pPr>
        <w:jc w:val="both"/>
        <w:rPr>
          <w:rFonts w:ascii="Arial" w:hAnsi="Arial" w:cs="Arial"/>
          <w:sz w:val="22"/>
          <w:szCs w:val="22"/>
        </w:rPr>
      </w:pPr>
      <w:r>
        <w:rPr>
          <w:rFonts w:ascii="Arial" w:hAnsi="Arial" w:cs="Arial"/>
          <w:sz w:val="22"/>
          <w:szCs w:val="22"/>
        </w:rPr>
        <w:t xml:space="preserve">(…)”. </w:t>
      </w:r>
    </w:p>
    <w:p w:rsidR="00FE17B3" w:rsidRDefault="00FE17B3">
      <w:pPr>
        <w:spacing w:after="450" w:line="264" w:lineRule="auto"/>
        <w:ind w:left="-5"/>
        <w:rPr>
          <w:rFonts w:ascii="Arial" w:eastAsia="Calibri" w:hAnsi="Arial" w:cs="Arial"/>
          <w:b/>
          <w:sz w:val="22"/>
          <w:szCs w:val="22"/>
        </w:rPr>
      </w:pPr>
    </w:p>
    <w:p w:rsidR="00FE17B3" w:rsidRDefault="007A40A2">
      <w:pPr>
        <w:spacing w:after="450" w:line="264" w:lineRule="auto"/>
        <w:ind w:left="-5"/>
      </w:pPr>
      <w:r>
        <w:rPr>
          <w:rFonts w:ascii="Arial" w:eastAsia="Calibri" w:hAnsi="Arial" w:cs="Arial"/>
          <w:b/>
          <w:sz w:val="22"/>
          <w:szCs w:val="22"/>
        </w:rPr>
        <w:t xml:space="preserve">DEBE decir: </w:t>
      </w:r>
    </w:p>
    <w:p w:rsidR="00FE17B3" w:rsidRDefault="007A40A2">
      <w:pPr>
        <w:ind w:left="-5"/>
        <w:jc w:val="both"/>
        <w:rPr>
          <w:rFonts w:ascii="Arial" w:hAnsi="Arial" w:cs="Arial"/>
          <w:sz w:val="22"/>
          <w:szCs w:val="22"/>
        </w:rPr>
      </w:pPr>
      <w:r>
        <w:rPr>
          <w:rFonts w:ascii="Arial" w:hAnsi="Arial" w:cs="Arial"/>
          <w:sz w:val="22"/>
          <w:szCs w:val="22"/>
        </w:rPr>
        <w:t xml:space="preserve">“1. Aportar al Ayuntamiento de la Villa de Candelaria la cantidad de 5.606.948,64 € para financiar la ejecución del </w:t>
      </w:r>
      <w:r>
        <w:rPr>
          <w:rFonts w:ascii="Arial" w:hAnsi="Arial" w:cs="Arial"/>
          <w:sz w:val="22"/>
          <w:szCs w:val="22"/>
        </w:rPr>
        <w:t>Proyecto Centro de Mayores en Barranco Hondo, que incluye la obra y equipamiento, así como los gastos derivados de la redacción del proyecto, de la Dirección Facultativa y la Coordinación de Seguridad y Salud necesarias para la ejecución de la Fase I.</w:t>
      </w:r>
    </w:p>
    <w:p w:rsidR="00FE17B3" w:rsidRDefault="00FE17B3">
      <w:pPr>
        <w:ind w:left="-5"/>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 xml:space="preserve">La </w:t>
      </w:r>
      <w:r>
        <w:rPr>
          <w:rFonts w:ascii="Arial" w:hAnsi="Arial" w:cs="Arial"/>
          <w:sz w:val="22"/>
          <w:szCs w:val="22"/>
        </w:rPr>
        <w:t>aportación se realizará en dos anualidades con el siguiente detalle:</w:t>
      </w:r>
    </w:p>
    <w:p w:rsidR="00FE17B3" w:rsidRDefault="007A40A2">
      <w:pPr>
        <w:ind w:left="-5"/>
        <w:jc w:val="both"/>
        <w:rPr>
          <w:rFonts w:ascii="Arial" w:hAnsi="Arial" w:cs="Arial"/>
          <w:sz w:val="22"/>
          <w:szCs w:val="22"/>
        </w:rPr>
      </w:pPr>
      <w:r>
        <w:rPr>
          <w:rFonts w:ascii="Arial" w:hAnsi="Arial" w:cs="Arial"/>
          <w:sz w:val="22"/>
          <w:szCs w:val="22"/>
        </w:rPr>
        <w:t>Ejercicio 2022: 4.767.100,81 €, con cargo a la aplicación presupuestaria 1P.231.762, proyecto de gasto 2022/2/SNN/3/4, en el plazo máximo de un (1) mes a partir de la firma del presente c</w:t>
      </w:r>
      <w:r>
        <w:rPr>
          <w:rFonts w:ascii="Arial" w:hAnsi="Arial" w:cs="Arial"/>
          <w:sz w:val="22"/>
          <w:szCs w:val="22"/>
        </w:rPr>
        <w:t>onvenio.</w:t>
      </w:r>
    </w:p>
    <w:p w:rsidR="00FE17B3" w:rsidRDefault="00FE17B3">
      <w:pPr>
        <w:ind w:left="-5"/>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Ejercicio 2023: 208.175,98 €, con cargo a la aplicación presupuestaria 1P.231.762, proyecto de gasto 2022/2/SNN/3/4, en el plazo máximo de un (1) mes a partir de la entrada en vigor del presupuesto de este Organismo para el citado ejercicio.</w:t>
      </w:r>
    </w:p>
    <w:p w:rsidR="00FE17B3" w:rsidRDefault="007A40A2">
      <w:pPr>
        <w:ind w:left="-5"/>
        <w:jc w:val="both"/>
        <w:rPr>
          <w:rFonts w:ascii="Arial" w:hAnsi="Arial" w:cs="Arial"/>
          <w:sz w:val="22"/>
          <w:szCs w:val="22"/>
        </w:rPr>
      </w:pPr>
      <w:r>
        <w:rPr>
          <w:rFonts w:ascii="Arial" w:hAnsi="Arial" w:cs="Arial"/>
          <w:sz w:val="22"/>
          <w:szCs w:val="22"/>
        </w:rPr>
        <w:t>Ejer</w:t>
      </w:r>
      <w:r>
        <w:rPr>
          <w:rFonts w:ascii="Arial" w:hAnsi="Arial" w:cs="Arial"/>
          <w:sz w:val="22"/>
          <w:szCs w:val="22"/>
        </w:rPr>
        <w:t>cicio 2024: 0 €.</w:t>
      </w:r>
    </w:p>
    <w:p w:rsidR="00FE17B3" w:rsidRDefault="00FE17B3">
      <w:pPr>
        <w:ind w:left="-5"/>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Ejercicio 2025: 631.671,85 € con cargo a la aplicación presupuestaria 1P.231.762, proyecto de gasto 2022/2/SNN/3/4, en el plazo máximo de un (1) mes a partir de la entrada en vigor del presupuesto de este Organismo para el citado ejercici</w:t>
      </w:r>
      <w:r>
        <w:rPr>
          <w:rFonts w:ascii="Arial" w:hAnsi="Arial" w:cs="Arial"/>
          <w:sz w:val="22"/>
          <w:szCs w:val="22"/>
        </w:rPr>
        <w:t>o.</w:t>
      </w:r>
    </w:p>
    <w:p w:rsidR="00FE17B3" w:rsidRDefault="007A40A2">
      <w:pPr>
        <w:ind w:left="-5"/>
        <w:jc w:val="both"/>
        <w:rPr>
          <w:rFonts w:ascii="Arial" w:hAnsi="Arial" w:cs="Arial"/>
          <w:sz w:val="22"/>
          <w:szCs w:val="22"/>
        </w:rPr>
      </w:pPr>
      <w:r>
        <w:rPr>
          <w:rFonts w:ascii="Arial" w:hAnsi="Arial" w:cs="Arial"/>
          <w:sz w:val="22"/>
          <w:szCs w:val="22"/>
        </w:rPr>
        <w:t xml:space="preserve">(…)”. </w:t>
      </w:r>
    </w:p>
    <w:p w:rsidR="00FE17B3" w:rsidRDefault="00FE17B3">
      <w:pPr>
        <w:ind w:left="-5"/>
        <w:jc w:val="both"/>
        <w:rPr>
          <w:rFonts w:ascii="Arial" w:hAnsi="Arial" w:cs="Arial"/>
          <w:sz w:val="22"/>
          <w:szCs w:val="22"/>
        </w:rPr>
      </w:pPr>
    </w:p>
    <w:p w:rsidR="00FE17B3" w:rsidRDefault="007A40A2">
      <w:pPr>
        <w:spacing w:after="80" w:line="264" w:lineRule="auto"/>
        <w:ind w:left="-5"/>
      </w:pPr>
      <w:r>
        <w:rPr>
          <w:rFonts w:ascii="Arial" w:eastAsia="Calibri" w:hAnsi="Arial" w:cs="Arial"/>
          <w:b/>
          <w:sz w:val="22"/>
          <w:szCs w:val="22"/>
        </w:rPr>
        <w:t>DONDE dice:</w:t>
      </w:r>
    </w:p>
    <w:p w:rsidR="00FE17B3" w:rsidRDefault="007A40A2">
      <w:pPr>
        <w:spacing w:after="31"/>
        <w:ind w:left="-5"/>
        <w:jc w:val="both"/>
        <w:rPr>
          <w:rFonts w:ascii="Arial" w:hAnsi="Arial" w:cs="Arial"/>
          <w:sz w:val="22"/>
          <w:szCs w:val="22"/>
        </w:rPr>
      </w:pPr>
      <w:r>
        <w:rPr>
          <w:rFonts w:ascii="Arial" w:hAnsi="Arial" w:cs="Arial"/>
          <w:sz w:val="22"/>
          <w:szCs w:val="22"/>
        </w:rPr>
        <w:t xml:space="preserve">“1. El presupuesto global del convenio asciende a la cantidad de CUATRO MILLONES </w:t>
      </w:r>
    </w:p>
    <w:p w:rsidR="00FE17B3" w:rsidRDefault="007A40A2">
      <w:pPr>
        <w:ind w:left="-5"/>
        <w:jc w:val="both"/>
        <w:rPr>
          <w:rFonts w:ascii="Arial" w:hAnsi="Arial" w:cs="Arial"/>
          <w:sz w:val="22"/>
          <w:szCs w:val="22"/>
        </w:rPr>
      </w:pPr>
      <w:r>
        <w:rPr>
          <w:rFonts w:ascii="Arial" w:hAnsi="Arial" w:cs="Arial"/>
          <w:sz w:val="22"/>
          <w:szCs w:val="22"/>
        </w:rPr>
        <w:t>NOVECIENTOS SETENTA Y CINCO MIL DOSCIENTOS SETENTA Y SEIS EUROS CON SETENTA Y NUEVE CÉNTIMOS DE EURO (4.975.276,79 €), cuya financiación correrá a carg</w:t>
      </w:r>
      <w:r>
        <w:rPr>
          <w:rFonts w:ascii="Arial" w:hAnsi="Arial" w:cs="Arial"/>
          <w:sz w:val="22"/>
          <w:szCs w:val="22"/>
        </w:rPr>
        <w:t>o del Instituto Insular de Atención Social y Sociosanitaria (IASS), el cual se compromete a aportar al Ayuntamiento de la Villa de Candelaria la cantidad total de 4.975.276,79 € para financiar la ejecución del Proyecto del Centro de Mayores en Barranco Hon</w:t>
      </w:r>
      <w:r>
        <w:rPr>
          <w:rFonts w:ascii="Arial" w:hAnsi="Arial" w:cs="Arial"/>
          <w:sz w:val="22"/>
          <w:szCs w:val="22"/>
        </w:rPr>
        <w:t>do (que incluye obra y equipamiento) así como también los gastos derivados de la redacción del Proyecto de la Fase I y de la Dirección Facultativa y la Coordinación de Seguridad y Salud necesarias para la ejecución de dicha obra.</w:t>
      </w:r>
    </w:p>
    <w:p w:rsidR="00FE17B3" w:rsidRDefault="007A40A2">
      <w:pPr>
        <w:ind w:left="-5"/>
        <w:jc w:val="both"/>
        <w:rPr>
          <w:rFonts w:ascii="Arial" w:hAnsi="Arial" w:cs="Arial"/>
          <w:sz w:val="22"/>
          <w:szCs w:val="22"/>
        </w:rPr>
      </w:pPr>
      <w:r>
        <w:rPr>
          <w:rFonts w:ascii="Arial" w:hAnsi="Arial" w:cs="Arial"/>
          <w:sz w:val="22"/>
          <w:szCs w:val="22"/>
        </w:rPr>
        <w:t>La aportación se realizará</w:t>
      </w:r>
      <w:r>
        <w:rPr>
          <w:rFonts w:ascii="Arial" w:hAnsi="Arial" w:cs="Arial"/>
          <w:sz w:val="22"/>
          <w:szCs w:val="22"/>
        </w:rPr>
        <w:t xml:space="preserve"> en dos anualidades con el siguiente detalle:</w:t>
      </w:r>
    </w:p>
    <w:p w:rsidR="00FE17B3" w:rsidRDefault="00FE17B3">
      <w:pPr>
        <w:ind w:left="-5"/>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Ejercicio 2022: 4.767.100,81 €, con cargo a la aplicación presupuestaria 1P.231.762, proyecto de gasto 2022/2/SNN/3/4, en el plazo máximo de un (1) mes a partir de la firma del presente convenio.</w:t>
      </w:r>
    </w:p>
    <w:p w:rsidR="00FE17B3" w:rsidRDefault="00FE17B3">
      <w:pPr>
        <w:ind w:left="-5"/>
        <w:jc w:val="both"/>
        <w:rPr>
          <w:rFonts w:ascii="Arial" w:hAnsi="Arial" w:cs="Arial"/>
          <w:sz w:val="22"/>
          <w:szCs w:val="22"/>
        </w:rPr>
      </w:pPr>
    </w:p>
    <w:p w:rsidR="00FE17B3" w:rsidRDefault="007A40A2">
      <w:pPr>
        <w:spacing w:after="528"/>
        <w:ind w:left="-5"/>
        <w:jc w:val="both"/>
        <w:rPr>
          <w:rFonts w:ascii="Arial" w:hAnsi="Arial" w:cs="Arial"/>
          <w:sz w:val="22"/>
          <w:szCs w:val="22"/>
        </w:rPr>
      </w:pPr>
      <w:r>
        <w:rPr>
          <w:rFonts w:ascii="Arial" w:hAnsi="Arial" w:cs="Arial"/>
          <w:sz w:val="22"/>
          <w:szCs w:val="22"/>
        </w:rPr>
        <w:t>Ejercicio 20</w:t>
      </w:r>
      <w:r>
        <w:rPr>
          <w:rFonts w:ascii="Arial" w:hAnsi="Arial" w:cs="Arial"/>
          <w:sz w:val="22"/>
          <w:szCs w:val="22"/>
        </w:rPr>
        <w:t>23: 208.175,98 €, con cargo a la aplicación presupuestaria 1P.231.762, proyecto de gasto 2022/2/SNN/3/4, en el plazo máximo de un (1) mes a partir de la entrada en vigor del presupuesto de este Organismo para el citado ejercicio. (…)”</w:t>
      </w:r>
    </w:p>
    <w:p w:rsidR="00FE17B3" w:rsidRDefault="007A40A2">
      <w:pPr>
        <w:spacing w:after="241" w:line="254" w:lineRule="auto"/>
        <w:ind w:left="-5"/>
      </w:pPr>
      <w:r>
        <w:rPr>
          <w:rFonts w:ascii="Arial" w:eastAsia="Calibri" w:hAnsi="Arial" w:cs="Arial"/>
          <w:b/>
          <w:sz w:val="22"/>
          <w:szCs w:val="22"/>
        </w:rPr>
        <w:lastRenderedPageBreak/>
        <w:t xml:space="preserve">DEBE decir: </w:t>
      </w:r>
    </w:p>
    <w:p w:rsidR="00FE17B3" w:rsidRDefault="007A40A2">
      <w:pPr>
        <w:spacing w:after="31"/>
        <w:ind w:left="-5"/>
        <w:jc w:val="both"/>
      </w:pPr>
      <w:r>
        <w:rPr>
          <w:rFonts w:ascii="Arial" w:eastAsia="Calibri" w:hAnsi="Arial" w:cs="Arial"/>
          <w:sz w:val="22"/>
          <w:szCs w:val="22"/>
        </w:rPr>
        <w:t xml:space="preserve">“1. </w:t>
      </w:r>
      <w:r>
        <w:rPr>
          <w:rFonts w:ascii="Arial" w:hAnsi="Arial" w:cs="Arial"/>
          <w:sz w:val="22"/>
          <w:szCs w:val="22"/>
        </w:rPr>
        <w:t xml:space="preserve">El </w:t>
      </w:r>
      <w:r>
        <w:rPr>
          <w:rFonts w:ascii="Arial" w:hAnsi="Arial" w:cs="Arial"/>
          <w:sz w:val="22"/>
          <w:szCs w:val="22"/>
        </w:rPr>
        <w:t xml:space="preserve">presupuesto global del convenio asciende a la cantidad de CINCO MILLONES </w:t>
      </w:r>
    </w:p>
    <w:p w:rsidR="00FE17B3" w:rsidRDefault="007A40A2">
      <w:pPr>
        <w:spacing w:after="31"/>
        <w:ind w:left="-5"/>
        <w:jc w:val="both"/>
        <w:rPr>
          <w:rFonts w:ascii="Arial" w:hAnsi="Arial" w:cs="Arial"/>
          <w:sz w:val="22"/>
          <w:szCs w:val="22"/>
        </w:rPr>
      </w:pPr>
      <w:r>
        <w:rPr>
          <w:rFonts w:ascii="Arial" w:hAnsi="Arial" w:cs="Arial"/>
          <w:sz w:val="22"/>
          <w:szCs w:val="22"/>
        </w:rPr>
        <w:t>SEISCIENTOS SEIS MIL NOVECIENTOS CUARENTA Y OCHO EUROS CON SESENTA Y CUATRO CÉNTIMOS DE EURO (5.606.948,64 €), cuya financiación correrá a cargo del Instituto Insular de Atención Soc</w:t>
      </w:r>
      <w:r>
        <w:rPr>
          <w:rFonts w:ascii="Arial" w:hAnsi="Arial" w:cs="Arial"/>
          <w:sz w:val="22"/>
          <w:szCs w:val="22"/>
        </w:rPr>
        <w:t>ial y Sociosanitaria (IASS), el cual se compromete a aportar al Ayuntamiento de la Villa de Candelaria la cantidad total de 5.606.948,64 € para financiar la ejecución del Proyecto del Centro de Mayores en Barranco Hondo (que incluye obra y equipamiento) as</w:t>
      </w:r>
      <w:r>
        <w:rPr>
          <w:rFonts w:ascii="Arial" w:hAnsi="Arial" w:cs="Arial"/>
          <w:sz w:val="22"/>
          <w:szCs w:val="22"/>
        </w:rPr>
        <w:t>í como también los gastos derivados de la redacción del Proyecto de la Fase I y de la Dirección Facultativa y la Coordinación de Seguridad y Salud necesarias para la ejecución de dicha obra.</w:t>
      </w:r>
    </w:p>
    <w:p w:rsidR="00FE17B3" w:rsidRDefault="00FE17B3">
      <w:pPr>
        <w:ind w:left="-5"/>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La aportación se realizará en dos anualidades con el siguiente d</w:t>
      </w:r>
      <w:r>
        <w:rPr>
          <w:rFonts w:ascii="Arial" w:hAnsi="Arial" w:cs="Arial"/>
          <w:sz w:val="22"/>
          <w:szCs w:val="22"/>
        </w:rPr>
        <w:t>etalle:</w:t>
      </w:r>
    </w:p>
    <w:p w:rsidR="00FE17B3" w:rsidRDefault="007A40A2">
      <w:pPr>
        <w:ind w:left="-5"/>
        <w:jc w:val="both"/>
        <w:rPr>
          <w:rFonts w:ascii="Arial" w:hAnsi="Arial" w:cs="Arial"/>
          <w:sz w:val="22"/>
          <w:szCs w:val="22"/>
        </w:rPr>
      </w:pPr>
      <w:r>
        <w:rPr>
          <w:rFonts w:ascii="Arial" w:hAnsi="Arial" w:cs="Arial"/>
          <w:sz w:val="22"/>
          <w:szCs w:val="22"/>
        </w:rPr>
        <w:t>Ejercicio 2022: 4.767.100,81 €, con cargo a la aplicación presupuestaria 1P.231.762, proyecto de gasto 2022/2/SNN/3/4, en el plazo máximo de un (1) mes a partir de la firma del presente convenio.</w:t>
      </w:r>
    </w:p>
    <w:p w:rsidR="00FE17B3" w:rsidRDefault="00FE17B3">
      <w:pPr>
        <w:ind w:left="-5"/>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 xml:space="preserve">Ejercicio 2023: 208.175,98 €, con cargo a la </w:t>
      </w:r>
      <w:r>
        <w:rPr>
          <w:rFonts w:ascii="Arial" w:hAnsi="Arial" w:cs="Arial"/>
          <w:sz w:val="22"/>
          <w:szCs w:val="22"/>
        </w:rPr>
        <w:t>aplicación presupuestaria 1P.231.762, proyecto de gasto 2022/2/SNN/3/4, en el plazo máximo de un (1) mes a partir de la entrada en vigor del presupuesto de este Organismo para el citado ejercicio.</w:t>
      </w:r>
    </w:p>
    <w:p w:rsidR="00FE17B3" w:rsidRDefault="007A40A2">
      <w:pPr>
        <w:ind w:left="-5"/>
        <w:jc w:val="both"/>
        <w:rPr>
          <w:rFonts w:ascii="Arial" w:hAnsi="Arial" w:cs="Arial"/>
          <w:sz w:val="22"/>
          <w:szCs w:val="22"/>
        </w:rPr>
      </w:pPr>
      <w:r>
        <w:rPr>
          <w:rFonts w:ascii="Arial" w:hAnsi="Arial" w:cs="Arial"/>
          <w:sz w:val="22"/>
          <w:szCs w:val="22"/>
        </w:rPr>
        <w:t>Ejercicio 2024: 0 €.</w:t>
      </w:r>
    </w:p>
    <w:p w:rsidR="00FE17B3" w:rsidRDefault="00FE17B3">
      <w:pPr>
        <w:ind w:left="-5"/>
        <w:jc w:val="both"/>
        <w:rPr>
          <w:rFonts w:ascii="Arial" w:hAnsi="Arial" w:cs="Arial"/>
          <w:sz w:val="22"/>
          <w:szCs w:val="22"/>
        </w:rPr>
      </w:pPr>
    </w:p>
    <w:p w:rsidR="00FE17B3" w:rsidRDefault="007A40A2">
      <w:pPr>
        <w:spacing w:after="793"/>
        <w:ind w:left="-5"/>
        <w:jc w:val="both"/>
        <w:rPr>
          <w:rFonts w:ascii="Arial" w:hAnsi="Arial" w:cs="Arial"/>
          <w:sz w:val="22"/>
          <w:szCs w:val="22"/>
        </w:rPr>
      </w:pPr>
      <w:r>
        <w:rPr>
          <w:rFonts w:ascii="Arial" w:hAnsi="Arial" w:cs="Arial"/>
          <w:sz w:val="22"/>
          <w:szCs w:val="22"/>
        </w:rPr>
        <w:t>Ejercicio 2025: 631.671,85 € con carg</w:t>
      </w:r>
      <w:r>
        <w:rPr>
          <w:rFonts w:ascii="Arial" w:hAnsi="Arial" w:cs="Arial"/>
          <w:sz w:val="22"/>
          <w:szCs w:val="22"/>
        </w:rPr>
        <w:t>o a la aplicación presupuestaria 1P.231.762, proyecto de gasto 2022/2/SNN/3/4, en el plazo máximo de un (1) mes a partir de la entrada en vigor del presupuesto de este Organismo para el citado ejercicio…”</w:t>
      </w:r>
    </w:p>
    <w:p w:rsidR="00FE17B3" w:rsidRDefault="007A40A2">
      <w:pPr>
        <w:pStyle w:val="Ttulo1"/>
        <w:ind w:left="12" w:right="3"/>
        <w:rPr>
          <w:rFonts w:ascii="Arial" w:hAnsi="Arial" w:cs="Arial"/>
          <w:sz w:val="22"/>
          <w:szCs w:val="22"/>
        </w:rPr>
      </w:pPr>
      <w:r>
        <w:rPr>
          <w:rFonts w:ascii="Arial" w:hAnsi="Arial" w:cs="Arial"/>
          <w:sz w:val="22"/>
          <w:szCs w:val="22"/>
        </w:rPr>
        <w:t>FUNDAMENTOS JURÍDICOS</w:t>
      </w:r>
    </w:p>
    <w:p w:rsidR="00FE17B3" w:rsidRDefault="007A40A2">
      <w:pPr>
        <w:ind w:left="-5"/>
      </w:pPr>
      <w:r>
        <w:rPr>
          <w:rFonts w:ascii="Arial" w:eastAsia="Calibri" w:hAnsi="Arial" w:cs="Arial"/>
          <w:sz w:val="22"/>
          <w:szCs w:val="22"/>
        </w:rPr>
        <w:t>PRIMERO. - De conformidad con</w:t>
      </w:r>
      <w:r>
        <w:rPr>
          <w:rFonts w:ascii="Arial" w:eastAsia="Calibri" w:hAnsi="Arial" w:cs="Arial"/>
          <w:sz w:val="22"/>
          <w:szCs w:val="22"/>
        </w:rPr>
        <w:t xml:space="preserve"> el art. 47 de la Ley 40/2015, de 1 de octubre, de Régimen Jurídico del Sector Público (en adelante LRJSP), establece lo siguiente:</w:t>
      </w:r>
    </w:p>
    <w:p w:rsidR="00FE17B3" w:rsidRDefault="007A40A2">
      <w:pPr>
        <w:ind w:left="1144"/>
        <w:rPr>
          <w:rFonts w:ascii="Arial" w:eastAsia="Calibri" w:hAnsi="Arial" w:cs="Arial"/>
          <w:sz w:val="22"/>
          <w:szCs w:val="22"/>
        </w:rPr>
      </w:pPr>
      <w:r>
        <w:rPr>
          <w:rFonts w:ascii="Arial" w:eastAsia="Calibri" w:hAnsi="Arial" w:cs="Arial"/>
          <w:sz w:val="22"/>
          <w:szCs w:val="22"/>
        </w:rPr>
        <w:t>“Artículo 47. Definición y tipos de convenios.</w:t>
      </w:r>
    </w:p>
    <w:p w:rsidR="00FE17B3" w:rsidRDefault="00FE17B3">
      <w:pPr>
        <w:ind w:left="1144"/>
        <w:rPr>
          <w:rFonts w:ascii="Arial" w:hAnsi="Arial" w:cs="Arial"/>
          <w:sz w:val="22"/>
          <w:szCs w:val="22"/>
        </w:rPr>
      </w:pPr>
    </w:p>
    <w:p w:rsidR="00FE17B3" w:rsidRDefault="007A40A2">
      <w:pPr>
        <w:spacing w:after="493"/>
        <w:ind w:left="1144"/>
      </w:pPr>
      <w:r>
        <w:rPr>
          <w:rFonts w:ascii="Arial" w:eastAsia="Calibri" w:hAnsi="Arial" w:cs="Arial"/>
          <w:sz w:val="22"/>
          <w:szCs w:val="22"/>
        </w:rPr>
        <w:t>1. Son convenios los acuerdos con efectos jurídicos adoptados por las Admini</w:t>
      </w:r>
      <w:r>
        <w:rPr>
          <w:rFonts w:ascii="Arial" w:eastAsia="Calibri" w:hAnsi="Arial" w:cs="Arial"/>
          <w:sz w:val="22"/>
          <w:szCs w:val="22"/>
        </w:rPr>
        <w:t>straciones Públicas, los organismos públicos y entidades de derecho público vinculados o dependientes o las Universidades públicas entre sí o con sujetos de derecho privado para un fin común. (…)”.</w:t>
      </w:r>
    </w:p>
    <w:p w:rsidR="00FE17B3" w:rsidRDefault="007A40A2">
      <w:pPr>
        <w:ind w:left="-5"/>
        <w:rPr>
          <w:rFonts w:ascii="Arial" w:eastAsia="Calibri" w:hAnsi="Arial" w:cs="Arial"/>
          <w:sz w:val="22"/>
          <w:szCs w:val="22"/>
        </w:rPr>
      </w:pPr>
      <w:r>
        <w:rPr>
          <w:rFonts w:ascii="Arial" w:eastAsia="Calibri" w:hAnsi="Arial" w:cs="Arial"/>
          <w:sz w:val="22"/>
          <w:szCs w:val="22"/>
        </w:rPr>
        <w:t>SEGUNDO. - Por lo que se refiere a la tramitación de una m</w:t>
      </w:r>
      <w:r>
        <w:rPr>
          <w:rFonts w:ascii="Arial" w:eastAsia="Calibri" w:hAnsi="Arial" w:cs="Arial"/>
          <w:sz w:val="22"/>
          <w:szCs w:val="22"/>
        </w:rPr>
        <w:t>odificación de los términos del convenio, resulta necesario apuntar lo señalado en la cláusula novena del mismo, según el cual:</w:t>
      </w:r>
    </w:p>
    <w:p w:rsidR="00FE17B3" w:rsidRDefault="00FE17B3">
      <w:pPr>
        <w:ind w:left="-5"/>
        <w:rPr>
          <w:rFonts w:ascii="Arial" w:hAnsi="Arial" w:cs="Arial"/>
          <w:sz w:val="22"/>
          <w:szCs w:val="22"/>
        </w:rPr>
      </w:pPr>
    </w:p>
    <w:p w:rsidR="00FE17B3" w:rsidRDefault="007A40A2">
      <w:pPr>
        <w:spacing w:after="493"/>
        <w:ind w:left="1144"/>
      </w:pPr>
      <w:r>
        <w:rPr>
          <w:rFonts w:ascii="Arial" w:eastAsia="Calibri" w:hAnsi="Arial" w:cs="Arial"/>
          <w:sz w:val="22"/>
          <w:szCs w:val="22"/>
        </w:rPr>
        <w:t>“El presente Convenio se podrá modificar a instancias de cualquiera de las partes firmantes, previo acuerdo unánime de estas, a</w:t>
      </w:r>
      <w:r>
        <w:rPr>
          <w:rFonts w:ascii="Arial" w:eastAsia="Calibri" w:hAnsi="Arial" w:cs="Arial"/>
          <w:sz w:val="22"/>
          <w:szCs w:val="22"/>
        </w:rPr>
        <w:t>l objeto de regular aquellas cuestiones no incorporadas al presente convenio o para corregir aquellas determinaciones que dificulten la consecución de las actuaciones convenidas.”</w:t>
      </w:r>
    </w:p>
    <w:p w:rsidR="00FE17B3" w:rsidRDefault="007A40A2">
      <w:pPr>
        <w:ind w:left="-5"/>
        <w:jc w:val="both"/>
      </w:pPr>
      <w:r>
        <w:rPr>
          <w:rFonts w:ascii="Arial" w:eastAsia="Calibri" w:hAnsi="Arial" w:cs="Arial"/>
          <w:sz w:val="22"/>
          <w:szCs w:val="22"/>
        </w:rPr>
        <w:t xml:space="preserve">Por tanto, existiendo voluntad de ambas partes para modificar el convenio a </w:t>
      </w:r>
      <w:r>
        <w:rPr>
          <w:rFonts w:ascii="Arial" w:eastAsia="Calibri" w:hAnsi="Arial" w:cs="Arial"/>
          <w:sz w:val="22"/>
          <w:szCs w:val="22"/>
        </w:rPr>
        <w:t xml:space="preserve">fin de actualizar el presupuesto del proyecto de “Construcción del Centro Sociosanitario para personas dependientes </w:t>
      </w:r>
      <w:r>
        <w:rPr>
          <w:rFonts w:ascii="Arial" w:eastAsia="Calibri" w:hAnsi="Arial" w:cs="Arial"/>
          <w:sz w:val="22"/>
          <w:szCs w:val="22"/>
        </w:rPr>
        <w:lastRenderedPageBreak/>
        <w:t>en Barranco Hondo”, es por lo que se eleva el presente informe-propuesta de modificación de las cláusulas primera, segunda y cuarta del Conv</w:t>
      </w:r>
      <w:r>
        <w:rPr>
          <w:rFonts w:ascii="Arial" w:eastAsia="Calibri" w:hAnsi="Arial" w:cs="Arial"/>
          <w:sz w:val="22"/>
          <w:szCs w:val="22"/>
        </w:rPr>
        <w:t>enio suscrito el pasado 23 de diciembre de 2022, y se eleva la siguiente propuesta al Pleno</w:t>
      </w:r>
    </w:p>
    <w:p w:rsidR="00FE17B3" w:rsidRDefault="00FE17B3">
      <w:pPr>
        <w:pStyle w:val="Ttulo1"/>
        <w:ind w:left="12"/>
        <w:rPr>
          <w:rFonts w:ascii="Arial" w:hAnsi="Arial" w:cs="Arial"/>
          <w:sz w:val="22"/>
          <w:szCs w:val="22"/>
        </w:rPr>
      </w:pPr>
    </w:p>
    <w:p w:rsidR="00FE17B3" w:rsidRDefault="007A40A2">
      <w:pPr>
        <w:pStyle w:val="Ttulo1"/>
        <w:ind w:left="12"/>
        <w:rPr>
          <w:rFonts w:ascii="Arial" w:hAnsi="Arial" w:cs="Arial"/>
          <w:sz w:val="22"/>
          <w:szCs w:val="22"/>
        </w:rPr>
      </w:pPr>
      <w:r>
        <w:rPr>
          <w:rFonts w:ascii="Arial" w:hAnsi="Arial" w:cs="Arial"/>
          <w:sz w:val="22"/>
          <w:szCs w:val="22"/>
        </w:rPr>
        <w:t>PROPUESTA DE ACUERDO</w:t>
      </w:r>
    </w:p>
    <w:p w:rsidR="00FE17B3" w:rsidRDefault="007A40A2">
      <w:pPr>
        <w:spacing w:after="30"/>
        <w:ind w:left="-5"/>
        <w:jc w:val="both"/>
      </w:pPr>
      <w:r>
        <w:rPr>
          <w:rFonts w:ascii="Arial" w:eastAsia="Calibri" w:hAnsi="Arial" w:cs="Arial"/>
          <w:b/>
          <w:sz w:val="22"/>
          <w:szCs w:val="22"/>
        </w:rPr>
        <w:t>PRIMERO. -</w:t>
      </w:r>
      <w:r>
        <w:rPr>
          <w:rFonts w:ascii="Arial" w:eastAsia="Calibri" w:hAnsi="Arial" w:cs="Arial"/>
          <w:sz w:val="22"/>
          <w:szCs w:val="22"/>
        </w:rPr>
        <w:t xml:space="preserve"> Aprobar la modificación de las cláusulas primera, segunda y cuarta del </w:t>
      </w:r>
    </w:p>
    <w:p w:rsidR="00FE17B3" w:rsidRDefault="007A40A2">
      <w:pPr>
        <w:spacing w:after="271"/>
        <w:ind w:left="-5"/>
        <w:jc w:val="both"/>
      </w:pPr>
      <w:r>
        <w:rPr>
          <w:rFonts w:ascii="Arial" w:eastAsia="Calibri" w:hAnsi="Arial" w:cs="Arial"/>
          <w:sz w:val="22"/>
          <w:szCs w:val="22"/>
        </w:rPr>
        <w:t>Convenio suscrito con fecha 23 de diciembre de 2022, por el</w:t>
      </w:r>
      <w:r>
        <w:rPr>
          <w:rFonts w:ascii="Arial" w:eastAsia="Calibri" w:hAnsi="Arial" w:cs="Arial"/>
          <w:sz w:val="22"/>
          <w:szCs w:val="22"/>
        </w:rPr>
        <w:t xml:space="preserve"> Instituto Insular de Atención Social y Sociosanitaria de Tenerife y el Ayuntamiento de Candelaria, para la financiación de la construcción del “Centro Sociosanitario para personas dependientes en Barranco Hondo”, en los siguientes términos: </w:t>
      </w:r>
    </w:p>
    <w:p w:rsidR="00FE17B3" w:rsidRDefault="007A40A2">
      <w:pPr>
        <w:spacing w:line="254" w:lineRule="auto"/>
        <w:ind w:left="-5"/>
        <w:rPr>
          <w:rFonts w:ascii="Arial" w:eastAsia="Calibri" w:hAnsi="Arial" w:cs="Arial"/>
          <w:b/>
          <w:sz w:val="22"/>
          <w:szCs w:val="22"/>
        </w:rPr>
      </w:pPr>
      <w:r>
        <w:rPr>
          <w:rFonts w:ascii="Arial" w:eastAsia="Calibri" w:hAnsi="Arial" w:cs="Arial"/>
          <w:b/>
          <w:sz w:val="22"/>
          <w:szCs w:val="22"/>
        </w:rPr>
        <w:t xml:space="preserve">DONDE dice: </w:t>
      </w:r>
    </w:p>
    <w:p w:rsidR="00FE17B3" w:rsidRDefault="00FE17B3">
      <w:pPr>
        <w:spacing w:line="254" w:lineRule="auto"/>
        <w:ind w:left="-5"/>
        <w:rPr>
          <w:rFonts w:ascii="Arial" w:hAnsi="Arial" w:cs="Arial"/>
          <w:sz w:val="22"/>
          <w:szCs w:val="22"/>
        </w:rPr>
      </w:pPr>
    </w:p>
    <w:tbl>
      <w:tblPr>
        <w:tblW w:w="9752" w:type="dxa"/>
        <w:tblInd w:w="-116" w:type="dxa"/>
        <w:tblCellMar>
          <w:left w:w="10" w:type="dxa"/>
          <w:right w:w="10" w:type="dxa"/>
        </w:tblCellMar>
        <w:tblLook w:val="0000" w:firstRow="0" w:lastRow="0" w:firstColumn="0" w:lastColumn="0" w:noHBand="0" w:noVBand="0"/>
      </w:tblPr>
      <w:tblGrid>
        <w:gridCol w:w="2070"/>
        <w:gridCol w:w="1758"/>
        <w:gridCol w:w="431"/>
        <w:gridCol w:w="2161"/>
        <w:gridCol w:w="252"/>
        <w:gridCol w:w="1312"/>
        <w:gridCol w:w="1768"/>
      </w:tblGrid>
      <w:tr w:rsidR="00FE17B3">
        <w:tblPrEx>
          <w:tblCellMar>
            <w:top w:w="0" w:type="dxa"/>
            <w:bottom w:w="0" w:type="dxa"/>
          </w:tblCellMar>
        </w:tblPrEx>
        <w:trPr>
          <w:trHeight w:val="562"/>
        </w:trPr>
        <w:tc>
          <w:tcPr>
            <w:tcW w:w="2070" w:type="dxa"/>
            <w:tcBorders>
              <w:bottom w:val="single" w:sz="4" w:space="0" w:color="000000"/>
              <w:right w:val="single" w:sz="4" w:space="0" w:color="000000"/>
            </w:tcBorders>
            <w:shd w:val="clear" w:color="auto" w:fill="auto"/>
            <w:tcMar>
              <w:top w:w="12" w:type="dxa"/>
              <w:left w:w="112" w:type="dxa"/>
              <w:bottom w:w="0" w:type="dxa"/>
              <w:right w:w="40" w:type="dxa"/>
            </w:tcMar>
          </w:tcPr>
          <w:p w:rsidR="00FE17B3" w:rsidRDefault="00FE17B3">
            <w:pPr>
              <w:spacing w:after="160" w:line="254" w:lineRule="auto"/>
              <w:rPr>
                <w:rFonts w:ascii="Arial" w:hAnsi="Arial" w:cs="Arial"/>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7"/>
              <w:jc w:val="center"/>
            </w:pPr>
            <w:r>
              <w:rPr>
                <w:rFonts w:ascii="Arial" w:eastAsia="Calibri" w:hAnsi="Arial" w:cs="Arial"/>
                <w:sz w:val="22"/>
                <w:szCs w:val="22"/>
              </w:rPr>
              <w:t>PEM</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pPr>
            <w:r>
              <w:rPr>
                <w:rFonts w:ascii="Arial" w:eastAsia="Calibri" w:hAnsi="Arial" w:cs="Arial"/>
                <w:sz w:val="22"/>
                <w:szCs w:val="22"/>
              </w:rPr>
              <w:t>PEM+13%GG+6%GG</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9"/>
              <w:jc w:val="center"/>
            </w:pPr>
            <w:r>
              <w:rPr>
                <w:rFonts w:ascii="Arial" w:eastAsia="Calibri" w:hAnsi="Arial" w:cs="Arial"/>
                <w:sz w:val="22"/>
                <w:szCs w:val="22"/>
              </w:rPr>
              <w:t>IGIC</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jc w:val="center"/>
            </w:pPr>
            <w:r>
              <w:rPr>
                <w:rFonts w:ascii="Arial" w:eastAsia="Calibri" w:hAnsi="Arial" w:cs="Arial"/>
                <w:sz w:val="22"/>
                <w:szCs w:val="22"/>
              </w:rPr>
              <w:t>P. base. Licitación</w:t>
            </w:r>
          </w:p>
        </w:tc>
      </w:tr>
      <w:tr w:rsidR="00FE17B3">
        <w:tblPrEx>
          <w:tblCellMar>
            <w:top w:w="0" w:type="dxa"/>
            <w:bottom w:w="0" w:type="dxa"/>
          </w:tblCellMar>
        </w:tblPrEx>
        <w:trPr>
          <w:trHeight w:val="838"/>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7"/>
              <w:jc w:val="center"/>
            </w:pPr>
            <w:r>
              <w:rPr>
                <w:rFonts w:ascii="Arial" w:eastAsia="Calibri" w:hAnsi="Arial" w:cs="Arial"/>
                <w:b/>
                <w:sz w:val="22"/>
                <w:szCs w:val="22"/>
              </w:rPr>
              <w:t>OBRA</w:t>
            </w:r>
            <w:r>
              <w:rPr>
                <w:rFonts w:ascii="Arial" w:eastAsia="Calibri" w:hAnsi="Arial" w:cs="Arial"/>
                <w:sz w:val="22"/>
                <w:szCs w:val="22"/>
              </w:rPr>
              <w:t xml:space="preserve"> CSS</w:t>
            </w:r>
          </w:p>
          <w:p w:rsidR="00FE17B3" w:rsidRDefault="007A40A2">
            <w:pPr>
              <w:spacing w:line="254" w:lineRule="auto"/>
              <w:ind w:left="158"/>
            </w:pPr>
            <w:r>
              <w:rPr>
                <w:rFonts w:ascii="Arial" w:eastAsia="Calibri" w:hAnsi="Arial" w:cs="Arial"/>
                <w:sz w:val="22"/>
                <w:szCs w:val="22"/>
              </w:rPr>
              <w:t xml:space="preserve">CANDELARIA </w:t>
            </w:r>
          </w:p>
          <w:p w:rsidR="00FE17B3" w:rsidRDefault="007A40A2">
            <w:pPr>
              <w:spacing w:line="254" w:lineRule="auto"/>
              <w:ind w:right="69"/>
              <w:jc w:val="center"/>
            </w:pPr>
            <w:r>
              <w:rPr>
                <w:rFonts w:ascii="Arial" w:eastAsia="Calibri" w:hAnsi="Arial" w:cs="Arial"/>
                <w:sz w:val="22"/>
                <w:szCs w:val="22"/>
              </w:rPr>
              <w:t>FASE I</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left="68"/>
            </w:pPr>
            <w:r>
              <w:rPr>
                <w:rFonts w:ascii="Arial" w:eastAsia="Calibri" w:hAnsi="Arial" w:cs="Arial"/>
                <w:sz w:val="22"/>
                <w:szCs w:val="22"/>
              </w:rPr>
              <w:t>3.740.766,61</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9"/>
              <w:jc w:val="center"/>
            </w:pPr>
            <w:r>
              <w:rPr>
                <w:rFonts w:ascii="Arial" w:eastAsia="Calibri" w:hAnsi="Arial" w:cs="Arial"/>
                <w:sz w:val="22"/>
                <w:szCs w:val="22"/>
              </w:rPr>
              <w:t>4.451.512,26</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7"/>
              <w:jc w:val="center"/>
            </w:pPr>
            <w:r>
              <w:rPr>
                <w:rFonts w:ascii="Arial" w:eastAsia="Calibri" w:hAnsi="Arial" w:cs="Arial"/>
                <w:sz w:val="22"/>
                <w:szCs w:val="22"/>
              </w:rPr>
              <w:t>0</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left="74"/>
            </w:pPr>
            <w:r>
              <w:rPr>
                <w:rFonts w:ascii="Arial" w:eastAsia="Calibri" w:hAnsi="Arial" w:cs="Arial"/>
                <w:sz w:val="22"/>
                <w:szCs w:val="22"/>
              </w:rPr>
              <w:t>4.451.512,26</w:t>
            </w:r>
          </w:p>
        </w:tc>
      </w:tr>
      <w:tr w:rsidR="00FE17B3">
        <w:tblPrEx>
          <w:tblCellMar>
            <w:top w:w="0" w:type="dxa"/>
            <w:bottom w:w="0" w:type="dxa"/>
          </w:tblCellMar>
        </w:tblPrEx>
        <w:trPr>
          <w:trHeight w:val="1114"/>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pPr>
            <w:r>
              <w:rPr>
                <w:rFonts w:ascii="Arial" w:eastAsia="Calibri" w:hAnsi="Arial" w:cs="Arial"/>
                <w:b/>
                <w:sz w:val="22"/>
                <w:szCs w:val="22"/>
              </w:rPr>
              <w:t xml:space="preserve">EQUIPAMIENTO </w:t>
            </w:r>
          </w:p>
          <w:p w:rsidR="00FE17B3" w:rsidRDefault="007A40A2">
            <w:pPr>
              <w:spacing w:line="254" w:lineRule="auto"/>
              <w:ind w:right="67"/>
              <w:jc w:val="center"/>
            </w:pPr>
            <w:r>
              <w:rPr>
                <w:rFonts w:ascii="Arial" w:eastAsia="Calibri" w:hAnsi="Arial" w:cs="Arial"/>
                <w:sz w:val="22"/>
                <w:szCs w:val="22"/>
              </w:rPr>
              <w:t xml:space="preserve">CSS </w:t>
            </w:r>
          </w:p>
          <w:p w:rsidR="00FE17B3" w:rsidRDefault="007A40A2">
            <w:pPr>
              <w:spacing w:line="254" w:lineRule="auto"/>
              <w:ind w:left="158"/>
            </w:pPr>
            <w:r>
              <w:rPr>
                <w:rFonts w:ascii="Arial" w:eastAsia="Calibri" w:hAnsi="Arial" w:cs="Arial"/>
                <w:sz w:val="22"/>
                <w:szCs w:val="22"/>
              </w:rPr>
              <w:t xml:space="preserve">CANDELARIA </w:t>
            </w:r>
          </w:p>
          <w:p w:rsidR="00FE17B3" w:rsidRDefault="007A40A2">
            <w:pPr>
              <w:spacing w:line="254" w:lineRule="auto"/>
              <w:ind w:right="69"/>
              <w:jc w:val="center"/>
            </w:pPr>
            <w:r>
              <w:rPr>
                <w:rFonts w:ascii="Arial" w:eastAsia="Calibri" w:hAnsi="Arial" w:cs="Arial"/>
                <w:sz w:val="22"/>
                <w:szCs w:val="22"/>
              </w:rPr>
              <w:t>FASE I</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9"/>
              <w:jc w:val="center"/>
            </w:pPr>
            <w:r>
              <w:rPr>
                <w:rFonts w:ascii="Arial" w:eastAsia="Calibri" w:hAnsi="Arial" w:cs="Arial"/>
                <w:sz w:val="22"/>
                <w:szCs w:val="22"/>
              </w:rPr>
              <w:t>254.084,71</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71"/>
              <w:jc w:val="center"/>
            </w:pPr>
            <w:r>
              <w:rPr>
                <w:rFonts w:ascii="Arial" w:eastAsia="Calibri" w:hAnsi="Arial" w:cs="Arial"/>
                <w:sz w:val="22"/>
                <w:szCs w:val="22"/>
              </w:rPr>
              <w:t>302.360,80</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71"/>
              <w:jc w:val="center"/>
            </w:pPr>
            <w:r>
              <w:rPr>
                <w:rFonts w:ascii="Arial" w:eastAsia="Calibri" w:hAnsi="Arial" w:cs="Arial"/>
                <w:sz w:val="22"/>
                <w:szCs w:val="22"/>
              </w:rPr>
              <w:t>21.165,26</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9"/>
              <w:jc w:val="center"/>
            </w:pPr>
            <w:r>
              <w:rPr>
                <w:rFonts w:ascii="Arial" w:eastAsia="Calibri" w:hAnsi="Arial" w:cs="Arial"/>
                <w:sz w:val="22"/>
                <w:szCs w:val="22"/>
              </w:rPr>
              <w:t>323.526,06</w:t>
            </w:r>
          </w:p>
        </w:tc>
      </w:tr>
      <w:tr w:rsidR="00FE17B3">
        <w:tblPrEx>
          <w:tblCellMar>
            <w:top w:w="0" w:type="dxa"/>
            <w:bottom w:w="0" w:type="dxa"/>
          </w:tblCellMar>
        </w:tblPrEx>
        <w:trPr>
          <w:trHeight w:val="286"/>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FE17B3">
            <w:pPr>
              <w:spacing w:after="160" w:line="254" w:lineRule="auto"/>
              <w:rPr>
                <w:rFonts w:ascii="Arial" w:hAnsi="Arial" w:cs="Arial"/>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left="68"/>
            </w:pPr>
            <w:r>
              <w:rPr>
                <w:rFonts w:ascii="Arial" w:eastAsia="Calibri" w:hAnsi="Arial" w:cs="Arial"/>
                <w:b/>
                <w:sz w:val="22"/>
                <w:szCs w:val="22"/>
              </w:rPr>
              <w:t>3.994.851,32</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FE17B3">
            <w:pPr>
              <w:spacing w:after="160" w:line="254" w:lineRule="auto"/>
              <w:rPr>
                <w:rFonts w:ascii="Arial" w:hAnsi="Arial" w:cs="Arial"/>
                <w:sz w:val="22"/>
                <w:szCs w:val="22"/>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FE17B3">
            <w:pPr>
              <w:spacing w:after="160" w:line="254" w:lineRule="auto"/>
              <w:rPr>
                <w:rFonts w:ascii="Arial" w:hAnsi="Arial" w:cs="Arial"/>
                <w:sz w:val="22"/>
                <w:szCs w:val="22"/>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left="74"/>
            </w:pPr>
            <w:r>
              <w:rPr>
                <w:rFonts w:ascii="Arial" w:eastAsia="Calibri" w:hAnsi="Arial" w:cs="Arial"/>
                <w:b/>
                <w:sz w:val="22"/>
                <w:szCs w:val="22"/>
              </w:rPr>
              <w:t>4.775.038,33</w:t>
            </w:r>
          </w:p>
        </w:tc>
      </w:tr>
      <w:tr w:rsidR="00FE17B3">
        <w:tblPrEx>
          <w:tblCellMar>
            <w:top w:w="0" w:type="dxa"/>
            <w:bottom w:w="0" w:type="dxa"/>
          </w:tblCellMar>
        </w:tblPrEx>
        <w:trPr>
          <w:trHeight w:val="322"/>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D9D9D9"/>
            <w:tcMar>
              <w:top w:w="13" w:type="dxa"/>
              <w:left w:w="110" w:type="dxa"/>
              <w:bottom w:w="0" w:type="dxa"/>
              <w:right w:w="45" w:type="dxa"/>
            </w:tcMar>
          </w:tcPr>
          <w:p w:rsidR="00FE17B3" w:rsidRDefault="007A40A2">
            <w:pPr>
              <w:spacing w:line="254" w:lineRule="auto"/>
            </w:pPr>
            <w:r>
              <w:rPr>
                <w:rFonts w:ascii="Arial" w:eastAsia="Calibri" w:hAnsi="Arial" w:cs="Arial"/>
                <w:b/>
                <w:sz w:val="22"/>
                <w:szCs w:val="22"/>
              </w:rPr>
              <w:t xml:space="preserve">CONCEPTOS FASE I </w:t>
            </w:r>
          </w:p>
        </w:tc>
        <w:tc>
          <w:tcPr>
            <w:tcW w:w="2413" w:type="dxa"/>
            <w:gridSpan w:val="2"/>
            <w:tcBorders>
              <w:left w:val="single" w:sz="8" w:space="0" w:color="000000"/>
              <w:bottom w:val="single" w:sz="4" w:space="0" w:color="000000"/>
            </w:tcBorders>
            <w:shd w:val="clear" w:color="auto" w:fill="auto"/>
            <w:tcMar>
              <w:top w:w="13" w:type="dxa"/>
              <w:left w:w="110" w:type="dxa"/>
              <w:bottom w:w="0" w:type="dxa"/>
              <w:right w:w="45" w:type="dxa"/>
            </w:tcMar>
          </w:tcPr>
          <w:p w:rsidR="00FE17B3" w:rsidRDefault="00FE17B3">
            <w:pPr>
              <w:spacing w:after="160" w:line="254" w:lineRule="auto"/>
              <w:rPr>
                <w:rFonts w:ascii="Arial" w:hAnsi="Arial" w:cs="Arial"/>
                <w:sz w:val="22"/>
                <w:szCs w:val="22"/>
              </w:rPr>
            </w:pPr>
          </w:p>
        </w:tc>
        <w:tc>
          <w:tcPr>
            <w:tcW w:w="1312" w:type="dxa"/>
            <w:shd w:val="clear" w:color="auto" w:fill="auto"/>
            <w:tcMar>
              <w:top w:w="0" w:type="dxa"/>
              <w:left w:w="10" w:type="dxa"/>
              <w:bottom w:w="0" w:type="dxa"/>
              <w:right w:w="10" w:type="dxa"/>
            </w:tcMar>
          </w:tcPr>
          <w:p w:rsidR="00FE17B3" w:rsidRDefault="00FE17B3">
            <w:pPr>
              <w:spacing w:after="160" w:line="254" w:lineRule="auto"/>
              <w:rPr>
                <w:rFonts w:ascii="Arial" w:hAnsi="Arial" w:cs="Arial"/>
                <w:sz w:val="22"/>
                <w:szCs w:val="22"/>
              </w:rPr>
            </w:pPr>
          </w:p>
        </w:tc>
        <w:tc>
          <w:tcPr>
            <w:tcW w:w="1768" w:type="dxa"/>
            <w:shd w:val="clear" w:color="auto" w:fill="auto"/>
            <w:tcMar>
              <w:top w:w="0" w:type="dxa"/>
              <w:left w:w="10" w:type="dxa"/>
              <w:bottom w:w="0" w:type="dxa"/>
              <w:right w:w="10" w:type="dxa"/>
            </w:tcMar>
          </w:tcPr>
          <w:p w:rsidR="00FE17B3" w:rsidRDefault="00FE17B3">
            <w:pPr>
              <w:spacing w:after="160" w:line="254" w:lineRule="auto"/>
              <w:rPr>
                <w:rFonts w:ascii="Arial" w:hAnsi="Arial" w:cs="Arial"/>
                <w:sz w:val="22"/>
                <w:szCs w:val="22"/>
              </w:rPr>
            </w:pPr>
          </w:p>
        </w:tc>
      </w:tr>
      <w:tr w:rsidR="00FE17B3">
        <w:tblPrEx>
          <w:tblCellMar>
            <w:top w:w="0" w:type="dxa"/>
            <w:bottom w:w="0" w:type="dxa"/>
          </w:tblCellMar>
        </w:tblPrEx>
        <w:trPr>
          <w:trHeight w:val="302"/>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3" w:type="dxa"/>
              <w:left w:w="110" w:type="dxa"/>
              <w:bottom w:w="0" w:type="dxa"/>
              <w:right w:w="45" w:type="dxa"/>
            </w:tcMar>
          </w:tcPr>
          <w:p w:rsidR="00FE17B3" w:rsidRDefault="007A40A2">
            <w:pPr>
              <w:spacing w:line="254" w:lineRule="auto"/>
            </w:pPr>
            <w:r>
              <w:rPr>
                <w:rFonts w:ascii="Arial" w:eastAsia="Calibri" w:hAnsi="Arial" w:cs="Arial"/>
                <w:sz w:val="22"/>
                <w:szCs w:val="22"/>
              </w:rPr>
              <w:t>Importe redacción proyecto Fase I</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3" w:type="dxa"/>
              <w:left w:w="110" w:type="dxa"/>
              <w:bottom w:w="0" w:type="dxa"/>
              <w:right w:w="45" w:type="dxa"/>
            </w:tcMar>
          </w:tcPr>
          <w:p w:rsidR="00FE17B3" w:rsidRDefault="007A40A2">
            <w:pPr>
              <w:spacing w:line="254" w:lineRule="auto"/>
              <w:ind w:right="62"/>
              <w:jc w:val="right"/>
            </w:pPr>
            <w:r>
              <w:rPr>
                <w:rFonts w:ascii="Arial" w:eastAsia="Calibri" w:hAnsi="Arial" w:cs="Arial"/>
                <w:sz w:val="22"/>
                <w:szCs w:val="22"/>
              </w:rPr>
              <w:t>78.901,55 €</w:t>
            </w:r>
          </w:p>
        </w:tc>
        <w:tc>
          <w:tcPr>
            <w:tcW w:w="1312" w:type="dxa"/>
            <w:shd w:val="clear" w:color="auto" w:fill="auto"/>
            <w:tcMar>
              <w:top w:w="0" w:type="dxa"/>
              <w:left w:w="10" w:type="dxa"/>
              <w:bottom w:w="0" w:type="dxa"/>
              <w:right w:w="10" w:type="dxa"/>
            </w:tcMar>
          </w:tcPr>
          <w:p w:rsidR="00FE17B3" w:rsidRDefault="00FE17B3">
            <w:pPr>
              <w:spacing w:line="254" w:lineRule="auto"/>
              <w:ind w:right="62"/>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2"/>
              <w:jc w:val="right"/>
            </w:pPr>
          </w:p>
        </w:tc>
      </w:tr>
      <w:tr w:rsidR="00FE17B3">
        <w:tblPrEx>
          <w:tblCellMar>
            <w:top w:w="0" w:type="dxa"/>
            <w:bottom w:w="0" w:type="dxa"/>
          </w:tblCellMar>
        </w:tblPrEx>
        <w:trPr>
          <w:trHeight w:val="838"/>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3" w:type="dxa"/>
              <w:left w:w="110" w:type="dxa"/>
              <w:bottom w:w="0" w:type="dxa"/>
              <w:right w:w="45" w:type="dxa"/>
            </w:tcMar>
          </w:tcPr>
          <w:p w:rsidR="00FE17B3" w:rsidRDefault="007A40A2">
            <w:pPr>
              <w:spacing w:line="254" w:lineRule="auto"/>
              <w:ind w:right="74"/>
            </w:pPr>
            <w:r>
              <w:rPr>
                <w:rFonts w:ascii="Arial" w:eastAsia="Calibri" w:hAnsi="Arial" w:cs="Arial"/>
                <w:sz w:val="22"/>
                <w:szCs w:val="22"/>
              </w:rPr>
              <w:t>Importe ejecución por contrata de Obras del Proyecto de Ejecución de la Fase I. (IGIC 0)</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3" w:type="dxa"/>
              <w:left w:w="110" w:type="dxa"/>
              <w:bottom w:w="0" w:type="dxa"/>
              <w:right w:w="45" w:type="dxa"/>
            </w:tcMar>
          </w:tcPr>
          <w:p w:rsidR="00FE17B3" w:rsidRDefault="007A40A2">
            <w:pPr>
              <w:spacing w:line="254" w:lineRule="auto"/>
              <w:ind w:right="63"/>
              <w:jc w:val="right"/>
            </w:pPr>
            <w:r>
              <w:rPr>
                <w:rFonts w:ascii="Arial" w:eastAsia="Calibri" w:hAnsi="Arial" w:cs="Arial"/>
                <w:b/>
                <w:sz w:val="22"/>
                <w:szCs w:val="22"/>
              </w:rPr>
              <w:t>4.451.512,26 €</w:t>
            </w:r>
          </w:p>
        </w:tc>
        <w:tc>
          <w:tcPr>
            <w:tcW w:w="1312" w:type="dxa"/>
            <w:shd w:val="clear" w:color="auto" w:fill="auto"/>
            <w:tcMar>
              <w:top w:w="0" w:type="dxa"/>
              <w:left w:w="10" w:type="dxa"/>
              <w:bottom w:w="0" w:type="dxa"/>
              <w:right w:w="10" w:type="dxa"/>
            </w:tcMar>
          </w:tcPr>
          <w:p w:rsidR="00FE17B3" w:rsidRDefault="00FE17B3">
            <w:pPr>
              <w:spacing w:line="254" w:lineRule="auto"/>
              <w:ind w:right="63"/>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3"/>
              <w:jc w:val="right"/>
            </w:pPr>
          </w:p>
        </w:tc>
      </w:tr>
      <w:tr w:rsidR="00FE17B3">
        <w:tblPrEx>
          <w:tblCellMar>
            <w:top w:w="0" w:type="dxa"/>
            <w:bottom w:w="0" w:type="dxa"/>
          </w:tblCellMar>
        </w:tblPrEx>
        <w:trPr>
          <w:trHeight w:val="1114"/>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3" w:type="dxa"/>
              <w:left w:w="110" w:type="dxa"/>
              <w:bottom w:w="0" w:type="dxa"/>
              <w:right w:w="45" w:type="dxa"/>
            </w:tcMar>
          </w:tcPr>
          <w:p w:rsidR="00FE17B3" w:rsidRDefault="007A40A2">
            <w:pPr>
              <w:spacing w:line="254" w:lineRule="auto"/>
            </w:pPr>
            <w:r>
              <w:rPr>
                <w:rFonts w:ascii="Arial" w:eastAsia="Calibri" w:hAnsi="Arial" w:cs="Arial"/>
                <w:sz w:val="22"/>
                <w:szCs w:val="22"/>
              </w:rPr>
              <w:t xml:space="preserve">Importe ejecución por contrata del </w:t>
            </w:r>
          </w:p>
          <w:p w:rsidR="00FE17B3" w:rsidRDefault="007A40A2">
            <w:pPr>
              <w:spacing w:line="254" w:lineRule="auto"/>
              <w:ind w:right="74"/>
            </w:pPr>
            <w:r>
              <w:rPr>
                <w:rFonts w:ascii="Arial" w:eastAsia="Calibri" w:hAnsi="Arial" w:cs="Arial"/>
                <w:sz w:val="22"/>
                <w:szCs w:val="22"/>
              </w:rPr>
              <w:t xml:space="preserve">Equipamiento del Proyecto de Ejecución de la Fase I. (IGIC 7% </w:t>
            </w:r>
            <w:r>
              <w:rPr>
                <w:rFonts w:ascii="Arial" w:eastAsia="Calibri" w:hAnsi="Arial" w:cs="Arial"/>
                <w:sz w:val="22"/>
                <w:szCs w:val="22"/>
              </w:rPr>
              <w:t>incluido)</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3" w:type="dxa"/>
              <w:left w:w="110" w:type="dxa"/>
              <w:bottom w:w="0" w:type="dxa"/>
              <w:right w:w="45" w:type="dxa"/>
            </w:tcMar>
          </w:tcPr>
          <w:p w:rsidR="00FE17B3" w:rsidRDefault="007A40A2">
            <w:pPr>
              <w:spacing w:line="254" w:lineRule="auto"/>
              <w:ind w:right="62"/>
              <w:jc w:val="right"/>
            </w:pPr>
            <w:r>
              <w:rPr>
                <w:rFonts w:ascii="Arial" w:eastAsia="Calibri" w:hAnsi="Arial" w:cs="Arial"/>
                <w:b/>
                <w:sz w:val="22"/>
                <w:szCs w:val="22"/>
              </w:rPr>
              <w:t>323.526,06 €</w:t>
            </w:r>
          </w:p>
        </w:tc>
        <w:tc>
          <w:tcPr>
            <w:tcW w:w="1312" w:type="dxa"/>
            <w:shd w:val="clear" w:color="auto" w:fill="auto"/>
            <w:tcMar>
              <w:top w:w="0" w:type="dxa"/>
              <w:left w:w="10" w:type="dxa"/>
              <w:bottom w:w="0" w:type="dxa"/>
              <w:right w:w="10" w:type="dxa"/>
            </w:tcMar>
          </w:tcPr>
          <w:p w:rsidR="00FE17B3" w:rsidRDefault="00FE17B3">
            <w:pPr>
              <w:spacing w:line="254" w:lineRule="auto"/>
              <w:ind w:right="62"/>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2"/>
              <w:jc w:val="right"/>
            </w:pPr>
          </w:p>
        </w:tc>
      </w:tr>
      <w:tr w:rsidR="00FE17B3">
        <w:tblPrEx>
          <w:tblCellMar>
            <w:top w:w="0" w:type="dxa"/>
            <w:bottom w:w="0" w:type="dxa"/>
          </w:tblCellMar>
        </w:tblPrEx>
        <w:trPr>
          <w:trHeight w:val="561"/>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3" w:type="dxa"/>
              <w:left w:w="110" w:type="dxa"/>
              <w:bottom w:w="0" w:type="dxa"/>
              <w:right w:w="45" w:type="dxa"/>
            </w:tcMar>
          </w:tcPr>
          <w:p w:rsidR="00FE17B3" w:rsidRDefault="007A40A2">
            <w:pPr>
              <w:spacing w:line="254" w:lineRule="auto"/>
            </w:pPr>
            <w:r>
              <w:rPr>
                <w:rFonts w:ascii="Arial" w:eastAsia="Calibri" w:hAnsi="Arial" w:cs="Arial"/>
                <w:sz w:val="22"/>
                <w:szCs w:val="22"/>
              </w:rPr>
              <w:t>Importe estimado de la Dirección de la Obra de la Fase I</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3" w:type="dxa"/>
              <w:left w:w="110" w:type="dxa"/>
              <w:bottom w:w="0" w:type="dxa"/>
              <w:right w:w="45" w:type="dxa"/>
            </w:tcMar>
          </w:tcPr>
          <w:p w:rsidR="00FE17B3" w:rsidRDefault="007A40A2">
            <w:pPr>
              <w:spacing w:line="254" w:lineRule="auto"/>
              <w:ind w:right="62"/>
              <w:jc w:val="right"/>
            </w:pPr>
            <w:r>
              <w:rPr>
                <w:rFonts w:ascii="Arial" w:eastAsia="Calibri" w:hAnsi="Arial" w:cs="Arial"/>
                <w:sz w:val="22"/>
                <w:szCs w:val="22"/>
              </w:rPr>
              <w:t>121.336,92€</w:t>
            </w:r>
          </w:p>
        </w:tc>
        <w:tc>
          <w:tcPr>
            <w:tcW w:w="1312" w:type="dxa"/>
            <w:shd w:val="clear" w:color="auto" w:fill="auto"/>
            <w:tcMar>
              <w:top w:w="0" w:type="dxa"/>
              <w:left w:w="10" w:type="dxa"/>
              <w:bottom w:w="0" w:type="dxa"/>
              <w:right w:w="10" w:type="dxa"/>
            </w:tcMar>
          </w:tcPr>
          <w:p w:rsidR="00FE17B3" w:rsidRDefault="00FE17B3">
            <w:pPr>
              <w:spacing w:line="254" w:lineRule="auto"/>
              <w:ind w:right="62"/>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2"/>
              <w:jc w:val="right"/>
            </w:pPr>
          </w:p>
        </w:tc>
      </w:tr>
      <w:tr w:rsidR="00FE17B3">
        <w:tblPrEx>
          <w:tblCellMar>
            <w:top w:w="0" w:type="dxa"/>
            <w:bottom w:w="0" w:type="dxa"/>
          </w:tblCellMar>
        </w:tblPrEx>
        <w:trPr>
          <w:trHeight w:val="299"/>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D9D9D9"/>
            <w:tcMar>
              <w:top w:w="13" w:type="dxa"/>
              <w:left w:w="110" w:type="dxa"/>
              <w:bottom w:w="0" w:type="dxa"/>
              <w:right w:w="45" w:type="dxa"/>
            </w:tcMar>
          </w:tcPr>
          <w:p w:rsidR="00FE17B3" w:rsidRDefault="007A40A2">
            <w:pPr>
              <w:spacing w:line="254" w:lineRule="auto"/>
              <w:ind w:right="67"/>
              <w:jc w:val="right"/>
            </w:pPr>
            <w:r>
              <w:rPr>
                <w:rFonts w:ascii="Arial" w:eastAsia="Calibri" w:hAnsi="Arial" w:cs="Arial"/>
                <w:sz w:val="22"/>
                <w:szCs w:val="22"/>
              </w:rPr>
              <w:t>TOTAL FASE I</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D9D9D9"/>
            <w:tcMar>
              <w:top w:w="13" w:type="dxa"/>
              <w:left w:w="110" w:type="dxa"/>
              <w:bottom w:w="0" w:type="dxa"/>
              <w:right w:w="45" w:type="dxa"/>
            </w:tcMar>
          </w:tcPr>
          <w:p w:rsidR="00FE17B3" w:rsidRDefault="007A40A2">
            <w:pPr>
              <w:spacing w:line="254" w:lineRule="auto"/>
              <w:ind w:right="63"/>
              <w:jc w:val="right"/>
            </w:pPr>
            <w:r>
              <w:rPr>
                <w:rFonts w:ascii="Arial" w:eastAsia="Calibri" w:hAnsi="Arial" w:cs="Arial"/>
                <w:b/>
                <w:sz w:val="22"/>
                <w:szCs w:val="22"/>
              </w:rPr>
              <w:t>4.975.276,79 €</w:t>
            </w:r>
          </w:p>
        </w:tc>
        <w:tc>
          <w:tcPr>
            <w:tcW w:w="1312" w:type="dxa"/>
            <w:shd w:val="clear" w:color="auto" w:fill="auto"/>
            <w:tcMar>
              <w:top w:w="0" w:type="dxa"/>
              <w:left w:w="10" w:type="dxa"/>
              <w:bottom w:w="0" w:type="dxa"/>
              <w:right w:w="10" w:type="dxa"/>
            </w:tcMar>
          </w:tcPr>
          <w:p w:rsidR="00FE17B3" w:rsidRDefault="00FE17B3">
            <w:pPr>
              <w:spacing w:line="254" w:lineRule="auto"/>
              <w:ind w:right="63"/>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3"/>
              <w:jc w:val="right"/>
            </w:pPr>
          </w:p>
        </w:tc>
      </w:tr>
    </w:tbl>
    <w:p w:rsidR="00FE17B3" w:rsidRDefault="007A40A2">
      <w:pPr>
        <w:spacing w:after="241" w:line="254" w:lineRule="auto"/>
        <w:ind w:left="-5"/>
      </w:pPr>
      <w:r>
        <w:rPr>
          <w:rFonts w:ascii="Arial" w:eastAsia="Calibri" w:hAnsi="Arial" w:cs="Arial"/>
          <w:b/>
          <w:sz w:val="22"/>
          <w:szCs w:val="22"/>
        </w:rPr>
        <w:t xml:space="preserve">DEBE decir: </w:t>
      </w:r>
    </w:p>
    <w:tbl>
      <w:tblPr>
        <w:tblW w:w="9752" w:type="dxa"/>
        <w:tblInd w:w="-116" w:type="dxa"/>
        <w:tblCellMar>
          <w:left w:w="10" w:type="dxa"/>
          <w:right w:w="10" w:type="dxa"/>
        </w:tblCellMar>
        <w:tblLook w:val="0000" w:firstRow="0" w:lastRow="0" w:firstColumn="0" w:lastColumn="0" w:noHBand="0" w:noVBand="0"/>
      </w:tblPr>
      <w:tblGrid>
        <w:gridCol w:w="2070"/>
        <w:gridCol w:w="1758"/>
        <w:gridCol w:w="431"/>
        <w:gridCol w:w="2161"/>
        <w:gridCol w:w="252"/>
        <w:gridCol w:w="1312"/>
        <w:gridCol w:w="1768"/>
      </w:tblGrid>
      <w:tr w:rsidR="00FE17B3">
        <w:tblPrEx>
          <w:tblCellMar>
            <w:top w:w="0" w:type="dxa"/>
            <w:bottom w:w="0" w:type="dxa"/>
          </w:tblCellMar>
        </w:tblPrEx>
        <w:trPr>
          <w:trHeight w:val="562"/>
        </w:trPr>
        <w:tc>
          <w:tcPr>
            <w:tcW w:w="2070" w:type="dxa"/>
            <w:tcBorders>
              <w:bottom w:val="single" w:sz="4" w:space="0" w:color="000000"/>
              <w:right w:val="single" w:sz="4" w:space="0" w:color="000000"/>
            </w:tcBorders>
            <w:shd w:val="clear" w:color="auto" w:fill="auto"/>
            <w:tcMar>
              <w:top w:w="12" w:type="dxa"/>
              <w:left w:w="112" w:type="dxa"/>
              <w:bottom w:w="0" w:type="dxa"/>
              <w:right w:w="40" w:type="dxa"/>
            </w:tcMar>
          </w:tcPr>
          <w:p w:rsidR="00FE17B3" w:rsidRDefault="00FE17B3">
            <w:pPr>
              <w:spacing w:after="160" w:line="254" w:lineRule="auto"/>
              <w:rPr>
                <w:rFonts w:ascii="Arial" w:hAnsi="Arial" w:cs="Arial"/>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7"/>
              <w:jc w:val="center"/>
            </w:pPr>
            <w:r>
              <w:rPr>
                <w:rFonts w:ascii="Arial" w:eastAsia="Calibri" w:hAnsi="Arial" w:cs="Arial"/>
                <w:sz w:val="22"/>
                <w:szCs w:val="22"/>
              </w:rPr>
              <w:t>PEM</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pPr>
            <w:r>
              <w:rPr>
                <w:rFonts w:ascii="Arial" w:eastAsia="Calibri" w:hAnsi="Arial" w:cs="Arial"/>
                <w:sz w:val="22"/>
                <w:szCs w:val="22"/>
              </w:rPr>
              <w:t>PEM+13%GG+6%GG</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9"/>
              <w:jc w:val="center"/>
            </w:pPr>
            <w:r>
              <w:rPr>
                <w:rFonts w:ascii="Arial" w:eastAsia="Calibri" w:hAnsi="Arial" w:cs="Arial"/>
                <w:sz w:val="22"/>
                <w:szCs w:val="22"/>
              </w:rPr>
              <w:t>IGIC</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jc w:val="center"/>
            </w:pPr>
            <w:r>
              <w:rPr>
                <w:rFonts w:ascii="Arial" w:eastAsia="Calibri" w:hAnsi="Arial" w:cs="Arial"/>
                <w:sz w:val="22"/>
                <w:szCs w:val="22"/>
              </w:rPr>
              <w:t>P. base. Licitación</w:t>
            </w:r>
          </w:p>
        </w:tc>
      </w:tr>
      <w:tr w:rsidR="00FE17B3">
        <w:tblPrEx>
          <w:tblCellMar>
            <w:top w:w="0" w:type="dxa"/>
            <w:bottom w:w="0" w:type="dxa"/>
          </w:tblCellMar>
        </w:tblPrEx>
        <w:trPr>
          <w:trHeight w:val="838"/>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7"/>
              <w:jc w:val="center"/>
            </w:pPr>
            <w:r>
              <w:rPr>
                <w:rFonts w:ascii="Arial" w:eastAsia="Calibri" w:hAnsi="Arial" w:cs="Arial"/>
                <w:b/>
                <w:sz w:val="22"/>
                <w:szCs w:val="22"/>
              </w:rPr>
              <w:t>OBRA</w:t>
            </w:r>
            <w:r>
              <w:rPr>
                <w:rFonts w:ascii="Arial" w:eastAsia="Calibri" w:hAnsi="Arial" w:cs="Arial"/>
                <w:sz w:val="22"/>
                <w:szCs w:val="22"/>
              </w:rPr>
              <w:t xml:space="preserve"> CSS</w:t>
            </w:r>
          </w:p>
          <w:p w:rsidR="00FE17B3" w:rsidRDefault="007A40A2">
            <w:pPr>
              <w:spacing w:line="254" w:lineRule="auto"/>
              <w:ind w:left="158"/>
            </w:pPr>
            <w:r>
              <w:rPr>
                <w:rFonts w:ascii="Arial" w:eastAsia="Calibri" w:hAnsi="Arial" w:cs="Arial"/>
                <w:sz w:val="22"/>
                <w:szCs w:val="22"/>
              </w:rPr>
              <w:t xml:space="preserve">CANDELARIA </w:t>
            </w:r>
          </w:p>
          <w:p w:rsidR="00FE17B3" w:rsidRDefault="007A40A2">
            <w:pPr>
              <w:spacing w:line="254" w:lineRule="auto"/>
              <w:ind w:right="69"/>
              <w:jc w:val="center"/>
            </w:pPr>
            <w:r>
              <w:rPr>
                <w:rFonts w:ascii="Arial" w:eastAsia="Calibri" w:hAnsi="Arial" w:cs="Arial"/>
                <w:sz w:val="22"/>
                <w:szCs w:val="22"/>
              </w:rPr>
              <w:t>FASE I</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left="68"/>
            </w:pPr>
            <w:r>
              <w:rPr>
                <w:rFonts w:ascii="Arial" w:eastAsia="Calibri" w:hAnsi="Arial" w:cs="Arial"/>
                <w:sz w:val="22"/>
                <w:szCs w:val="22"/>
              </w:rPr>
              <w:t>4.244.396,19</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9"/>
              <w:jc w:val="center"/>
            </w:pPr>
            <w:r>
              <w:rPr>
                <w:rFonts w:ascii="Arial" w:eastAsia="Calibri" w:hAnsi="Arial" w:cs="Arial"/>
                <w:sz w:val="22"/>
                <w:szCs w:val="22"/>
              </w:rPr>
              <w:t>5.050.831,47</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7"/>
              <w:jc w:val="center"/>
            </w:pPr>
            <w:r>
              <w:rPr>
                <w:rFonts w:ascii="Arial" w:eastAsia="Calibri" w:hAnsi="Arial" w:cs="Arial"/>
                <w:sz w:val="22"/>
                <w:szCs w:val="22"/>
              </w:rPr>
              <w:t>0</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left="74"/>
            </w:pPr>
            <w:r>
              <w:rPr>
                <w:rFonts w:ascii="Arial" w:eastAsia="Calibri" w:hAnsi="Arial" w:cs="Arial"/>
                <w:sz w:val="22"/>
                <w:szCs w:val="22"/>
              </w:rPr>
              <w:t>5.050.831,47</w:t>
            </w:r>
          </w:p>
        </w:tc>
      </w:tr>
      <w:tr w:rsidR="00FE17B3">
        <w:tblPrEx>
          <w:tblCellMar>
            <w:top w:w="0" w:type="dxa"/>
            <w:bottom w:w="0" w:type="dxa"/>
          </w:tblCellMar>
        </w:tblPrEx>
        <w:trPr>
          <w:trHeight w:val="838"/>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pPr>
            <w:r>
              <w:rPr>
                <w:rFonts w:ascii="Arial" w:eastAsia="Calibri" w:hAnsi="Arial" w:cs="Arial"/>
                <w:b/>
                <w:sz w:val="22"/>
                <w:szCs w:val="22"/>
              </w:rPr>
              <w:lastRenderedPageBreak/>
              <w:t xml:space="preserve">EQUIPAMIENTO </w:t>
            </w:r>
          </w:p>
          <w:p w:rsidR="00FE17B3" w:rsidRDefault="007A40A2">
            <w:pPr>
              <w:spacing w:line="254" w:lineRule="auto"/>
              <w:ind w:right="67"/>
              <w:jc w:val="center"/>
            </w:pPr>
            <w:r>
              <w:rPr>
                <w:rFonts w:ascii="Arial" w:eastAsia="Calibri" w:hAnsi="Arial" w:cs="Arial"/>
                <w:sz w:val="22"/>
                <w:szCs w:val="22"/>
              </w:rPr>
              <w:t xml:space="preserve">CSS </w:t>
            </w:r>
          </w:p>
          <w:p w:rsidR="00FE17B3" w:rsidRDefault="007A40A2">
            <w:pPr>
              <w:spacing w:line="254" w:lineRule="auto"/>
              <w:ind w:left="158"/>
            </w:pPr>
            <w:r>
              <w:rPr>
                <w:rFonts w:ascii="Arial" w:eastAsia="Calibri" w:hAnsi="Arial" w:cs="Arial"/>
                <w:sz w:val="22"/>
                <w:szCs w:val="22"/>
              </w:rPr>
              <w:t xml:space="preserve">CANDELARIA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9"/>
              <w:jc w:val="center"/>
            </w:pPr>
            <w:r>
              <w:rPr>
                <w:rFonts w:ascii="Arial" w:eastAsia="Calibri" w:hAnsi="Arial" w:cs="Arial"/>
                <w:sz w:val="22"/>
                <w:szCs w:val="22"/>
              </w:rPr>
              <w:t>279.493,21</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71"/>
              <w:jc w:val="center"/>
            </w:pPr>
            <w:r>
              <w:rPr>
                <w:rFonts w:ascii="Arial" w:eastAsia="Calibri" w:hAnsi="Arial" w:cs="Arial"/>
                <w:sz w:val="22"/>
                <w:szCs w:val="22"/>
              </w:rPr>
              <w:t>332.596,92</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71"/>
              <w:jc w:val="center"/>
            </w:pPr>
            <w:r>
              <w:rPr>
                <w:rFonts w:ascii="Arial" w:eastAsia="Calibri" w:hAnsi="Arial" w:cs="Arial"/>
                <w:sz w:val="22"/>
                <w:szCs w:val="22"/>
              </w:rPr>
              <w:t>23.281,78</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9"/>
              <w:jc w:val="center"/>
            </w:pPr>
            <w:r>
              <w:rPr>
                <w:rFonts w:ascii="Arial" w:eastAsia="Calibri" w:hAnsi="Arial" w:cs="Arial"/>
                <w:sz w:val="22"/>
                <w:szCs w:val="22"/>
              </w:rPr>
              <w:t>355.878,70</w:t>
            </w:r>
          </w:p>
        </w:tc>
      </w:tr>
      <w:tr w:rsidR="00FE17B3">
        <w:tblPrEx>
          <w:tblCellMar>
            <w:top w:w="0" w:type="dxa"/>
            <w:bottom w:w="0" w:type="dxa"/>
          </w:tblCellMar>
        </w:tblPrEx>
        <w:trPr>
          <w:trHeight w:val="286"/>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1"/>
              <w:jc w:val="center"/>
            </w:pPr>
            <w:r>
              <w:rPr>
                <w:rFonts w:ascii="Arial" w:eastAsia="Calibri" w:hAnsi="Arial" w:cs="Arial"/>
                <w:sz w:val="22"/>
                <w:szCs w:val="22"/>
              </w:rPr>
              <w:t>FASE I</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FE17B3">
            <w:pPr>
              <w:spacing w:after="160" w:line="254" w:lineRule="auto"/>
              <w:rPr>
                <w:rFonts w:ascii="Arial" w:hAnsi="Arial" w:cs="Arial"/>
                <w:sz w:val="22"/>
                <w:szCs w:val="22"/>
              </w:rPr>
            </w:pP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FE17B3">
            <w:pPr>
              <w:spacing w:after="160" w:line="254" w:lineRule="auto"/>
              <w:rPr>
                <w:rFonts w:ascii="Arial" w:hAnsi="Arial" w:cs="Arial"/>
                <w:sz w:val="22"/>
                <w:szCs w:val="22"/>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FE17B3">
            <w:pPr>
              <w:spacing w:after="160" w:line="254" w:lineRule="auto"/>
              <w:rPr>
                <w:rFonts w:ascii="Arial" w:hAnsi="Arial" w:cs="Arial"/>
                <w:sz w:val="22"/>
                <w:szCs w:val="22"/>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FE17B3">
            <w:pPr>
              <w:spacing w:after="160" w:line="254" w:lineRule="auto"/>
              <w:rPr>
                <w:rFonts w:ascii="Arial" w:hAnsi="Arial" w:cs="Arial"/>
                <w:sz w:val="22"/>
                <w:szCs w:val="22"/>
              </w:rPr>
            </w:pPr>
          </w:p>
        </w:tc>
      </w:tr>
      <w:tr w:rsidR="00FE17B3">
        <w:tblPrEx>
          <w:tblCellMar>
            <w:top w:w="0" w:type="dxa"/>
            <w:bottom w:w="0" w:type="dxa"/>
          </w:tblCellMar>
        </w:tblPrEx>
        <w:trPr>
          <w:trHeight w:val="286"/>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FE17B3">
            <w:pPr>
              <w:spacing w:after="160" w:line="254" w:lineRule="auto"/>
              <w:rPr>
                <w:rFonts w:ascii="Arial" w:hAnsi="Arial" w:cs="Arial"/>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pPr>
            <w:r>
              <w:rPr>
                <w:rFonts w:ascii="Arial" w:eastAsia="Calibri" w:hAnsi="Arial" w:cs="Arial"/>
                <w:b/>
                <w:sz w:val="22"/>
                <w:szCs w:val="22"/>
              </w:rPr>
              <w:t>4.523.889,40</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FE17B3">
            <w:pPr>
              <w:spacing w:after="160" w:line="254" w:lineRule="auto"/>
              <w:rPr>
                <w:rFonts w:ascii="Arial" w:hAnsi="Arial" w:cs="Arial"/>
                <w:sz w:val="22"/>
                <w:szCs w:val="22"/>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FE17B3">
            <w:pPr>
              <w:spacing w:after="160" w:line="254" w:lineRule="auto"/>
              <w:rPr>
                <w:rFonts w:ascii="Arial" w:hAnsi="Arial" w:cs="Arial"/>
                <w:sz w:val="22"/>
                <w:szCs w:val="22"/>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left="6"/>
            </w:pPr>
            <w:r>
              <w:rPr>
                <w:rFonts w:ascii="Arial" w:eastAsia="Calibri" w:hAnsi="Arial" w:cs="Arial"/>
                <w:b/>
                <w:sz w:val="22"/>
                <w:szCs w:val="22"/>
              </w:rPr>
              <w:t>5.406.710,17</w:t>
            </w:r>
          </w:p>
        </w:tc>
      </w:tr>
      <w:tr w:rsidR="00FE17B3">
        <w:tblPrEx>
          <w:tblCellMar>
            <w:top w:w="0" w:type="dxa"/>
            <w:bottom w:w="0" w:type="dxa"/>
          </w:tblCellMar>
        </w:tblPrEx>
        <w:trPr>
          <w:trHeight w:val="322"/>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D9D9D9"/>
            <w:tcMar>
              <w:top w:w="13" w:type="dxa"/>
              <w:left w:w="110" w:type="dxa"/>
              <w:bottom w:w="0" w:type="dxa"/>
              <w:right w:w="45" w:type="dxa"/>
            </w:tcMar>
          </w:tcPr>
          <w:p w:rsidR="00FE17B3" w:rsidRDefault="007A40A2">
            <w:pPr>
              <w:spacing w:line="254" w:lineRule="auto"/>
            </w:pPr>
            <w:r>
              <w:rPr>
                <w:rFonts w:ascii="Arial" w:eastAsia="Calibri" w:hAnsi="Arial" w:cs="Arial"/>
                <w:b/>
                <w:sz w:val="22"/>
                <w:szCs w:val="22"/>
              </w:rPr>
              <w:t xml:space="preserve">CONCEPTOS FASE I </w:t>
            </w:r>
          </w:p>
        </w:tc>
        <w:tc>
          <w:tcPr>
            <w:tcW w:w="2413" w:type="dxa"/>
            <w:gridSpan w:val="2"/>
            <w:tcBorders>
              <w:left w:val="single" w:sz="8" w:space="0" w:color="000000"/>
              <w:bottom w:val="single" w:sz="4" w:space="0" w:color="000000"/>
            </w:tcBorders>
            <w:shd w:val="clear" w:color="auto" w:fill="auto"/>
            <w:tcMar>
              <w:top w:w="13" w:type="dxa"/>
              <w:left w:w="110" w:type="dxa"/>
              <w:bottom w:w="0" w:type="dxa"/>
              <w:right w:w="45" w:type="dxa"/>
            </w:tcMar>
          </w:tcPr>
          <w:p w:rsidR="00FE17B3" w:rsidRDefault="00FE17B3">
            <w:pPr>
              <w:spacing w:after="160" w:line="254" w:lineRule="auto"/>
              <w:rPr>
                <w:rFonts w:ascii="Arial" w:hAnsi="Arial" w:cs="Arial"/>
                <w:sz w:val="22"/>
                <w:szCs w:val="22"/>
              </w:rPr>
            </w:pPr>
          </w:p>
        </w:tc>
        <w:tc>
          <w:tcPr>
            <w:tcW w:w="1312" w:type="dxa"/>
            <w:shd w:val="clear" w:color="auto" w:fill="auto"/>
            <w:tcMar>
              <w:top w:w="0" w:type="dxa"/>
              <w:left w:w="10" w:type="dxa"/>
              <w:bottom w:w="0" w:type="dxa"/>
              <w:right w:w="10" w:type="dxa"/>
            </w:tcMar>
          </w:tcPr>
          <w:p w:rsidR="00FE17B3" w:rsidRDefault="00FE17B3">
            <w:pPr>
              <w:spacing w:after="160" w:line="254" w:lineRule="auto"/>
              <w:rPr>
                <w:rFonts w:ascii="Arial" w:hAnsi="Arial" w:cs="Arial"/>
                <w:sz w:val="22"/>
                <w:szCs w:val="22"/>
              </w:rPr>
            </w:pPr>
          </w:p>
        </w:tc>
        <w:tc>
          <w:tcPr>
            <w:tcW w:w="1768" w:type="dxa"/>
            <w:shd w:val="clear" w:color="auto" w:fill="auto"/>
            <w:tcMar>
              <w:top w:w="0" w:type="dxa"/>
              <w:left w:w="10" w:type="dxa"/>
              <w:bottom w:w="0" w:type="dxa"/>
              <w:right w:w="10" w:type="dxa"/>
            </w:tcMar>
          </w:tcPr>
          <w:p w:rsidR="00FE17B3" w:rsidRDefault="00FE17B3">
            <w:pPr>
              <w:spacing w:after="160" w:line="254" w:lineRule="auto"/>
              <w:rPr>
                <w:rFonts w:ascii="Arial" w:hAnsi="Arial" w:cs="Arial"/>
                <w:sz w:val="22"/>
                <w:szCs w:val="22"/>
              </w:rPr>
            </w:pPr>
          </w:p>
        </w:tc>
      </w:tr>
      <w:tr w:rsidR="00FE17B3">
        <w:tblPrEx>
          <w:tblCellMar>
            <w:top w:w="0" w:type="dxa"/>
            <w:bottom w:w="0" w:type="dxa"/>
          </w:tblCellMar>
        </w:tblPrEx>
        <w:trPr>
          <w:trHeight w:val="302"/>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3" w:type="dxa"/>
              <w:left w:w="110" w:type="dxa"/>
              <w:bottom w:w="0" w:type="dxa"/>
              <w:right w:w="45" w:type="dxa"/>
            </w:tcMar>
          </w:tcPr>
          <w:p w:rsidR="00FE17B3" w:rsidRDefault="007A40A2">
            <w:pPr>
              <w:spacing w:line="254" w:lineRule="auto"/>
            </w:pPr>
            <w:r>
              <w:rPr>
                <w:rFonts w:ascii="Arial" w:eastAsia="Calibri" w:hAnsi="Arial" w:cs="Arial"/>
                <w:sz w:val="22"/>
                <w:szCs w:val="22"/>
              </w:rPr>
              <w:t>Importe redacción proyecto Fase I</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3" w:type="dxa"/>
              <w:left w:w="110" w:type="dxa"/>
              <w:bottom w:w="0" w:type="dxa"/>
              <w:right w:w="45" w:type="dxa"/>
            </w:tcMar>
          </w:tcPr>
          <w:p w:rsidR="00FE17B3" w:rsidRDefault="007A40A2">
            <w:pPr>
              <w:spacing w:line="254" w:lineRule="auto"/>
              <w:ind w:right="62"/>
              <w:jc w:val="right"/>
            </w:pPr>
            <w:r>
              <w:rPr>
                <w:rFonts w:ascii="Arial" w:eastAsia="Calibri" w:hAnsi="Arial" w:cs="Arial"/>
                <w:sz w:val="22"/>
                <w:szCs w:val="22"/>
              </w:rPr>
              <w:t>78.901,55 €</w:t>
            </w:r>
          </w:p>
        </w:tc>
        <w:tc>
          <w:tcPr>
            <w:tcW w:w="1312" w:type="dxa"/>
            <w:shd w:val="clear" w:color="auto" w:fill="auto"/>
            <w:tcMar>
              <w:top w:w="0" w:type="dxa"/>
              <w:left w:w="10" w:type="dxa"/>
              <w:bottom w:w="0" w:type="dxa"/>
              <w:right w:w="10" w:type="dxa"/>
            </w:tcMar>
          </w:tcPr>
          <w:p w:rsidR="00FE17B3" w:rsidRDefault="00FE17B3">
            <w:pPr>
              <w:spacing w:line="254" w:lineRule="auto"/>
              <w:ind w:right="62"/>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2"/>
              <w:jc w:val="right"/>
            </w:pPr>
          </w:p>
        </w:tc>
      </w:tr>
      <w:tr w:rsidR="00FE17B3">
        <w:tblPrEx>
          <w:tblCellMar>
            <w:top w:w="0" w:type="dxa"/>
            <w:bottom w:w="0" w:type="dxa"/>
          </w:tblCellMar>
        </w:tblPrEx>
        <w:trPr>
          <w:trHeight w:val="838"/>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3" w:type="dxa"/>
              <w:left w:w="110" w:type="dxa"/>
              <w:bottom w:w="0" w:type="dxa"/>
              <w:right w:w="45" w:type="dxa"/>
            </w:tcMar>
          </w:tcPr>
          <w:p w:rsidR="00FE17B3" w:rsidRDefault="007A40A2">
            <w:pPr>
              <w:spacing w:line="254" w:lineRule="auto"/>
              <w:ind w:right="74"/>
            </w:pPr>
            <w:r>
              <w:rPr>
                <w:rFonts w:ascii="Arial" w:eastAsia="Calibri" w:hAnsi="Arial" w:cs="Arial"/>
                <w:sz w:val="22"/>
                <w:szCs w:val="22"/>
              </w:rPr>
              <w:t xml:space="preserve">Importe ejecución por contrata de Obras del Proyecto de Ejecución </w:t>
            </w:r>
            <w:r>
              <w:rPr>
                <w:rFonts w:ascii="Arial" w:eastAsia="Calibri" w:hAnsi="Arial" w:cs="Arial"/>
                <w:sz w:val="22"/>
                <w:szCs w:val="22"/>
              </w:rPr>
              <w:t>de la Fase I. (IGIC 0)</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3" w:type="dxa"/>
              <w:left w:w="110" w:type="dxa"/>
              <w:bottom w:w="0" w:type="dxa"/>
              <w:right w:w="45" w:type="dxa"/>
            </w:tcMar>
          </w:tcPr>
          <w:p w:rsidR="00FE17B3" w:rsidRDefault="007A40A2">
            <w:pPr>
              <w:spacing w:line="254" w:lineRule="auto"/>
              <w:ind w:right="63"/>
              <w:jc w:val="right"/>
            </w:pPr>
            <w:r>
              <w:rPr>
                <w:rFonts w:ascii="Arial" w:eastAsia="Calibri" w:hAnsi="Arial" w:cs="Arial"/>
                <w:b/>
                <w:sz w:val="22"/>
                <w:szCs w:val="22"/>
              </w:rPr>
              <w:t>5.050.831,47€</w:t>
            </w:r>
          </w:p>
        </w:tc>
        <w:tc>
          <w:tcPr>
            <w:tcW w:w="1312" w:type="dxa"/>
            <w:shd w:val="clear" w:color="auto" w:fill="auto"/>
            <w:tcMar>
              <w:top w:w="0" w:type="dxa"/>
              <w:left w:w="10" w:type="dxa"/>
              <w:bottom w:w="0" w:type="dxa"/>
              <w:right w:w="10" w:type="dxa"/>
            </w:tcMar>
          </w:tcPr>
          <w:p w:rsidR="00FE17B3" w:rsidRDefault="00FE17B3">
            <w:pPr>
              <w:spacing w:line="254" w:lineRule="auto"/>
              <w:ind w:right="63"/>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3"/>
              <w:jc w:val="right"/>
            </w:pPr>
          </w:p>
        </w:tc>
      </w:tr>
      <w:tr w:rsidR="00FE17B3">
        <w:tblPrEx>
          <w:tblCellMar>
            <w:top w:w="0" w:type="dxa"/>
            <w:bottom w:w="0" w:type="dxa"/>
          </w:tblCellMar>
        </w:tblPrEx>
        <w:trPr>
          <w:trHeight w:val="1114"/>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3" w:type="dxa"/>
              <w:left w:w="110" w:type="dxa"/>
              <w:bottom w:w="0" w:type="dxa"/>
              <w:right w:w="45" w:type="dxa"/>
            </w:tcMar>
          </w:tcPr>
          <w:p w:rsidR="00FE17B3" w:rsidRDefault="007A40A2">
            <w:pPr>
              <w:spacing w:line="254" w:lineRule="auto"/>
            </w:pPr>
            <w:r>
              <w:rPr>
                <w:rFonts w:ascii="Arial" w:eastAsia="Calibri" w:hAnsi="Arial" w:cs="Arial"/>
                <w:sz w:val="22"/>
                <w:szCs w:val="22"/>
              </w:rPr>
              <w:t xml:space="preserve">Importe ejecución por contrata del </w:t>
            </w:r>
          </w:p>
          <w:p w:rsidR="00FE17B3" w:rsidRDefault="007A40A2">
            <w:pPr>
              <w:spacing w:line="254" w:lineRule="auto"/>
              <w:ind w:right="74"/>
            </w:pPr>
            <w:r>
              <w:rPr>
                <w:rFonts w:ascii="Arial" w:eastAsia="Calibri" w:hAnsi="Arial" w:cs="Arial"/>
                <w:sz w:val="22"/>
                <w:szCs w:val="22"/>
              </w:rPr>
              <w:t>Equipamiento del Proyecto de Ejecución de la Fase I. (IGIC 7% incluido)</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3" w:type="dxa"/>
              <w:left w:w="110" w:type="dxa"/>
              <w:bottom w:w="0" w:type="dxa"/>
              <w:right w:w="45" w:type="dxa"/>
            </w:tcMar>
          </w:tcPr>
          <w:p w:rsidR="00FE17B3" w:rsidRDefault="007A40A2">
            <w:pPr>
              <w:spacing w:line="254" w:lineRule="auto"/>
              <w:ind w:right="62"/>
              <w:jc w:val="right"/>
            </w:pPr>
            <w:r>
              <w:rPr>
                <w:rFonts w:ascii="Arial" w:eastAsia="Calibri" w:hAnsi="Arial" w:cs="Arial"/>
                <w:b/>
                <w:sz w:val="22"/>
                <w:szCs w:val="22"/>
              </w:rPr>
              <w:t>355.878,70€</w:t>
            </w:r>
          </w:p>
        </w:tc>
        <w:tc>
          <w:tcPr>
            <w:tcW w:w="1312" w:type="dxa"/>
            <w:shd w:val="clear" w:color="auto" w:fill="auto"/>
            <w:tcMar>
              <w:top w:w="0" w:type="dxa"/>
              <w:left w:w="10" w:type="dxa"/>
              <w:bottom w:w="0" w:type="dxa"/>
              <w:right w:w="10" w:type="dxa"/>
            </w:tcMar>
          </w:tcPr>
          <w:p w:rsidR="00FE17B3" w:rsidRDefault="00FE17B3">
            <w:pPr>
              <w:spacing w:line="254" w:lineRule="auto"/>
              <w:ind w:right="62"/>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2"/>
              <w:jc w:val="right"/>
            </w:pPr>
          </w:p>
        </w:tc>
      </w:tr>
      <w:tr w:rsidR="00FE17B3">
        <w:tblPrEx>
          <w:tblCellMar>
            <w:top w:w="0" w:type="dxa"/>
            <w:bottom w:w="0" w:type="dxa"/>
          </w:tblCellMar>
        </w:tblPrEx>
        <w:trPr>
          <w:trHeight w:val="561"/>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3" w:type="dxa"/>
              <w:left w:w="110" w:type="dxa"/>
              <w:bottom w:w="0" w:type="dxa"/>
              <w:right w:w="45" w:type="dxa"/>
            </w:tcMar>
          </w:tcPr>
          <w:p w:rsidR="00FE17B3" w:rsidRDefault="007A40A2">
            <w:pPr>
              <w:spacing w:line="254" w:lineRule="auto"/>
            </w:pPr>
            <w:r>
              <w:rPr>
                <w:rFonts w:ascii="Arial" w:eastAsia="Calibri" w:hAnsi="Arial" w:cs="Arial"/>
                <w:sz w:val="22"/>
                <w:szCs w:val="22"/>
              </w:rPr>
              <w:t>Importe estimado de la Dirección de la Obra de la Fase I</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3" w:type="dxa"/>
              <w:left w:w="110" w:type="dxa"/>
              <w:bottom w:w="0" w:type="dxa"/>
              <w:right w:w="45" w:type="dxa"/>
            </w:tcMar>
          </w:tcPr>
          <w:p w:rsidR="00FE17B3" w:rsidRDefault="007A40A2">
            <w:pPr>
              <w:spacing w:line="254" w:lineRule="auto"/>
              <w:ind w:right="62"/>
              <w:jc w:val="right"/>
            </w:pPr>
            <w:r>
              <w:rPr>
                <w:rFonts w:ascii="Arial" w:eastAsia="Calibri" w:hAnsi="Arial" w:cs="Arial"/>
                <w:sz w:val="22"/>
                <w:szCs w:val="22"/>
              </w:rPr>
              <w:t>121.336,92€</w:t>
            </w:r>
          </w:p>
        </w:tc>
        <w:tc>
          <w:tcPr>
            <w:tcW w:w="1312" w:type="dxa"/>
            <w:shd w:val="clear" w:color="auto" w:fill="auto"/>
            <w:tcMar>
              <w:top w:w="0" w:type="dxa"/>
              <w:left w:w="10" w:type="dxa"/>
              <w:bottom w:w="0" w:type="dxa"/>
              <w:right w:w="10" w:type="dxa"/>
            </w:tcMar>
          </w:tcPr>
          <w:p w:rsidR="00FE17B3" w:rsidRDefault="00FE17B3">
            <w:pPr>
              <w:spacing w:line="254" w:lineRule="auto"/>
              <w:ind w:right="62"/>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2"/>
              <w:jc w:val="right"/>
            </w:pPr>
          </w:p>
        </w:tc>
      </w:tr>
      <w:tr w:rsidR="00FE17B3">
        <w:tblPrEx>
          <w:tblCellMar>
            <w:top w:w="0" w:type="dxa"/>
            <w:bottom w:w="0" w:type="dxa"/>
          </w:tblCellMar>
        </w:tblPrEx>
        <w:trPr>
          <w:trHeight w:val="300"/>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D9D9D9"/>
            <w:tcMar>
              <w:top w:w="13" w:type="dxa"/>
              <w:left w:w="110" w:type="dxa"/>
              <w:bottom w:w="0" w:type="dxa"/>
              <w:right w:w="45" w:type="dxa"/>
            </w:tcMar>
          </w:tcPr>
          <w:p w:rsidR="00FE17B3" w:rsidRDefault="007A40A2">
            <w:pPr>
              <w:spacing w:line="254" w:lineRule="auto"/>
              <w:ind w:right="67"/>
              <w:jc w:val="right"/>
            </w:pPr>
            <w:r>
              <w:rPr>
                <w:rFonts w:ascii="Arial" w:eastAsia="Calibri" w:hAnsi="Arial" w:cs="Arial"/>
                <w:sz w:val="22"/>
                <w:szCs w:val="22"/>
              </w:rPr>
              <w:t>TOTAL FASE I</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D9D9D9"/>
            <w:tcMar>
              <w:top w:w="13" w:type="dxa"/>
              <w:left w:w="110" w:type="dxa"/>
              <w:bottom w:w="0" w:type="dxa"/>
              <w:right w:w="45" w:type="dxa"/>
            </w:tcMar>
          </w:tcPr>
          <w:p w:rsidR="00FE17B3" w:rsidRDefault="007A40A2">
            <w:pPr>
              <w:spacing w:line="254" w:lineRule="auto"/>
              <w:ind w:right="63"/>
              <w:jc w:val="right"/>
            </w:pPr>
            <w:r>
              <w:rPr>
                <w:rFonts w:ascii="Arial" w:eastAsia="Calibri" w:hAnsi="Arial" w:cs="Arial"/>
                <w:b/>
                <w:sz w:val="22"/>
                <w:szCs w:val="22"/>
              </w:rPr>
              <w:t>5.606.948,64€</w:t>
            </w:r>
          </w:p>
        </w:tc>
        <w:tc>
          <w:tcPr>
            <w:tcW w:w="1312" w:type="dxa"/>
            <w:shd w:val="clear" w:color="auto" w:fill="auto"/>
            <w:tcMar>
              <w:top w:w="0" w:type="dxa"/>
              <w:left w:w="10" w:type="dxa"/>
              <w:bottom w:w="0" w:type="dxa"/>
              <w:right w:w="10" w:type="dxa"/>
            </w:tcMar>
          </w:tcPr>
          <w:p w:rsidR="00FE17B3" w:rsidRDefault="00FE17B3">
            <w:pPr>
              <w:spacing w:line="254" w:lineRule="auto"/>
              <w:ind w:right="63"/>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3"/>
              <w:jc w:val="right"/>
            </w:pPr>
          </w:p>
        </w:tc>
      </w:tr>
    </w:tbl>
    <w:p w:rsidR="00FE17B3" w:rsidRDefault="00FE17B3">
      <w:pPr>
        <w:spacing w:after="216" w:line="254" w:lineRule="auto"/>
        <w:ind w:left="-5"/>
        <w:rPr>
          <w:rFonts w:ascii="Arial" w:eastAsia="Calibri" w:hAnsi="Arial" w:cs="Arial"/>
          <w:b/>
          <w:sz w:val="22"/>
          <w:szCs w:val="22"/>
        </w:rPr>
      </w:pPr>
    </w:p>
    <w:p w:rsidR="00FE17B3" w:rsidRDefault="007A40A2">
      <w:pPr>
        <w:spacing w:after="216" w:line="254" w:lineRule="auto"/>
        <w:ind w:left="-5"/>
      </w:pPr>
      <w:r>
        <w:rPr>
          <w:rFonts w:ascii="Arial" w:eastAsia="Calibri" w:hAnsi="Arial" w:cs="Arial"/>
          <w:b/>
          <w:sz w:val="22"/>
          <w:szCs w:val="22"/>
        </w:rPr>
        <w:t>DONDE dice</w:t>
      </w:r>
      <w:r>
        <w:rPr>
          <w:rFonts w:ascii="Arial" w:eastAsia="Calibri" w:hAnsi="Arial" w:cs="Arial"/>
          <w:sz w:val="22"/>
          <w:szCs w:val="22"/>
        </w:rPr>
        <w:t xml:space="preserve">: </w:t>
      </w:r>
    </w:p>
    <w:p w:rsidR="00FE17B3" w:rsidRDefault="007A40A2">
      <w:pPr>
        <w:ind w:left="-5"/>
        <w:jc w:val="both"/>
        <w:rPr>
          <w:rFonts w:ascii="Arial" w:hAnsi="Arial" w:cs="Arial"/>
          <w:sz w:val="22"/>
          <w:szCs w:val="22"/>
        </w:rPr>
      </w:pPr>
      <w:r>
        <w:rPr>
          <w:rFonts w:ascii="Arial" w:hAnsi="Arial" w:cs="Arial"/>
          <w:sz w:val="22"/>
          <w:szCs w:val="22"/>
        </w:rPr>
        <w:t xml:space="preserve">“1. Aportar al Ayuntamiento de la Villa de Candelaria la cantidad de 4.975.276,79 € para financiar la ejecución del Proyecto Centro de Mayores en Barranco Hondo, que incluye la obra y equipamiento, así como los gastos </w:t>
      </w:r>
      <w:r>
        <w:rPr>
          <w:rFonts w:ascii="Arial" w:hAnsi="Arial" w:cs="Arial"/>
          <w:sz w:val="22"/>
          <w:szCs w:val="22"/>
        </w:rPr>
        <w:t>derivados de la redacción del proyecto, de la Dirección Facultativa y la Coordinación de Seguridad y Salud necesarias para la ejecución de la Fase I.</w:t>
      </w:r>
    </w:p>
    <w:p w:rsidR="00FE17B3" w:rsidRDefault="00FE17B3">
      <w:pPr>
        <w:ind w:left="-5"/>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La aportación se realizará en dos anualidades con el siguiente detalle:</w:t>
      </w:r>
    </w:p>
    <w:p w:rsidR="00FE17B3" w:rsidRDefault="00FE17B3">
      <w:pPr>
        <w:ind w:left="-5"/>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 xml:space="preserve">Ejercicio 2022: 4.767.100,81 €, </w:t>
      </w:r>
      <w:r>
        <w:rPr>
          <w:rFonts w:ascii="Arial" w:hAnsi="Arial" w:cs="Arial"/>
          <w:sz w:val="22"/>
          <w:szCs w:val="22"/>
        </w:rPr>
        <w:t>con cargo a la aplicación presupuestaria 1P.231.762, proyecto de gasto 2022/2/SNN/3/4, en el plazo máximo de un (1) mes a partir de la firma del presente convenio.</w:t>
      </w:r>
    </w:p>
    <w:p w:rsidR="00FE17B3" w:rsidRDefault="00FE17B3">
      <w:pPr>
        <w:ind w:left="-5"/>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Ejercicio 2023: 208.175,98 €, con cargo a la aplicación presupuestaria 1P.231.762, proyecto</w:t>
      </w:r>
      <w:r>
        <w:rPr>
          <w:rFonts w:ascii="Arial" w:hAnsi="Arial" w:cs="Arial"/>
          <w:sz w:val="22"/>
          <w:szCs w:val="22"/>
        </w:rPr>
        <w:t xml:space="preserve"> de gasto 2022/2/SNN/3/4, en el plazo máximo de un (1) mes a partir de la entrada en vigor del presupuesto de este Organismo para el citado ejercicio.</w:t>
      </w:r>
    </w:p>
    <w:p w:rsidR="00FE17B3" w:rsidRDefault="007A40A2">
      <w:pPr>
        <w:ind w:left="-5"/>
        <w:jc w:val="both"/>
        <w:rPr>
          <w:rFonts w:ascii="Arial" w:hAnsi="Arial" w:cs="Arial"/>
          <w:sz w:val="22"/>
          <w:szCs w:val="22"/>
        </w:rPr>
      </w:pPr>
      <w:r>
        <w:rPr>
          <w:rFonts w:ascii="Arial" w:hAnsi="Arial" w:cs="Arial"/>
          <w:sz w:val="22"/>
          <w:szCs w:val="22"/>
        </w:rPr>
        <w:t xml:space="preserve">(…)”. </w:t>
      </w:r>
    </w:p>
    <w:p w:rsidR="00FE17B3" w:rsidRDefault="00FE17B3">
      <w:pPr>
        <w:spacing w:after="450" w:line="264" w:lineRule="auto"/>
        <w:ind w:left="-5"/>
        <w:rPr>
          <w:rFonts w:ascii="Arial" w:eastAsia="Calibri" w:hAnsi="Arial" w:cs="Arial"/>
          <w:b/>
          <w:sz w:val="22"/>
          <w:szCs w:val="22"/>
        </w:rPr>
      </w:pPr>
    </w:p>
    <w:p w:rsidR="00FE17B3" w:rsidRDefault="007A40A2">
      <w:pPr>
        <w:spacing w:after="450" w:line="264" w:lineRule="auto"/>
        <w:ind w:left="-5"/>
      </w:pPr>
      <w:r>
        <w:rPr>
          <w:rFonts w:ascii="Arial" w:eastAsia="Calibri" w:hAnsi="Arial" w:cs="Arial"/>
          <w:b/>
          <w:sz w:val="22"/>
          <w:szCs w:val="22"/>
        </w:rPr>
        <w:t xml:space="preserve">DEBE decir: </w:t>
      </w:r>
    </w:p>
    <w:p w:rsidR="00FE17B3" w:rsidRDefault="007A40A2">
      <w:pPr>
        <w:ind w:left="-5"/>
        <w:jc w:val="both"/>
        <w:rPr>
          <w:rFonts w:ascii="Arial" w:hAnsi="Arial" w:cs="Arial"/>
          <w:sz w:val="22"/>
          <w:szCs w:val="22"/>
        </w:rPr>
      </w:pPr>
      <w:r>
        <w:rPr>
          <w:rFonts w:ascii="Arial" w:hAnsi="Arial" w:cs="Arial"/>
          <w:sz w:val="22"/>
          <w:szCs w:val="22"/>
        </w:rPr>
        <w:t xml:space="preserve">“1. Aportar al Ayuntamiento de la Villa de Candelaria la cantidad de 5.606.948,64 € </w:t>
      </w:r>
      <w:r>
        <w:rPr>
          <w:rFonts w:ascii="Arial" w:hAnsi="Arial" w:cs="Arial"/>
          <w:sz w:val="22"/>
          <w:szCs w:val="22"/>
        </w:rPr>
        <w:t xml:space="preserve">para financiar la ejecución del Proyecto Centro de Mayores en Barranco Hondo, que incluye la obra y equipamiento, así como los gastos derivados de la redacción del proyecto, de la Dirección </w:t>
      </w:r>
      <w:r>
        <w:rPr>
          <w:rFonts w:ascii="Arial" w:hAnsi="Arial" w:cs="Arial"/>
          <w:sz w:val="22"/>
          <w:szCs w:val="22"/>
        </w:rPr>
        <w:lastRenderedPageBreak/>
        <w:t>Facultativa y la Coordinación de Seguridad y Salud necesarias para</w:t>
      </w:r>
      <w:r>
        <w:rPr>
          <w:rFonts w:ascii="Arial" w:hAnsi="Arial" w:cs="Arial"/>
          <w:sz w:val="22"/>
          <w:szCs w:val="22"/>
        </w:rPr>
        <w:t xml:space="preserve"> la ejecución de la Fase I.</w:t>
      </w:r>
    </w:p>
    <w:p w:rsidR="00FE17B3" w:rsidRDefault="00FE17B3">
      <w:pPr>
        <w:ind w:left="-5"/>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La aportación se realizará en dos anualidades con el siguiente detalle:</w:t>
      </w:r>
    </w:p>
    <w:p w:rsidR="00FE17B3" w:rsidRDefault="007A40A2">
      <w:pPr>
        <w:ind w:left="-5"/>
        <w:jc w:val="both"/>
        <w:rPr>
          <w:rFonts w:ascii="Arial" w:hAnsi="Arial" w:cs="Arial"/>
          <w:sz w:val="22"/>
          <w:szCs w:val="22"/>
        </w:rPr>
      </w:pPr>
      <w:r>
        <w:rPr>
          <w:rFonts w:ascii="Arial" w:hAnsi="Arial" w:cs="Arial"/>
          <w:sz w:val="22"/>
          <w:szCs w:val="22"/>
        </w:rPr>
        <w:t>Ejercicio 2022: 4.767.100,81 €, con cargo a la aplicación presupuestaria 1P.231.762, proyecto de gasto 2022/2/SNN/3/4, en el plazo máximo de un (1) mes a p</w:t>
      </w:r>
      <w:r>
        <w:rPr>
          <w:rFonts w:ascii="Arial" w:hAnsi="Arial" w:cs="Arial"/>
          <w:sz w:val="22"/>
          <w:szCs w:val="22"/>
        </w:rPr>
        <w:t>artir de la firma del presente convenio.</w:t>
      </w:r>
    </w:p>
    <w:p w:rsidR="00FE17B3" w:rsidRDefault="00FE17B3">
      <w:pPr>
        <w:ind w:left="-5"/>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Ejercicio 2023: 208.175,98 €, con cargo a la aplicación presupuestaria 1P.231.762, proyecto de gasto 2022/2/SNN/3/4, en el plazo máximo de un (1) mes a partir de la entrada en vigor del presupuesto de este Organism</w:t>
      </w:r>
      <w:r>
        <w:rPr>
          <w:rFonts w:ascii="Arial" w:hAnsi="Arial" w:cs="Arial"/>
          <w:sz w:val="22"/>
          <w:szCs w:val="22"/>
        </w:rPr>
        <w:t>o para el citado ejercicio.</w:t>
      </w:r>
    </w:p>
    <w:p w:rsidR="00FE17B3" w:rsidRDefault="007A40A2">
      <w:pPr>
        <w:ind w:left="-5"/>
        <w:jc w:val="both"/>
        <w:rPr>
          <w:rFonts w:ascii="Arial" w:hAnsi="Arial" w:cs="Arial"/>
          <w:sz w:val="22"/>
          <w:szCs w:val="22"/>
        </w:rPr>
      </w:pPr>
      <w:r>
        <w:rPr>
          <w:rFonts w:ascii="Arial" w:hAnsi="Arial" w:cs="Arial"/>
          <w:sz w:val="22"/>
          <w:szCs w:val="22"/>
        </w:rPr>
        <w:t>Ejercicio 2024: 0 €.</w:t>
      </w:r>
    </w:p>
    <w:p w:rsidR="00FE17B3" w:rsidRDefault="00FE17B3">
      <w:pPr>
        <w:ind w:left="-5"/>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 xml:space="preserve">Ejercicio 2025: 631.671,85 € con cargo a la aplicación presupuestaria 1P.231.762, proyecto de gasto 2022/2/SNN/3/4, en el plazo máximo de un (1) mes a partir de la entrada en vigor del presupuesto de este </w:t>
      </w:r>
      <w:r>
        <w:rPr>
          <w:rFonts w:ascii="Arial" w:hAnsi="Arial" w:cs="Arial"/>
          <w:sz w:val="22"/>
          <w:szCs w:val="22"/>
        </w:rPr>
        <w:t>Organismo para el citado ejercicio.</w:t>
      </w:r>
    </w:p>
    <w:p w:rsidR="00FE17B3" w:rsidRDefault="007A40A2">
      <w:pPr>
        <w:ind w:left="-5"/>
        <w:jc w:val="both"/>
        <w:rPr>
          <w:rFonts w:ascii="Arial" w:hAnsi="Arial" w:cs="Arial"/>
          <w:sz w:val="22"/>
          <w:szCs w:val="22"/>
        </w:rPr>
      </w:pPr>
      <w:r>
        <w:rPr>
          <w:rFonts w:ascii="Arial" w:hAnsi="Arial" w:cs="Arial"/>
          <w:sz w:val="22"/>
          <w:szCs w:val="22"/>
        </w:rPr>
        <w:t xml:space="preserve">(…)”. </w:t>
      </w:r>
    </w:p>
    <w:p w:rsidR="00FE17B3" w:rsidRDefault="00FE17B3">
      <w:pPr>
        <w:ind w:left="-5"/>
        <w:jc w:val="both"/>
        <w:rPr>
          <w:rFonts w:ascii="Arial" w:hAnsi="Arial" w:cs="Arial"/>
          <w:sz w:val="22"/>
          <w:szCs w:val="22"/>
        </w:rPr>
      </w:pPr>
    </w:p>
    <w:p w:rsidR="00FE17B3" w:rsidRDefault="007A40A2">
      <w:pPr>
        <w:spacing w:after="450" w:line="264" w:lineRule="auto"/>
        <w:ind w:left="-5"/>
      </w:pPr>
      <w:r>
        <w:rPr>
          <w:rFonts w:ascii="Arial" w:eastAsia="Calibri" w:hAnsi="Arial" w:cs="Arial"/>
          <w:b/>
          <w:sz w:val="22"/>
          <w:szCs w:val="22"/>
        </w:rPr>
        <w:t>DONDE dice:</w:t>
      </w:r>
    </w:p>
    <w:p w:rsidR="00FE17B3" w:rsidRDefault="007A40A2">
      <w:pPr>
        <w:spacing w:after="31"/>
        <w:ind w:left="-5"/>
        <w:jc w:val="both"/>
        <w:rPr>
          <w:rFonts w:ascii="Arial" w:hAnsi="Arial" w:cs="Arial"/>
          <w:sz w:val="22"/>
          <w:szCs w:val="22"/>
        </w:rPr>
      </w:pPr>
      <w:r>
        <w:rPr>
          <w:rFonts w:ascii="Arial" w:hAnsi="Arial" w:cs="Arial"/>
          <w:sz w:val="22"/>
          <w:szCs w:val="22"/>
        </w:rPr>
        <w:t xml:space="preserve">“1. El presupuesto global del convenio asciende a la cantidad de CUATRO MILLONES </w:t>
      </w:r>
    </w:p>
    <w:p w:rsidR="00FE17B3" w:rsidRDefault="007A40A2">
      <w:pPr>
        <w:ind w:left="-5"/>
        <w:jc w:val="both"/>
        <w:rPr>
          <w:rFonts w:ascii="Arial" w:hAnsi="Arial" w:cs="Arial"/>
          <w:sz w:val="22"/>
          <w:szCs w:val="22"/>
        </w:rPr>
      </w:pPr>
      <w:r>
        <w:rPr>
          <w:rFonts w:ascii="Arial" w:hAnsi="Arial" w:cs="Arial"/>
          <w:sz w:val="22"/>
          <w:szCs w:val="22"/>
        </w:rPr>
        <w:t>NOVECIENTOS SETENTA Y CINCO MIL DOSCIENTOS SETENTA Y SEIS EUROS CON SETENTA Y NUEVE CÉNTIMOS DE EURO (4.975.276,79 €),</w:t>
      </w:r>
      <w:r>
        <w:rPr>
          <w:rFonts w:ascii="Arial" w:hAnsi="Arial" w:cs="Arial"/>
          <w:sz w:val="22"/>
          <w:szCs w:val="22"/>
        </w:rPr>
        <w:t xml:space="preserve"> cuya financiación correrá a cargo del Instituto Insular de Atención Social y Sociosanitaria (IASS), el cual se compromete a aportar al Ayuntamiento de la Villa de Candelaria la cantidad total de 4.975.276,79 € para financiar la ejecución del Proyecto del </w:t>
      </w:r>
      <w:r>
        <w:rPr>
          <w:rFonts w:ascii="Arial" w:hAnsi="Arial" w:cs="Arial"/>
          <w:sz w:val="22"/>
          <w:szCs w:val="22"/>
        </w:rPr>
        <w:t>Centro de Mayores en Barranco Hondo (que incluye obra y equipamiento) así como también los gastos derivados de la redacción del Proyecto de la Fase I y de la Dirección Facultativa y la Coordinación de Seguridad y Salud necesarias para la ejecución de dicha</w:t>
      </w:r>
      <w:r>
        <w:rPr>
          <w:rFonts w:ascii="Arial" w:hAnsi="Arial" w:cs="Arial"/>
          <w:sz w:val="22"/>
          <w:szCs w:val="22"/>
        </w:rPr>
        <w:t xml:space="preserve"> obra.</w:t>
      </w:r>
    </w:p>
    <w:p w:rsidR="00FE17B3" w:rsidRDefault="007A40A2">
      <w:pPr>
        <w:ind w:left="-5"/>
        <w:jc w:val="both"/>
        <w:rPr>
          <w:rFonts w:ascii="Arial" w:hAnsi="Arial" w:cs="Arial"/>
          <w:sz w:val="22"/>
          <w:szCs w:val="22"/>
        </w:rPr>
      </w:pPr>
      <w:r>
        <w:rPr>
          <w:rFonts w:ascii="Arial" w:hAnsi="Arial" w:cs="Arial"/>
          <w:sz w:val="22"/>
          <w:szCs w:val="22"/>
        </w:rPr>
        <w:t>La aportación se realizará en dos anualidades con el siguiente detalle:</w:t>
      </w:r>
    </w:p>
    <w:p w:rsidR="00FE17B3" w:rsidRDefault="00FE17B3">
      <w:pPr>
        <w:ind w:left="-5"/>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Ejercicio 2022: 4.767.100,81 €, con cargo a la aplicación presupuestaria 1P.231.762, proyecto de gasto 2022/2/SNN/3/4, en el plazo máximo de un (1) mes a partir de la firma del</w:t>
      </w:r>
      <w:r>
        <w:rPr>
          <w:rFonts w:ascii="Arial" w:hAnsi="Arial" w:cs="Arial"/>
          <w:sz w:val="22"/>
          <w:szCs w:val="22"/>
        </w:rPr>
        <w:t xml:space="preserve"> presente convenio.</w:t>
      </w:r>
    </w:p>
    <w:p w:rsidR="00FE17B3" w:rsidRDefault="00FE17B3">
      <w:pPr>
        <w:ind w:left="-5"/>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Ejercicio 2023: 208.175,98 €, con cargo a la aplicación presupuestaria 1P.231.762, proyecto de gasto 2022/2/SNN/3/4, en el plazo máximo de un (1) mes a partir de la entrada en vigor del presupuesto de este Organismo para el citado ejer</w:t>
      </w:r>
      <w:r>
        <w:rPr>
          <w:rFonts w:ascii="Arial" w:hAnsi="Arial" w:cs="Arial"/>
          <w:sz w:val="22"/>
          <w:szCs w:val="22"/>
        </w:rPr>
        <w:t>cicio.</w:t>
      </w:r>
    </w:p>
    <w:p w:rsidR="00FE17B3" w:rsidRDefault="007A40A2">
      <w:pPr>
        <w:ind w:left="-5"/>
        <w:jc w:val="both"/>
        <w:rPr>
          <w:rFonts w:ascii="Arial" w:hAnsi="Arial" w:cs="Arial"/>
          <w:sz w:val="22"/>
          <w:szCs w:val="22"/>
        </w:rPr>
      </w:pPr>
      <w:r>
        <w:rPr>
          <w:rFonts w:ascii="Arial" w:hAnsi="Arial" w:cs="Arial"/>
          <w:sz w:val="22"/>
          <w:szCs w:val="22"/>
        </w:rPr>
        <w:t>(…)”</w:t>
      </w:r>
    </w:p>
    <w:p w:rsidR="00FE17B3" w:rsidRDefault="00FE17B3">
      <w:pPr>
        <w:ind w:left="-5"/>
        <w:rPr>
          <w:rFonts w:ascii="Arial" w:hAnsi="Arial" w:cs="Arial"/>
          <w:sz w:val="22"/>
          <w:szCs w:val="22"/>
        </w:rPr>
      </w:pPr>
    </w:p>
    <w:p w:rsidR="00FE17B3" w:rsidRDefault="00FE17B3">
      <w:pPr>
        <w:ind w:left="-5"/>
        <w:rPr>
          <w:rFonts w:ascii="Arial" w:hAnsi="Arial" w:cs="Arial"/>
          <w:sz w:val="22"/>
          <w:szCs w:val="22"/>
        </w:rPr>
      </w:pPr>
    </w:p>
    <w:p w:rsidR="00FE17B3" w:rsidRDefault="007A40A2">
      <w:pPr>
        <w:spacing w:after="80" w:line="254" w:lineRule="auto"/>
        <w:ind w:left="-5"/>
      </w:pPr>
      <w:r>
        <w:rPr>
          <w:rFonts w:ascii="Arial" w:eastAsia="Calibri" w:hAnsi="Arial" w:cs="Arial"/>
          <w:b/>
          <w:sz w:val="22"/>
          <w:szCs w:val="22"/>
        </w:rPr>
        <w:t>DEBE decir:</w:t>
      </w:r>
    </w:p>
    <w:p w:rsidR="00FE17B3" w:rsidRDefault="007A40A2">
      <w:pPr>
        <w:spacing w:after="62" w:line="254" w:lineRule="auto"/>
      </w:pPr>
      <w:r>
        <w:rPr>
          <w:rFonts w:ascii="Arial" w:eastAsia="Calibri" w:hAnsi="Arial" w:cs="Arial"/>
          <w:b/>
          <w:sz w:val="22"/>
          <w:szCs w:val="22"/>
        </w:rPr>
        <w:t xml:space="preserve"> </w:t>
      </w:r>
    </w:p>
    <w:p w:rsidR="00FE17B3" w:rsidRDefault="007A40A2">
      <w:pPr>
        <w:spacing w:after="31"/>
        <w:ind w:left="-5"/>
        <w:jc w:val="both"/>
      </w:pPr>
      <w:r>
        <w:rPr>
          <w:rFonts w:ascii="Arial" w:eastAsia="Calibri" w:hAnsi="Arial" w:cs="Arial"/>
          <w:sz w:val="22"/>
          <w:szCs w:val="22"/>
        </w:rPr>
        <w:t xml:space="preserve">“1. </w:t>
      </w:r>
      <w:r>
        <w:rPr>
          <w:rFonts w:ascii="Arial" w:hAnsi="Arial" w:cs="Arial"/>
          <w:sz w:val="22"/>
          <w:szCs w:val="22"/>
        </w:rPr>
        <w:t xml:space="preserve">El presupuesto global del convenio asciende a la cantidad de CINCO MILLONES </w:t>
      </w:r>
    </w:p>
    <w:p w:rsidR="00FE17B3" w:rsidRDefault="007A40A2">
      <w:pPr>
        <w:spacing w:after="31"/>
        <w:ind w:left="-5"/>
        <w:jc w:val="both"/>
        <w:rPr>
          <w:rFonts w:ascii="Arial" w:hAnsi="Arial" w:cs="Arial"/>
          <w:sz w:val="22"/>
          <w:szCs w:val="22"/>
        </w:rPr>
      </w:pPr>
      <w:r>
        <w:rPr>
          <w:rFonts w:ascii="Arial" w:hAnsi="Arial" w:cs="Arial"/>
          <w:sz w:val="22"/>
          <w:szCs w:val="22"/>
        </w:rPr>
        <w:t xml:space="preserve">SEISCIENTOS SEIS MIL NOVECIENTOS CUARENTA Y OCHO EUROS CON SESENTA Y CUATRO CÉNTIMOS DE EURO (5.606.948,64 €), cuya financiación correrá a cargo </w:t>
      </w:r>
      <w:r>
        <w:rPr>
          <w:rFonts w:ascii="Arial" w:hAnsi="Arial" w:cs="Arial"/>
          <w:sz w:val="22"/>
          <w:szCs w:val="22"/>
        </w:rPr>
        <w:t>del Instituto Insular de Atención Social y Sociosanitaria (IASS), el cual se compromete a aportar al Ayuntamiento de la Villa de Candelaria la cantidad total de 5.606.948,64 € para financiar la ejecución del Proyecto del Centro de Mayores en Barranco Hondo</w:t>
      </w:r>
      <w:r>
        <w:rPr>
          <w:rFonts w:ascii="Arial" w:hAnsi="Arial" w:cs="Arial"/>
          <w:sz w:val="22"/>
          <w:szCs w:val="22"/>
        </w:rPr>
        <w:t xml:space="preserve"> (que incluye obra y equipamiento) así como también los gastos derivados de la redacción del Proyecto de la Fase I y de la Dirección Facultativa y la </w:t>
      </w:r>
      <w:r>
        <w:rPr>
          <w:rFonts w:ascii="Arial" w:hAnsi="Arial" w:cs="Arial"/>
          <w:sz w:val="22"/>
          <w:szCs w:val="22"/>
        </w:rPr>
        <w:lastRenderedPageBreak/>
        <w:t>Coordinación de Seguridad y Salud necesarias para la ejecución de dicha obra.</w:t>
      </w:r>
    </w:p>
    <w:p w:rsidR="00FE17B3" w:rsidRDefault="007A40A2">
      <w:pPr>
        <w:ind w:left="-5"/>
        <w:jc w:val="both"/>
        <w:rPr>
          <w:rFonts w:ascii="Arial" w:hAnsi="Arial" w:cs="Arial"/>
          <w:sz w:val="22"/>
          <w:szCs w:val="22"/>
        </w:rPr>
      </w:pPr>
      <w:r>
        <w:rPr>
          <w:rFonts w:ascii="Arial" w:hAnsi="Arial" w:cs="Arial"/>
          <w:sz w:val="22"/>
          <w:szCs w:val="22"/>
        </w:rPr>
        <w:t>La aportación se realizará e</w:t>
      </w:r>
      <w:r>
        <w:rPr>
          <w:rFonts w:ascii="Arial" w:hAnsi="Arial" w:cs="Arial"/>
          <w:sz w:val="22"/>
          <w:szCs w:val="22"/>
        </w:rPr>
        <w:t>n dos anualidades con el siguiente detalle:</w:t>
      </w:r>
    </w:p>
    <w:p w:rsidR="00FE17B3" w:rsidRDefault="00FE17B3">
      <w:pPr>
        <w:ind w:left="-5"/>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Ejercicio 2022: 4.767.100,81 €, con cargo a la aplicación presupuestaria 1P.231.762, proyecto de gasto 2022/2/SNN/3/4, en el plazo máximo de un (1) mes a partir de la firma del presente convenio.</w:t>
      </w:r>
    </w:p>
    <w:p w:rsidR="00FE17B3" w:rsidRDefault="00FE17B3">
      <w:pPr>
        <w:ind w:left="-5"/>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Ejercicio 2023</w:t>
      </w:r>
      <w:r>
        <w:rPr>
          <w:rFonts w:ascii="Arial" w:hAnsi="Arial" w:cs="Arial"/>
          <w:sz w:val="22"/>
          <w:szCs w:val="22"/>
        </w:rPr>
        <w:t>: 208.175,98 €, con cargo a la aplicación presupuestaria 1P.231.762, proyecto de gasto 2022/2/SNN/3/4, en el plazo máximo de un (1) mes a partir de la entrada en vigor del presupuesto de este Organismo para el citado ejercicio.</w:t>
      </w:r>
    </w:p>
    <w:p w:rsidR="00FE17B3" w:rsidRDefault="00FE17B3">
      <w:pPr>
        <w:ind w:left="-5"/>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Ejercicio 2024: 0 €.</w:t>
      </w:r>
    </w:p>
    <w:p w:rsidR="00FE17B3" w:rsidRDefault="007A40A2">
      <w:pPr>
        <w:ind w:left="-5"/>
        <w:jc w:val="both"/>
        <w:rPr>
          <w:rFonts w:ascii="Arial" w:hAnsi="Arial" w:cs="Arial"/>
          <w:sz w:val="22"/>
          <w:szCs w:val="22"/>
        </w:rPr>
      </w:pPr>
      <w:r>
        <w:rPr>
          <w:rFonts w:ascii="Arial" w:hAnsi="Arial" w:cs="Arial"/>
          <w:sz w:val="22"/>
          <w:szCs w:val="22"/>
        </w:rPr>
        <w:t>Ejerci</w:t>
      </w:r>
      <w:r>
        <w:rPr>
          <w:rFonts w:ascii="Arial" w:hAnsi="Arial" w:cs="Arial"/>
          <w:sz w:val="22"/>
          <w:szCs w:val="22"/>
        </w:rPr>
        <w:t>cio 2025: 631.671,85 € con cargo a la aplicación presupuestaria 1P.231.762, proyecto de gasto 2022/2/SNN/3/4, en el plazo máximo de un (1) mes a partir de la entrada en vigor del presupuesto de este Organismo para el citado ejercicio…”</w:t>
      </w:r>
    </w:p>
    <w:p w:rsidR="00FE17B3" w:rsidRDefault="00FE17B3">
      <w:pPr>
        <w:ind w:left="-5"/>
        <w:jc w:val="both"/>
        <w:rPr>
          <w:rFonts w:ascii="Arial" w:hAnsi="Arial" w:cs="Arial"/>
          <w:sz w:val="22"/>
          <w:szCs w:val="22"/>
        </w:rPr>
      </w:pPr>
    </w:p>
    <w:p w:rsidR="00FE17B3" w:rsidRDefault="007A40A2">
      <w:pPr>
        <w:spacing w:line="336" w:lineRule="auto"/>
        <w:ind w:left="-15" w:firstLine="708"/>
        <w:jc w:val="both"/>
      </w:pPr>
      <w:r>
        <w:rPr>
          <w:rFonts w:ascii="Arial" w:eastAsia="Calibri" w:hAnsi="Arial" w:cs="Arial"/>
          <w:sz w:val="22"/>
          <w:szCs w:val="22"/>
        </w:rPr>
        <w:t>SEGUNDO. -  Faculta</w:t>
      </w:r>
      <w:r>
        <w:rPr>
          <w:rFonts w:ascii="Arial" w:eastAsia="Calibri" w:hAnsi="Arial" w:cs="Arial"/>
          <w:sz w:val="22"/>
          <w:szCs w:val="22"/>
        </w:rPr>
        <w:t>r a la Sra. Alcaldesa para la firma del mismo en los términos y con el contenido que figura en la propuesta indicada.</w:t>
      </w:r>
    </w:p>
    <w:p w:rsidR="00FE17B3" w:rsidRDefault="007A40A2">
      <w:pPr>
        <w:spacing w:after="348" w:line="336" w:lineRule="auto"/>
        <w:ind w:left="-15" w:firstLine="708"/>
        <w:jc w:val="both"/>
      </w:pPr>
      <w:r>
        <w:rPr>
          <w:rFonts w:ascii="Arial" w:eastAsia="Calibri" w:hAnsi="Arial" w:cs="Arial"/>
          <w:sz w:val="22"/>
          <w:szCs w:val="22"/>
        </w:rPr>
        <w:t>TERCERO. -   Notificar al el Instituto Insular de Atención Social y Sociosanitaria de Tenerife.”</w:t>
      </w:r>
    </w:p>
    <w:p w:rsidR="00FE17B3" w:rsidRDefault="007A40A2">
      <w:pPr>
        <w:pStyle w:val="Textoindependiente"/>
        <w:jc w:val="both"/>
      </w:pPr>
      <w:r>
        <w:rPr>
          <w:rFonts w:eastAsia="Calibri" w:cs="Arial"/>
          <w:szCs w:val="22"/>
        </w:rPr>
        <w:t xml:space="preserve">    Por lo que se eleva a esta propuesta </w:t>
      </w:r>
      <w:r>
        <w:rPr>
          <w:rFonts w:eastAsia="Calibri" w:cs="Arial"/>
          <w:szCs w:val="22"/>
        </w:rPr>
        <w:t>al Pleno del Ayuntamiento, que resolverá como mejor proceda.</w:t>
      </w:r>
    </w:p>
    <w:p w:rsidR="00FE17B3" w:rsidRDefault="00FE17B3">
      <w:pPr>
        <w:pStyle w:val="Textoindependiente"/>
        <w:jc w:val="both"/>
        <w:rPr>
          <w:rFonts w:cs="Arial"/>
          <w:b/>
          <w:bCs/>
          <w:szCs w:val="22"/>
        </w:rPr>
      </w:pPr>
    </w:p>
    <w:p w:rsidR="00FE17B3" w:rsidRDefault="00FE17B3">
      <w:pPr>
        <w:pStyle w:val="Textoindependiente"/>
        <w:jc w:val="both"/>
        <w:rPr>
          <w:rFonts w:cs="Arial"/>
          <w:b/>
          <w:bCs/>
          <w:szCs w:val="22"/>
        </w:rPr>
      </w:pPr>
    </w:p>
    <w:p w:rsidR="00FE17B3" w:rsidRDefault="007A40A2">
      <w:pPr>
        <w:jc w:val="both"/>
        <w:rPr>
          <w:rFonts w:ascii="Arial" w:eastAsia="Times New Roman" w:hAnsi="Arial" w:cs="Arial"/>
          <w:b/>
          <w:color w:val="000000"/>
          <w:sz w:val="22"/>
          <w:szCs w:val="22"/>
          <w:lang w:eastAsia="es-ES"/>
        </w:rPr>
      </w:pPr>
      <w:r>
        <w:rPr>
          <w:rFonts w:ascii="Arial" w:eastAsia="Times New Roman" w:hAnsi="Arial" w:cs="Arial"/>
          <w:b/>
          <w:color w:val="000000"/>
          <w:sz w:val="22"/>
          <w:szCs w:val="22"/>
          <w:lang w:eastAsia="es-ES"/>
        </w:rPr>
        <w:t xml:space="preserve">   Consta en el expediente propuesta de la Alcaldesa-Presidenta, de fecha 21 de diciembre de 2023, cuyo tenor literal es el siguiente:</w:t>
      </w:r>
    </w:p>
    <w:p w:rsidR="00FE17B3" w:rsidRDefault="00FE17B3">
      <w:pPr>
        <w:jc w:val="both"/>
        <w:rPr>
          <w:rFonts w:ascii="Arial" w:eastAsia="Times New Roman" w:hAnsi="Arial" w:cs="Arial"/>
          <w:b/>
          <w:color w:val="000000"/>
          <w:sz w:val="22"/>
          <w:szCs w:val="22"/>
          <w:lang w:eastAsia="es-ES"/>
        </w:rPr>
      </w:pPr>
    </w:p>
    <w:p w:rsidR="00FE17B3" w:rsidRDefault="00FE17B3">
      <w:pPr>
        <w:pStyle w:val="Textoindependiente"/>
        <w:jc w:val="both"/>
        <w:rPr>
          <w:rFonts w:cs="Arial"/>
          <w:b/>
          <w:bCs/>
          <w:szCs w:val="22"/>
        </w:rPr>
      </w:pPr>
    </w:p>
    <w:p w:rsidR="00FE17B3" w:rsidRDefault="007A40A2">
      <w:pPr>
        <w:pStyle w:val="Ttulo1"/>
        <w:rPr>
          <w:rFonts w:ascii="Arial" w:hAnsi="Arial" w:cs="Arial"/>
          <w:sz w:val="22"/>
          <w:szCs w:val="22"/>
        </w:rPr>
      </w:pPr>
      <w:r>
        <w:rPr>
          <w:rFonts w:ascii="Arial" w:hAnsi="Arial" w:cs="Arial"/>
          <w:sz w:val="22"/>
          <w:szCs w:val="22"/>
        </w:rPr>
        <w:t>“PROPUESTA</w:t>
      </w:r>
    </w:p>
    <w:p w:rsidR="00FE17B3" w:rsidRDefault="007A40A2">
      <w:pPr>
        <w:spacing w:after="493"/>
        <w:ind w:left="-5"/>
        <w:jc w:val="both"/>
      </w:pPr>
      <w:r>
        <w:rPr>
          <w:rFonts w:ascii="Arial" w:eastAsia="Calibri" w:hAnsi="Arial" w:cs="Arial"/>
          <w:sz w:val="22"/>
          <w:szCs w:val="22"/>
        </w:rPr>
        <w:t xml:space="preserve">Visto el expediente 6907/2021 relativo a la </w:t>
      </w:r>
      <w:r>
        <w:rPr>
          <w:rFonts w:ascii="Arial" w:eastAsia="Calibri" w:hAnsi="Arial" w:cs="Arial"/>
          <w:sz w:val="22"/>
          <w:szCs w:val="22"/>
        </w:rPr>
        <w:t>modificación del Convenio de colaboración suscrito</w:t>
      </w:r>
      <w:r>
        <w:rPr>
          <w:rFonts w:ascii="Arial" w:eastAsia="Calibri" w:hAnsi="Arial" w:cs="Arial"/>
          <w:b/>
          <w:sz w:val="22"/>
          <w:szCs w:val="22"/>
        </w:rPr>
        <w:t xml:space="preserve"> </w:t>
      </w:r>
      <w:r>
        <w:rPr>
          <w:rFonts w:ascii="Arial" w:eastAsia="Calibri" w:hAnsi="Arial" w:cs="Arial"/>
          <w:sz w:val="22"/>
          <w:szCs w:val="22"/>
        </w:rPr>
        <w:t>con el Instituto Insular de Atención Social y Sociosanitaria (IASS) para la financiación de la construcción del Centro Sociosanitario para personas dependientes en Barranco Hondo y visto el informe jurídic</w:t>
      </w:r>
      <w:r>
        <w:rPr>
          <w:rFonts w:ascii="Arial" w:eastAsia="Calibri" w:hAnsi="Arial" w:cs="Arial"/>
          <w:sz w:val="22"/>
          <w:szCs w:val="22"/>
        </w:rPr>
        <w:t>o emitido, se eleva la siguiente propuesta al Pleno.</w:t>
      </w:r>
    </w:p>
    <w:p w:rsidR="00FE17B3" w:rsidRDefault="007A40A2">
      <w:pPr>
        <w:pStyle w:val="Ttulo2"/>
        <w:ind w:left="1144"/>
        <w:rPr>
          <w:rFonts w:ascii="Arial" w:hAnsi="Arial" w:cs="Arial"/>
          <w:i/>
          <w:sz w:val="22"/>
          <w:szCs w:val="22"/>
        </w:rPr>
      </w:pPr>
      <w:r>
        <w:rPr>
          <w:rFonts w:ascii="Arial" w:hAnsi="Arial" w:cs="Arial"/>
          <w:i/>
          <w:sz w:val="22"/>
          <w:szCs w:val="22"/>
        </w:rPr>
        <w:t xml:space="preserve">                                      “…INFORME JURÍDICO</w:t>
      </w:r>
    </w:p>
    <w:p w:rsidR="00FE17B3" w:rsidRDefault="007A40A2">
      <w:pPr>
        <w:spacing w:after="1"/>
        <w:ind w:left="-5"/>
        <w:jc w:val="both"/>
      </w:pPr>
      <w:r>
        <w:rPr>
          <w:rFonts w:ascii="Arial" w:eastAsia="Calibri" w:hAnsi="Arial" w:cs="Arial"/>
          <w:sz w:val="22"/>
          <w:szCs w:val="22"/>
        </w:rPr>
        <w:t>La Técnico de Administración General Olga Fernández Méndez- Bencomo, emite el siguiente informe debidamente conformado por la Secretaria Accidenta</w:t>
      </w:r>
      <w:r>
        <w:rPr>
          <w:rFonts w:ascii="Arial" w:eastAsia="Calibri" w:hAnsi="Arial" w:cs="Arial"/>
          <w:sz w:val="22"/>
          <w:szCs w:val="22"/>
        </w:rPr>
        <w:t>l María Pilar Chico Delgado.</w:t>
      </w:r>
    </w:p>
    <w:p w:rsidR="00FE17B3" w:rsidRDefault="007A40A2">
      <w:pPr>
        <w:spacing w:line="254" w:lineRule="auto"/>
      </w:pPr>
      <w:r>
        <w:rPr>
          <w:rFonts w:ascii="Arial" w:eastAsia="Calibri" w:hAnsi="Arial" w:cs="Arial"/>
          <w:b/>
          <w:sz w:val="22"/>
          <w:szCs w:val="22"/>
        </w:rPr>
        <w:t xml:space="preserve"> </w:t>
      </w:r>
    </w:p>
    <w:p w:rsidR="00FE17B3" w:rsidRDefault="007A40A2">
      <w:pPr>
        <w:pStyle w:val="Ttulo2"/>
        <w:ind w:left="12" w:right="4"/>
        <w:jc w:val="center"/>
        <w:rPr>
          <w:rFonts w:ascii="Arial" w:hAnsi="Arial" w:cs="Arial"/>
          <w:i/>
          <w:sz w:val="22"/>
          <w:szCs w:val="22"/>
        </w:rPr>
      </w:pPr>
      <w:r>
        <w:rPr>
          <w:rFonts w:ascii="Arial" w:hAnsi="Arial" w:cs="Arial"/>
          <w:i/>
          <w:sz w:val="22"/>
          <w:szCs w:val="22"/>
        </w:rPr>
        <w:t>ANTECEDENTES DE HECHO</w:t>
      </w:r>
    </w:p>
    <w:p w:rsidR="00FE17B3" w:rsidRDefault="007A40A2">
      <w:pPr>
        <w:ind w:left="-5"/>
        <w:jc w:val="both"/>
      </w:pPr>
      <w:r>
        <w:rPr>
          <w:rFonts w:ascii="Arial" w:eastAsia="Calibri" w:hAnsi="Arial" w:cs="Arial"/>
          <w:sz w:val="22"/>
          <w:szCs w:val="22"/>
        </w:rPr>
        <w:t>Visto el expediente 6907/2021 relativo a la modificación del Convenio de colaboración suscrito</w:t>
      </w:r>
      <w:r>
        <w:rPr>
          <w:rFonts w:ascii="Arial" w:eastAsia="Calibri" w:hAnsi="Arial" w:cs="Arial"/>
          <w:b/>
          <w:sz w:val="22"/>
          <w:szCs w:val="22"/>
        </w:rPr>
        <w:t xml:space="preserve"> </w:t>
      </w:r>
      <w:r>
        <w:rPr>
          <w:rFonts w:ascii="Arial" w:eastAsia="Calibri" w:hAnsi="Arial" w:cs="Arial"/>
          <w:sz w:val="22"/>
          <w:szCs w:val="22"/>
        </w:rPr>
        <w:t xml:space="preserve">con el Instituto Insular de Atención Social y Sociosanitaria (IASS) para la financiación de la construcción </w:t>
      </w:r>
      <w:r>
        <w:rPr>
          <w:rFonts w:ascii="Arial" w:eastAsia="Calibri" w:hAnsi="Arial" w:cs="Arial"/>
          <w:sz w:val="22"/>
          <w:szCs w:val="22"/>
        </w:rPr>
        <w:t xml:space="preserve">del Centro Sociosanitario para personas dependientes en Barranco Hondo, se informa lo siguiente: </w:t>
      </w:r>
    </w:p>
    <w:p w:rsidR="00FE17B3" w:rsidRDefault="007A40A2">
      <w:pPr>
        <w:spacing w:after="84" w:line="254" w:lineRule="auto"/>
      </w:pPr>
      <w:r>
        <w:rPr>
          <w:rFonts w:ascii="Arial" w:eastAsia="Calibri" w:hAnsi="Arial" w:cs="Arial"/>
          <w:sz w:val="22"/>
          <w:szCs w:val="22"/>
        </w:rPr>
        <w:t xml:space="preserve"> </w:t>
      </w:r>
    </w:p>
    <w:p w:rsidR="00FE17B3" w:rsidRDefault="007A40A2">
      <w:pPr>
        <w:spacing w:line="254" w:lineRule="auto"/>
        <w:ind w:right="-4"/>
        <w:jc w:val="both"/>
        <w:rPr>
          <w:rFonts w:ascii="Arial" w:eastAsia="Calibri" w:hAnsi="Arial" w:cs="Arial"/>
          <w:sz w:val="22"/>
          <w:szCs w:val="22"/>
        </w:rPr>
      </w:pPr>
      <w:r>
        <w:rPr>
          <w:rFonts w:ascii="Arial" w:eastAsia="Calibri" w:hAnsi="Arial" w:cs="Arial"/>
          <w:sz w:val="22"/>
          <w:szCs w:val="22"/>
        </w:rPr>
        <w:t xml:space="preserve">PRIMERO.- Visto que con fecha 23 de diciembre de 2022, el Instituto Insular de Atención Social y </w:t>
      </w:r>
      <w:r>
        <w:rPr>
          <w:rFonts w:ascii="Arial" w:eastAsia="Calibri" w:hAnsi="Arial" w:cs="Arial"/>
          <w:sz w:val="22"/>
          <w:szCs w:val="22"/>
        </w:rPr>
        <w:lastRenderedPageBreak/>
        <w:t>Sociosanitaria de Tenerife (en adelante IASS) y el Ayuntami</w:t>
      </w:r>
      <w:r>
        <w:rPr>
          <w:rFonts w:ascii="Arial" w:eastAsia="Calibri" w:hAnsi="Arial" w:cs="Arial"/>
          <w:sz w:val="22"/>
          <w:szCs w:val="22"/>
        </w:rPr>
        <w:t>ento de Candelaria, suscribieron un Convenio de Colaboración entre ambas administraciones para la financiación de la construcción del “Centro Sociosanitario para personas dependientes en Barranco Hondo”, asumiendo el IASS, en virtud de dicho Convenio el co</w:t>
      </w:r>
      <w:r>
        <w:rPr>
          <w:rFonts w:ascii="Arial" w:eastAsia="Calibri" w:hAnsi="Arial" w:cs="Arial"/>
          <w:sz w:val="22"/>
          <w:szCs w:val="22"/>
        </w:rPr>
        <w:t xml:space="preserve">mpromiso de aportar al Ayuntamiento de la Villa de Candelaria la cantidad de 4.975.276,79 € para financiar la ejecución del mismo, incluyendo la obra y equipamiento, así como los gastos derivados de la redacción del proyecto, de la Dirección Facultativa y </w:t>
      </w:r>
      <w:r>
        <w:rPr>
          <w:rFonts w:ascii="Arial" w:eastAsia="Calibri" w:hAnsi="Arial" w:cs="Arial"/>
          <w:sz w:val="22"/>
          <w:szCs w:val="22"/>
        </w:rPr>
        <w:t>la Coordinación de Seguridad y Salud necesarias para la ejecución de la Fase I, tal y como se detalla a continuación:</w:t>
      </w:r>
    </w:p>
    <w:p w:rsidR="00FE17B3" w:rsidRDefault="00FE17B3">
      <w:pPr>
        <w:spacing w:line="254" w:lineRule="auto"/>
        <w:ind w:right="-4"/>
        <w:jc w:val="both"/>
        <w:rPr>
          <w:rFonts w:ascii="Arial" w:eastAsia="Calibri" w:hAnsi="Arial" w:cs="Arial"/>
          <w:sz w:val="22"/>
          <w:szCs w:val="22"/>
        </w:rPr>
      </w:pPr>
    </w:p>
    <w:p w:rsidR="00FE17B3" w:rsidRDefault="00FE17B3">
      <w:pPr>
        <w:spacing w:line="254" w:lineRule="auto"/>
        <w:ind w:right="-4"/>
        <w:jc w:val="both"/>
        <w:rPr>
          <w:rFonts w:ascii="Arial" w:hAnsi="Arial" w:cs="Arial"/>
          <w:sz w:val="22"/>
          <w:szCs w:val="22"/>
        </w:rPr>
      </w:pPr>
    </w:p>
    <w:p w:rsidR="00FE17B3" w:rsidRDefault="007A40A2">
      <w:pPr>
        <w:spacing w:after="80" w:line="264" w:lineRule="auto"/>
        <w:ind w:left="180"/>
      </w:pPr>
      <w:r>
        <w:rPr>
          <w:rFonts w:ascii="Arial" w:eastAsia="Calibri" w:hAnsi="Arial" w:cs="Arial"/>
          <w:b/>
          <w:sz w:val="22"/>
          <w:szCs w:val="22"/>
          <w:u w:val="single" w:color="000000"/>
        </w:rPr>
        <w:t xml:space="preserve">CONCEPTOS </w:t>
      </w:r>
      <w:r>
        <w:rPr>
          <w:rFonts w:ascii="Arial" w:eastAsia="Calibri" w:hAnsi="Arial" w:cs="Arial"/>
          <w:b/>
          <w:sz w:val="22"/>
          <w:szCs w:val="22"/>
        </w:rPr>
        <w:t xml:space="preserve">                                                                                          </w:t>
      </w:r>
      <w:r>
        <w:rPr>
          <w:rFonts w:ascii="Arial" w:eastAsia="Calibri" w:hAnsi="Arial" w:cs="Arial"/>
          <w:b/>
          <w:sz w:val="22"/>
          <w:szCs w:val="22"/>
          <w:u w:val="single" w:color="000000"/>
        </w:rPr>
        <w:t xml:space="preserve">FASE I IMPORTE </w:t>
      </w:r>
      <w:r>
        <w:rPr>
          <w:rFonts w:ascii="Arial" w:eastAsia="Calibri" w:hAnsi="Arial" w:cs="Arial"/>
          <w:b/>
          <w:sz w:val="22"/>
          <w:szCs w:val="22"/>
        </w:rPr>
        <w:t xml:space="preserve">REDACCIÓN PROYECTO </w:t>
      </w:r>
      <w:r>
        <w:rPr>
          <w:rFonts w:ascii="Arial" w:eastAsia="Calibri" w:hAnsi="Arial" w:cs="Arial"/>
          <w:b/>
          <w:sz w:val="22"/>
          <w:szCs w:val="22"/>
        </w:rPr>
        <w:t>FASE I                                                                    78.901,55 €</w:t>
      </w:r>
    </w:p>
    <w:p w:rsidR="00FE17B3" w:rsidRDefault="007A40A2">
      <w:pPr>
        <w:spacing w:after="80" w:line="264" w:lineRule="auto"/>
        <w:ind w:left="-5"/>
      </w:pPr>
      <w:r>
        <w:rPr>
          <w:rFonts w:ascii="Arial" w:eastAsia="Calibri" w:hAnsi="Arial" w:cs="Arial"/>
          <w:b/>
          <w:sz w:val="22"/>
          <w:szCs w:val="22"/>
        </w:rPr>
        <w:t>OBRAS CSS CANDELARIA FASE I                                                              4.451.512,26 €</w:t>
      </w:r>
    </w:p>
    <w:p w:rsidR="00FE17B3" w:rsidRDefault="007A40A2">
      <w:pPr>
        <w:spacing w:after="80" w:line="264" w:lineRule="auto"/>
        <w:ind w:left="-5"/>
      </w:pPr>
      <w:r>
        <w:rPr>
          <w:rFonts w:ascii="Arial" w:eastAsia="Calibri" w:hAnsi="Arial" w:cs="Arial"/>
          <w:b/>
          <w:sz w:val="22"/>
          <w:szCs w:val="22"/>
        </w:rPr>
        <w:t xml:space="preserve">EQUIPAMIENTO CSS CANDELARIA FASE I                                </w:t>
      </w:r>
      <w:r>
        <w:rPr>
          <w:rFonts w:ascii="Arial" w:eastAsia="Calibri" w:hAnsi="Arial" w:cs="Arial"/>
          <w:b/>
          <w:sz w:val="22"/>
          <w:szCs w:val="22"/>
        </w:rPr>
        <w:t xml:space="preserve">                323.526,06 €</w:t>
      </w:r>
    </w:p>
    <w:p w:rsidR="00FE17B3" w:rsidRDefault="007A40A2">
      <w:pPr>
        <w:spacing w:after="80" w:line="264" w:lineRule="auto"/>
        <w:ind w:left="-5"/>
      </w:pPr>
      <w:r>
        <w:rPr>
          <w:rFonts w:ascii="Arial" w:eastAsia="Calibri" w:hAnsi="Arial" w:cs="Arial"/>
          <w:b/>
          <w:sz w:val="22"/>
          <w:szCs w:val="22"/>
        </w:rPr>
        <w:t>DIRECCIÓN DE OBRA FASE I                                                                       121.336,92 €</w:t>
      </w:r>
    </w:p>
    <w:p w:rsidR="00FE17B3" w:rsidRDefault="007A40A2">
      <w:pPr>
        <w:pStyle w:val="Ttulo2"/>
        <w:spacing w:after="330"/>
        <w:ind w:left="12" w:right="7"/>
        <w:rPr>
          <w:rFonts w:ascii="Arial" w:hAnsi="Arial" w:cs="Arial"/>
          <w:sz w:val="22"/>
          <w:szCs w:val="22"/>
        </w:rPr>
      </w:pPr>
      <w:r>
        <w:rPr>
          <w:rFonts w:ascii="Arial" w:hAnsi="Arial" w:cs="Arial"/>
          <w:sz w:val="22"/>
          <w:szCs w:val="22"/>
        </w:rPr>
        <w:t>TOTAL FASE I                                                                                               4.975.276,79</w:t>
      </w:r>
      <w:r>
        <w:rPr>
          <w:rFonts w:ascii="Arial" w:hAnsi="Arial" w:cs="Arial"/>
          <w:sz w:val="22"/>
          <w:szCs w:val="22"/>
        </w:rPr>
        <w:t xml:space="preserve"> €</w:t>
      </w:r>
    </w:p>
    <w:p w:rsidR="00FE17B3" w:rsidRDefault="007A40A2">
      <w:pPr>
        <w:spacing w:line="254" w:lineRule="auto"/>
        <w:ind w:right="-4"/>
        <w:jc w:val="both"/>
      </w:pPr>
      <w:r>
        <w:rPr>
          <w:rFonts w:ascii="Arial" w:eastAsia="Calibri" w:hAnsi="Arial" w:cs="Arial"/>
          <w:sz w:val="22"/>
          <w:szCs w:val="22"/>
        </w:rPr>
        <w:t xml:space="preserve">SEGUNDO. - Visto que en SESIÓN ORDINARIA DEL CONSEJO RECTOR DEL </w:t>
      </w:r>
    </w:p>
    <w:p w:rsidR="00FE17B3" w:rsidRDefault="007A40A2">
      <w:pPr>
        <w:spacing w:after="30"/>
        <w:ind w:left="-5"/>
        <w:jc w:val="both"/>
      </w:pPr>
      <w:r>
        <w:rPr>
          <w:rFonts w:ascii="Arial" w:eastAsia="Calibri" w:hAnsi="Arial" w:cs="Arial"/>
          <w:sz w:val="22"/>
          <w:szCs w:val="22"/>
        </w:rPr>
        <w:t xml:space="preserve">ORGANISMO AUTÓNOMO INSTITUTO DE ATENCIÓN SOCIAL Y SOCIOSANITARIA </w:t>
      </w:r>
    </w:p>
    <w:p w:rsidR="00FE17B3" w:rsidRDefault="007A40A2">
      <w:pPr>
        <w:spacing w:after="253"/>
        <w:ind w:left="-5"/>
        <w:jc w:val="both"/>
      </w:pPr>
      <w:r>
        <w:rPr>
          <w:rFonts w:ascii="Arial" w:eastAsia="Calibri" w:hAnsi="Arial" w:cs="Arial"/>
          <w:sz w:val="22"/>
          <w:szCs w:val="22"/>
        </w:rPr>
        <w:t>CELEBRADA EL DÍA 14/12/2023 se acordó actualizar el presupuesto del proyecto y aprobar la modificación de las cláusulas pr</w:t>
      </w:r>
      <w:r>
        <w:rPr>
          <w:rFonts w:ascii="Arial" w:eastAsia="Calibri" w:hAnsi="Arial" w:cs="Arial"/>
          <w:sz w:val="22"/>
          <w:szCs w:val="22"/>
        </w:rPr>
        <w:t>imera, segunda y cuarta del Convenio, según se transcribe a continuación:</w:t>
      </w:r>
    </w:p>
    <w:p w:rsidR="00FE17B3" w:rsidRDefault="007A40A2">
      <w:pPr>
        <w:spacing w:after="30"/>
        <w:ind w:left="-5"/>
        <w:jc w:val="both"/>
      </w:pPr>
      <w:r>
        <w:rPr>
          <w:rFonts w:ascii="Arial" w:eastAsia="Calibri" w:hAnsi="Arial" w:cs="Arial"/>
          <w:sz w:val="22"/>
          <w:szCs w:val="22"/>
        </w:rPr>
        <w:t>“…1º) Aprobar inicialmente la redistribución del gasto plurianual aprobado por Acuerdo del Consejo de Gobierno Insular de fecha 27 de diciembre de 2022, con el desglose que se recoge</w:t>
      </w:r>
      <w:r>
        <w:rPr>
          <w:rFonts w:ascii="Arial" w:eastAsia="Calibri" w:hAnsi="Arial" w:cs="Arial"/>
          <w:sz w:val="22"/>
          <w:szCs w:val="22"/>
        </w:rPr>
        <w:t xml:space="preserve"> en el siguiente cuadro, y remitir dicho acuerdo para su aprobación definitiva al Consejo de Gobierno Insular del Cabildo de Tenerife, en aplicación de lo previsto en la Base 28.4 de las de Ejecución del Presupuesto del IASS: </w:t>
      </w:r>
    </w:p>
    <w:tbl>
      <w:tblPr>
        <w:tblW w:w="9298" w:type="dxa"/>
        <w:tblInd w:w="-116" w:type="dxa"/>
        <w:tblCellMar>
          <w:left w:w="10" w:type="dxa"/>
          <w:right w:w="10" w:type="dxa"/>
        </w:tblCellMar>
        <w:tblLook w:val="0000" w:firstRow="0" w:lastRow="0" w:firstColumn="0" w:lastColumn="0" w:noHBand="0" w:noVBand="0"/>
      </w:tblPr>
      <w:tblGrid>
        <w:gridCol w:w="2264"/>
        <w:gridCol w:w="2320"/>
        <w:gridCol w:w="2332"/>
        <w:gridCol w:w="2382"/>
      </w:tblGrid>
      <w:tr w:rsidR="00FE17B3">
        <w:tblPrEx>
          <w:tblCellMar>
            <w:top w:w="0" w:type="dxa"/>
            <w:bottom w:w="0" w:type="dxa"/>
          </w:tblCellMar>
        </w:tblPrEx>
        <w:trPr>
          <w:trHeight w:val="450"/>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left="2"/>
              <w:jc w:val="center"/>
            </w:pPr>
            <w:r>
              <w:rPr>
                <w:rFonts w:ascii="Arial" w:eastAsia="Calibri" w:hAnsi="Arial" w:cs="Arial"/>
                <w:b/>
                <w:sz w:val="22"/>
                <w:szCs w:val="22"/>
              </w:rPr>
              <w:t>Anualidad</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left="3"/>
              <w:jc w:val="center"/>
            </w:pPr>
            <w:r>
              <w:rPr>
                <w:rFonts w:ascii="Arial" w:eastAsia="Calibri" w:hAnsi="Arial" w:cs="Arial"/>
                <w:b/>
                <w:sz w:val="22"/>
                <w:szCs w:val="22"/>
              </w:rPr>
              <w:t>Importe (€)</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jc w:val="center"/>
            </w:pPr>
            <w:r>
              <w:rPr>
                <w:rFonts w:ascii="Arial" w:eastAsia="Calibri" w:hAnsi="Arial" w:cs="Arial"/>
                <w:b/>
                <w:sz w:val="22"/>
                <w:szCs w:val="22"/>
              </w:rPr>
              <w:t>Ap. Pre</w:t>
            </w:r>
            <w:r>
              <w:rPr>
                <w:rFonts w:ascii="Arial" w:eastAsia="Calibri" w:hAnsi="Arial" w:cs="Arial"/>
                <w:b/>
                <w:sz w:val="22"/>
                <w:szCs w:val="22"/>
              </w:rPr>
              <w:t>supuestaria</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left="4"/>
              <w:jc w:val="center"/>
            </w:pPr>
            <w:r>
              <w:rPr>
                <w:rFonts w:ascii="Arial" w:eastAsia="Calibri" w:hAnsi="Arial" w:cs="Arial"/>
                <w:b/>
                <w:sz w:val="22"/>
                <w:szCs w:val="22"/>
              </w:rPr>
              <w:t>Proyecto</w:t>
            </w:r>
          </w:p>
        </w:tc>
      </w:tr>
      <w:tr w:rsidR="00FE17B3">
        <w:tblPrEx>
          <w:tblCellMar>
            <w:top w:w="0" w:type="dxa"/>
            <w:bottom w:w="0" w:type="dxa"/>
          </w:tblCellMar>
        </w:tblPrEx>
        <w:trPr>
          <w:trHeight w:val="450"/>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left="5"/>
              <w:jc w:val="center"/>
            </w:pPr>
            <w:r>
              <w:rPr>
                <w:rFonts w:ascii="Arial" w:eastAsia="Calibri" w:hAnsi="Arial" w:cs="Arial"/>
                <w:sz w:val="22"/>
                <w:szCs w:val="22"/>
              </w:rPr>
              <w:t>2022</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left="1"/>
              <w:jc w:val="center"/>
            </w:pPr>
            <w:r>
              <w:rPr>
                <w:rFonts w:ascii="Arial" w:eastAsia="Calibri" w:hAnsi="Arial" w:cs="Arial"/>
                <w:sz w:val="22"/>
                <w:szCs w:val="22"/>
              </w:rPr>
              <w:t>4.767.100,81</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left="2"/>
              <w:jc w:val="center"/>
            </w:pPr>
            <w:r>
              <w:rPr>
                <w:rFonts w:ascii="Arial" w:eastAsia="Calibri" w:hAnsi="Arial" w:cs="Arial"/>
                <w:sz w:val="22"/>
                <w:szCs w:val="22"/>
              </w:rPr>
              <w:t>1P.231.762</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right="1"/>
              <w:jc w:val="center"/>
            </w:pPr>
            <w:r>
              <w:rPr>
                <w:rFonts w:ascii="Arial" w:eastAsia="Calibri" w:hAnsi="Arial" w:cs="Arial"/>
                <w:sz w:val="22"/>
                <w:szCs w:val="22"/>
              </w:rPr>
              <w:t>2022/2/SNNP/3/4</w:t>
            </w:r>
          </w:p>
        </w:tc>
      </w:tr>
      <w:tr w:rsidR="00FE17B3">
        <w:tblPrEx>
          <w:tblCellMar>
            <w:top w:w="0" w:type="dxa"/>
            <w:bottom w:w="0" w:type="dxa"/>
          </w:tblCellMar>
        </w:tblPrEx>
        <w:trPr>
          <w:trHeight w:val="450"/>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left="5"/>
              <w:jc w:val="center"/>
            </w:pPr>
            <w:r>
              <w:rPr>
                <w:rFonts w:ascii="Arial" w:eastAsia="Calibri" w:hAnsi="Arial" w:cs="Arial"/>
                <w:sz w:val="22"/>
                <w:szCs w:val="22"/>
              </w:rPr>
              <w:t>2023</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left="3"/>
              <w:jc w:val="center"/>
            </w:pPr>
            <w:r>
              <w:rPr>
                <w:rFonts w:ascii="Arial" w:eastAsia="Calibri" w:hAnsi="Arial" w:cs="Arial"/>
                <w:sz w:val="22"/>
                <w:szCs w:val="22"/>
              </w:rPr>
              <w:t>208.175,98</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left="2"/>
              <w:jc w:val="center"/>
            </w:pPr>
            <w:r>
              <w:rPr>
                <w:rFonts w:ascii="Arial" w:eastAsia="Calibri" w:hAnsi="Arial" w:cs="Arial"/>
                <w:sz w:val="22"/>
                <w:szCs w:val="22"/>
              </w:rPr>
              <w:t>1P.231.762</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right="1"/>
              <w:jc w:val="center"/>
            </w:pPr>
            <w:r>
              <w:rPr>
                <w:rFonts w:ascii="Arial" w:eastAsia="Calibri" w:hAnsi="Arial" w:cs="Arial"/>
                <w:sz w:val="22"/>
                <w:szCs w:val="22"/>
              </w:rPr>
              <w:t>2022/2/SNNP/3/4</w:t>
            </w:r>
          </w:p>
        </w:tc>
      </w:tr>
      <w:tr w:rsidR="00FE17B3">
        <w:tblPrEx>
          <w:tblCellMar>
            <w:top w:w="0" w:type="dxa"/>
            <w:bottom w:w="0" w:type="dxa"/>
          </w:tblCellMar>
        </w:tblPrEx>
        <w:trPr>
          <w:trHeight w:val="450"/>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left="5"/>
              <w:jc w:val="center"/>
            </w:pPr>
            <w:r>
              <w:rPr>
                <w:rFonts w:ascii="Arial" w:eastAsia="Calibri" w:hAnsi="Arial" w:cs="Arial"/>
                <w:sz w:val="22"/>
                <w:szCs w:val="22"/>
              </w:rPr>
              <w:t>2024</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left="5"/>
              <w:jc w:val="center"/>
            </w:pPr>
            <w:r>
              <w:rPr>
                <w:rFonts w:ascii="Arial" w:eastAsia="Calibri" w:hAnsi="Arial" w:cs="Arial"/>
                <w:sz w:val="22"/>
                <w:szCs w:val="22"/>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FE17B3">
            <w:pPr>
              <w:spacing w:after="160" w:line="254" w:lineRule="auto"/>
              <w:rPr>
                <w:rFonts w:ascii="Arial" w:hAnsi="Arial" w:cs="Arial"/>
                <w:sz w:val="22"/>
                <w:szCs w:val="22"/>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FE17B3">
            <w:pPr>
              <w:spacing w:after="160" w:line="254" w:lineRule="auto"/>
              <w:rPr>
                <w:rFonts w:ascii="Arial" w:hAnsi="Arial" w:cs="Arial"/>
                <w:sz w:val="22"/>
                <w:szCs w:val="22"/>
              </w:rPr>
            </w:pPr>
          </w:p>
        </w:tc>
      </w:tr>
      <w:tr w:rsidR="00FE17B3">
        <w:tblPrEx>
          <w:tblCellMar>
            <w:top w:w="0" w:type="dxa"/>
            <w:bottom w:w="0" w:type="dxa"/>
          </w:tblCellMar>
        </w:tblPrEx>
        <w:trPr>
          <w:trHeight w:val="450"/>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left="5"/>
              <w:jc w:val="center"/>
            </w:pPr>
            <w:r>
              <w:rPr>
                <w:rFonts w:ascii="Arial" w:eastAsia="Calibri" w:hAnsi="Arial" w:cs="Arial"/>
                <w:sz w:val="22"/>
                <w:szCs w:val="22"/>
              </w:rPr>
              <w:t>2025</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left="3"/>
              <w:jc w:val="center"/>
            </w:pPr>
            <w:r>
              <w:rPr>
                <w:rFonts w:ascii="Arial" w:eastAsia="Calibri" w:hAnsi="Arial" w:cs="Arial"/>
                <w:sz w:val="22"/>
                <w:szCs w:val="22"/>
              </w:rPr>
              <w:t>631.671,85</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left="2"/>
              <w:jc w:val="center"/>
            </w:pPr>
            <w:r>
              <w:rPr>
                <w:rFonts w:ascii="Arial" w:eastAsia="Calibri" w:hAnsi="Arial" w:cs="Arial"/>
                <w:sz w:val="22"/>
                <w:szCs w:val="22"/>
              </w:rPr>
              <w:t>1P.231.762</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right="1"/>
              <w:jc w:val="center"/>
            </w:pPr>
            <w:r>
              <w:rPr>
                <w:rFonts w:ascii="Arial" w:eastAsia="Calibri" w:hAnsi="Arial" w:cs="Arial"/>
                <w:sz w:val="22"/>
                <w:szCs w:val="22"/>
              </w:rPr>
              <w:t>2022/2/SNNP/3/4</w:t>
            </w:r>
          </w:p>
        </w:tc>
      </w:tr>
      <w:tr w:rsidR="00FE17B3">
        <w:tblPrEx>
          <w:tblCellMar>
            <w:top w:w="0" w:type="dxa"/>
            <w:bottom w:w="0" w:type="dxa"/>
          </w:tblCellMar>
        </w:tblPrEx>
        <w:trPr>
          <w:trHeight w:val="450"/>
        </w:trPr>
        <w:tc>
          <w:tcPr>
            <w:tcW w:w="2264" w:type="dxa"/>
            <w:tcBorders>
              <w:top w:val="single" w:sz="4" w:space="0" w:color="000000"/>
              <w:right w:val="single" w:sz="4" w:space="0" w:color="000000"/>
            </w:tcBorders>
            <w:shd w:val="clear" w:color="auto" w:fill="auto"/>
            <w:tcMar>
              <w:top w:w="80" w:type="dxa"/>
              <w:left w:w="115" w:type="dxa"/>
              <w:bottom w:w="0" w:type="dxa"/>
              <w:right w:w="115" w:type="dxa"/>
            </w:tcMar>
          </w:tcPr>
          <w:p w:rsidR="00FE17B3" w:rsidRDefault="00FE17B3">
            <w:pPr>
              <w:spacing w:after="160" w:line="254" w:lineRule="auto"/>
              <w:rPr>
                <w:rFonts w:ascii="Arial" w:hAnsi="Arial" w:cs="Arial"/>
                <w:sz w:val="22"/>
                <w:szCs w:val="22"/>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115" w:type="dxa"/>
              <w:bottom w:w="0" w:type="dxa"/>
              <w:right w:w="115" w:type="dxa"/>
            </w:tcMar>
          </w:tcPr>
          <w:p w:rsidR="00FE17B3" w:rsidRDefault="007A40A2">
            <w:pPr>
              <w:spacing w:line="254" w:lineRule="auto"/>
              <w:ind w:left="3"/>
              <w:jc w:val="center"/>
            </w:pPr>
            <w:r>
              <w:rPr>
                <w:rFonts w:ascii="Arial" w:eastAsia="Calibri" w:hAnsi="Arial" w:cs="Arial"/>
                <w:b/>
                <w:sz w:val="22"/>
                <w:szCs w:val="22"/>
              </w:rPr>
              <w:t>5.606.948,64</w:t>
            </w:r>
          </w:p>
        </w:tc>
        <w:tc>
          <w:tcPr>
            <w:tcW w:w="2332" w:type="dxa"/>
            <w:tcBorders>
              <w:top w:val="single" w:sz="4" w:space="0" w:color="000000"/>
              <w:left w:val="single" w:sz="4" w:space="0" w:color="000000"/>
            </w:tcBorders>
            <w:shd w:val="clear" w:color="auto" w:fill="auto"/>
            <w:tcMar>
              <w:top w:w="80" w:type="dxa"/>
              <w:left w:w="115" w:type="dxa"/>
              <w:bottom w:w="0" w:type="dxa"/>
              <w:right w:w="115" w:type="dxa"/>
            </w:tcMar>
          </w:tcPr>
          <w:p w:rsidR="00FE17B3" w:rsidRDefault="00FE17B3">
            <w:pPr>
              <w:spacing w:after="160" w:line="254" w:lineRule="auto"/>
              <w:rPr>
                <w:rFonts w:ascii="Arial" w:hAnsi="Arial" w:cs="Arial"/>
                <w:sz w:val="22"/>
                <w:szCs w:val="22"/>
              </w:rPr>
            </w:pPr>
          </w:p>
        </w:tc>
        <w:tc>
          <w:tcPr>
            <w:tcW w:w="2382" w:type="dxa"/>
            <w:tcBorders>
              <w:top w:val="single" w:sz="4" w:space="0" w:color="000000"/>
            </w:tcBorders>
            <w:shd w:val="clear" w:color="auto" w:fill="auto"/>
            <w:tcMar>
              <w:top w:w="80" w:type="dxa"/>
              <w:left w:w="115" w:type="dxa"/>
              <w:bottom w:w="0" w:type="dxa"/>
              <w:right w:w="115" w:type="dxa"/>
            </w:tcMar>
          </w:tcPr>
          <w:p w:rsidR="00FE17B3" w:rsidRDefault="00FE17B3">
            <w:pPr>
              <w:spacing w:after="160" w:line="254" w:lineRule="auto"/>
              <w:rPr>
                <w:rFonts w:ascii="Arial" w:hAnsi="Arial" w:cs="Arial"/>
                <w:sz w:val="22"/>
                <w:szCs w:val="22"/>
              </w:rPr>
            </w:pPr>
          </w:p>
        </w:tc>
      </w:tr>
    </w:tbl>
    <w:p w:rsidR="00FE17B3" w:rsidRDefault="007A40A2">
      <w:pPr>
        <w:spacing w:after="273"/>
        <w:ind w:left="-5"/>
        <w:jc w:val="both"/>
      </w:pPr>
      <w:r>
        <w:rPr>
          <w:rFonts w:ascii="Arial" w:eastAsia="Calibri" w:hAnsi="Arial" w:cs="Arial"/>
          <w:sz w:val="22"/>
          <w:szCs w:val="22"/>
        </w:rPr>
        <w:t xml:space="preserve">2º) Aprobar la modificación de las cláusulas primera, segunda y cuarta </w:t>
      </w:r>
      <w:r>
        <w:rPr>
          <w:rFonts w:ascii="Arial" w:eastAsia="Calibri" w:hAnsi="Arial" w:cs="Arial"/>
          <w:sz w:val="22"/>
          <w:szCs w:val="22"/>
        </w:rPr>
        <w:t xml:space="preserve">del Convenio suscrito el pasado 23 de diciembre de 2022, en los siguientes términos: </w:t>
      </w:r>
    </w:p>
    <w:p w:rsidR="00FE17B3" w:rsidRDefault="007A40A2">
      <w:pPr>
        <w:spacing w:after="241" w:line="254" w:lineRule="auto"/>
        <w:ind w:left="-5"/>
      </w:pPr>
      <w:r>
        <w:rPr>
          <w:rFonts w:ascii="Arial" w:eastAsia="Calibri" w:hAnsi="Arial" w:cs="Arial"/>
          <w:b/>
          <w:sz w:val="22"/>
          <w:szCs w:val="22"/>
        </w:rPr>
        <w:t xml:space="preserve">DONDE dice: </w:t>
      </w:r>
    </w:p>
    <w:tbl>
      <w:tblPr>
        <w:tblW w:w="9752" w:type="dxa"/>
        <w:tblInd w:w="-116" w:type="dxa"/>
        <w:tblCellMar>
          <w:left w:w="10" w:type="dxa"/>
          <w:right w:w="10" w:type="dxa"/>
        </w:tblCellMar>
        <w:tblLook w:val="0000" w:firstRow="0" w:lastRow="0" w:firstColumn="0" w:lastColumn="0" w:noHBand="0" w:noVBand="0"/>
      </w:tblPr>
      <w:tblGrid>
        <w:gridCol w:w="2070"/>
        <w:gridCol w:w="1758"/>
        <w:gridCol w:w="426"/>
        <w:gridCol w:w="10"/>
        <w:gridCol w:w="2156"/>
        <w:gridCol w:w="252"/>
        <w:gridCol w:w="1312"/>
        <w:gridCol w:w="1768"/>
      </w:tblGrid>
      <w:tr w:rsidR="00FE17B3">
        <w:tblPrEx>
          <w:tblCellMar>
            <w:top w:w="0" w:type="dxa"/>
            <w:bottom w:w="0" w:type="dxa"/>
          </w:tblCellMar>
        </w:tblPrEx>
        <w:trPr>
          <w:trHeight w:val="562"/>
        </w:trPr>
        <w:tc>
          <w:tcPr>
            <w:tcW w:w="2070" w:type="dxa"/>
            <w:tcBorders>
              <w:bottom w:val="single" w:sz="4" w:space="0" w:color="000000"/>
              <w:right w:val="single" w:sz="4" w:space="0" w:color="000000"/>
            </w:tcBorders>
            <w:shd w:val="clear" w:color="auto" w:fill="auto"/>
            <w:tcMar>
              <w:top w:w="14" w:type="dxa"/>
              <w:left w:w="112" w:type="dxa"/>
              <w:bottom w:w="0" w:type="dxa"/>
              <w:right w:w="40" w:type="dxa"/>
            </w:tcMar>
          </w:tcPr>
          <w:p w:rsidR="00FE17B3" w:rsidRDefault="00FE17B3">
            <w:pPr>
              <w:spacing w:after="160" w:line="254" w:lineRule="auto"/>
              <w:rPr>
                <w:rFonts w:ascii="Arial" w:hAnsi="Arial" w:cs="Arial"/>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right="67"/>
              <w:jc w:val="center"/>
            </w:pPr>
            <w:r>
              <w:rPr>
                <w:rFonts w:ascii="Arial" w:eastAsia="Calibri" w:hAnsi="Arial" w:cs="Arial"/>
                <w:sz w:val="22"/>
                <w:szCs w:val="22"/>
              </w:rPr>
              <w:t>PEM</w:t>
            </w:r>
          </w:p>
        </w:tc>
        <w:tc>
          <w:tcPr>
            <w:tcW w:w="2592" w:type="dxa"/>
            <w:gridSpan w:val="3"/>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pPr>
            <w:r>
              <w:rPr>
                <w:rFonts w:ascii="Arial" w:eastAsia="Calibri" w:hAnsi="Arial" w:cs="Arial"/>
                <w:sz w:val="22"/>
                <w:szCs w:val="22"/>
              </w:rPr>
              <w:t>PEM+13%GG+6%GG</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right="69"/>
              <w:jc w:val="center"/>
            </w:pPr>
            <w:r>
              <w:rPr>
                <w:rFonts w:ascii="Arial" w:eastAsia="Calibri" w:hAnsi="Arial" w:cs="Arial"/>
                <w:sz w:val="22"/>
                <w:szCs w:val="22"/>
              </w:rPr>
              <w:t>IGIC</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jc w:val="center"/>
            </w:pPr>
            <w:r>
              <w:rPr>
                <w:rFonts w:ascii="Arial" w:eastAsia="Calibri" w:hAnsi="Arial" w:cs="Arial"/>
                <w:sz w:val="22"/>
                <w:szCs w:val="22"/>
              </w:rPr>
              <w:t>P. base. Licitación</w:t>
            </w:r>
          </w:p>
        </w:tc>
      </w:tr>
      <w:tr w:rsidR="00FE17B3">
        <w:tblPrEx>
          <w:tblCellMar>
            <w:top w:w="0" w:type="dxa"/>
            <w:bottom w:w="0" w:type="dxa"/>
          </w:tblCellMar>
        </w:tblPrEx>
        <w:trPr>
          <w:trHeight w:val="838"/>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right="67"/>
              <w:jc w:val="center"/>
            </w:pPr>
            <w:r>
              <w:rPr>
                <w:rFonts w:ascii="Arial" w:eastAsia="Calibri" w:hAnsi="Arial" w:cs="Arial"/>
                <w:b/>
                <w:sz w:val="22"/>
                <w:szCs w:val="22"/>
              </w:rPr>
              <w:t>OBRA</w:t>
            </w:r>
            <w:r>
              <w:rPr>
                <w:rFonts w:ascii="Arial" w:eastAsia="Calibri" w:hAnsi="Arial" w:cs="Arial"/>
                <w:sz w:val="22"/>
                <w:szCs w:val="22"/>
              </w:rPr>
              <w:t xml:space="preserve"> CSS</w:t>
            </w:r>
          </w:p>
          <w:p w:rsidR="00FE17B3" w:rsidRDefault="007A40A2">
            <w:pPr>
              <w:spacing w:line="254" w:lineRule="auto"/>
              <w:ind w:left="158"/>
            </w:pPr>
            <w:r>
              <w:rPr>
                <w:rFonts w:ascii="Arial" w:eastAsia="Calibri" w:hAnsi="Arial" w:cs="Arial"/>
                <w:sz w:val="22"/>
                <w:szCs w:val="22"/>
              </w:rPr>
              <w:t xml:space="preserve">CANDELARIA </w:t>
            </w:r>
          </w:p>
          <w:p w:rsidR="00FE17B3" w:rsidRDefault="007A40A2">
            <w:pPr>
              <w:spacing w:line="254" w:lineRule="auto"/>
              <w:ind w:right="69"/>
              <w:jc w:val="center"/>
            </w:pPr>
            <w:r>
              <w:rPr>
                <w:rFonts w:ascii="Arial" w:eastAsia="Calibri" w:hAnsi="Arial" w:cs="Arial"/>
                <w:sz w:val="22"/>
                <w:szCs w:val="22"/>
              </w:rPr>
              <w:t>FASE I</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left="68"/>
            </w:pPr>
            <w:r>
              <w:rPr>
                <w:rFonts w:ascii="Arial" w:eastAsia="Calibri" w:hAnsi="Arial" w:cs="Arial"/>
                <w:sz w:val="22"/>
                <w:szCs w:val="22"/>
              </w:rPr>
              <w:t>3.740.766,61</w:t>
            </w:r>
          </w:p>
        </w:tc>
        <w:tc>
          <w:tcPr>
            <w:tcW w:w="2592" w:type="dxa"/>
            <w:gridSpan w:val="3"/>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right="69"/>
              <w:jc w:val="center"/>
            </w:pPr>
            <w:r>
              <w:rPr>
                <w:rFonts w:ascii="Arial" w:eastAsia="Calibri" w:hAnsi="Arial" w:cs="Arial"/>
                <w:sz w:val="22"/>
                <w:szCs w:val="22"/>
              </w:rPr>
              <w:t>4.451.512,26</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right="67"/>
              <w:jc w:val="center"/>
            </w:pPr>
            <w:r>
              <w:rPr>
                <w:rFonts w:ascii="Arial" w:eastAsia="Calibri" w:hAnsi="Arial" w:cs="Arial"/>
                <w:sz w:val="22"/>
                <w:szCs w:val="22"/>
              </w:rPr>
              <w:t>0</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left="74"/>
            </w:pPr>
            <w:r>
              <w:rPr>
                <w:rFonts w:ascii="Arial" w:eastAsia="Calibri" w:hAnsi="Arial" w:cs="Arial"/>
                <w:sz w:val="22"/>
                <w:szCs w:val="22"/>
              </w:rPr>
              <w:t>4.451.512,26</w:t>
            </w:r>
          </w:p>
        </w:tc>
      </w:tr>
      <w:tr w:rsidR="00FE17B3">
        <w:tblPrEx>
          <w:tblCellMar>
            <w:top w:w="0" w:type="dxa"/>
            <w:bottom w:w="0" w:type="dxa"/>
          </w:tblCellMar>
        </w:tblPrEx>
        <w:trPr>
          <w:trHeight w:val="1114"/>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pPr>
            <w:r>
              <w:rPr>
                <w:rFonts w:ascii="Arial" w:eastAsia="Calibri" w:hAnsi="Arial" w:cs="Arial"/>
                <w:b/>
                <w:sz w:val="22"/>
                <w:szCs w:val="22"/>
              </w:rPr>
              <w:t xml:space="preserve">EQUIPAMIENTO </w:t>
            </w:r>
          </w:p>
          <w:p w:rsidR="00FE17B3" w:rsidRDefault="007A40A2">
            <w:pPr>
              <w:spacing w:line="254" w:lineRule="auto"/>
              <w:ind w:right="67"/>
              <w:jc w:val="center"/>
            </w:pPr>
            <w:r>
              <w:rPr>
                <w:rFonts w:ascii="Arial" w:eastAsia="Calibri" w:hAnsi="Arial" w:cs="Arial"/>
                <w:sz w:val="22"/>
                <w:szCs w:val="22"/>
              </w:rPr>
              <w:t xml:space="preserve">CSS </w:t>
            </w:r>
          </w:p>
          <w:p w:rsidR="00FE17B3" w:rsidRDefault="007A40A2">
            <w:pPr>
              <w:spacing w:line="254" w:lineRule="auto"/>
              <w:ind w:left="158"/>
            </w:pPr>
            <w:r>
              <w:rPr>
                <w:rFonts w:ascii="Arial" w:eastAsia="Calibri" w:hAnsi="Arial" w:cs="Arial"/>
                <w:sz w:val="22"/>
                <w:szCs w:val="22"/>
              </w:rPr>
              <w:t xml:space="preserve">CANDELARIA </w:t>
            </w:r>
          </w:p>
          <w:p w:rsidR="00FE17B3" w:rsidRDefault="007A40A2">
            <w:pPr>
              <w:spacing w:line="254" w:lineRule="auto"/>
              <w:ind w:right="69"/>
              <w:jc w:val="center"/>
            </w:pPr>
            <w:r>
              <w:rPr>
                <w:rFonts w:ascii="Arial" w:eastAsia="Calibri" w:hAnsi="Arial" w:cs="Arial"/>
                <w:sz w:val="22"/>
                <w:szCs w:val="22"/>
              </w:rPr>
              <w:t>FASE I</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right="69"/>
              <w:jc w:val="center"/>
            </w:pPr>
            <w:r>
              <w:rPr>
                <w:rFonts w:ascii="Arial" w:eastAsia="Calibri" w:hAnsi="Arial" w:cs="Arial"/>
                <w:sz w:val="22"/>
                <w:szCs w:val="22"/>
              </w:rPr>
              <w:t>254.084,71</w:t>
            </w:r>
          </w:p>
        </w:tc>
        <w:tc>
          <w:tcPr>
            <w:tcW w:w="2592" w:type="dxa"/>
            <w:gridSpan w:val="3"/>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right="71"/>
              <w:jc w:val="center"/>
            </w:pPr>
            <w:r>
              <w:rPr>
                <w:rFonts w:ascii="Arial" w:eastAsia="Calibri" w:hAnsi="Arial" w:cs="Arial"/>
                <w:sz w:val="22"/>
                <w:szCs w:val="22"/>
              </w:rPr>
              <w:t>302.360,80</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right="71"/>
              <w:jc w:val="center"/>
            </w:pPr>
            <w:r>
              <w:rPr>
                <w:rFonts w:ascii="Arial" w:eastAsia="Calibri" w:hAnsi="Arial" w:cs="Arial"/>
                <w:sz w:val="22"/>
                <w:szCs w:val="22"/>
              </w:rPr>
              <w:t>21.165,26</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right="69"/>
              <w:jc w:val="center"/>
            </w:pPr>
            <w:r>
              <w:rPr>
                <w:rFonts w:ascii="Arial" w:eastAsia="Calibri" w:hAnsi="Arial" w:cs="Arial"/>
                <w:sz w:val="22"/>
                <w:szCs w:val="22"/>
              </w:rPr>
              <w:t>323.526,06</w:t>
            </w:r>
          </w:p>
        </w:tc>
      </w:tr>
      <w:tr w:rsidR="00FE17B3">
        <w:tblPrEx>
          <w:tblCellMar>
            <w:top w:w="0" w:type="dxa"/>
            <w:bottom w:w="0" w:type="dxa"/>
          </w:tblCellMar>
        </w:tblPrEx>
        <w:trPr>
          <w:trHeight w:val="286"/>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FE17B3">
            <w:pPr>
              <w:spacing w:after="160" w:line="254" w:lineRule="auto"/>
              <w:rPr>
                <w:rFonts w:ascii="Arial" w:hAnsi="Arial" w:cs="Arial"/>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left="68"/>
            </w:pPr>
            <w:r>
              <w:rPr>
                <w:rFonts w:ascii="Arial" w:eastAsia="Calibri" w:hAnsi="Arial" w:cs="Arial"/>
                <w:b/>
                <w:sz w:val="22"/>
                <w:szCs w:val="22"/>
              </w:rPr>
              <w:t>3.994.851,32</w:t>
            </w:r>
          </w:p>
        </w:tc>
        <w:tc>
          <w:tcPr>
            <w:tcW w:w="2592" w:type="dxa"/>
            <w:gridSpan w:val="3"/>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FE17B3">
            <w:pPr>
              <w:spacing w:after="160" w:line="254" w:lineRule="auto"/>
              <w:rPr>
                <w:rFonts w:ascii="Arial" w:hAnsi="Arial" w:cs="Arial"/>
                <w:sz w:val="22"/>
                <w:szCs w:val="22"/>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FE17B3">
            <w:pPr>
              <w:spacing w:after="160" w:line="254" w:lineRule="auto"/>
              <w:rPr>
                <w:rFonts w:ascii="Arial" w:hAnsi="Arial" w:cs="Arial"/>
                <w:sz w:val="22"/>
                <w:szCs w:val="22"/>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left="74"/>
            </w:pPr>
            <w:r>
              <w:rPr>
                <w:rFonts w:ascii="Arial" w:eastAsia="Calibri" w:hAnsi="Arial" w:cs="Arial"/>
                <w:b/>
                <w:sz w:val="22"/>
                <w:szCs w:val="22"/>
              </w:rPr>
              <w:t>4.775.038,33</w:t>
            </w:r>
          </w:p>
        </w:tc>
      </w:tr>
      <w:tr w:rsidR="00FE17B3">
        <w:tblPrEx>
          <w:tblCellMar>
            <w:top w:w="0" w:type="dxa"/>
            <w:bottom w:w="0" w:type="dxa"/>
          </w:tblCellMar>
        </w:tblPrEx>
        <w:trPr>
          <w:trHeight w:val="323"/>
        </w:trPr>
        <w:tc>
          <w:tcPr>
            <w:tcW w:w="4264" w:type="dxa"/>
            <w:gridSpan w:val="4"/>
            <w:tcBorders>
              <w:top w:val="single" w:sz="4" w:space="0" w:color="000000"/>
              <w:left w:val="single" w:sz="4" w:space="0" w:color="000000"/>
              <w:bottom w:val="single" w:sz="4" w:space="0" w:color="000000"/>
              <w:right w:val="single" w:sz="4" w:space="0" w:color="000000"/>
            </w:tcBorders>
            <w:shd w:val="clear" w:color="auto" w:fill="D9D9D9"/>
            <w:tcMar>
              <w:top w:w="15" w:type="dxa"/>
              <w:left w:w="110" w:type="dxa"/>
              <w:bottom w:w="0" w:type="dxa"/>
              <w:right w:w="115" w:type="dxa"/>
            </w:tcMar>
          </w:tcPr>
          <w:p w:rsidR="00FE17B3" w:rsidRDefault="007A40A2">
            <w:pPr>
              <w:spacing w:line="254" w:lineRule="auto"/>
            </w:pPr>
            <w:r>
              <w:rPr>
                <w:rFonts w:ascii="Arial" w:eastAsia="Calibri" w:hAnsi="Arial" w:cs="Arial"/>
                <w:b/>
                <w:sz w:val="22"/>
                <w:szCs w:val="22"/>
              </w:rPr>
              <w:t xml:space="preserve">CONCEPTOS FASE I </w:t>
            </w:r>
          </w:p>
        </w:tc>
        <w:tc>
          <w:tcPr>
            <w:tcW w:w="2156" w:type="dxa"/>
            <w:shd w:val="clear" w:color="auto" w:fill="auto"/>
            <w:tcMar>
              <w:top w:w="0" w:type="dxa"/>
              <w:left w:w="10" w:type="dxa"/>
              <w:bottom w:w="0" w:type="dxa"/>
              <w:right w:w="10" w:type="dxa"/>
            </w:tcMar>
          </w:tcPr>
          <w:p w:rsidR="00FE17B3" w:rsidRDefault="00FE17B3">
            <w:pPr>
              <w:spacing w:line="254" w:lineRule="auto"/>
            </w:pPr>
          </w:p>
        </w:tc>
        <w:tc>
          <w:tcPr>
            <w:tcW w:w="252" w:type="dxa"/>
            <w:shd w:val="clear" w:color="auto" w:fill="auto"/>
            <w:tcMar>
              <w:top w:w="0" w:type="dxa"/>
              <w:left w:w="10" w:type="dxa"/>
              <w:bottom w:w="0" w:type="dxa"/>
              <w:right w:w="10" w:type="dxa"/>
            </w:tcMar>
          </w:tcPr>
          <w:p w:rsidR="00FE17B3" w:rsidRDefault="00FE17B3">
            <w:pPr>
              <w:spacing w:line="254" w:lineRule="auto"/>
            </w:pPr>
          </w:p>
        </w:tc>
        <w:tc>
          <w:tcPr>
            <w:tcW w:w="1312" w:type="dxa"/>
            <w:shd w:val="clear" w:color="auto" w:fill="auto"/>
            <w:tcMar>
              <w:top w:w="0" w:type="dxa"/>
              <w:left w:w="10" w:type="dxa"/>
              <w:bottom w:w="0" w:type="dxa"/>
              <w:right w:w="10" w:type="dxa"/>
            </w:tcMar>
          </w:tcPr>
          <w:p w:rsidR="00FE17B3" w:rsidRDefault="00FE17B3">
            <w:pPr>
              <w:spacing w:line="254" w:lineRule="auto"/>
            </w:pPr>
          </w:p>
        </w:tc>
        <w:tc>
          <w:tcPr>
            <w:tcW w:w="1768" w:type="dxa"/>
            <w:shd w:val="clear" w:color="auto" w:fill="auto"/>
            <w:tcMar>
              <w:top w:w="0" w:type="dxa"/>
              <w:left w:w="10" w:type="dxa"/>
              <w:bottom w:w="0" w:type="dxa"/>
              <w:right w:w="10" w:type="dxa"/>
            </w:tcMar>
          </w:tcPr>
          <w:p w:rsidR="00FE17B3" w:rsidRDefault="00FE17B3">
            <w:pPr>
              <w:spacing w:line="254" w:lineRule="auto"/>
            </w:pPr>
          </w:p>
        </w:tc>
      </w:tr>
      <w:tr w:rsidR="00FE17B3">
        <w:tblPrEx>
          <w:tblCellMar>
            <w:top w:w="0" w:type="dxa"/>
            <w:bottom w:w="0" w:type="dxa"/>
          </w:tblCellMar>
        </w:tblPrEx>
        <w:trPr>
          <w:trHeight w:val="300"/>
        </w:trPr>
        <w:tc>
          <w:tcPr>
            <w:tcW w:w="4254"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10" w:type="dxa"/>
              <w:bottom w:w="0" w:type="dxa"/>
              <w:right w:w="40" w:type="dxa"/>
            </w:tcMar>
          </w:tcPr>
          <w:p w:rsidR="00FE17B3" w:rsidRDefault="007A40A2">
            <w:pPr>
              <w:spacing w:line="254" w:lineRule="auto"/>
            </w:pPr>
            <w:r>
              <w:rPr>
                <w:rFonts w:ascii="Arial" w:eastAsia="Calibri" w:hAnsi="Arial" w:cs="Arial"/>
                <w:sz w:val="22"/>
                <w:szCs w:val="22"/>
              </w:rPr>
              <w:t>Importe redacción proyecto Fase I</w:t>
            </w:r>
          </w:p>
        </w:tc>
        <w:tc>
          <w:tcPr>
            <w:tcW w:w="2418"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10" w:type="dxa"/>
              <w:bottom w:w="0" w:type="dxa"/>
              <w:right w:w="40" w:type="dxa"/>
            </w:tcMar>
          </w:tcPr>
          <w:p w:rsidR="00FE17B3" w:rsidRDefault="007A40A2">
            <w:pPr>
              <w:spacing w:line="254" w:lineRule="auto"/>
              <w:ind w:right="67"/>
              <w:jc w:val="right"/>
            </w:pPr>
            <w:r>
              <w:rPr>
                <w:rFonts w:ascii="Arial" w:eastAsia="Calibri" w:hAnsi="Arial" w:cs="Arial"/>
                <w:sz w:val="22"/>
                <w:szCs w:val="22"/>
              </w:rPr>
              <w:t>78.901,55 €</w:t>
            </w:r>
          </w:p>
        </w:tc>
        <w:tc>
          <w:tcPr>
            <w:tcW w:w="1312" w:type="dxa"/>
            <w:shd w:val="clear" w:color="auto" w:fill="auto"/>
            <w:tcMar>
              <w:top w:w="0" w:type="dxa"/>
              <w:left w:w="10" w:type="dxa"/>
              <w:bottom w:w="0" w:type="dxa"/>
              <w:right w:w="10" w:type="dxa"/>
            </w:tcMar>
          </w:tcPr>
          <w:p w:rsidR="00FE17B3" w:rsidRDefault="00FE17B3">
            <w:pPr>
              <w:spacing w:line="254" w:lineRule="auto"/>
              <w:ind w:right="67"/>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7"/>
              <w:jc w:val="right"/>
            </w:pPr>
          </w:p>
        </w:tc>
      </w:tr>
      <w:tr w:rsidR="00FE17B3">
        <w:tblPrEx>
          <w:tblCellMar>
            <w:top w:w="0" w:type="dxa"/>
            <w:bottom w:w="0" w:type="dxa"/>
          </w:tblCellMar>
        </w:tblPrEx>
        <w:trPr>
          <w:trHeight w:val="838"/>
        </w:trPr>
        <w:tc>
          <w:tcPr>
            <w:tcW w:w="4254"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10" w:type="dxa"/>
              <w:bottom w:w="0" w:type="dxa"/>
              <w:right w:w="40" w:type="dxa"/>
            </w:tcMar>
          </w:tcPr>
          <w:p w:rsidR="00FE17B3" w:rsidRDefault="007A40A2">
            <w:pPr>
              <w:spacing w:line="254" w:lineRule="auto"/>
              <w:ind w:right="74"/>
            </w:pPr>
            <w:r>
              <w:rPr>
                <w:rFonts w:ascii="Arial" w:eastAsia="Calibri" w:hAnsi="Arial" w:cs="Arial"/>
                <w:sz w:val="22"/>
                <w:szCs w:val="22"/>
              </w:rPr>
              <w:t>Importe ejecución por contrata de Obras del Proyecto de Ejecución de la Fase I. (IGIC 0)</w:t>
            </w:r>
          </w:p>
        </w:tc>
        <w:tc>
          <w:tcPr>
            <w:tcW w:w="2418"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10" w:type="dxa"/>
              <w:bottom w:w="0" w:type="dxa"/>
              <w:right w:w="40" w:type="dxa"/>
            </w:tcMar>
          </w:tcPr>
          <w:p w:rsidR="00FE17B3" w:rsidRDefault="007A40A2">
            <w:pPr>
              <w:spacing w:line="254" w:lineRule="auto"/>
              <w:ind w:right="68"/>
              <w:jc w:val="right"/>
            </w:pPr>
            <w:r>
              <w:rPr>
                <w:rFonts w:ascii="Arial" w:eastAsia="Calibri" w:hAnsi="Arial" w:cs="Arial"/>
                <w:b/>
                <w:sz w:val="22"/>
                <w:szCs w:val="22"/>
              </w:rPr>
              <w:t>4.451.512,26 €</w:t>
            </w:r>
          </w:p>
        </w:tc>
        <w:tc>
          <w:tcPr>
            <w:tcW w:w="1312" w:type="dxa"/>
            <w:shd w:val="clear" w:color="auto" w:fill="auto"/>
            <w:tcMar>
              <w:top w:w="0" w:type="dxa"/>
              <w:left w:w="10" w:type="dxa"/>
              <w:bottom w:w="0" w:type="dxa"/>
              <w:right w:w="10" w:type="dxa"/>
            </w:tcMar>
          </w:tcPr>
          <w:p w:rsidR="00FE17B3" w:rsidRDefault="00FE17B3">
            <w:pPr>
              <w:spacing w:line="254" w:lineRule="auto"/>
              <w:ind w:right="68"/>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8"/>
              <w:jc w:val="right"/>
            </w:pPr>
          </w:p>
        </w:tc>
      </w:tr>
      <w:tr w:rsidR="00FE17B3">
        <w:tblPrEx>
          <w:tblCellMar>
            <w:top w:w="0" w:type="dxa"/>
            <w:bottom w:w="0" w:type="dxa"/>
          </w:tblCellMar>
        </w:tblPrEx>
        <w:trPr>
          <w:trHeight w:val="1114"/>
        </w:trPr>
        <w:tc>
          <w:tcPr>
            <w:tcW w:w="4254"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10" w:type="dxa"/>
              <w:bottom w:w="0" w:type="dxa"/>
              <w:right w:w="40" w:type="dxa"/>
            </w:tcMar>
          </w:tcPr>
          <w:p w:rsidR="00FE17B3" w:rsidRDefault="007A40A2">
            <w:pPr>
              <w:spacing w:line="254" w:lineRule="auto"/>
            </w:pPr>
            <w:r>
              <w:rPr>
                <w:rFonts w:ascii="Arial" w:eastAsia="Calibri" w:hAnsi="Arial" w:cs="Arial"/>
                <w:sz w:val="22"/>
                <w:szCs w:val="22"/>
              </w:rPr>
              <w:t xml:space="preserve">Importe ejecución por contrata del </w:t>
            </w:r>
          </w:p>
          <w:p w:rsidR="00FE17B3" w:rsidRDefault="007A40A2">
            <w:pPr>
              <w:spacing w:line="254" w:lineRule="auto"/>
              <w:ind w:right="74"/>
            </w:pPr>
            <w:r>
              <w:rPr>
                <w:rFonts w:ascii="Arial" w:eastAsia="Calibri" w:hAnsi="Arial" w:cs="Arial"/>
                <w:sz w:val="22"/>
                <w:szCs w:val="22"/>
              </w:rPr>
              <w:t>Equipamiento del Proyecto de Ejecución de la Fase I. (IGIC 7% incluido)</w:t>
            </w:r>
          </w:p>
        </w:tc>
        <w:tc>
          <w:tcPr>
            <w:tcW w:w="2418"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10" w:type="dxa"/>
              <w:bottom w:w="0" w:type="dxa"/>
              <w:right w:w="40" w:type="dxa"/>
            </w:tcMar>
          </w:tcPr>
          <w:p w:rsidR="00FE17B3" w:rsidRDefault="007A40A2">
            <w:pPr>
              <w:spacing w:line="254" w:lineRule="auto"/>
              <w:ind w:right="67"/>
              <w:jc w:val="right"/>
            </w:pPr>
            <w:r>
              <w:rPr>
                <w:rFonts w:ascii="Arial" w:eastAsia="Calibri" w:hAnsi="Arial" w:cs="Arial"/>
                <w:b/>
                <w:sz w:val="22"/>
                <w:szCs w:val="22"/>
              </w:rPr>
              <w:t>323.526,06 €</w:t>
            </w:r>
          </w:p>
        </w:tc>
        <w:tc>
          <w:tcPr>
            <w:tcW w:w="1312" w:type="dxa"/>
            <w:shd w:val="clear" w:color="auto" w:fill="auto"/>
            <w:tcMar>
              <w:top w:w="0" w:type="dxa"/>
              <w:left w:w="10" w:type="dxa"/>
              <w:bottom w:w="0" w:type="dxa"/>
              <w:right w:w="10" w:type="dxa"/>
            </w:tcMar>
          </w:tcPr>
          <w:p w:rsidR="00FE17B3" w:rsidRDefault="00FE17B3">
            <w:pPr>
              <w:spacing w:line="254" w:lineRule="auto"/>
              <w:ind w:right="67"/>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7"/>
              <w:jc w:val="right"/>
            </w:pPr>
          </w:p>
        </w:tc>
      </w:tr>
      <w:tr w:rsidR="00FE17B3">
        <w:tblPrEx>
          <w:tblCellMar>
            <w:top w:w="0" w:type="dxa"/>
            <w:bottom w:w="0" w:type="dxa"/>
          </w:tblCellMar>
        </w:tblPrEx>
        <w:trPr>
          <w:trHeight w:val="561"/>
        </w:trPr>
        <w:tc>
          <w:tcPr>
            <w:tcW w:w="4254"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10" w:type="dxa"/>
              <w:bottom w:w="0" w:type="dxa"/>
              <w:right w:w="40" w:type="dxa"/>
            </w:tcMar>
          </w:tcPr>
          <w:p w:rsidR="00FE17B3" w:rsidRDefault="007A40A2">
            <w:pPr>
              <w:spacing w:line="254" w:lineRule="auto"/>
            </w:pPr>
            <w:r>
              <w:rPr>
                <w:rFonts w:ascii="Arial" w:eastAsia="Calibri" w:hAnsi="Arial" w:cs="Arial"/>
                <w:sz w:val="22"/>
                <w:szCs w:val="22"/>
              </w:rPr>
              <w:t>Importe estimado de la Dirección de la Obra de la Fase I</w:t>
            </w:r>
          </w:p>
        </w:tc>
        <w:tc>
          <w:tcPr>
            <w:tcW w:w="2418"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10" w:type="dxa"/>
              <w:bottom w:w="0" w:type="dxa"/>
              <w:right w:w="40" w:type="dxa"/>
            </w:tcMar>
          </w:tcPr>
          <w:p w:rsidR="00FE17B3" w:rsidRDefault="007A40A2">
            <w:pPr>
              <w:spacing w:line="254" w:lineRule="auto"/>
              <w:ind w:right="67"/>
              <w:jc w:val="right"/>
            </w:pPr>
            <w:r>
              <w:rPr>
                <w:rFonts w:ascii="Arial" w:eastAsia="Calibri" w:hAnsi="Arial" w:cs="Arial"/>
                <w:sz w:val="22"/>
                <w:szCs w:val="22"/>
              </w:rPr>
              <w:t>121.336,92€</w:t>
            </w:r>
          </w:p>
        </w:tc>
        <w:tc>
          <w:tcPr>
            <w:tcW w:w="1312" w:type="dxa"/>
            <w:shd w:val="clear" w:color="auto" w:fill="auto"/>
            <w:tcMar>
              <w:top w:w="0" w:type="dxa"/>
              <w:left w:w="10" w:type="dxa"/>
              <w:bottom w:w="0" w:type="dxa"/>
              <w:right w:w="10" w:type="dxa"/>
            </w:tcMar>
          </w:tcPr>
          <w:p w:rsidR="00FE17B3" w:rsidRDefault="00FE17B3">
            <w:pPr>
              <w:spacing w:line="254" w:lineRule="auto"/>
              <w:ind w:right="67"/>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7"/>
              <w:jc w:val="right"/>
            </w:pPr>
          </w:p>
        </w:tc>
      </w:tr>
      <w:tr w:rsidR="00FE17B3">
        <w:tblPrEx>
          <w:tblCellMar>
            <w:top w:w="0" w:type="dxa"/>
            <w:bottom w:w="0" w:type="dxa"/>
          </w:tblCellMar>
        </w:tblPrEx>
        <w:trPr>
          <w:trHeight w:val="300"/>
        </w:trPr>
        <w:tc>
          <w:tcPr>
            <w:tcW w:w="4254" w:type="dxa"/>
            <w:gridSpan w:val="3"/>
            <w:tcBorders>
              <w:top w:val="single" w:sz="4" w:space="0" w:color="000000"/>
              <w:left w:val="single" w:sz="4" w:space="0" w:color="000000"/>
              <w:bottom w:val="single" w:sz="4" w:space="0" w:color="000000"/>
              <w:right w:val="single" w:sz="4" w:space="0" w:color="000000"/>
            </w:tcBorders>
            <w:shd w:val="clear" w:color="auto" w:fill="D9D9D9"/>
            <w:tcMar>
              <w:top w:w="12" w:type="dxa"/>
              <w:left w:w="110" w:type="dxa"/>
              <w:bottom w:w="0" w:type="dxa"/>
              <w:right w:w="40" w:type="dxa"/>
            </w:tcMar>
          </w:tcPr>
          <w:p w:rsidR="00FE17B3" w:rsidRDefault="007A40A2">
            <w:pPr>
              <w:spacing w:line="254" w:lineRule="auto"/>
              <w:ind w:right="67"/>
              <w:jc w:val="right"/>
            </w:pPr>
            <w:r>
              <w:rPr>
                <w:rFonts w:ascii="Arial" w:eastAsia="Calibri" w:hAnsi="Arial" w:cs="Arial"/>
                <w:sz w:val="22"/>
                <w:szCs w:val="22"/>
              </w:rPr>
              <w:t>TOTAL FASE I</w:t>
            </w:r>
          </w:p>
        </w:tc>
        <w:tc>
          <w:tcPr>
            <w:tcW w:w="2418" w:type="dxa"/>
            <w:gridSpan w:val="3"/>
            <w:tcBorders>
              <w:top w:val="single" w:sz="4" w:space="0" w:color="000000"/>
              <w:left w:val="single" w:sz="4" w:space="0" w:color="000000"/>
              <w:bottom w:val="single" w:sz="4" w:space="0" w:color="000000"/>
              <w:right w:val="single" w:sz="4" w:space="0" w:color="000000"/>
            </w:tcBorders>
            <w:shd w:val="clear" w:color="auto" w:fill="D9D9D9"/>
            <w:tcMar>
              <w:top w:w="12" w:type="dxa"/>
              <w:left w:w="110" w:type="dxa"/>
              <w:bottom w:w="0" w:type="dxa"/>
              <w:right w:w="40" w:type="dxa"/>
            </w:tcMar>
          </w:tcPr>
          <w:p w:rsidR="00FE17B3" w:rsidRDefault="007A40A2">
            <w:pPr>
              <w:spacing w:line="254" w:lineRule="auto"/>
              <w:ind w:right="68"/>
              <w:jc w:val="right"/>
            </w:pPr>
            <w:r>
              <w:rPr>
                <w:rFonts w:ascii="Arial" w:eastAsia="Calibri" w:hAnsi="Arial" w:cs="Arial"/>
                <w:b/>
                <w:sz w:val="22"/>
                <w:szCs w:val="22"/>
              </w:rPr>
              <w:t>4.975.276,79 €</w:t>
            </w:r>
          </w:p>
        </w:tc>
        <w:tc>
          <w:tcPr>
            <w:tcW w:w="1312" w:type="dxa"/>
            <w:shd w:val="clear" w:color="auto" w:fill="auto"/>
            <w:tcMar>
              <w:top w:w="0" w:type="dxa"/>
              <w:left w:w="10" w:type="dxa"/>
              <w:bottom w:w="0" w:type="dxa"/>
              <w:right w:w="10" w:type="dxa"/>
            </w:tcMar>
          </w:tcPr>
          <w:p w:rsidR="00FE17B3" w:rsidRDefault="00FE17B3">
            <w:pPr>
              <w:spacing w:line="254" w:lineRule="auto"/>
              <w:ind w:right="68"/>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8"/>
              <w:jc w:val="right"/>
            </w:pPr>
          </w:p>
        </w:tc>
      </w:tr>
    </w:tbl>
    <w:p w:rsidR="00FE17B3" w:rsidRDefault="00FE17B3">
      <w:pPr>
        <w:spacing w:after="241" w:line="254" w:lineRule="auto"/>
        <w:ind w:left="-5"/>
        <w:rPr>
          <w:rFonts w:ascii="Arial" w:eastAsia="Calibri" w:hAnsi="Arial" w:cs="Arial"/>
          <w:b/>
          <w:sz w:val="22"/>
          <w:szCs w:val="22"/>
        </w:rPr>
      </w:pPr>
    </w:p>
    <w:p w:rsidR="00FE17B3" w:rsidRDefault="007A40A2">
      <w:pPr>
        <w:spacing w:after="241" w:line="254" w:lineRule="auto"/>
        <w:ind w:left="-5"/>
      </w:pPr>
      <w:r>
        <w:rPr>
          <w:rFonts w:ascii="Arial" w:eastAsia="Calibri" w:hAnsi="Arial" w:cs="Arial"/>
          <w:b/>
          <w:sz w:val="22"/>
          <w:szCs w:val="22"/>
        </w:rPr>
        <w:t xml:space="preserve">DEBE decir: </w:t>
      </w:r>
    </w:p>
    <w:tbl>
      <w:tblPr>
        <w:tblW w:w="9752" w:type="dxa"/>
        <w:tblInd w:w="-116" w:type="dxa"/>
        <w:tblCellMar>
          <w:left w:w="10" w:type="dxa"/>
          <w:right w:w="10" w:type="dxa"/>
        </w:tblCellMar>
        <w:tblLook w:val="0000" w:firstRow="0" w:lastRow="0" w:firstColumn="0" w:lastColumn="0" w:noHBand="0" w:noVBand="0"/>
      </w:tblPr>
      <w:tblGrid>
        <w:gridCol w:w="2070"/>
        <w:gridCol w:w="1758"/>
        <w:gridCol w:w="431"/>
        <w:gridCol w:w="2161"/>
        <w:gridCol w:w="252"/>
        <w:gridCol w:w="1312"/>
        <w:gridCol w:w="1768"/>
      </w:tblGrid>
      <w:tr w:rsidR="00FE17B3">
        <w:tblPrEx>
          <w:tblCellMar>
            <w:top w:w="0" w:type="dxa"/>
            <w:bottom w:w="0" w:type="dxa"/>
          </w:tblCellMar>
        </w:tblPrEx>
        <w:trPr>
          <w:trHeight w:val="562"/>
        </w:trPr>
        <w:tc>
          <w:tcPr>
            <w:tcW w:w="2070" w:type="dxa"/>
            <w:tcBorders>
              <w:bottom w:val="single" w:sz="4" w:space="0" w:color="000000"/>
              <w:right w:val="single" w:sz="4" w:space="0" w:color="000000"/>
            </w:tcBorders>
            <w:shd w:val="clear" w:color="auto" w:fill="auto"/>
            <w:tcMar>
              <w:top w:w="12" w:type="dxa"/>
              <w:left w:w="112" w:type="dxa"/>
              <w:bottom w:w="0" w:type="dxa"/>
              <w:right w:w="40" w:type="dxa"/>
            </w:tcMar>
          </w:tcPr>
          <w:p w:rsidR="00FE17B3" w:rsidRDefault="00FE17B3">
            <w:pPr>
              <w:spacing w:after="160" w:line="254" w:lineRule="auto"/>
              <w:rPr>
                <w:rFonts w:ascii="Arial" w:hAnsi="Arial" w:cs="Arial"/>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7"/>
              <w:jc w:val="center"/>
            </w:pPr>
            <w:r>
              <w:rPr>
                <w:rFonts w:ascii="Arial" w:eastAsia="Calibri" w:hAnsi="Arial" w:cs="Arial"/>
                <w:sz w:val="22"/>
                <w:szCs w:val="22"/>
              </w:rPr>
              <w:t>PEM</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pPr>
            <w:r>
              <w:rPr>
                <w:rFonts w:ascii="Arial" w:eastAsia="Calibri" w:hAnsi="Arial" w:cs="Arial"/>
                <w:sz w:val="22"/>
                <w:szCs w:val="22"/>
              </w:rPr>
              <w:t>PEM+13%GG+6%GG</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9"/>
              <w:jc w:val="center"/>
            </w:pPr>
            <w:r>
              <w:rPr>
                <w:rFonts w:ascii="Arial" w:eastAsia="Calibri" w:hAnsi="Arial" w:cs="Arial"/>
                <w:sz w:val="22"/>
                <w:szCs w:val="22"/>
              </w:rPr>
              <w:t>IGIC</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jc w:val="center"/>
            </w:pPr>
            <w:r>
              <w:rPr>
                <w:rFonts w:ascii="Arial" w:eastAsia="Calibri" w:hAnsi="Arial" w:cs="Arial"/>
                <w:sz w:val="22"/>
                <w:szCs w:val="22"/>
              </w:rPr>
              <w:t>P. base. Licitación</w:t>
            </w:r>
          </w:p>
        </w:tc>
      </w:tr>
      <w:tr w:rsidR="00FE17B3">
        <w:tblPrEx>
          <w:tblCellMar>
            <w:top w:w="0" w:type="dxa"/>
            <w:bottom w:w="0" w:type="dxa"/>
          </w:tblCellMar>
        </w:tblPrEx>
        <w:trPr>
          <w:trHeight w:val="838"/>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7"/>
              <w:jc w:val="center"/>
            </w:pPr>
            <w:r>
              <w:rPr>
                <w:rFonts w:ascii="Arial" w:eastAsia="Calibri" w:hAnsi="Arial" w:cs="Arial"/>
                <w:b/>
                <w:sz w:val="22"/>
                <w:szCs w:val="22"/>
              </w:rPr>
              <w:t>OBRA</w:t>
            </w:r>
            <w:r>
              <w:rPr>
                <w:rFonts w:ascii="Arial" w:eastAsia="Calibri" w:hAnsi="Arial" w:cs="Arial"/>
                <w:sz w:val="22"/>
                <w:szCs w:val="22"/>
              </w:rPr>
              <w:t xml:space="preserve"> CSS</w:t>
            </w:r>
          </w:p>
          <w:p w:rsidR="00FE17B3" w:rsidRDefault="007A40A2">
            <w:pPr>
              <w:spacing w:line="254" w:lineRule="auto"/>
              <w:ind w:left="158"/>
            </w:pPr>
            <w:r>
              <w:rPr>
                <w:rFonts w:ascii="Arial" w:eastAsia="Calibri" w:hAnsi="Arial" w:cs="Arial"/>
                <w:sz w:val="22"/>
                <w:szCs w:val="22"/>
              </w:rPr>
              <w:t xml:space="preserve">CANDELARIA </w:t>
            </w:r>
          </w:p>
          <w:p w:rsidR="00FE17B3" w:rsidRDefault="007A40A2">
            <w:pPr>
              <w:spacing w:line="254" w:lineRule="auto"/>
              <w:ind w:right="69"/>
              <w:jc w:val="center"/>
            </w:pPr>
            <w:r>
              <w:rPr>
                <w:rFonts w:ascii="Arial" w:eastAsia="Calibri" w:hAnsi="Arial" w:cs="Arial"/>
                <w:sz w:val="22"/>
                <w:szCs w:val="22"/>
              </w:rPr>
              <w:t>FASE I</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left="68"/>
            </w:pPr>
            <w:r>
              <w:rPr>
                <w:rFonts w:ascii="Arial" w:eastAsia="Calibri" w:hAnsi="Arial" w:cs="Arial"/>
                <w:sz w:val="22"/>
                <w:szCs w:val="22"/>
              </w:rPr>
              <w:t>4.244.396,19</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9"/>
              <w:jc w:val="center"/>
            </w:pPr>
            <w:r>
              <w:rPr>
                <w:rFonts w:ascii="Arial" w:eastAsia="Calibri" w:hAnsi="Arial" w:cs="Arial"/>
                <w:sz w:val="22"/>
                <w:szCs w:val="22"/>
              </w:rPr>
              <w:t>5.050.831,47</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7"/>
              <w:jc w:val="center"/>
            </w:pPr>
            <w:r>
              <w:rPr>
                <w:rFonts w:ascii="Arial" w:eastAsia="Calibri" w:hAnsi="Arial" w:cs="Arial"/>
                <w:sz w:val="22"/>
                <w:szCs w:val="22"/>
              </w:rPr>
              <w:t>0</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left="74"/>
            </w:pPr>
            <w:r>
              <w:rPr>
                <w:rFonts w:ascii="Arial" w:eastAsia="Calibri" w:hAnsi="Arial" w:cs="Arial"/>
                <w:sz w:val="22"/>
                <w:szCs w:val="22"/>
              </w:rPr>
              <w:t>5.050.831,47</w:t>
            </w:r>
          </w:p>
        </w:tc>
      </w:tr>
      <w:tr w:rsidR="00FE17B3">
        <w:tblPrEx>
          <w:tblCellMar>
            <w:top w:w="0" w:type="dxa"/>
            <w:bottom w:w="0" w:type="dxa"/>
          </w:tblCellMar>
        </w:tblPrEx>
        <w:trPr>
          <w:trHeight w:val="1114"/>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pPr>
            <w:r>
              <w:rPr>
                <w:rFonts w:ascii="Arial" w:eastAsia="Calibri" w:hAnsi="Arial" w:cs="Arial"/>
                <w:b/>
                <w:sz w:val="22"/>
                <w:szCs w:val="22"/>
              </w:rPr>
              <w:t xml:space="preserve">EQUIPAMIENTO </w:t>
            </w:r>
          </w:p>
          <w:p w:rsidR="00FE17B3" w:rsidRDefault="007A40A2">
            <w:pPr>
              <w:spacing w:line="254" w:lineRule="auto"/>
              <w:ind w:right="67"/>
              <w:jc w:val="center"/>
            </w:pPr>
            <w:r>
              <w:rPr>
                <w:rFonts w:ascii="Arial" w:eastAsia="Calibri" w:hAnsi="Arial" w:cs="Arial"/>
                <w:sz w:val="22"/>
                <w:szCs w:val="22"/>
              </w:rPr>
              <w:t xml:space="preserve">CSS </w:t>
            </w:r>
          </w:p>
          <w:p w:rsidR="00FE17B3" w:rsidRDefault="007A40A2">
            <w:pPr>
              <w:spacing w:line="254" w:lineRule="auto"/>
              <w:ind w:left="158"/>
            </w:pPr>
            <w:r>
              <w:rPr>
                <w:rFonts w:ascii="Arial" w:eastAsia="Calibri" w:hAnsi="Arial" w:cs="Arial"/>
                <w:sz w:val="22"/>
                <w:szCs w:val="22"/>
              </w:rPr>
              <w:t xml:space="preserve">CANDELARIA </w:t>
            </w:r>
          </w:p>
          <w:p w:rsidR="00FE17B3" w:rsidRDefault="007A40A2">
            <w:pPr>
              <w:spacing w:line="254" w:lineRule="auto"/>
              <w:ind w:right="69"/>
              <w:jc w:val="center"/>
            </w:pPr>
            <w:r>
              <w:rPr>
                <w:rFonts w:ascii="Arial" w:eastAsia="Calibri" w:hAnsi="Arial" w:cs="Arial"/>
                <w:sz w:val="22"/>
                <w:szCs w:val="22"/>
              </w:rPr>
              <w:t>FASE I</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9"/>
              <w:jc w:val="center"/>
            </w:pPr>
            <w:r>
              <w:rPr>
                <w:rFonts w:ascii="Arial" w:eastAsia="Calibri" w:hAnsi="Arial" w:cs="Arial"/>
                <w:sz w:val="22"/>
                <w:szCs w:val="22"/>
              </w:rPr>
              <w:t>279.493,21</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71"/>
              <w:jc w:val="center"/>
            </w:pPr>
            <w:r>
              <w:rPr>
                <w:rFonts w:ascii="Arial" w:eastAsia="Calibri" w:hAnsi="Arial" w:cs="Arial"/>
                <w:sz w:val="22"/>
                <w:szCs w:val="22"/>
              </w:rPr>
              <w:t>332.596,92</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71"/>
              <w:jc w:val="center"/>
            </w:pPr>
            <w:r>
              <w:rPr>
                <w:rFonts w:ascii="Arial" w:eastAsia="Calibri" w:hAnsi="Arial" w:cs="Arial"/>
                <w:sz w:val="22"/>
                <w:szCs w:val="22"/>
              </w:rPr>
              <w:t>23.281,78</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9"/>
              <w:jc w:val="center"/>
            </w:pPr>
            <w:r>
              <w:rPr>
                <w:rFonts w:ascii="Arial" w:eastAsia="Calibri" w:hAnsi="Arial" w:cs="Arial"/>
                <w:sz w:val="22"/>
                <w:szCs w:val="22"/>
              </w:rPr>
              <w:t>355.878,70</w:t>
            </w:r>
          </w:p>
        </w:tc>
      </w:tr>
      <w:tr w:rsidR="00FE17B3">
        <w:tblPrEx>
          <w:tblCellMar>
            <w:top w:w="0" w:type="dxa"/>
            <w:bottom w:w="0" w:type="dxa"/>
          </w:tblCellMar>
        </w:tblPrEx>
        <w:trPr>
          <w:trHeight w:val="286"/>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FE17B3">
            <w:pPr>
              <w:spacing w:after="160" w:line="254" w:lineRule="auto"/>
              <w:rPr>
                <w:rFonts w:ascii="Arial" w:hAnsi="Arial" w:cs="Arial"/>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left="68"/>
            </w:pPr>
            <w:r>
              <w:rPr>
                <w:rFonts w:ascii="Arial" w:eastAsia="Calibri" w:hAnsi="Arial" w:cs="Arial"/>
                <w:b/>
                <w:sz w:val="22"/>
                <w:szCs w:val="22"/>
              </w:rPr>
              <w:t>4.523.889,40</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FE17B3">
            <w:pPr>
              <w:spacing w:after="160" w:line="254" w:lineRule="auto"/>
              <w:rPr>
                <w:rFonts w:ascii="Arial" w:hAnsi="Arial" w:cs="Arial"/>
                <w:sz w:val="22"/>
                <w:szCs w:val="22"/>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FE17B3">
            <w:pPr>
              <w:spacing w:after="160" w:line="254" w:lineRule="auto"/>
              <w:rPr>
                <w:rFonts w:ascii="Arial" w:hAnsi="Arial" w:cs="Arial"/>
                <w:sz w:val="22"/>
                <w:szCs w:val="22"/>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left="74"/>
            </w:pPr>
            <w:r>
              <w:rPr>
                <w:rFonts w:ascii="Arial" w:eastAsia="Calibri" w:hAnsi="Arial" w:cs="Arial"/>
                <w:b/>
                <w:sz w:val="22"/>
                <w:szCs w:val="22"/>
              </w:rPr>
              <w:t>5.406.710,17</w:t>
            </w:r>
          </w:p>
        </w:tc>
      </w:tr>
      <w:tr w:rsidR="00FE17B3">
        <w:tblPrEx>
          <w:tblCellMar>
            <w:top w:w="0" w:type="dxa"/>
            <w:bottom w:w="0" w:type="dxa"/>
          </w:tblCellMar>
        </w:tblPrEx>
        <w:trPr>
          <w:trHeight w:val="321"/>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D9D9D9"/>
            <w:tcMar>
              <w:top w:w="13" w:type="dxa"/>
              <w:left w:w="110" w:type="dxa"/>
              <w:bottom w:w="0" w:type="dxa"/>
              <w:right w:w="45" w:type="dxa"/>
            </w:tcMar>
          </w:tcPr>
          <w:p w:rsidR="00FE17B3" w:rsidRDefault="007A40A2">
            <w:pPr>
              <w:spacing w:line="254" w:lineRule="auto"/>
            </w:pPr>
            <w:r>
              <w:rPr>
                <w:rFonts w:ascii="Arial" w:eastAsia="Calibri" w:hAnsi="Arial" w:cs="Arial"/>
                <w:b/>
                <w:sz w:val="22"/>
                <w:szCs w:val="22"/>
              </w:rPr>
              <w:t xml:space="preserve">CONCEPTOS FASE I </w:t>
            </w:r>
          </w:p>
        </w:tc>
        <w:tc>
          <w:tcPr>
            <w:tcW w:w="2413" w:type="dxa"/>
            <w:gridSpan w:val="2"/>
            <w:tcBorders>
              <w:left w:val="single" w:sz="8" w:space="0" w:color="000000"/>
              <w:bottom w:val="single" w:sz="4" w:space="0" w:color="000000"/>
            </w:tcBorders>
            <w:shd w:val="clear" w:color="auto" w:fill="auto"/>
            <w:tcMar>
              <w:top w:w="13" w:type="dxa"/>
              <w:left w:w="110" w:type="dxa"/>
              <w:bottom w:w="0" w:type="dxa"/>
              <w:right w:w="45" w:type="dxa"/>
            </w:tcMar>
          </w:tcPr>
          <w:p w:rsidR="00FE17B3" w:rsidRDefault="00FE17B3">
            <w:pPr>
              <w:spacing w:after="160" w:line="254" w:lineRule="auto"/>
              <w:rPr>
                <w:rFonts w:ascii="Arial" w:hAnsi="Arial" w:cs="Arial"/>
                <w:sz w:val="22"/>
                <w:szCs w:val="22"/>
              </w:rPr>
            </w:pPr>
          </w:p>
        </w:tc>
        <w:tc>
          <w:tcPr>
            <w:tcW w:w="1312" w:type="dxa"/>
            <w:shd w:val="clear" w:color="auto" w:fill="auto"/>
            <w:tcMar>
              <w:top w:w="0" w:type="dxa"/>
              <w:left w:w="10" w:type="dxa"/>
              <w:bottom w:w="0" w:type="dxa"/>
              <w:right w:w="10" w:type="dxa"/>
            </w:tcMar>
          </w:tcPr>
          <w:p w:rsidR="00FE17B3" w:rsidRDefault="00FE17B3">
            <w:pPr>
              <w:spacing w:after="160" w:line="254" w:lineRule="auto"/>
              <w:rPr>
                <w:rFonts w:ascii="Arial" w:hAnsi="Arial" w:cs="Arial"/>
                <w:sz w:val="22"/>
                <w:szCs w:val="22"/>
              </w:rPr>
            </w:pPr>
          </w:p>
        </w:tc>
        <w:tc>
          <w:tcPr>
            <w:tcW w:w="1768" w:type="dxa"/>
            <w:shd w:val="clear" w:color="auto" w:fill="auto"/>
            <w:tcMar>
              <w:top w:w="0" w:type="dxa"/>
              <w:left w:w="10" w:type="dxa"/>
              <w:bottom w:w="0" w:type="dxa"/>
              <w:right w:w="10" w:type="dxa"/>
            </w:tcMar>
          </w:tcPr>
          <w:p w:rsidR="00FE17B3" w:rsidRDefault="00FE17B3">
            <w:pPr>
              <w:spacing w:after="160" w:line="254" w:lineRule="auto"/>
              <w:rPr>
                <w:rFonts w:ascii="Arial" w:hAnsi="Arial" w:cs="Arial"/>
                <w:sz w:val="22"/>
                <w:szCs w:val="22"/>
              </w:rPr>
            </w:pPr>
          </w:p>
        </w:tc>
      </w:tr>
      <w:tr w:rsidR="00FE17B3">
        <w:tblPrEx>
          <w:tblCellMar>
            <w:top w:w="0" w:type="dxa"/>
            <w:bottom w:w="0" w:type="dxa"/>
          </w:tblCellMar>
        </w:tblPrEx>
        <w:trPr>
          <w:trHeight w:val="302"/>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3" w:type="dxa"/>
              <w:left w:w="110" w:type="dxa"/>
              <w:bottom w:w="0" w:type="dxa"/>
              <w:right w:w="45" w:type="dxa"/>
            </w:tcMar>
          </w:tcPr>
          <w:p w:rsidR="00FE17B3" w:rsidRDefault="007A40A2">
            <w:pPr>
              <w:spacing w:line="254" w:lineRule="auto"/>
            </w:pPr>
            <w:r>
              <w:rPr>
                <w:rFonts w:ascii="Arial" w:eastAsia="Calibri" w:hAnsi="Arial" w:cs="Arial"/>
                <w:sz w:val="22"/>
                <w:szCs w:val="22"/>
              </w:rPr>
              <w:t xml:space="preserve">Importe </w:t>
            </w:r>
            <w:r>
              <w:rPr>
                <w:rFonts w:ascii="Arial" w:eastAsia="Calibri" w:hAnsi="Arial" w:cs="Arial"/>
                <w:sz w:val="22"/>
                <w:szCs w:val="22"/>
              </w:rPr>
              <w:t>redacción proyecto Fase I</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3" w:type="dxa"/>
              <w:left w:w="110" w:type="dxa"/>
              <w:bottom w:w="0" w:type="dxa"/>
              <w:right w:w="45" w:type="dxa"/>
            </w:tcMar>
          </w:tcPr>
          <w:p w:rsidR="00FE17B3" w:rsidRDefault="007A40A2">
            <w:pPr>
              <w:spacing w:line="254" w:lineRule="auto"/>
              <w:ind w:right="62"/>
              <w:jc w:val="right"/>
            </w:pPr>
            <w:r>
              <w:rPr>
                <w:rFonts w:ascii="Arial" w:eastAsia="Calibri" w:hAnsi="Arial" w:cs="Arial"/>
                <w:sz w:val="22"/>
                <w:szCs w:val="22"/>
              </w:rPr>
              <w:t>78.901,55 €</w:t>
            </w:r>
          </w:p>
        </w:tc>
        <w:tc>
          <w:tcPr>
            <w:tcW w:w="1312" w:type="dxa"/>
            <w:shd w:val="clear" w:color="auto" w:fill="auto"/>
            <w:tcMar>
              <w:top w:w="0" w:type="dxa"/>
              <w:left w:w="10" w:type="dxa"/>
              <w:bottom w:w="0" w:type="dxa"/>
              <w:right w:w="10" w:type="dxa"/>
            </w:tcMar>
          </w:tcPr>
          <w:p w:rsidR="00FE17B3" w:rsidRDefault="00FE17B3">
            <w:pPr>
              <w:spacing w:line="254" w:lineRule="auto"/>
              <w:ind w:right="62"/>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2"/>
              <w:jc w:val="right"/>
            </w:pPr>
          </w:p>
        </w:tc>
      </w:tr>
      <w:tr w:rsidR="00FE17B3">
        <w:tblPrEx>
          <w:tblCellMar>
            <w:top w:w="0" w:type="dxa"/>
            <w:bottom w:w="0" w:type="dxa"/>
          </w:tblCellMar>
        </w:tblPrEx>
        <w:trPr>
          <w:trHeight w:val="838"/>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3" w:type="dxa"/>
              <w:left w:w="110" w:type="dxa"/>
              <w:bottom w:w="0" w:type="dxa"/>
              <w:right w:w="45" w:type="dxa"/>
            </w:tcMar>
          </w:tcPr>
          <w:p w:rsidR="00FE17B3" w:rsidRDefault="007A40A2">
            <w:pPr>
              <w:spacing w:line="254" w:lineRule="auto"/>
              <w:ind w:right="74"/>
            </w:pPr>
            <w:r>
              <w:rPr>
                <w:rFonts w:ascii="Arial" w:eastAsia="Calibri" w:hAnsi="Arial" w:cs="Arial"/>
                <w:sz w:val="22"/>
                <w:szCs w:val="22"/>
              </w:rPr>
              <w:t>Importe ejecución por contrata de Obras del Proyecto de Ejecución de la Fase I. (IGIC 0)</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3" w:type="dxa"/>
              <w:left w:w="110" w:type="dxa"/>
              <w:bottom w:w="0" w:type="dxa"/>
              <w:right w:w="45" w:type="dxa"/>
            </w:tcMar>
          </w:tcPr>
          <w:p w:rsidR="00FE17B3" w:rsidRDefault="007A40A2">
            <w:pPr>
              <w:spacing w:line="254" w:lineRule="auto"/>
              <w:ind w:right="63"/>
              <w:jc w:val="right"/>
            </w:pPr>
            <w:r>
              <w:rPr>
                <w:rFonts w:ascii="Arial" w:eastAsia="Calibri" w:hAnsi="Arial" w:cs="Arial"/>
                <w:b/>
                <w:sz w:val="22"/>
                <w:szCs w:val="22"/>
              </w:rPr>
              <w:t>5.050.831,47€</w:t>
            </w:r>
          </w:p>
        </w:tc>
        <w:tc>
          <w:tcPr>
            <w:tcW w:w="1312" w:type="dxa"/>
            <w:shd w:val="clear" w:color="auto" w:fill="auto"/>
            <w:tcMar>
              <w:top w:w="0" w:type="dxa"/>
              <w:left w:w="10" w:type="dxa"/>
              <w:bottom w:w="0" w:type="dxa"/>
              <w:right w:w="10" w:type="dxa"/>
            </w:tcMar>
          </w:tcPr>
          <w:p w:rsidR="00FE17B3" w:rsidRDefault="00FE17B3">
            <w:pPr>
              <w:spacing w:line="254" w:lineRule="auto"/>
              <w:ind w:right="63"/>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3"/>
              <w:jc w:val="right"/>
            </w:pPr>
          </w:p>
        </w:tc>
      </w:tr>
      <w:tr w:rsidR="00FE17B3">
        <w:tblPrEx>
          <w:tblCellMar>
            <w:top w:w="0" w:type="dxa"/>
            <w:bottom w:w="0" w:type="dxa"/>
          </w:tblCellMar>
        </w:tblPrEx>
        <w:trPr>
          <w:trHeight w:val="1114"/>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3" w:type="dxa"/>
              <w:left w:w="110" w:type="dxa"/>
              <w:bottom w:w="0" w:type="dxa"/>
              <w:right w:w="45" w:type="dxa"/>
            </w:tcMar>
          </w:tcPr>
          <w:p w:rsidR="00FE17B3" w:rsidRDefault="007A40A2">
            <w:pPr>
              <w:spacing w:line="254" w:lineRule="auto"/>
            </w:pPr>
            <w:r>
              <w:rPr>
                <w:rFonts w:ascii="Arial" w:eastAsia="Calibri" w:hAnsi="Arial" w:cs="Arial"/>
                <w:sz w:val="22"/>
                <w:szCs w:val="22"/>
              </w:rPr>
              <w:lastRenderedPageBreak/>
              <w:t xml:space="preserve">Importe ejecución por contrata del </w:t>
            </w:r>
          </w:p>
          <w:p w:rsidR="00FE17B3" w:rsidRDefault="007A40A2">
            <w:pPr>
              <w:spacing w:line="254" w:lineRule="auto"/>
              <w:ind w:right="74"/>
            </w:pPr>
            <w:r>
              <w:rPr>
                <w:rFonts w:ascii="Arial" w:eastAsia="Calibri" w:hAnsi="Arial" w:cs="Arial"/>
                <w:sz w:val="22"/>
                <w:szCs w:val="22"/>
              </w:rPr>
              <w:t>Equipamiento del Proyecto de Ejecución de la Fase I. (IGIC 7% incluido)</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3" w:type="dxa"/>
              <w:left w:w="110" w:type="dxa"/>
              <w:bottom w:w="0" w:type="dxa"/>
              <w:right w:w="45" w:type="dxa"/>
            </w:tcMar>
          </w:tcPr>
          <w:p w:rsidR="00FE17B3" w:rsidRDefault="007A40A2">
            <w:pPr>
              <w:spacing w:line="254" w:lineRule="auto"/>
              <w:ind w:right="62"/>
              <w:jc w:val="right"/>
            </w:pPr>
            <w:r>
              <w:rPr>
                <w:rFonts w:ascii="Arial" w:eastAsia="Calibri" w:hAnsi="Arial" w:cs="Arial"/>
                <w:b/>
                <w:sz w:val="22"/>
                <w:szCs w:val="22"/>
              </w:rPr>
              <w:t>355.878,70€</w:t>
            </w:r>
          </w:p>
        </w:tc>
        <w:tc>
          <w:tcPr>
            <w:tcW w:w="1312" w:type="dxa"/>
            <w:shd w:val="clear" w:color="auto" w:fill="auto"/>
            <w:tcMar>
              <w:top w:w="0" w:type="dxa"/>
              <w:left w:w="10" w:type="dxa"/>
              <w:bottom w:w="0" w:type="dxa"/>
              <w:right w:w="10" w:type="dxa"/>
            </w:tcMar>
          </w:tcPr>
          <w:p w:rsidR="00FE17B3" w:rsidRDefault="00FE17B3">
            <w:pPr>
              <w:spacing w:line="254" w:lineRule="auto"/>
              <w:ind w:right="62"/>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2"/>
              <w:jc w:val="right"/>
            </w:pPr>
          </w:p>
        </w:tc>
      </w:tr>
      <w:tr w:rsidR="00FE17B3">
        <w:tblPrEx>
          <w:tblCellMar>
            <w:top w:w="0" w:type="dxa"/>
            <w:bottom w:w="0" w:type="dxa"/>
          </w:tblCellMar>
        </w:tblPrEx>
        <w:trPr>
          <w:trHeight w:val="561"/>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3" w:type="dxa"/>
              <w:left w:w="110" w:type="dxa"/>
              <w:bottom w:w="0" w:type="dxa"/>
              <w:right w:w="45" w:type="dxa"/>
            </w:tcMar>
          </w:tcPr>
          <w:p w:rsidR="00FE17B3" w:rsidRDefault="007A40A2">
            <w:pPr>
              <w:spacing w:line="254" w:lineRule="auto"/>
            </w:pPr>
            <w:r>
              <w:rPr>
                <w:rFonts w:ascii="Arial" w:eastAsia="Calibri" w:hAnsi="Arial" w:cs="Arial"/>
                <w:sz w:val="22"/>
                <w:szCs w:val="22"/>
              </w:rPr>
              <w:t>Importe estimado de la Dirección de la Obra de la Fase I</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3" w:type="dxa"/>
              <w:left w:w="110" w:type="dxa"/>
              <w:bottom w:w="0" w:type="dxa"/>
              <w:right w:w="45" w:type="dxa"/>
            </w:tcMar>
          </w:tcPr>
          <w:p w:rsidR="00FE17B3" w:rsidRDefault="007A40A2">
            <w:pPr>
              <w:spacing w:line="254" w:lineRule="auto"/>
              <w:ind w:right="62"/>
              <w:jc w:val="right"/>
            </w:pPr>
            <w:r>
              <w:rPr>
                <w:rFonts w:ascii="Arial" w:eastAsia="Calibri" w:hAnsi="Arial" w:cs="Arial"/>
                <w:sz w:val="22"/>
                <w:szCs w:val="22"/>
              </w:rPr>
              <w:t>121.336,92€</w:t>
            </w:r>
          </w:p>
        </w:tc>
        <w:tc>
          <w:tcPr>
            <w:tcW w:w="1312" w:type="dxa"/>
            <w:shd w:val="clear" w:color="auto" w:fill="auto"/>
            <w:tcMar>
              <w:top w:w="0" w:type="dxa"/>
              <w:left w:w="10" w:type="dxa"/>
              <w:bottom w:w="0" w:type="dxa"/>
              <w:right w:w="10" w:type="dxa"/>
            </w:tcMar>
          </w:tcPr>
          <w:p w:rsidR="00FE17B3" w:rsidRDefault="00FE17B3">
            <w:pPr>
              <w:spacing w:line="254" w:lineRule="auto"/>
              <w:ind w:right="62"/>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2"/>
              <w:jc w:val="right"/>
            </w:pPr>
          </w:p>
        </w:tc>
      </w:tr>
      <w:tr w:rsidR="00FE17B3">
        <w:tblPrEx>
          <w:tblCellMar>
            <w:top w:w="0" w:type="dxa"/>
            <w:bottom w:w="0" w:type="dxa"/>
          </w:tblCellMar>
        </w:tblPrEx>
        <w:trPr>
          <w:trHeight w:val="300"/>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D9D9D9"/>
            <w:tcMar>
              <w:top w:w="13" w:type="dxa"/>
              <w:left w:w="110" w:type="dxa"/>
              <w:bottom w:w="0" w:type="dxa"/>
              <w:right w:w="45" w:type="dxa"/>
            </w:tcMar>
          </w:tcPr>
          <w:p w:rsidR="00FE17B3" w:rsidRDefault="007A40A2">
            <w:pPr>
              <w:spacing w:line="254" w:lineRule="auto"/>
              <w:ind w:right="67"/>
              <w:jc w:val="right"/>
            </w:pPr>
            <w:r>
              <w:rPr>
                <w:rFonts w:ascii="Arial" w:eastAsia="Calibri" w:hAnsi="Arial" w:cs="Arial"/>
                <w:sz w:val="22"/>
                <w:szCs w:val="22"/>
              </w:rPr>
              <w:t>TOTAL FASE I</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D9D9D9"/>
            <w:tcMar>
              <w:top w:w="13" w:type="dxa"/>
              <w:left w:w="110" w:type="dxa"/>
              <w:bottom w:w="0" w:type="dxa"/>
              <w:right w:w="45" w:type="dxa"/>
            </w:tcMar>
          </w:tcPr>
          <w:p w:rsidR="00FE17B3" w:rsidRDefault="007A40A2">
            <w:pPr>
              <w:spacing w:line="254" w:lineRule="auto"/>
              <w:ind w:right="63"/>
              <w:jc w:val="right"/>
            </w:pPr>
            <w:r>
              <w:rPr>
                <w:rFonts w:ascii="Arial" w:eastAsia="Calibri" w:hAnsi="Arial" w:cs="Arial"/>
                <w:b/>
                <w:sz w:val="22"/>
                <w:szCs w:val="22"/>
              </w:rPr>
              <w:t>5.606.948,64€</w:t>
            </w:r>
          </w:p>
        </w:tc>
        <w:tc>
          <w:tcPr>
            <w:tcW w:w="1312" w:type="dxa"/>
            <w:shd w:val="clear" w:color="auto" w:fill="auto"/>
            <w:tcMar>
              <w:top w:w="0" w:type="dxa"/>
              <w:left w:w="10" w:type="dxa"/>
              <w:bottom w:w="0" w:type="dxa"/>
              <w:right w:w="10" w:type="dxa"/>
            </w:tcMar>
          </w:tcPr>
          <w:p w:rsidR="00FE17B3" w:rsidRDefault="00FE17B3">
            <w:pPr>
              <w:spacing w:line="254" w:lineRule="auto"/>
              <w:ind w:right="63"/>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3"/>
              <w:jc w:val="right"/>
            </w:pPr>
          </w:p>
        </w:tc>
      </w:tr>
    </w:tbl>
    <w:p w:rsidR="00FE17B3" w:rsidRDefault="00FE17B3">
      <w:pPr>
        <w:spacing w:after="336" w:line="254" w:lineRule="auto"/>
        <w:ind w:left="-5"/>
        <w:rPr>
          <w:rFonts w:ascii="Arial" w:eastAsia="Calibri" w:hAnsi="Arial" w:cs="Arial"/>
          <w:b/>
          <w:sz w:val="22"/>
          <w:szCs w:val="22"/>
        </w:rPr>
      </w:pPr>
    </w:p>
    <w:p w:rsidR="00FE17B3" w:rsidRDefault="007A40A2">
      <w:pPr>
        <w:spacing w:after="336" w:line="254" w:lineRule="auto"/>
        <w:ind w:left="-5"/>
      </w:pPr>
      <w:r>
        <w:rPr>
          <w:rFonts w:ascii="Arial" w:eastAsia="Calibri" w:hAnsi="Arial" w:cs="Arial"/>
          <w:b/>
          <w:sz w:val="22"/>
          <w:szCs w:val="22"/>
        </w:rPr>
        <w:t>DONDE dice</w:t>
      </w:r>
      <w:r>
        <w:rPr>
          <w:rFonts w:ascii="Arial" w:eastAsia="Calibri" w:hAnsi="Arial" w:cs="Arial"/>
          <w:sz w:val="22"/>
          <w:szCs w:val="22"/>
        </w:rPr>
        <w:t xml:space="preserve">: </w:t>
      </w:r>
    </w:p>
    <w:p w:rsidR="00FE17B3" w:rsidRDefault="007A40A2">
      <w:pPr>
        <w:ind w:left="-5"/>
        <w:jc w:val="both"/>
        <w:rPr>
          <w:rFonts w:ascii="Arial" w:hAnsi="Arial" w:cs="Arial"/>
          <w:sz w:val="22"/>
          <w:szCs w:val="22"/>
        </w:rPr>
      </w:pPr>
      <w:r>
        <w:rPr>
          <w:rFonts w:ascii="Arial" w:hAnsi="Arial" w:cs="Arial"/>
          <w:sz w:val="22"/>
          <w:szCs w:val="22"/>
        </w:rPr>
        <w:t xml:space="preserve">“1. Aportar al Ayuntamiento de la Villa de Candelaria la cantidad de 4.975.276,79 € para financiar la ejecución del Proyecto </w:t>
      </w:r>
      <w:r>
        <w:rPr>
          <w:rFonts w:ascii="Arial" w:hAnsi="Arial" w:cs="Arial"/>
          <w:sz w:val="22"/>
          <w:szCs w:val="22"/>
        </w:rPr>
        <w:t>Centro de Mayores en Barranco Hondo, que incluye la obra y equipamiento, así como los gastos derivados de la redacción del proyecto, de la Dirección Facultativa y la Coordinación de Seguridad y Salud necesarias para la ejecución de la Fase I.</w:t>
      </w:r>
    </w:p>
    <w:p w:rsidR="00FE17B3" w:rsidRDefault="00FE17B3">
      <w:pPr>
        <w:ind w:left="-5"/>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 xml:space="preserve">La </w:t>
      </w:r>
      <w:r>
        <w:rPr>
          <w:rFonts w:ascii="Arial" w:hAnsi="Arial" w:cs="Arial"/>
          <w:sz w:val="22"/>
          <w:szCs w:val="22"/>
        </w:rPr>
        <w:t>aportación se realizará en dos anualidades con el siguiente detalle:</w:t>
      </w:r>
    </w:p>
    <w:p w:rsidR="00FE17B3" w:rsidRDefault="007A40A2">
      <w:pPr>
        <w:ind w:left="-5"/>
        <w:jc w:val="both"/>
        <w:rPr>
          <w:rFonts w:ascii="Arial" w:hAnsi="Arial" w:cs="Arial"/>
          <w:sz w:val="22"/>
          <w:szCs w:val="22"/>
        </w:rPr>
      </w:pPr>
      <w:r>
        <w:rPr>
          <w:rFonts w:ascii="Arial" w:hAnsi="Arial" w:cs="Arial"/>
          <w:sz w:val="22"/>
          <w:szCs w:val="22"/>
        </w:rPr>
        <w:t>Ejercicio 2022: 4.767.100,81 €, con cargo a la aplicación presupuestaria 1P.231.762, proyecto de gasto 2022/2/SNN/3/4, en el plazo máximo de un (1) mes a partir de la firma del presente c</w:t>
      </w:r>
      <w:r>
        <w:rPr>
          <w:rFonts w:ascii="Arial" w:hAnsi="Arial" w:cs="Arial"/>
          <w:sz w:val="22"/>
          <w:szCs w:val="22"/>
        </w:rPr>
        <w:t>onvenio.</w:t>
      </w:r>
    </w:p>
    <w:p w:rsidR="00FE17B3" w:rsidRDefault="00FE17B3">
      <w:pPr>
        <w:ind w:left="-5"/>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Ejercicio 2023: 208.175,98 €, con cargo a la aplicación presupuestaria 1P.231.762, proyecto de gasto 2022/2/SNN/3/4, en el plazo máximo de un (1) mes a partir de la entrada en vigor del presupuesto de este Organismo para el citado ejercicio.</w:t>
      </w:r>
    </w:p>
    <w:p w:rsidR="00FE17B3" w:rsidRDefault="007A40A2">
      <w:pPr>
        <w:jc w:val="both"/>
        <w:rPr>
          <w:rFonts w:ascii="Arial" w:hAnsi="Arial" w:cs="Arial"/>
          <w:sz w:val="22"/>
          <w:szCs w:val="22"/>
        </w:rPr>
      </w:pPr>
      <w:r>
        <w:rPr>
          <w:rFonts w:ascii="Arial" w:hAnsi="Arial" w:cs="Arial"/>
          <w:sz w:val="22"/>
          <w:szCs w:val="22"/>
        </w:rPr>
        <w:t>(…)”</w:t>
      </w:r>
      <w:r>
        <w:rPr>
          <w:rFonts w:ascii="Arial" w:hAnsi="Arial" w:cs="Arial"/>
          <w:sz w:val="22"/>
          <w:szCs w:val="22"/>
        </w:rPr>
        <w:t xml:space="preserve">. </w:t>
      </w:r>
    </w:p>
    <w:p w:rsidR="00FE17B3" w:rsidRDefault="00FE17B3">
      <w:pPr>
        <w:rPr>
          <w:rFonts w:ascii="Arial" w:eastAsia="Calibri" w:hAnsi="Arial" w:cs="Arial"/>
          <w:b/>
          <w:sz w:val="22"/>
          <w:szCs w:val="22"/>
        </w:rPr>
      </w:pPr>
    </w:p>
    <w:p w:rsidR="00FE17B3" w:rsidRDefault="00FE17B3">
      <w:pPr>
        <w:rPr>
          <w:rFonts w:ascii="Arial" w:eastAsia="Calibri" w:hAnsi="Arial" w:cs="Arial"/>
          <w:b/>
          <w:sz w:val="22"/>
          <w:szCs w:val="22"/>
        </w:rPr>
      </w:pPr>
    </w:p>
    <w:p w:rsidR="00FE17B3" w:rsidRDefault="007A40A2">
      <w:pPr>
        <w:spacing w:after="450" w:line="264" w:lineRule="auto"/>
        <w:ind w:left="-5"/>
      </w:pPr>
      <w:r>
        <w:rPr>
          <w:rFonts w:ascii="Arial" w:eastAsia="Calibri" w:hAnsi="Arial" w:cs="Arial"/>
          <w:b/>
          <w:sz w:val="22"/>
          <w:szCs w:val="22"/>
        </w:rPr>
        <w:t xml:space="preserve">DEBE decir: </w:t>
      </w:r>
    </w:p>
    <w:p w:rsidR="00FE17B3" w:rsidRDefault="007A40A2">
      <w:pPr>
        <w:ind w:left="-5"/>
        <w:jc w:val="both"/>
        <w:rPr>
          <w:rFonts w:ascii="Arial" w:hAnsi="Arial" w:cs="Arial"/>
          <w:sz w:val="22"/>
          <w:szCs w:val="22"/>
        </w:rPr>
      </w:pPr>
      <w:r>
        <w:rPr>
          <w:rFonts w:ascii="Arial" w:hAnsi="Arial" w:cs="Arial"/>
          <w:sz w:val="22"/>
          <w:szCs w:val="22"/>
        </w:rPr>
        <w:t xml:space="preserve">“1. Aportar al Ayuntamiento de la Villa de Candelaria la cantidad de 5.606.948,64 € para financiar la ejecución del Proyecto Centro de Mayores en Barranco Hondo, que incluye la obra y equipamiento, así como los gastos derivados de la </w:t>
      </w:r>
      <w:r>
        <w:rPr>
          <w:rFonts w:ascii="Arial" w:hAnsi="Arial" w:cs="Arial"/>
          <w:sz w:val="22"/>
          <w:szCs w:val="22"/>
        </w:rPr>
        <w:t>redacción del proyecto, de la Dirección Facultativa y la Coordinación de Seguridad y Salud necesarias para la ejecución de la Fase I.</w:t>
      </w:r>
    </w:p>
    <w:p w:rsidR="00FE17B3" w:rsidRDefault="00FE17B3">
      <w:pPr>
        <w:ind w:left="-5"/>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La aportación se realizará en dos anualidades con el siguiente detalle:</w:t>
      </w:r>
    </w:p>
    <w:p w:rsidR="00FE17B3" w:rsidRDefault="007A40A2">
      <w:pPr>
        <w:ind w:left="-5"/>
        <w:jc w:val="both"/>
        <w:rPr>
          <w:rFonts w:ascii="Arial" w:hAnsi="Arial" w:cs="Arial"/>
          <w:sz w:val="22"/>
          <w:szCs w:val="22"/>
        </w:rPr>
      </w:pPr>
      <w:r>
        <w:rPr>
          <w:rFonts w:ascii="Arial" w:hAnsi="Arial" w:cs="Arial"/>
          <w:sz w:val="22"/>
          <w:szCs w:val="22"/>
        </w:rPr>
        <w:t>Ejercicio 2022: 4.767.100,81 €, con cargo a la ap</w:t>
      </w:r>
      <w:r>
        <w:rPr>
          <w:rFonts w:ascii="Arial" w:hAnsi="Arial" w:cs="Arial"/>
          <w:sz w:val="22"/>
          <w:szCs w:val="22"/>
        </w:rPr>
        <w:t>licación presupuestaria 1P.231.762, proyecto de gasto 2022/2/SNN/3/4, en el plazo máximo de un (1) mes a partir de la firma del presente convenio.</w:t>
      </w:r>
    </w:p>
    <w:p w:rsidR="00FE17B3" w:rsidRDefault="00FE17B3">
      <w:pPr>
        <w:ind w:left="-5"/>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Ejercicio 2023: 208.175,98 €, con cargo a la aplicación presupuestaria 1P.231.762, proyecto de gasto 2022/2/</w:t>
      </w:r>
      <w:r>
        <w:rPr>
          <w:rFonts w:ascii="Arial" w:hAnsi="Arial" w:cs="Arial"/>
          <w:sz w:val="22"/>
          <w:szCs w:val="22"/>
        </w:rPr>
        <w:t>SNN/3/4, en el plazo máximo de un (1) mes a partir de la entrada en vigor del presupuesto de este Organismo para el citado ejercicio.</w:t>
      </w:r>
    </w:p>
    <w:p w:rsidR="00FE17B3" w:rsidRDefault="007A40A2">
      <w:pPr>
        <w:ind w:left="-5"/>
        <w:jc w:val="both"/>
        <w:rPr>
          <w:rFonts w:ascii="Arial" w:hAnsi="Arial" w:cs="Arial"/>
          <w:sz w:val="22"/>
          <w:szCs w:val="22"/>
        </w:rPr>
      </w:pPr>
      <w:r>
        <w:rPr>
          <w:rFonts w:ascii="Arial" w:hAnsi="Arial" w:cs="Arial"/>
          <w:sz w:val="22"/>
          <w:szCs w:val="22"/>
        </w:rPr>
        <w:t>Ejercicio 2024: 0 €.</w:t>
      </w:r>
    </w:p>
    <w:p w:rsidR="00FE17B3" w:rsidRDefault="00FE17B3">
      <w:pPr>
        <w:ind w:left="-5"/>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 xml:space="preserve">Ejercicio 2025: 631.671,85 € con cargo a la aplicación presupuestaria 1P.231.762, proyecto de gasto </w:t>
      </w:r>
      <w:r>
        <w:rPr>
          <w:rFonts w:ascii="Arial" w:hAnsi="Arial" w:cs="Arial"/>
          <w:sz w:val="22"/>
          <w:szCs w:val="22"/>
        </w:rPr>
        <w:t>2022/2/SNN/3/4, en el plazo máximo de un (1) mes a partir de la entrada en vigor del presupuesto de este Organismo para el citado ejercicio.</w:t>
      </w:r>
    </w:p>
    <w:p w:rsidR="00FE17B3" w:rsidRDefault="007A40A2">
      <w:pPr>
        <w:ind w:left="-5"/>
        <w:jc w:val="both"/>
        <w:rPr>
          <w:rFonts w:ascii="Arial" w:hAnsi="Arial" w:cs="Arial"/>
          <w:sz w:val="22"/>
          <w:szCs w:val="22"/>
        </w:rPr>
      </w:pPr>
      <w:r>
        <w:rPr>
          <w:rFonts w:ascii="Arial" w:hAnsi="Arial" w:cs="Arial"/>
          <w:sz w:val="22"/>
          <w:szCs w:val="22"/>
        </w:rPr>
        <w:t xml:space="preserve">(…)”. </w:t>
      </w:r>
    </w:p>
    <w:p w:rsidR="00FE17B3" w:rsidRDefault="00FE17B3">
      <w:pPr>
        <w:ind w:left="-5"/>
        <w:jc w:val="both"/>
        <w:rPr>
          <w:rFonts w:ascii="Arial" w:hAnsi="Arial" w:cs="Arial"/>
          <w:sz w:val="22"/>
          <w:szCs w:val="22"/>
        </w:rPr>
      </w:pPr>
    </w:p>
    <w:p w:rsidR="00FE17B3" w:rsidRDefault="007A40A2">
      <w:pPr>
        <w:spacing w:after="80" w:line="264" w:lineRule="auto"/>
        <w:ind w:left="-5"/>
      </w:pPr>
      <w:r>
        <w:rPr>
          <w:rFonts w:ascii="Arial" w:eastAsia="Calibri" w:hAnsi="Arial" w:cs="Arial"/>
          <w:b/>
          <w:sz w:val="22"/>
          <w:szCs w:val="22"/>
        </w:rPr>
        <w:t>DONDE dice:</w:t>
      </w:r>
    </w:p>
    <w:p w:rsidR="00FE17B3" w:rsidRDefault="007A40A2">
      <w:pPr>
        <w:spacing w:after="31"/>
        <w:ind w:left="-5"/>
        <w:jc w:val="both"/>
        <w:rPr>
          <w:rFonts w:ascii="Arial" w:hAnsi="Arial" w:cs="Arial"/>
          <w:sz w:val="22"/>
          <w:szCs w:val="22"/>
        </w:rPr>
      </w:pPr>
      <w:r>
        <w:rPr>
          <w:rFonts w:ascii="Arial" w:hAnsi="Arial" w:cs="Arial"/>
          <w:sz w:val="22"/>
          <w:szCs w:val="22"/>
        </w:rPr>
        <w:t xml:space="preserve">“1. El presupuesto global del convenio asciende a la cantidad de CUATRO MILLONES </w:t>
      </w:r>
    </w:p>
    <w:p w:rsidR="00FE17B3" w:rsidRDefault="007A40A2">
      <w:pPr>
        <w:ind w:left="-5"/>
        <w:jc w:val="both"/>
        <w:rPr>
          <w:rFonts w:ascii="Arial" w:hAnsi="Arial" w:cs="Arial"/>
          <w:sz w:val="22"/>
          <w:szCs w:val="22"/>
        </w:rPr>
      </w:pPr>
      <w:r>
        <w:rPr>
          <w:rFonts w:ascii="Arial" w:hAnsi="Arial" w:cs="Arial"/>
          <w:sz w:val="22"/>
          <w:szCs w:val="22"/>
        </w:rPr>
        <w:t>NOVECIENTOS S</w:t>
      </w:r>
      <w:r>
        <w:rPr>
          <w:rFonts w:ascii="Arial" w:hAnsi="Arial" w:cs="Arial"/>
          <w:sz w:val="22"/>
          <w:szCs w:val="22"/>
        </w:rPr>
        <w:t>ETENTA Y CINCO MIL DOSCIENTOS SETENTA Y SEIS EUROS CON SETENTA Y NUEVE CÉNTIMOS DE EURO (4.975.276,79 €), cuya financiación correrá a cargo del Instituto Insular de Atención Social y Sociosanitaria (IASS), el cual se compromete a aportar al Ayuntamiento de</w:t>
      </w:r>
      <w:r>
        <w:rPr>
          <w:rFonts w:ascii="Arial" w:hAnsi="Arial" w:cs="Arial"/>
          <w:sz w:val="22"/>
          <w:szCs w:val="22"/>
        </w:rPr>
        <w:t xml:space="preserve"> la Villa de Candelaria la cantidad total de 4.975.276,79 € para financiar la ejecución del Proyecto del Centro de Mayores en Barranco Hondo (que incluye obra y equipamiento) así como también los gastos derivados de la redacción del Proyecto de la Fase I y</w:t>
      </w:r>
      <w:r>
        <w:rPr>
          <w:rFonts w:ascii="Arial" w:hAnsi="Arial" w:cs="Arial"/>
          <w:sz w:val="22"/>
          <w:szCs w:val="22"/>
        </w:rPr>
        <w:t xml:space="preserve"> de la Dirección Facultativa y la Coordinación de Seguridad y Salud necesarias para la ejecución de dicha obra.</w:t>
      </w:r>
    </w:p>
    <w:p w:rsidR="00FE17B3" w:rsidRDefault="007A40A2">
      <w:pPr>
        <w:ind w:left="-5"/>
        <w:jc w:val="both"/>
        <w:rPr>
          <w:rFonts w:ascii="Arial" w:hAnsi="Arial" w:cs="Arial"/>
          <w:sz w:val="22"/>
          <w:szCs w:val="22"/>
        </w:rPr>
      </w:pPr>
      <w:r>
        <w:rPr>
          <w:rFonts w:ascii="Arial" w:hAnsi="Arial" w:cs="Arial"/>
          <w:sz w:val="22"/>
          <w:szCs w:val="22"/>
        </w:rPr>
        <w:t>La aportación se realizará en dos anualidades con el siguiente detalle:</w:t>
      </w:r>
    </w:p>
    <w:p w:rsidR="00FE17B3" w:rsidRDefault="00FE17B3">
      <w:pPr>
        <w:ind w:left="-5"/>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Ejercicio 2022: 4.767.100,81 €, con cargo a la aplicación presupuestari</w:t>
      </w:r>
      <w:r>
        <w:rPr>
          <w:rFonts w:ascii="Arial" w:hAnsi="Arial" w:cs="Arial"/>
          <w:sz w:val="22"/>
          <w:szCs w:val="22"/>
        </w:rPr>
        <w:t>a 1P.231.762, proyecto de gasto 2022/2/SNN/3/4, en el plazo máximo de un (1) mes a partir de la firma del presente convenio.</w:t>
      </w:r>
    </w:p>
    <w:p w:rsidR="00FE17B3" w:rsidRDefault="00FE17B3">
      <w:pPr>
        <w:ind w:left="-5"/>
        <w:jc w:val="both"/>
        <w:rPr>
          <w:rFonts w:ascii="Arial" w:hAnsi="Arial" w:cs="Arial"/>
          <w:sz w:val="22"/>
          <w:szCs w:val="22"/>
        </w:rPr>
      </w:pPr>
    </w:p>
    <w:p w:rsidR="00FE17B3" w:rsidRDefault="007A40A2">
      <w:pPr>
        <w:spacing w:after="528"/>
        <w:ind w:left="-5"/>
        <w:jc w:val="both"/>
        <w:rPr>
          <w:rFonts w:ascii="Arial" w:hAnsi="Arial" w:cs="Arial"/>
          <w:sz w:val="22"/>
          <w:szCs w:val="22"/>
        </w:rPr>
      </w:pPr>
      <w:r>
        <w:rPr>
          <w:rFonts w:ascii="Arial" w:hAnsi="Arial" w:cs="Arial"/>
          <w:sz w:val="22"/>
          <w:szCs w:val="22"/>
        </w:rPr>
        <w:t>Ejercicio 2023: 208.175,98 €, con cargo a la aplicación presupuestaria 1P.231.762, proyecto de gasto 2022/2/SNN/3/4, en el plazo m</w:t>
      </w:r>
      <w:r>
        <w:rPr>
          <w:rFonts w:ascii="Arial" w:hAnsi="Arial" w:cs="Arial"/>
          <w:sz w:val="22"/>
          <w:szCs w:val="22"/>
        </w:rPr>
        <w:t>áximo de un (1) mes a partir de la entrada en vigor del presupuesto de este Organismo para el citado ejercicio. (…)”</w:t>
      </w:r>
    </w:p>
    <w:p w:rsidR="00FE17B3" w:rsidRDefault="007A40A2">
      <w:pPr>
        <w:spacing w:after="62" w:line="254" w:lineRule="auto"/>
        <w:ind w:left="-5"/>
      </w:pPr>
      <w:r>
        <w:rPr>
          <w:rFonts w:ascii="Arial" w:eastAsia="Calibri" w:hAnsi="Arial" w:cs="Arial"/>
          <w:b/>
          <w:sz w:val="22"/>
          <w:szCs w:val="22"/>
        </w:rPr>
        <w:t xml:space="preserve">DEBE decir: </w:t>
      </w:r>
    </w:p>
    <w:p w:rsidR="00FE17B3" w:rsidRDefault="007A40A2">
      <w:pPr>
        <w:spacing w:after="31"/>
        <w:ind w:left="-5"/>
        <w:jc w:val="both"/>
      </w:pPr>
      <w:r>
        <w:rPr>
          <w:rFonts w:ascii="Arial" w:eastAsia="Calibri" w:hAnsi="Arial" w:cs="Arial"/>
          <w:sz w:val="22"/>
          <w:szCs w:val="22"/>
        </w:rPr>
        <w:t xml:space="preserve">“1. </w:t>
      </w:r>
      <w:r>
        <w:rPr>
          <w:rFonts w:ascii="Arial" w:hAnsi="Arial" w:cs="Arial"/>
          <w:sz w:val="22"/>
          <w:szCs w:val="22"/>
        </w:rPr>
        <w:t xml:space="preserve">El presupuesto global del convenio asciende a la cantidad de CINCO MILLONES </w:t>
      </w:r>
    </w:p>
    <w:p w:rsidR="00FE17B3" w:rsidRDefault="007A40A2">
      <w:pPr>
        <w:spacing w:after="31"/>
        <w:ind w:left="-5"/>
        <w:jc w:val="both"/>
        <w:rPr>
          <w:rFonts w:ascii="Arial" w:hAnsi="Arial" w:cs="Arial"/>
          <w:sz w:val="22"/>
          <w:szCs w:val="22"/>
        </w:rPr>
      </w:pPr>
      <w:r>
        <w:rPr>
          <w:rFonts w:ascii="Arial" w:hAnsi="Arial" w:cs="Arial"/>
          <w:sz w:val="22"/>
          <w:szCs w:val="22"/>
        </w:rPr>
        <w:t xml:space="preserve">SEISCIENTOS SEIS MIL NOVECIENTOS CUARENTA Y </w:t>
      </w:r>
      <w:r>
        <w:rPr>
          <w:rFonts w:ascii="Arial" w:hAnsi="Arial" w:cs="Arial"/>
          <w:sz w:val="22"/>
          <w:szCs w:val="22"/>
        </w:rPr>
        <w:t>OCHO EUROS CON SESENTA Y CUATRO CÉNTIMOS DE EURO (5.606.948,64 €), cuya financiación correrá a cargo del Instituto Insular de Atención Social y Sociosanitaria (IASS), el cual se compromete a aportar al Ayuntamiento de la Villa de Candelaria la cantidad tot</w:t>
      </w:r>
      <w:r>
        <w:rPr>
          <w:rFonts w:ascii="Arial" w:hAnsi="Arial" w:cs="Arial"/>
          <w:sz w:val="22"/>
          <w:szCs w:val="22"/>
        </w:rPr>
        <w:t>al de 5.606.948,64 € para financiar la ejecución del Proyecto del Centro de Mayores en Barranco Hondo (que incluye obra y equipamiento) así como también los gastos derivados de la redacción del Proyecto de la Fase I y de la Dirección Facultativa y la Coord</w:t>
      </w:r>
      <w:r>
        <w:rPr>
          <w:rFonts w:ascii="Arial" w:hAnsi="Arial" w:cs="Arial"/>
          <w:sz w:val="22"/>
          <w:szCs w:val="22"/>
        </w:rPr>
        <w:t>inación de Seguridad y Salud necesarias para la ejecución de dicha obra.</w:t>
      </w:r>
    </w:p>
    <w:p w:rsidR="00FE17B3" w:rsidRDefault="007A40A2">
      <w:pPr>
        <w:ind w:left="-5"/>
        <w:rPr>
          <w:rFonts w:ascii="Arial" w:hAnsi="Arial" w:cs="Arial"/>
          <w:sz w:val="22"/>
          <w:szCs w:val="22"/>
        </w:rPr>
      </w:pPr>
      <w:r>
        <w:rPr>
          <w:rFonts w:ascii="Arial" w:hAnsi="Arial" w:cs="Arial"/>
          <w:sz w:val="22"/>
          <w:szCs w:val="22"/>
        </w:rPr>
        <w:t>La aportación se realizará en dos anualidades con el siguiente detalle:</w:t>
      </w:r>
    </w:p>
    <w:p w:rsidR="00FE17B3" w:rsidRDefault="00FE17B3">
      <w:pPr>
        <w:ind w:left="-5"/>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Ejercicio 2022: 4.767.100,81 €, con cargo a la aplicación presupuestaria 1P.231.762, proyecto de gasto 2022/2/</w:t>
      </w:r>
      <w:r>
        <w:rPr>
          <w:rFonts w:ascii="Arial" w:hAnsi="Arial" w:cs="Arial"/>
          <w:sz w:val="22"/>
          <w:szCs w:val="22"/>
        </w:rPr>
        <w:t>SNN/3/4, en el plazo máximo de un (1) mes a partir de la firma del presente convenio.</w:t>
      </w:r>
    </w:p>
    <w:p w:rsidR="00FE17B3" w:rsidRDefault="00FE17B3">
      <w:pPr>
        <w:ind w:left="-5"/>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Ejercicio 2023: 208.175,98 €, con cargo a la aplicación presupuestaria 1P.231.762, proyecto de gasto 2022/2/SNN/3/4, en el plazo máximo de un (1) mes a partir de la entr</w:t>
      </w:r>
      <w:r>
        <w:rPr>
          <w:rFonts w:ascii="Arial" w:hAnsi="Arial" w:cs="Arial"/>
          <w:sz w:val="22"/>
          <w:szCs w:val="22"/>
        </w:rPr>
        <w:t>ada en vigor del presupuesto de este Organismo para el citado ejercicio.</w:t>
      </w:r>
    </w:p>
    <w:p w:rsidR="00FE17B3" w:rsidRDefault="007A40A2">
      <w:pPr>
        <w:ind w:left="-5"/>
        <w:jc w:val="both"/>
        <w:rPr>
          <w:rFonts w:ascii="Arial" w:hAnsi="Arial" w:cs="Arial"/>
          <w:sz w:val="22"/>
          <w:szCs w:val="22"/>
        </w:rPr>
      </w:pPr>
      <w:r>
        <w:rPr>
          <w:rFonts w:ascii="Arial" w:hAnsi="Arial" w:cs="Arial"/>
          <w:sz w:val="22"/>
          <w:szCs w:val="22"/>
        </w:rPr>
        <w:t>Ejercicio 2024: 0 €.</w:t>
      </w:r>
    </w:p>
    <w:p w:rsidR="00FE17B3" w:rsidRDefault="00FE17B3">
      <w:pPr>
        <w:ind w:left="-5"/>
        <w:jc w:val="both"/>
        <w:rPr>
          <w:rFonts w:ascii="Arial" w:hAnsi="Arial" w:cs="Arial"/>
          <w:sz w:val="22"/>
          <w:szCs w:val="22"/>
        </w:rPr>
      </w:pPr>
    </w:p>
    <w:p w:rsidR="00FE17B3" w:rsidRDefault="007A40A2">
      <w:pPr>
        <w:spacing w:after="793"/>
        <w:ind w:left="-5"/>
        <w:jc w:val="both"/>
        <w:rPr>
          <w:rFonts w:ascii="Arial" w:hAnsi="Arial" w:cs="Arial"/>
          <w:sz w:val="22"/>
          <w:szCs w:val="22"/>
        </w:rPr>
      </w:pPr>
      <w:r>
        <w:rPr>
          <w:rFonts w:ascii="Arial" w:hAnsi="Arial" w:cs="Arial"/>
          <w:sz w:val="22"/>
          <w:szCs w:val="22"/>
        </w:rPr>
        <w:t xml:space="preserve">Ejercicio 2025: 631.671,85 € con cargo a la aplicación presupuestaria 1P.231.762, proyecto de gasto 2022/2/SNN/3/4, en el plazo máximo de un (1) mes a partir de </w:t>
      </w:r>
      <w:r>
        <w:rPr>
          <w:rFonts w:ascii="Arial" w:hAnsi="Arial" w:cs="Arial"/>
          <w:sz w:val="22"/>
          <w:szCs w:val="22"/>
        </w:rPr>
        <w:t>la entrada en vigor del presupuesto de este Organismo para el citado ejercicio…”</w:t>
      </w:r>
    </w:p>
    <w:p w:rsidR="00FE17B3" w:rsidRDefault="007A40A2">
      <w:pPr>
        <w:pStyle w:val="Ttulo2"/>
        <w:ind w:left="12" w:right="3"/>
        <w:jc w:val="center"/>
        <w:rPr>
          <w:rFonts w:ascii="Arial" w:hAnsi="Arial" w:cs="Arial"/>
          <w:i/>
          <w:sz w:val="22"/>
          <w:szCs w:val="22"/>
        </w:rPr>
      </w:pPr>
      <w:r>
        <w:rPr>
          <w:rFonts w:ascii="Arial" w:hAnsi="Arial" w:cs="Arial"/>
          <w:i/>
          <w:sz w:val="22"/>
          <w:szCs w:val="22"/>
        </w:rPr>
        <w:t>FUNDAMENTOS JURÍDICOS</w:t>
      </w:r>
    </w:p>
    <w:p w:rsidR="00FE17B3" w:rsidRDefault="00FE17B3">
      <w:pPr>
        <w:rPr>
          <w:rFonts w:ascii="Arial" w:hAnsi="Arial" w:cs="Arial"/>
          <w:sz w:val="22"/>
          <w:szCs w:val="22"/>
        </w:rPr>
      </w:pPr>
    </w:p>
    <w:p w:rsidR="00FE17B3" w:rsidRDefault="007A40A2">
      <w:pPr>
        <w:ind w:left="-5"/>
        <w:jc w:val="both"/>
        <w:rPr>
          <w:rFonts w:ascii="Arial" w:eastAsia="Calibri" w:hAnsi="Arial" w:cs="Arial"/>
          <w:sz w:val="22"/>
          <w:szCs w:val="22"/>
        </w:rPr>
      </w:pPr>
      <w:r>
        <w:rPr>
          <w:rFonts w:ascii="Arial" w:eastAsia="Calibri" w:hAnsi="Arial" w:cs="Arial"/>
          <w:sz w:val="22"/>
          <w:szCs w:val="22"/>
        </w:rPr>
        <w:lastRenderedPageBreak/>
        <w:t xml:space="preserve">PRIMERO. - De conformidad con el art. 47 de la Ley 40/2015, de 1 de octubre, de Régimen Jurídico del Sector Público (en adelante LRJSP), establece lo </w:t>
      </w:r>
      <w:r>
        <w:rPr>
          <w:rFonts w:ascii="Arial" w:eastAsia="Calibri" w:hAnsi="Arial" w:cs="Arial"/>
          <w:sz w:val="22"/>
          <w:szCs w:val="22"/>
        </w:rPr>
        <w:t>siguiente:</w:t>
      </w:r>
    </w:p>
    <w:p w:rsidR="00FE17B3" w:rsidRDefault="00FE17B3">
      <w:pPr>
        <w:ind w:left="-5"/>
        <w:rPr>
          <w:rFonts w:ascii="Arial" w:hAnsi="Arial" w:cs="Arial"/>
          <w:sz w:val="22"/>
          <w:szCs w:val="22"/>
        </w:rPr>
      </w:pPr>
    </w:p>
    <w:p w:rsidR="00FE17B3" w:rsidRDefault="007A40A2">
      <w:pPr>
        <w:ind w:left="1144"/>
        <w:jc w:val="both"/>
      </w:pPr>
      <w:r>
        <w:rPr>
          <w:rFonts w:ascii="Arial" w:eastAsia="Calibri" w:hAnsi="Arial" w:cs="Arial"/>
          <w:sz w:val="22"/>
          <w:szCs w:val="22"/>
        </w:rPr>
        <w:t>“Artículo 47. Definición y tipos de convenios.</w:t>
      </w:r>
    </w:p>
    <w:p w:rsidR="00FE17B3" w:rsidRDefault="007A40A2">
      <w:pPr>
        <w:spacing w:after="493"/>
        <w:ind w:left="1144"/>
        <w:jc w:val="both"/>
      </w:pPr>
      <w:r>
        <w:rPr>
          <w:rFonts w:ascii="Arial" w:eastAsia="Calibri" w:hAnsi="Arial" w:cs="Arial"/>
          <w:sz w:val="22"/>
          <w:szCs w:val="22"/>
        </w:rPr>
        <w:t>1. Son convenios los acuerdos con efectos jurídicos adoptados por las Administraciones Públicas, los organismos públicos y entidades de derecho público vinculados o dependientes o las Universidades</w:t>
      </w:r>
      <w:r>
        <w:rPr>
          <w:rFonts w:ascii="Arial" w:eastAsia="Calibri" w:hAnsi="Arial" w:cs="Arial"/>
          <w:sz w:val="22"/>
          <w:szCs w:val="22"/>
        </w:rPr>
        <w:t xml:space="preserve"> públicas entre sí o con sujetos de derecho privado para un fin común. (…)”.</w:t>
      </w:r>
    </w:p>
    <w:p w:rsidR="00FE17B3" w:rsidRDefault="007A40A2">
      <w:pPr>
        <w:ind w:left="-5"/>
        <w:jc w:val="both"/>
        <w:rPr>
          <w:rFonts w:ascii="Arial" w:eastAsia="Calibri" w:hAnsi="Arial" w:cs="Arial"/>
          <w:sz w:val="22"/>
          <w:szCs w:val="22"/>
        </w:rPr>
      </w:pPr>
      <w:r>
        <w:rPr>
          <w:rFonts w:ascii="Arial" w:eastAsia="Calibri" w:hAnsi="Arial" w:cs="Arial"/>
          <w:sz w:val="22"/>
          <w:szCs w:val="22"/>
        </w:rPr>
        <w:t>SEGUNDO. - Por lo que se refiere a la tramitación de una modificación de los términos del convenio, resulta necesario apuntar lo señalado en la cláusula novena del mismo, según el</w:t>
      </w:r>
      <w:r>
        <w:rPr>
          <w:rFonts w:ascii="Arial" w:eastAsia="Calibri" w:hAnsi="Arial" w:cs="Arial"/>
          <w:sz w:val="22"/>
          <w:szCs w:val="22"/>
        </w:rPr>
        <w:t xml:space="preserve"> cual:</w:t>
      </w:r>
    </w:p>
    <w:p w:rsidR="00FE17B3" w:rsidRDefault="00FE17B3">
      <w:pPr>
        <w:ind w:left="-5"/>
        <w:rPr>
          <w:rFonts w:ascii="Arial" w:hAnsi="Arial" w:cs="Arial"/>
          <w:sz w:val="22"/>
          <w:szCs w:val="22"/>
        </w:rPr>
      </w:pPr>
    </w:p>
    <w:p w:rsidR="00FE17B3" w:rsidRDefault="007A40A2">
      <w:pPr>
        <w:spacing w:after="1251"/>
        <w:ind w:left="1144"/>
        <w:jc w:val="both"/>
      </w:pPr>
      <w:r>
        <w:rPr>
          <w:rFonts w:ascii="Arial" w:eastAsia="Calibri" w:hAnsi="Arial" w:cs="Arial"/>
          <w:sz w:val="22"/>
          <w:szCs w:val="22"/>
        </w:rPr>
        <w:t>“El presente Convenio se podrá modificar a instancias de cualquiera de las partes firmantes, previo acuerdo unánime de estas, al objeto de regular aquellas cuestiones no incorporadas al presente convenio o para corregir aquellas determinaciones que</w:t>
      </w:r>
      <w:r>
        <w:rPr>
          <w:rFonts w:ascii="Arial" w:eastAsia="Calibri" w:hAnsi="Arial" w:cs="Arial"/>
          <w:sz w:val="22"/>
          <w:szCs w:val="22"/>
        </w:rPr>
        <w:t xml:space="preserve"> dificulten la consecución de las actuaciones convenidas.” Por tanto, existiendo voluntad de ambas partes para modificar el convenio a fin de actualizar el presupuesto del proyecto de “Construcción del Centro Sociosanitario para personas dependientes en Ba</w:t>
      </w:r>
      <w:r>
        <w:rPr>
          <w:rFonts w:ascii="Arial" w:eastAsia="Calibri" w:hAnsi="Arial" w:cs="Arial"/>
          <w:sz w:val="22"/>
          <w:szCs w:val="22"/>
        </w:rPr>
        <w:t>rranco Hondo”, es por lo que se eleva el presente informe-propuesta de modificación de las cláusulas primera, segunda y cuarta del Convenio suscrito el pasado 23 de diciembre de 2022, y se eleva la siguiente propuesta al Pleno</w:t>
      </w:r>
    </w:p>
    <w:p w:rsidR="00FE17B3" w:rsidRDefault="007A40A2">
      <w:pPr>
        <w:pStyle w:val="Ttulo2"/>
        <w:ind w:left="12"/>
        <w:jc w:val="center"/>
        <w:rPr>
          <w:rFonts w:ascii="Arial" w:hAnsi="Arial" w:cs="Arial"/>
          <w:i/>
          <w:sz w:val="22"/>
          <w:szCs w:val="22"/>
        </w:rPr>
      </w:pPr>
      <w:r>
        <w:rPr>
          <w:rFonts w:ascii="Arial" w:hAnsi="Arial" w:cs="Arial"/>
          <w:i/>
          <w:sz w:val="22"/>
          <w:szCs w:val="22"/>
        </w:rPr>
        <w:t>PROPUESTA DE ACUERDO</w:t>
      </w:r>
    </w:p>
    <w:p w:rsidR="00FE17B3" w:rsidRDefault="00FE17B3">
      <w:pPr>
        <w:rPr>
          <w:rFonts w:ascii="Arial" w:hAnsi="Arial" w:cs="Arial"/>
          <w:sz w:val="22"/>
          <w:szCs w:val="22"/>
        </w:rPr>
      </w:pPr>
    </w:p>
    <w:p w:rsidR="00FE17B3" w:rsidRDefault="007A40A2">
      <w:pPr>
        <w:spacing w:after="30"/>
        <w:ind w:left="-5"/>
        <w:jc w:val="both"/>
      </w:pPr>
      <w:r>
        <w:rPr>
          <w:rFonts w:ascii="Arial" w:eastAsia="Calibri" w:hAnsi="Arial" w:cs="Arial"/>
          <w:b/>
          <w:sz w:val="22"/>
          <w:szCs w:val="22"/>
        </w:rPr>
        <w:t>PRIMERO</w:t>
      </w:r>
      <w:r>
        <w:rPr>
          <w:rFonts w:ascii="Arial" w:eastAsia="Calibri" w:hAnsi="Arial" w:cs="Arial"/>
          <w:b/>
          <w:sz w:val="22"/>
          <w:szCs w:val="22"/>
        </w:rPr>
        <w:t>. -</w:t>
      </w:r>
      <w:r>
        <w:rPr>
          <w:rFonts w:ascii="Arial" w:eastAsia="Calibri" w:hAnsi="Arial" w:cs="Arial"/>
          <w:sz w:val="22"/>
          <w:szCs w:val="22"/>
        </w:rPr>
        <w:t xml:space="preserve"> Aprobar la modificación de las cláusulas primera, segunda y cuarta del </w:t>
      </w:r>
    </w:p>
    <w:p w:rsidR="00FE17B3" w:rsidRDefault="007A40A2">
      <w:pPr>
        <w:spacing w:after="273"/>
        <w:ind w:left="-5"/>
        <w:jc w:val="both"/>
        <w:rPr>
          <w:rFonts w:ascii="Arial" w:eastAsia="Calibri" w:hAnsi="Arial" w:cs="Arial"/>
          <w:sz w:val="22"/>
          <w:szCs w:val="22"/>
        </w:rPr>
      </w:pPr>
      <w:r>
        <w:rPr>
          <w:rFonts w:ascii="Arial" w:eastAsia="Calibri" w:hAnsi="Arial" w:cs="Arial"/>
          <w:sz w:val="22"/>
          <w:szCs w:val="22"/>
        </w:rPr>
        <w:t xml:space="preserve">Convenio suscrito con fecha 23 de diciembre de 2022, por el Instituto Insular de Atención Social y Sociosanitaria de Tenerife y el Ayuntamiento de Candelaria, para la financiación </w:t>
      </w:r>
      <w:r>
        <w:rPr>
          <w:rFonts w:ascii="Arial" w:eastAsia="Calibri" w:hAnsi="Arial" w:cs="Arial"/>
          <w:sz w:val="22"/>
          <w:szCs w:val="22"/>
        </w:rPr>
        <w:t xml:space="preserve">de la construcción del “Centro Sociosanitario para personas dependientes en Barranco Hondo”, en los siguientes términos: </w:t>
      </w:r>
    </w:p>
    <w:p w:rsidR="00FE17B3" w:rsidRDefault="00FE17B3">
      <w:pPr>
        <w:spacing w:after="273"/>
        <w:ind w:left="-5"/>
        <w:jc w:val="both"/>
        <w:rPr>
          <w:rFonts w:ascii="Arial" w:eastAsia="Calibri" w:hAnsi="Arial" w:cs="Arial"/>
          <w:sz w:val="22"/>
          <w:szCs w:val="22"/>
        </w:rPr>
      </w:pPr>
    </w:p>
    <w:p w:rsidR="00FE17B3" w:rsidRDefault="00FE17B3">
      <w:pPr>
        <w:spacing w:after="273"/>
        <w:ind w:left="-5"/>
        <w:jc w:val="both"/>
        <w:rPr>
          <w:rFonts w:ascii="Arial" w:eastAsia="Calibri" w:hAnsi="Arial" w:cs="Arial"/>
          <w:sz w:val="22"/>
          <w:szCs w:val="22"/>
        </w:rPr>
      </w:pPr>
    </w:p>
    <w:p w:rsidR="00FE17B3" w:rsidRDefault="00FE17B3">
      <w:pPr>
        <w:spacing w:after="273"/>
        <w:ind w:left="-5"/>
        <w:jc w:val="both"/>
        <w:rPr>
          <w:rFonts w:ascii="Arial" w:hAnsi="Arial" w:cs="Arial"/>
          <w:sz w:val="22"/>
          <w:szCs w:val="22"/>
        </w:rPr>
      </w:pPr>
    </w:p>
    <w:p w:rsidR="00FE17B3" w:rsidRDefault="007A40A2">
      <w:pPr>
        <w:spacing w:line="254" w:lineRule="auto"/>
        <w:ind w:left="-5"/>
      </w:pPr>
      <w:r>
        <w:rPr>
          <w:rFonts w:ascii="Arial" w:eastAsia="Calibri" w:hAnsi="Arial" w:cs="Arial"/>
          <w:b/>
          <w:sz w:val="22"/>
          <w:szCs w:val="22"/>
        </w:rPr>
        <w:t xml:space="preserve">DONDE dice: </w:t>
      </w:r>
    </w:p>
    <w:tbl>
      <w:tblPr>
        <w:tblW w:w="9752" w:type="dxa"/>
        <w:tblInd w:w="-116" w:type="dxa"/>
        <w:tblCellMar>
          <w:left w:w="10" w:type="dxa"/>
          <w:right w:w="10" w:type="dxa"/>
        </w:tblCellMar>
        <w:tblLook w:val="0000" w:firstRow="0" w:lastRow="0" w:firstColumn="0" w:lastColumn="0" w:noHBand="0" w:noVBand="0"/>
      </w:tblPr>
      <w:tblGrid>
        <w:gridCol w:w="2070"/>
        <w:gridCol w:w="1758"/>
        <w:gridCol w:w="431"/>
        <w:gridCol w:w="2161"/>
        <w:gridCol w:w="252"/>
        <w:gridCol w:w="1312"/>
        <w:gridCol w:w="1768"/>
      </w:tblGrid>
      <w:tr w:rsidR="00FE17B3">
        <w:tblPrEx>
          <w:tblCellMar>
            <w:top w:w="0" w:type="dxa"/>
            <w:bottom w:w="0" w:type="dxa"/>
          </w:tblCellMar>
        </w:tblPrEx>
        <w:trPr>
          <w:trHeight w:val="562"/>
        </w:trPr>
        <w:tc>
          <w:tcPr>
            <w:tcW w:w="2070" w:type="dxa"/>
            <w:tcBorders>
              <w:bottom w:val="single" w:sz="4" w:space="0" w:color="000000"/>
              <w:right w:val="single" w:sz="4" w:space="0" w:color="000000"/>
            </w:tcBorders>
            <w:shd w:val="clear" w:color="auto" w:fill="auto"/>
            <w:tcMar>
              <w:top w:w="14" w:type="dxa"/>
              <w:left w:w="112" w:type="dxa"/>
              <w:bottom w:w="0" w:type="dxa"/>
              <w:right w:w="40" w:type="dxa"/>
            </w:tcMar>
          </w:tcPr>
          <w:p w:rsidR="00FE17B3" w:rsidRDefault="00FE17B3">
            <w:pPr>
              <w:spacing w:after="160" w:line="254" w:lineRule="auto"/>
              <w:rPr>
                <w:rFonts w:ascii="Arial" w:hAnsi="Arial" w:cs="Arial"/>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right="67"/>
              <w:jc w:val="center"/>
            </w:pPr>
            <w:r>
              <w:rPr>
                <w:rFonts w:ascii="Arial" w:eastAsia="Calibri" w:hAnsi="Arial" w:cs="Arial"/>
                <w:sz w:val="22"/>
                <w:szCs w:val="22"/>
              </w:rPr>
              <w:t>PEM</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pPr>
            <w:r>
              <w:rPr>
                <w:rFonts w:ascii="Arial" w:eastAsia="Calibri" w:hAnsi="Arial" w:cs="Arial"/>
                <w:sz w:val="22"/>
                <w:szCs w:val="22"/>
              </w:rPr>
              <w:t>PEM+13%GG+6%GG</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right="69"/>
              <w:jc w:val="center"/>
            </w:pPr>
            <w:r>
              <w:rPr>
                <w:rFonts w:ascii="Arial" w:eastAsia="Calibri" w:hAnsi="Arial" w:cs="Arial"/>
                <w:sz w:val="22"/>
                <w:szCs w:val="22"/>
              </w:rPr>
              <w:t>IGIC</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jc w:val="center"/>
            </w:pPr>
            <w:r>
              <w:rPr>
                <w:rFonts w:ascii="Arial" w:eastAsia="Calibri" w:hAnsi="Arial" w:cs="Arial"/>
                <w:sz w:val="22"/>
                <w:szCs w:val="22"/>
              </w:rPr>
              <w:t>P. base. Licitación</w:t>
            </w:r>
          </w:p>
        </w:tc>
      </w:tr>
      <w:tr w:rsidR="00FE17B3">
        <w:tblPrEx>
          <w:tblCellMar>
            <w:top w:w="0" w:type="dxa"/>
            <w:bottom w:w="0" w:type="dxa"/>
          </w:tblCellMar>
        </w:tblPrEx>
        <w:trPr>
          <w:trHeight w:val="838"/>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right="67"/>
              <w:jc w:val="center"/>
            </w:pPr>
            <w:r>
              <w:rPr>
                <w:rFonts w:ascii="Arial" w:eastAsia="Calibri" w:hAnsi="Arial" w:cs="Arial"/>
                <w:b/>
                <w:sz w:val="22"/>
                <w:szCs w:val="22"/>
              </w:rPr>
              <w:t>OBRA</w:t>
            </w:r>
            <w:r>
              <w:rPr>
                <w:rFonts w:ascii="Arial" w:eastAsia="Calibri" w:hAnsi="Arial" w:cs="Arial"/>
                <w:sz w:val="22"/>
                <w:szCs w:val="22"/>
              </w:rPr>
              <w:t xml:space="preserve"> CSS</w:t>
            </w:r>
          </w:p>
          <w:p w:rsidR="00FE17B3" w:rsidRDefault="007A40A2">
            <w:pPr>
              <w:spacing w:line="254" w:lineRule="auto"/>
              <w:ind w:left="158"/>
            </w:pPr>
            <w:r>
              <w:rPr>
                <w:rFonts w:ascii="Arial" w:eastAsia="Calibri" w:hAnsi="Arial" w:cs="Arial"/>
                <w:sz w:val="22"/>
                <w:szCs w:val="22"/>
              </w:rPr>
              <w:t xml:space="preserve">CANDELARIA </w:t>
            </w:r>
          </w:p>
          <w:p w:rsidR="00FE17B3" w:rsidRDefault="007A40A2">
            <w:pPr>
              <w:spacing w:line="254" w:lineRule="auto"/>
              <w:ind w:right="69"/>
              <w:jc w:val="center"/>
            </w:pPr>
            <w:r>
              <w:rPr>
                <w:rFonts w:ascii="Arial" w:eastAsia="Calibri" w:hAnsi="Arial" w:cs="Arial"/>
                <w:sz w:val="22"/>
                <w:szCs w:val="22"/>
              </w:rPr>
              <w:t>FASE I</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left="68"/>
            </w:pPr>
            <w:r>
              <w:rPr>
                <w:rFonts w:ascii="Arial" w:eastAsia="Calibri" w:hAnsi="Arial" w:cs="Arial"/>
                <w:sz w:val="22"/>
                <w:szCs w:val="22"/>
              </w:rPr>
              <w:t>3.740.766,61</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right="69"/>
              <w:jc w:val="center"/>
            </w:pPr>
            <w:r>
              <w:rPr>
                <w:rFonts w:ascii="Arial" w:eastAsia="Calibri" w:hAnsi="Arial" w:cs="Arial"/>
                <w:sz w:val="22"/>
                <w:szCs w:val="22"/>
              </w:rPr>
              <w:t>4.451.512,26</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right="67"/>
              <w:jc w:val="center"/>
            </w:pPr>
            <w:r>
              <w:rPr>
                <w:rFonts w:ascii="Arial" w:eastAsia="Calibri" w:hAnsi="Arial" w:cs="Arial"/>
                <w:sz w:val="22"/>
                <w:szCs w:val="22"/>
              </w:rPr>
              <w:t>0</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left="74"/>
            </w:pPr>
            <w:r>
              <w:rPr>
                <w:rFonts w:ascii="Arial" w:eastAsia="Calibri" w:hAnsi="Arial" w:cs="Arial"/>
                <w:sz w:val="22"/>
                <w:szCs w:val="22"/>
              </w:rPr>
              <w:t>4.451.512,26</w:t>
            </w:r>
          </w:p>
        </w:tc>
      </w:tr>
      <w:tr w:rsidR="00FE17B3">
        <w:tblPrEx>
          <w:tblCellMar>
            <w:top w:w="0" w:type="dxa"/>
            <w:bottom w:w="0" w:type="dxa"/>
          </w:tblCellMar>
        </w:tblPrEx>
        <w:trPr>
          <w:trHeight w:val="1114"/>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pPr>
            <w:r>
              <w:rPr>
                <w:rFonts w:ascii="Arial" w:eastAsia="Calibri" w:hAnsi="Arial" w:cs="Arial"/>
                <w:b/>
                <w:sz w:val="22"/>
                <w:szCs w:val="22"/>
              </w:rPr>
              <w:lastRenderedPageBreak/>
              <w:t xml:space="preserve">EQUIPAMIENTO </w:t>
            </w:r>
          </w:p>
          <w:p w:rsidR="00FE17B3" w:rsidRDefault="007A40A2">
            <w:pPr>
              <w:spacing w:line="254" w:lineRule="auto"/>
              <w:ind w:right="67"/>
              <w:jc w:val="center"/>
            </w:pPr>
            <w:r>
              <w:rPr>
                <w:rFonts w:ascii="Arial" w:eastAsia="Calibri" w:hAnsi="Arial" w:cs="Arial"/>
                <w:sz w:val="22"/>
                <w:szCs w:val="22"/>
              </w:rPr>
              <w:t xml:space="preserve">CSS </w:t>
            </w:r>
          </w:p>
          <w:p w:rsidR="00FE17B3" w:rsidRDefault="007A40A2">
            <w:pPr>
              <w:spacing w:line="254" w:lineRule="auto"/>
              <w:ind w:left="158"/>
            </w:pPr>
            <w:r>
              <w:rPr>
                <w:rFonts w:ascii="Arial" w:eastAsia="Calibri" w:hAnsi="Arial" w:cs="Arial"/>
                <w:sz w:val="22"/>
                <w:szCs w:val="22"/>
              </w:rPr>
              <w:t xml:space="preserve">CANDELARIA </w:t>
            </w:r>
          </w:p>
          <w:p w:rsidR="00FE17B3" w:rsidRDefault="007A40A2">
            <w:pPr>
              <w:spacing w:line="254" w:lineRule="auto"/>
              <w:ind w:right="69"/>
              <w:jc w:val="center"/>
            </w:pPr>
            <w:r>
              <w:rPr>
                <w:rFonts w:ascii="Arial" w:eastAsia="Calibri" w:hAnsi="Arial" w:cs="Arial"/>
                <w:sz w:val="22"/>
                <w:szCs w:val="22"/>
              </w:rPr>
              <w:t>FASE I</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right="69"/>
              <w:jc w:val="center"/>
            </w:pPr>
            <w:r>
              <w:rPr>
                <w:rFonts w:ascii="Arial" w:eastAsia="Calibri" w:hAnsi="Arial" w:cs="Arial"/>
                <w:sz w:val="22"/>
                <w:szCs w:val="22"/>
              </w:rPr>
              <w:t>254.084,71</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right="71"/>
              <w:jc w:val="center"/>
            </w:pPr>
            <w:r>
              <w:rPr>
                <w:rFonts w:ascii="Arial" w:eastAsia="Calibri" w:hAnsi="Arial" w:cs="Arial"/>
                <w:sz w:val="22"/>
                <w:szCs w:val="22"/>
              </w:rPr>
              <w:t>302.360,80</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right="71"/>
              <w:jc w:val="center"/>
            </w:pPr>
            <w:r>
              <w:rPr>
                <w:rFonts w:ascii="Arial" w:eastAsia="Calibri" w:hAnsi="Arial" w:cs="Arial"/>
                <w:sz w:val="22"/>
                <w:szCs w:val="22"/>
              </w:rPr>
              <w:t>21.165,26</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right="69"/>
              <w:jc w:val="center"/>
            </w:pPr>
            <w:r>
              <w:rPr>
                <w:rFonts w:ascii="Arial" w:eastAsia="Calibri" w:hAnsi="Arial" w:cs="Arial"/>
                <w:sz w:val="22"/>
                <w:szCs w:val="22"/>
              </w:rPr>
              <w:t>323.526,06</w:t>
            </w:r>
          </w:p>
        </w:tc>
      </w:tr>
      <w:tr w:rsidR="00FE17B3">
        <w:tblPrEx>
          <w:tblCellMar>
            <w:top w:w="0" w:type="dxa"/>
            <w:bottom w:w="0" w:type="dxa"/>
          </w:tblCellMar>
        </w:tblPrEx>
        <w:trPr>
          <w:trHeight w:val="286"/>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FE17B3">
            <w:pPr>
              <w:spacing w:after="160" w:line="254" w:lineRule="auto"/>
              <w:rPr>
                <w:rFonts w:ascii="Arial" w:hAnsi="Arial" w:cs="Arial"/>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left="68"/>
            </w:pPr>
            <w:r>
              <w:rPr>
                <w:rFonts w:ascii="Arial" w:eastAsia="Calibri" w:hAnsi="Arial" w:cs="Arial"/>
                <w:b/>
                <w:sz w:val="22"/>
                <w:szCs w:val="22"/>
              </w:rPr>
              <w:t>3.994.851,32</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FE17B3">
            <w:pPr>
              <w:spacing w:after="160" w:line="254" w:lineRule="auto"/>
              <w:rPr>
                <w:rFonts w:ascii="Arial" w:hAnsi="Arial" w:cs="Arial"/>
                <w:sz w:val="22"/>
                <w:szCs w:val="22"/>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FE17B3">
            <w:pPr>
              <w:spacing w:after="160" w:line="254" w:lineRule="auto"/>
              <w:rPr>
                <w:rFonts w:ascii="Arial" w:hAnsi="Arial" w:cs="Arial"/>
                <w:sz w:val="22"/>
                <w:szCs w:val="22"/>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left="74"/>
            </w:pPr>
            <w:r>
              <w:rPr>
                <w:rFonts w:ascii="Arial" w:eastAsia="Calibri" w:hAnsi="Arial" w:cs="Arial"/>
                <w:b/>
                <w:sz w:val="22"/>
                <w:szCs w:val="22"/>
              </w:rPr>
              <w:t>4.775.038,33</w:t>
            </w:r>
          </w:p>
        </w:tc>
      </w:tr>
      <w:tr w:rsidR="00FE17B3">
        <w:tblPrEx>
          <w:tblCellMar>
            <w:top w:w="0" w:type="dxa"/>
            <w:bottom w:w="0" w:type="dxa"/>
          </w:tblCellMar>
        </w:tblPrEx>
        <w:trPr>
          <w:trHeight w:val="323"/>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D9D9D9"/>
            <w:tcMar>
              <w:top w:w="12" w:type="dxa"/>
              <w:left w:w="110" w:type="dxa"/>
              <w:bottom w:w="0" w:type="dxa"/>
              <w:right w:w="45" w:type="dxa"/>
            </w:tcMar>
          </w:tcPr>
          <w:p w:rsidR="00FE17B3" w:rsidRDefault="007A40A2">
            <w:pPr>
              <w:spacing w:line="254" w:lineRule="auto"/>
            </w:pPr>
            <w:r>
              <w:rPr>
                <w:rFonts w:ascii="Arial" w:eastAsia="Calibri" w:hAnsi="Arial" w:cs="Arial"/>
                <w:b/>
                <w:sz w:val="22"/>
                <w:szCs w:val="22"/>
              </w:rPr>
              <w:t xml:space="preserve">CONCEPTOS FASE I </w:t>
            </w:r>
          </w:p>
        </w:tc>
        <w:tc>
          <w:tcPr>
            <w:tcW w:w="2413" w:type="dxa"/>
            <w:gridSpan w:val="2"/>
            <w:tcBorders>
              <w:left w:val="single" w:sz="8" w:space="0" w:color="000000"/>
              <w:bottom w:val="single" w:sz="4" w:space="0" w:color="000000"/>
            </w:tcBorders>
            <w:shd w:val="clear" w:color="auto" w:fill="auto"/>
            <w:tcMar>
              <w:top w:w="12" w:type="dxa"/>
              <w:left w:w="110" w:type="dxa"/>
              <w:bottom w:w="0" w:type="dxa"/>
              <w:right w:w="45" w:type="dxa"/>
            </w:tcMar>
          </w:tcPr>
          <w:p w:rsidR="00FE17B3" w:rsidRDefault="00FE17B3">
            <w:pPr>
              <w:spacing w:after="160" w:line="254" w:lineRule="auto"/>
              <w:rPr>
                <w:rFonts w:ascii="Arial" w:hAnsi="Arial" w:cs="Arial"/>
                <w:sz w:val="22"/>
                <w:szCs w:val="22"/>
              </w:rPr>
            </w:pPr>
          </w:p>
        </w:tc>
        <w:tc>
          <w:tcPr>
            <w:tcW w:w="1312" w:type="dxa"/>
            <w:shd w:val="clear" w:color="auto" w:fill="auto"/>
            <w:tcMar>
              <w:top w:w="0" w:type="dxa"/>
              <w:left w:w="10" w:type="dxa"/>
              <w:bottom w:w="0" w:type="dxa"/>
              <w:right w:w="10" w:type="dxa"/>
            </w:tcMar>
          </w:tcPr>
          <w:p w:rsidR="00FE17B3" w:rsidRDefault="00FE17B3">
            <w:pPr>
              <w:spacing w:after="160" w:line="254" w:lineRule="auto"/>
              <w:rPr>
                <w:rFonts w:ascii="Arial" w:hAnsi="Arial" w:cs="Arial"/>
                <w:sz w:val="22"/>
                <w:szCs w:val="22"/>
              </w:rPr>
            </w:pPr>
          </w:p>
        </w:tc>
        <w:tc>
          <w:tcPr>
            <w:tcW w:w="1768" w:type="dxa"/>
            <w:shd w:val="clear" w:color="auto" w:fill="auto"/>
            <w:tcMar>
              <w:top w:w="0" w:type="dxa"/>
              <w:left w:w="10" w:type="dxa"/>
              <w:bottom w:w="0" w:type="dxa"/>
              <w:right w:w="10" w:type="dxa"/>
            </w:tcMar>
          </w:tcPr>
          <w:p w:rsidR="00FE17B3" w:rsidRDefault="00FE17B3">
            <w:pPr>
              <w:spacing w:after="160" w:line="254" w:lineRule="auto"/>
              <w:rPr>
                <w:rFonts w:ascii="Arial" w:hAnsi="Arial" w:cs="Arial"/>
                <w:sz w:val="22"/>
                <w:szCs w:val="22"/>
              </w:rPr>
            </w:pPr>
          </w:p>
        </w:tc>
      </w:tr>
      <w:tr w:rsidR="00FE17B3">
        <w:tblPrEx>
          <w:tblCellMar>
            <w:top w:w="0" w:type="dxa"/>
            <w:bottom w:w="0" w:type="dxa"/>
          </w:tblCellMar>
        </w:tblPrEx>
        <w:trPr>
          <w:trHeight w:val="302"/>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2" w:type="dxa"/>
              <w:left w:w="110" w:type="dxa"/>
              <w:bottom w:w="0" w:type="dxa"/>
              <w:right w:w="45" w:type="dxa"/>
            </w:tcMar>
          </w:tcPr>
          <w:p w:rsidR="00FE17B3" w:rsidRDefault="007A40A2">
            <w:pPr>
              <w:spacing w:line="254" w:lineRule="auto"/>
            </w:pPr>
            <w:r>
              <w:rPr>
                <w:rFonts w:ascii="Arial" w:eastAsia="Calibri" w:hAnsi="Arial" w:cs="Arial"/>
                <w:sz w:val="22"/>
                <w:szCs w:val="22"/>
              </w:rPr>
              <w:t>Importe redacción proyecto Fase I</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2" w:type="dxa"/>
              <w:left w:w="110" w:type="dxa"/>
              <w:bottom w:w="0" w:type="dxa"/>
              <w:right w:w="45" w:type="dxa"/>
            </w:tcMar>
          </w:tcPr>
          <w:p w:rsidR="00FE17B3" w:rsidRDefault="007A40A2">
            <w:pPr>
              <w:spacing w:line="254" w:lineRule="auto"/>
              <w:ind w:right="62"/>
              <w:jc w:val="right"/>
            </w:pPr>
            <w:r>
              <w:rPr>
                <w:rFonts w:ascii="Arial" w:eastAsia="Calibri" w:hAnsi="Arial" w:cs="Arial"/>
                <w:sz w:val="22"/>
                <w:szCs w:val="22"/>
              </w:rPr>
              <w:t>78.901,55 €</w:t>
            </w:r>
          </w:p>
        </w:tc>
        <w:tc>
          <w:tcPr>
            <w:tcW w:w="1312" w:type="dxa"/>
            <w:shd w:val="clear" w:color="auto" w:fill="auto"/>
            <w:tcMar>
              <w:top w:w="0" w:type="dxa"/>
              <w:left w:w="10" w:type="dxa"/>
              <w:bottom w:w="0" w:type="dxa"/>
              <w:right w:w="10" w:type="dxa"/>
            </w:tcMar>
          </w:tcPr>
          <w:p w:rsidR="00FE17B3" w:rsidRDefault="00FE17B3">
            <w:pPr>
              <w:spacing w:line="254" w:lineRule="auto"/>
              <w:ind w:right="62"/>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2"/>
              <w:jc w:val="right"/>
            </w:pPr>
          </w:p>
        </w:tc>
      </w:tr>
      <w:tr w:rsidR="00FE17B3">
        <w:tblPrEx>
          <w:tblCellMar>
            <w:top w:w="0" w:type="dxa"/>
            <w:bottom w:w="0" w:type="dxa"/>
          </w:tblCellMar>
        </w:tblPrEx>
        <w:trPr>
          <w:trHeight w:val="838"/>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2" w:type="dxa"/>
              <w:left w:w="110" w:type="dxa"/>
              <w:bottom w:w="0" w:type="dxa"/>
              <w:right w:w="45" w:type="dxa"/>
            </w:tcMar>
          </w:tcPr>
          <w:p w:rsidR="00FE17B3" w:rsidRDefault="007A40A2">
            <w:pPr>
              <w:spacing w:line="254" w:lineRule="auto"/>
              <w:ind w:right="74"/>
            </w:pPr>
            <w:r>
              <w:rPr>
                <w:rFonts w:ascii="Arial" w:eastAsia="Calibri" w:hAnsi="Arial" w:cs="Arial"/>
                <w:sz w:val="22"/>
                <w:szCs w:val="22"/>
              </w:rPr>
              <w:t xml:space="preserve">Importe ejecución por contrata de Obras del Proyecto de Ejecución de la </w:t>
            </w:r>
            <w:r>
              <w:rPr>
                <w:rFonts w:ascii="Arial" w:eastAsia="Calibri" w:hAnsi="Arial" w:cs="Arial"/>
                <w:sz w:val="22"/>
                <w:szCs w:val="22"/>
              </w:rPr>
              <w:t>Fase I. (IGIC 0)</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2" w:type="dxa"/>
              <w:left w:w="110" w:type="dxa"/>
              <w:bottom w:w="0" w:type="dxa"/>
              <w:right w:w="45" w:type="dxa"/>
            </w:tcMar>
          </w:tcPr>
          <w:p w:rsidR="00FE17B3" w:rsidRDefault="007A40A2">
            <w:pPr>
              <w:spacing w:line="254" w:lineRule="auto"/>
              <w:ind w:right="63"/>
              <w:jc w:val="right"/>
            </w:pPr>
            <w:r>
              <w:rPr>
                <w:rFonts w:ascii="Arial" w:eastAsia="Calibri" w:hAnsi="Arial" w:cs="Arial"/>
                <w:b/>
                <w:sz w:val="22"/>
                <w:szCs w:val="22"/>
              </w:rPr>
              <w:t>4.451.512,26 €</w:t>
            </w:r>
          </w:p>
        </w:tc>
        <w:tc>
          <w:tcPr>
            <w:tcW w:w="1312" w:type="dxa"/>
            <w:shd w:val="clear" w:color="auto" w:fill="auto"/>
            <w:tcMar>
              <w:top w:w="0" w:type="dxa"/>
              <w:left w:w="10" w:type="dxa"/>
              <w:bottom w:w="0" w:type="dxa"/>
              <w:right w:w="10" w:type="dxa"/>
            </w:tcMar>
          </w:tcPr>
          <w:p w:rsidR="00FE17B3" w:rsidRDefault="00FE17B3">
            <w:pPr>
              <w:spacing w:line="254" w:lineRule="auto"/>
              <w:ind w:right="63"/>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3"/>
              <w:jc w:val="right"/>
            </w:pPr>
          </w:p>
        </w:tc>
      </w:tr>
      <w:tr w:rsidR="00FE17B3">
        <w:tblPrEx>
          <w:tblCellMar>
            <w:top w:w="0" w:type="dxa"/>
            <w:bottom w:w="0" w:type="dxa"/>
          </w:tblCellMar>
        </w:tblPrEx>
        <w:trPr>
          <w:trHeight w:val="1114"/>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2" w:type="dxa"/>
              <w:left w:w="110" w:type="dxa"/>
              <w:bottom w:w="0" w:type="dxa"/>
              <w:right w:w="45" w:type="dxa"/>
            </w:tcMar>
          </w:tcPr>
          <w:p w:rsidR="00FE17B3" w:rsidRDefault="007A40A2">
            <w:pPr>
              <w:spacing w:line="254" w:lineRule="auto"/>
            </w:pPr>
            <w:r>
              <w:rPr>
                <w:rFonts w:ascii="Arial" w:eastAsia="Calibri" w:hAnsi="Arial" w:cs="Arial"/>
                <w:sz w:val="22"/>
                <w:szCs w:val="22"/>
              </w:rPr>
              <w:t xml:space="preserve">Importe ejecución por contrata del </w:t>
            </w:r>
          </w:p>
          <w:p w:rsidR="00FE17B3" w:rsidRDefault="007A40A2">
            <w:pPr>
              <w:spacing w:line="254" w:lineRule="auto"/>
              <w:ind w:right="74"/>
            </w:pPr>
            <w:r>
              <w:rPr>
                <w:rFonts w:ascii="Arial" w:eastAsia="Calibri" w:hAnsi="Arial" w:cs="Arial"/>
                <w:sz w:val="22"/>
                <w:szCs w:val="22"/>
              </w:rPr>
              <w:t>Equipamiento del Proyecto de Ejecución de la Fase I. (IGIC 7% incluido)</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2" w:type="dxa"/>
              <w:left w:w="110" w:type="dxa"/>
              <w:bottom w:w="0" w:type="dxa"/>
              <w:right w:w="45" w:type="dxa"/>
            </w:tcMar>
          </w:tcPr>
          <w:p w:rsidR="00FE17B3" w:rsidRDefault="007A40A2">
            <w:pPr>
              <w:spacing w:line="254" w:lineRule="auto"/>
              <w:ind w:right="62"/>
              <w:jc w:val="right"/>
            </w:pPr>
            <w:r>
              <w:rPr>
                <w:rFonts w:ascii="Arial" w:eastAsia="Calibri" w:hAnsi="Arial" w:cs="Arial"/>
                <w:b/>
                <w:sz w:val="22"/>
                <w:szCs w:val="22"/>
              </w:rPr>
              <w:t>323.526,06 €</w:t>
            </w:r>
          </w:p>
        </w:tc>
        <w:tc>
          <w:tcPr>
            <w:tcW w:w="1312" w:type="dxa"/>
            <w:shd w:val="clear" w:color="auto" w:fill="auto"/>
            <w:tcMar>
              <w:top w:w="0" w:type="dxa"/>
              <w:left w:w="10" w:type="dxa"/>
              <w:bottom w:w="0" w:type="dxa"/>
              <w:right w:w="10" w:type="dxa"/>
            </w:tcMar>
          </w:tcPr>
          <w:p w:rsidR="00FE17B3" w:rsidRDefault="00FE17B3">
            <w:pPr>
              <w:spacing w:line="254" w:lineRule="auto"/>
              <w:ind w:right="62"/>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2"/>
              <w:jc w:val="right"/>
            </w:pPr>
          </w:p>
        </w:tc>
      </w:tr>
      <w:tr w:rsidR="00FE17B3">
        <w:tblPrEx>
          <w:tblCellMar>
            <w:top w:w="0" w:type="dxa"/>
            <w:bottom w:w="0" w:type="dxa"/>
          </w:tblCellMar>
        </w:tblPrEx>
        <w:trPr>
          <w:trHeight w:val="561"/>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2" w:type="dxa"/>
              <w:left w:w="110" w:type="dxa"/>
              <w:bottom w:w="0" w:type="dxa"/>
              <w:right w:w="45" w:type="dxa"/>
            </w:tcMar>
          </w:tcPr>
          <w:p w:rsidR="00FE17B3" w:rsidRDefault="007A40A2">
            <w:pPr>
              <w:spacing w:line="254" w:lineRule="auto"/>
            </w:pPr>
            <w:r>
              <w:rPr>
                <w:rFonts w:ascii="Arial" w:eastAsia="Calibri" w:hAnsi="Arial" w:cs="Arial"/>
                <w:sz w:val="22"/>
                <w:szCs w:val="22"/>
              </w:rPr>
              <w:t>Importe estimado de la Dirección de la Obra de la Fase I</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2" w:type="dxa"/>
              <w:left w:w="110" w:type="dxa"/>
              <w:bottom w:w="0" w:type="dxa"/>
              <w:right w:w="45" w:type="dxa"/>
            </w:tcMar>
          </w:tcPr>
          <w:p w:rsidR="00FE17B3" w:rsidRDefault="007A40A2">
            <w:pPr>
              <w:spacing w:line="254" w:lineRule="auto"/>
              <w:ind w:right="62"/>
              <w:jc w:val="right"/>
            </w:pPr>
            <w:r>
              <w:rPr>
                <w:rFonts w:ascii="Arial" w:eastAsia="Calibri" w:hAnsi="Arial" w:cs="Arial"/>
                <w:sz w:val="22"/>
                <w:szCs w:val="22"/>
              </w:rPr>
              <w:t>121.336,92€</w:t>
            </w:r>
          </w:p>
        </w:tc>
        <w:tc>
          <w:tcPr>
            <w:tcW w:w="1312" w:type="dxa"/>
            <w:shd w:val="clear" w:color="auto" w:fill="auto"/>
            <w:tcMar>
              <w:top w:w="0" w:type="dxa"/>
              <w:left w:w="10" w:type="dxa"/>
              <w:bottom w:w="0" w:type="dxa"/>
              <w:right w:w="10" w:type="dxa"/>
            </w:tcMar>
          </w:tcPr>
          <w:p w:rsidR="00FE17B3" w:rsidRDefault="00FE17B3">
            <w:pPr>
              <w:spacing w:line="254" w:lineRule="auto"/>
              <w:ind w:right="62"/>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2"/>
              <w:jc w:val="right"/>
            </w:pPr>
          </w:p>
        </w:tc>
      </w:tr>
      <w:tr w:rsidR="00FE17B3">
        <w:tblPrEx>
          <w:tblCellMar>
            <w:top w:w="0" w:type="dxa"/>
            <w:bottom w:w="0" w:type="dxa"/>
          </w:tblCellMar>
        </w:tblPrEx>
        <w:trPr>
          <w:trHeight w:val="300"/>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D9D9D9"/>
            <w:tcMar>
              <w:top w:w="12" w:type="dxa"/>
              <w:left w:w="110" w:type="dxa"/>
              <w:bottom w:w="0" w:type="dxa"/>
              <w:right w:w="45" w:type="dxa"/>
            </w:tcMar>
          </w:tcPr>
          <w:p w:rsidR="00FE17B3" w:rsidRDefault="007A40A2">
            <w:pPr>
              <w:spacing w:line="254" w:lineRule="auto"/>
              <w:ind w:right="67"/>
              <w:jc w:val="right"/>
            </w:pPr>
            <w:r>
              <w:rPr>
                <w:rFonts w:ascii="Arial" w:eastAsia="Calibri" w:hAnsi="Arial" w:cs="Arial"/>
                <w:sz w:val="22"/>
                <w:szCs w:val="22"/>
              </w:rPr>
              <w:t>TOTAL FASE I</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D9D9D9"/>
            <w:tcMar>
              <w:top w:w="12" w:type="dxa"/>
              <w:left w:w="110" w:type="dxa"/>
              <w:bottom w:w="0" w:type="dxa"/>
              <w:right w:w="45" w:type="dxa"/>
            </w:tcMar>
          </w:tcPr>
          <w:p w:rsidR="00FE17B3" w:rsidRDefault="007A40A2">
            <w:pPr>
              <w:spacing w:line="254" w:lineRule="auto"/>
              <w:ind w:right="63"/>
              <w:jc w:val="right"/>
            </w:pPr>
            <w:r>
              <w:rPr>
                <w:rFonts w:ascii="Arial" w:eastAsia="Calibri" w:hAnsi="Arial" w:cs="Arial"/>
                <w:b/>
                <w:sz w:val="22"/>
                <w:szCs w:val="22"/>
              </w:rPr>
              <w:t>4.975.276,79</w:t>
            </w:r>
            <w:r>
              <w:rPr>
                <w:rFonts w:ascii="Arial" w:eastAsia="Calibri" w:hAnsi="Arial" w:cs="Arial"/>
                <w:b/>
                <w:sz w:val="22"/>
                <w:szCs w:val="22"/>
              </w:rPr>
              <w:t xml:space="preserve"> €</w:t>
            </w:r>
          </w:p>
        </w:tc>
        <w:tc>
          <w:tcPr>
            <w:tcW w:w="1312" w:type="dxa"/>
            <w:shd w:val="clear" w:color="auto" w:fill="auto"/>
            <w:tcMar>
              <w:top w:w="0" w:type="dxa"/>
              <w:left w:w="10" w:type="dxa"/>
              <w:bottom w:w="0" w:type="dxa"/>
              <w:right w:w="10" w:type="dxa"/>
            </w:tcMar>
          </w:tcPr>
          <w:p w:rsidR="00FE17B3" w:rsidRDefault="00FE17B3">
            <w:pPr>
              <w:spacing w:line="254" w:lineRule="auto"/>
              <w:ind w:right="63"/>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3"/>
              <w:jc w:val="right"/>
            </w:pPr>
          </w:p>
        </w:tc>
      </w:tr>
    </w:tbl>
    <w:p w:rsidR="00FE17B3" w:rsidRDefault="00FE17B3">
      <w:pPr>
        <w:spacing w:after="241" w:line="254" w:lineRule="auto"/>
        <w:ind w:left="-5"/>
        <w:rPr>
          <w:rFonts w:ascii="Arial" w:eastAsia="Calibri" w:hAnsi="Arial" w:cs="Arial"/>
          <w:b/>
          <w:sz w:val="22"/>
          <w:szCs w:val="22"/>
        </w:rPr>
      </w:pPr>
    </w:p>
    <w:p w:rsidR="00FE17B3" w:rsidRDefault="00FE17B3">
      <w:pPr>
        <w:spacing w:after="241" w:line="254" w:lineRule="auto"/>
        <w:ind w:left="-5"/>
        <w:rPr>
          <w:rFonts w:ascii="Arial" w:eastAsia="Calibri" w:hAnsi="Arial" w:cs="Arial"/>
          <w:b/>
          <w:sz w:val="22"/>
          <w:szCs w:val="22"/>
        </w:rPr>
      </w:pPr>
    </w:p>
    <w:p w:rsidR="00FE17B3" w:rsidRDefault="00FE17B3">
      <w:pPr>
        <w:spacing w:after="241" w:line="254" w:lineRule="auto"/>
        <w:ind w:left="-5"/>
        <w:rPr>
          <w:rFonts w:ascii="Arial" w:eastAsia="Calibri" w:hAnsi="Arial" w:cs="Arial"/>
          <w:b/>
          <w:sz w:val="22"/>
          <w:szCs w:val="22"/>
        </w:rPr>
      </w:pPr>
    </w:p>
    <w:p w:rsidR="00FE17B3" w:rsidRDefault="00FE17B3">
      <w:pPr>
        <w:spacing w:after="241" w:line="254" w:lineRule="auto"/>
        <w:ind w:left="-5"/>
        <w:rPr>
          <w:rFonts w:ascii="Arial" w:eastAsia="Calibri" w:hAnsi="Arial" w:cs="Arial"/>
          <w:b/>
          <w:sz w:val="22"/>
          <w:szCs w:val="22"/>
        </w:rPr>
      </w:pPr>
    </w:p>
    <w:p w:rsidR="00FE17B3" w:rsidRDefault="00FE17B3">
      <w:pPr>
        <w:spacing w:after="241" w:line="254" w:lineRule="auto"/>
        <w:ind w:left="-5"/>
        <w:rPr>
          <w:rFonts w:ascii="Arial" w:eastAsia="Calibri" w:hAnsi="Arial" w:cs="Arial"/>
          <w:b/>
          <w:sz w:val="22"/>
          <w:szCs w:val="22"/>
        </w:rPr>
      </w:pPr>
    </w:p>
    <w:p w:rsidR="00FE17B3" w:rsidRDefault="00FE17B3">
      <w:pPr>
        <w:spacing w:after="241" w:line="254" w:lineRule="auto"/>
        <w:ind w:left="-5"/>
        <w:rPr>
          <w:rFonts w:ascii="Arial" w:eastAsia="Calibri" w:hAnsi="Arial" w:cs="Arial"/>
          <w:b/>
          <w:sz w:val="22"/>
          <w:szCs w:val="22"/>
        </w:rPr>
      </w:pPr>
    </w:p>
    <w:p w:rsidR="00FE17B3" w:rsidRDefault="00FE17B3">
      <w:pPr>
        <w:spacing w:after="241" w:line="254" w:lineRule="auto"/>
        <w:ind w:left="-5"/>
        <w:rPr>
          <w:rFonts w:ascii="Arial" w:eastAsia="Calibri" w:hAnsi="Arial" w:cs="Arial"/>
          <w:b/>
          <w:sz w:val="22"/>
          <w:szCs w:val="22"/>
        </w:rPr>
      </w:pPr>
    </w:p>
    <w:p w:rsidR="00FE17B3" w:rsidRDefault="00FE17B3">
      <w:pPr>
        <w:spacing w:after="241" w:line="254" w:lineRule="auto"/>
        <w:ind w:left="-5"/>
        <w:rPr>
          <w:rFonts w:ascii="Arial" w:eastAsia="Calibri" w:hAnsi="Arial" w:cs="Arial"/>
          <w:b/>
          <w:sz w:val="22"/>
          <w:szCs w:val="22"/>
        </w:rPr>
      </w:pPr>
    </w:p>
    <w:p w:rsidR="00FE17B3" w:rsidRDefault="00FE17B3">
      <w:pPr>
        <w:spacing w:after="241" w:line="254" w:lineRule="auto"/>
        <w:ind w:left="-5"/>
        <w:rPr>
          <w:rFonts w:ascii="Arial" w:eastAsia="Calibri" w:hAnsi="Arial" w:cs="Arial"/>
          <w:b/>
          <w:sz w:val="22"/>
          <w:szCs w:val="22"/>
        </w:rPr>
      </w:pPr>
    </w:p>
    <w:p w:rsidR="00FE17B3" w:rsidRDefault="00FE17B3">
      <w:pPr>
        <w:spacing w:after="241" w:line="254" w:lineRule="auto"/>
        <w:ind w:left="-5"/>
        <w:rPr>
          <w:rFonts w:ascii="Arial" w:eastAsia="Calibri" w:hAnsi="Arial" w:cs="Arial"/>
          <w:b/>
          <w:sz w:val="22"/>
          <w:szCs w:val="22"/>
        </w:rPr>
      </w:pPr>
    </w:p>
    <w:p w:rsidR="00FE17B3" w:rsidRDefault="007A40A2">
      <w:pPr>
        <w:spacing w:after="241" w:line="254" w:lineRule="auto"/>
        <w:ind w:left="-5"/>
      </w:pPr>
      <w:r>
        <w:rPr>
          <w:rFonts w:ascii="Arial" w:eastAsia="Calibri" w:hAnsi="Arial" w:cs="Arial"/>
          <w:b/>
          <w:sz w:val="22"/>
          <w:szCs w:val="22"/>
        </w:rPr>
        <w:t xml:space="preserve">DEBE decir: </w:t>
      </w:r>
    </w:p>
    <w:tbl>
      <w:tblPr>
        <w:tblW w:w="9752" w:type="dxa"/>
        <w:tblInd w:w="-116" w:type="dxa"/>
        <w:tblCellMar>
          <w:left w:w="10" w:type="dxa"/>
          <w:right w:w="10" w:type="dxa"/>
        </w:tblCellMar>
        <w:tblLook w:val="0000" w:firstRow="0" w:lastRow="0" w:firstColumn="0" w:lastColumn="0" w:noHBand="0" w:noVBand="0"/>
      </w:tblPr>
      <w:tblGrid>
        <w:gridCol w:w="2070"/>
        <w:gridCol w:w="1758"/>
        <w:gridCol w:w="431"/>
        <w:gridCol w:w="2161"/>
        <w:gridCol w:w="252"/>
        <w:gridCol w:w="1312"/>
        <w:gridCol w:w="1768"/>
      </w:tblGrid>
      <w:tr w:rsidR="00FE17B3">
        <w:tblPrEx>
          <w:tblCellMar>
            <w:top w:w="0" w:type="dxa"/>
            <w:bottom w:w="0" w:type="dxa"/>
          </w:tblCellMar>
        </w:tblPrEx>
        <w:trPr>
          <w:trHeight w:val="562"/>
        </w:trPr>
        <w:tc>
          <w:tcPr>
            <w:tcW w:w="2070" w:type="dxa"/>
            <w:tcBorders>
              <w:bottom w:val="single" w:sz="4" w:space="0" w:color="000000"/>
              <w:right w:val="single" w:sz="4" w:space="0" w:color="000000"/>
            </w:tcBorders>
            <w:shd w:val="clear" w:color="auto" w:fill="auto"/>
            <w:tcMar>
              <w:top w:w="12" w:type="dxa"/>
              <w:left w:w="112" w:type="dxa"/>
              <w:bottom w:w="0" w:type="dxa"/>
              <w:right w:w="40" w:type="dxa"/>
            </w:tcMar>
          </w:tcPr>
          <w:p w:rsidR="00FE17B3" w:rsidRDefault="00FE17B3">
            <w:pPr>
              <w:spacing w:after="160" w:line="254" w:lineRule="auto"/>
              <w:rPr>
                <w:rFonts w:ascii="Arial" w:hAnsi="Arial" w:cs="Arial"/>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7"/>
              <w:jc w:val="center"/>
            </w:pPr>
            <w:r>
              <w:rPr>
                <w:rFonts w:ascii="Arial" w:eastAsia="Calibri" w:hAnsi="Arial" w:cs="Arial"/>
                <w:sz w:val="22"/>
                <w:szCs w:val="22"/>
              </w:rPr>
              <w:t>PEM</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pPr>
            <w:r>
              <w:rPr>
                <w:rFonts w:ascii="Arial" w:eastAsia="Calibri" w:hAnsi="Arial" w:cs="Arial"/>
                <w:sz w:val="22"/>
                <w:szCs w:val="22"/>
              </w:rPr>
              <w:t>PEM+13%GG+6%GG</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9"/>
              <w:jc w:val="center"/>
            </w:pPr>
            <w:r>
              <w:rPr>
                <w:rFonts w:ascii="Arial" w:eastAsia="Calibri" w:hAnsi="Arial" w:cs="Arial"/>
                <w:sz w:val="22"/>
                <w:szCs w:val="22"/>
              </w:rPr>
              <w:t>IGIC</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jc w:val="center"/>
            </w:pPr>
            <w:r>
              <w:rPr>
                <w:rFonts w:ascii="Arial" w:eastAsia="Calibri" w:hAnsi="Arial" w:cs="Arial"/>
                <w:sz w:val="22"/>
                <w:szCs w:val="22"/>
              </w:rPr>
              <w:t>P. base. Licitación</w:t>
            </w:r>
          </w:p>
        </w:tc>
      </w:tr>
      <w:tr w:rsidR="00FE17B3">
        <w:tblPrEx>
          <w:tblCellMar>
            <w:top w:w="0" w:type="dxa"/>
            <w:bottom w:w="0" w:type="dxa"/>
          </w:tblCellMar>
        </w:tblPrEx>
        <w:trPr>
          <w:trHeight w:val="838"/>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7"/>
              <w:jc w:val="center"/>
            </w:pPr>
            <w:r>
              <w:rPr>
                <w:rFonts w:ascii="Arial" w:eastAsia="Calibri" w:hAnsi="Arial" w:cs="Arial"/>
                <w:b/>
                <w:sz w:val="22"/>
                <w:szCs w:val="22"/>
              </w:rPr>
              <w:t>OBRA</w:t>
            </w:r>
            <w:r>
              <w:rPr>
                <w:rFonts w:ascii="Arial" w:eastAsia="Calibri" w:hAnsi="Arial" w:cs="Arial"/>
                <w:sz w:val="22"/>
                <w:szCs w:val="22"/>
              </w:rPr>
              <w:t xml:space="preserve"> CSS</w:t>
            </w:r>
          </w:p>
          <w:p w:rsidR="00FE17B3" w:rsidRDefault="007A40A2">
            <w:pPr>
              <w:spacing w:line="254" w:lineRule="auto"/>
              <w:ind w:left="158"/>
            </w:pPr>
            <w:r>
              <w:rPr>
                <w:rFonts w:ascii="Arial" w:eastAsia="Calibri" w:hAnsi="Arial" w:cs="Arial"/>
                <w:sz w:val="22"/>
                <w:szCs w:val="22"/>
              </w:rPr>
              <w:t xml:space="preserve">CANDELARIA </w:t>
            </w:r>
          </w:p>
          <w:p w:rsidR="00FE17B3" w:rsidRDefault="007A40A2">
            <w:pPr>
              <w:spacing w:line="254" w:lineRule="auto"/>
              <w:ind w:right="69"/>
              <w:jc w:val="center"/>
            </w:pPr>
            <w:r>
              <w:rPr>
                <w:rFonts w:ascii="Arial" w:eastAsia="Calibri" w:hAnsi="Arial" w:cs="Arial"/>
                <w:sz w:val="22"/>
                <w:szCs w:val="22"/>
              </w:rPr>
              <w:t>FASE I</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left="68"/>
            </w:pPr>
            <w:r>
              <w:rPr>
                <w:rFonts w:ascii="Arial" w:eastAsia="Calibri" w:hAnsi="Arial" w:cs="Arial"/>
                <w:sz w:val="22"/>
                <w:szCs w:val="22"/>
              </w:rPr>
              <w:t>4.244.396,19</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9"/>
              <w:jc w:val="center"/>
            </w:pPr>
            <w:r>
              <w:rPr>
                <w:rFonts w:ascii="Arial" w:eastAsia="Calibri" w:hAnsi="Arial" w:cs="Arial"/>
                <w:sz w:val="22"/>
                <w:szCs w:val="22"/>
              </w:rPr>
              <w:t>5.050.831,47</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7"/>
              <w:jc w:val="center"/>
            </w:pPr>
            <w:r>
              <w:rPr>
                <w:rFonts w:ascii="Arial" w:eastAsia="Calibri" w:hAnsi="Arial" w:cs="Arial"/>
                <w:sz w:val="22"/>
                <w:szCs w:val="22"/>
              </w:rPr>
              <w:t>0</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left="74"/>
            </w:pPr>
            <w:r>
              <w:rPr>
                <w:rFonts w:ascii="Arial" w:eastAsia="Calibri" w:hAnsi="Arial" w:cs="Arial"/>
                <w:sz w:val="22"/>
                <w:szCs w:val="22"/>
              </w:rPr>
              <w:t>5.050.831,47</w:t>
            </w:r>
          </w:p>
        </w:tc>
      </w:tr>
      <w:tr w:rsidR="00FE17B3">
        <w:tblPrEx>
          <w:tblCellMar>
            <w:top w:w="0" w:type="dxa"/>
            <w:bottom w:w="0" w:type="dxa"/>
          </w:tblCellMar>
        </w:tblPrEx>
        <w:trPr>
          <w:trHeight w:val="1114"/>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pPr>
            <w:r>
              <w:rPr>
                <w:rFonts w:ascii="Arial" w:eastAsia="Calibri" w:hAnsi="Arial" w:cs="Arial"/>
                <w:b/>
                <w:sz w:val="22"/>
                <w:szCs w:val="22"/>
              </w:rPr>
              <w:lastRenderedPageBreak/>
              <w:t xml:space="preserve">EQUIPAMIENTO </w:t>
            </w:r>
          </w:p>
          <w:p w:rsidR="00FE17B3" w:rsidRDefault="007A40A2">
            <w:pPr>
              <w:spacing w:line="254" w:lineRule="auto"/>
              <w:ind w:right="67"/>
              <w:jc w:val="center"/>
            </w:pPr>
            <w:r>
              <w:rPr>
                <w:rFonts w:ascii="Arial" w:eastAsia="Calibri" w:hAnsi="Arial" w:cs="Arial"/>
                <w:sz w:val="22"/>
                <w:szCs w:val="22"/>
              </w:rPr>
              <w:t xml:space="preserve">CSS </w:t>
            </w:r>
          </w:p>
          <w:p w:rsidR="00FE17B3" w:rsidRDefault="007A40A2">
            <w:pPr>
              <w:spacing w:line="254" w:lineRule="auto"/>
              <w:ind w:left="158"/>
            </w:pPr>
            <w:r>
              <w:rPr>
                <w:rFonts w:ascii="Arial" w:eastAsia="Calibri" w:hAnsi="Arial" w:cs="Arial"/>
                <w:sz w:val="22"/>
                <w:szCs w:val="22"/>
              </w:rPr>
              <w:t xml:space="preserve">CANDELARIA </w:t>
            </w:r>
          </w:p>
          <w:p w:rsidR="00FE17B3" w:rsidRDefault="007A40A2">
            <w:pPr>
              <w:spacing w:line="254" w:lineRule="auto"/>
              <w:ind w:right="69"/>
              <w:jc w:val="center"/>
            </w:pPr>
            <w:r>
              <w:rPr>
                <w:rFonts w:ascii="Arial" w:eastAsia="Calibri" w:hAnsi="Arial" w:cs="Arial"/>
                <w:sz w:val="22"/>
                <w:szCs w:val="22"/>
              </w:rPr>
              <w:t>FASE I</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9"/>
              <w:jc w:val="center"/>
            </w:pPr>
            <w:r>
              <w:rPr>
                <w:rFonts w:ascii="Arial" w:eastAsia="Calibri" w:hAnsi="Arial" w:cs="Arial"/>
                <w:sz w:val="22"/>
                <w:szCs w:val="22"/>
              </w:rPr>
              <w:t>279.493,21</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71"/>
              <w:jc w:val="center"/>
            </w:pPr>
            <w:r>
              <w:rPr>
                <w:rFonts w:ascii="Arial" w:eastAsia="Calibri" w:hAnsi="Arial" w:cs="Arial"/>
                <w:sz w:val="22"/>
                <w:szCs w:val="22"/>
              </w:rPr>
              <w:t>332.596,92</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71"/>
              <w:jc w:val="center"/>
            </w:pPr>
            <w:r>
              <w:rPr>
                <w:rFonts w:ascii="Arial" w:eastAsia="Calibri" w:hAnsi="Arial" w:cs="Arial"/>
                <w:sz w:val="22"/>
                <w:szCs w:val="22"/>
              </w:rPr>
              <w:t>23.281,78</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9"/>
              <w:jc w:val="center"/>
            </w:pPr>
            <w:r>
              <w:rPr>
                <w:rFonts w:ascii="Arial" w:eastAsia="Calibri" w:hAnsi="Arial" w:cs="Arial"/>
                <w:sz w:val="22"/>
                <w:szCs w:val="22"/>
              </w:rPr>
              <w:t>355.878,70</w:t>
            </w:r>
          </w:p>
        </w:tc>
      </w:tr>
      <w:tr w:rsidR="00FE17B3">
        <w:tblPrEx>
          <w:tblCellMar>
            <w:top w:w="0" w:type="dxa"/>
            <w:bottom w:w="0" w:type="dxa"/>
          </w:tblCellMar>
        </w:tblPrEx>
        <w:trPr>
          <w:trHeight w:val="286"/>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FE17B3">
            <w:pPr>
              <w:spacing w:after="160" w:line="254" w:lineRule="auto"/>
              <w:rPr>
                <w:rFonts w:ascii="Arial" w:hAnsi="Arial" w:cs="Arial"/>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left="68"/>
            </w:pPr>
            <w:r>
              <w:rPr>
                <w:rFonts w:ascii="Arial" w:eastAsia="Calibri" w:hAnsi="Arial" w:cs="Arial"/>
                <w:b/>
                <w:sz w:val="22"/>
                <w:szCs w:val="22"/>
              </w:rPr>
              <w:t>4.523.889,40</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FE17B3">
            <w:pPr>
              <w:spacing w:after="160" w:line="254" w:lineRule="auto"/>
              <w:rPr>
                <w:rFonts w:ascii="Arial" w:hAnsi="Arial" w:cs="Arial"/>
                <w:sz w:val="22"/>
                <w:szCs w:val="22"/>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FE17B3">
            <w:pPr>
              <w:spacing w:after="160" w:line="254" w:lineRule="auto"/>
              <w:rPr>
                <w:rFonts w:ascii="Arial" w:hAnsi="Arial" w:cs="Arial"/>
                <w:sz w:val="22"/>
                <w:szCs w:val="22"/>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left="74"/>
            </w:pPr>
            <w:r>
              <w:rPr>
                <w:rFonts w:ascii="Arial" w:eastAsia="Calibri" w:hAnsi="Arial" w:cs="Arial"/>
                <w:b/>
                <w:sz w:val="22"/>
                <w:szCs w:val="22"/>
              </w:rPr>
              <w:t>5.406.710,17</w:t>
            </w:r>
          </w:p>
        </w:tc>
      </w:tr>
      <w:tr w:rsidR="00FE17B3">
        <w:tblPrEx>
          <w:tblCellMar>
            <w:top w:w="0" w:type="dxa"/>
            <w:bottom w:w="0" w:type="dxa"/>
          </w:tblCellMar>
        </w:tblPrEx>
        <w:trPr>
          <w:trHeight w:val="321"/>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D9D9D9"/>
            <w:tcMar>
              <w:top w:w="13" w:type="dxa"/>
              <w:left w:w="110" w:type="dxa"/>
              <w:bottom w:w="0" w:type="dxa"/>
              <w:right w:w="45" w:type="dxa"/>
            </w:tcMar>
          </w:tcPr>
          <w:p w:rsidR="00FE17B3" w:rsidRDefault="007A40A2">
            <w:pPr>
              <w:spacing w:line="254" w:lineRule="auto"/>
            </w:pPr>
            <w:r>
              <w:rPr>
                <w:rFonts w:ascii="Arial" w:eastAsia="Calibri" w:hAnsi="Arial" w:cs="Arial"/>
                <w:b/>
                <w:sz w:val="22"/>
                <w:szCs w:val="22"/>
              </w:rPr>
              <w:t xml:space="preserve">CONCEPTOS FASE I </w:t>
            </w:r>
          </w:p>
        </w:tc>
        <w:tc>
          <w:tcPr>
            <w:tcW w:w="2413" w:type="dxa"/>
            <w:gridSpan w:val="2"/>
            <w:tcBorders>
              <w:left w:val="single" w:sz="8" w:space="0" w:color="000000"/>
              <w:bottom w:val="single" w:sz="4" w:space="0" w:color="000000"/>
            </w:tcBorders>
            <w:shd w:val="clear" w:color="auto" w:fill="auto"/>
            <w:tcMar>
              <w:top w:w="13" w:type="dxa"/>
              <w:left w:w="110" w:type="dxa"/>
              <w:bottom w:w="0" w:type="dxa"/>
              <w:right w:w="45" w:type="dxa"/>
            </w:tcMar>
          </w:tcPr>
          <w:p w:rsidR="00FE17B3" w:rsidRDefault="00FE17B3">
            <w:pPr>
              <w:spacing w:after="160" w:line="254" w:lineRule="auto"/>
              <w:rPr>
                <w:rFonts w:ascii="Arial" w:hAnsi="Arial" w:cs="Arial"/>
                <w:sz w:val="22"/>
                <w:szCs w:val="22"/>
              </w:rPr>
            </w:pPr>
          </w:p>
        </w:tc>
        <w:tc>
          <w:tcPr>
            <w:tcW w:w="1312" w:type="dxa"/>
            <w:shd w:val="clear" w:color="auto" w:fill="auto"/>
            <w:tcMar>
              <w:top w:w="0" w:type="dxa"/>
              <w:left w:w="10" w:type="dxa"/>
              <w:bottom w:w="0" w:type="dxa"/>
              <w:right w:w="10" w:type="dxa"/>
            </w:tcMar>
          </w:tcPr>
          <w:p w:rsidR="00FE17B3" w:rsidRDefault="00FE17B3">
            <w:pPr>
              <w:spacing w:after="160" w:line="254" w:lineRule="auto"/>
              <w:rPr>
                <w:rFonts w:ascii="Arial" w:hAnsi="Arial" w:cs="Arial"/>
                <w:sz w:val="22"/>
                <w:szCs w:val="22"/>
              </w:rPr>
            </w:pPr>
          </w:p>
        </w:tc>
        <w:tc>
          <w:tcPr>
            <w:tcW w:w="1768" w:type="dxa"/>
            <w:shd w:val="clear" w:color="auto" w:fill="auto"/>
            <w:tcMar>
              <w:top w:w="0" w:type="dxa"/>
              <w:left w:w="10" w:type="dxa"/>
              <w:bottom w:w="0" w:type="dxa"/>
              <w:right w:w="10" w:type="dxa"/>
            </w:tcMar>
          </w:tcPr>
          <w:p w:rsidR="00FE17B3" w:rsidRDefault="00FE17B3">
            <w:pPr>
              <w:spacing w:after="160" w:line="254" w:lineRule="auto"/>
              <w:rPr>
                <w:rFonts w:ascii="Arial" w:hAnsi="Arial" w:cs="Arial"/>
                <w:sz w:val="22"/>
                <w:szCs w:val="22"/>
              </w:rPr>
            </w:pPr>
          </w:p>
        </w:tc>
      </w:tr>
      <w:tr w:rsidR="00FE17B3">
        <w:tblPrEx>
          <w:tblCellMar>
            <w:top w:w="0" w:type="dxa"/>
            <w:bottom w:w="0" w:type="dxa"/>
          </w:tblCellMar>
        </w:tblPrEx>
        <w:trPr>
          <w:trHeight w:val="302"/>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3" w:type="dxa"/>
              <w:left w:w="110" w:type="dxa"/>
              <w:bottom w:w="0" w:type="dxa"/>
              <w:right w:w="45" w:type="dxa"/>
            </w:tcMar>
          </w:tcPr>
          <w:p w:rsidR="00FE17B3" w:rsidRDefault="007A40A2">
            <w:pPr>
              <w:spacing w:line="254" w:lineRule="auto"/>
            </w:pPr>
            <w:r>
              <w:rPr>
                <w:rFonts w:ascii="Arial" w:eastAsia="Calibri" w:hAnsi="Arial" w:cs="Arial"/>
                <w:sz w:val="22"/>
                <w:szCs w:val="22"/>
              </w:rPr>
              <w:t>Importe redacción proyecto Fase I</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3" w:type="dxa"/>
              <w:left w:w="110" w:type="dxa"/>
              <w:bottom w:w="0" w:type="dxa"/>
              <w:right w:w="45" w:type="dxa"/>
            </w:tcMar>
          </w:tcPr>
          <w:p w:rsidR="00FE17B3" w:rsidRDefault="007A40A2">
            <w:pPr>
              <w:spacing w:line="254" w:lineRule="auto"/>
              <w:ind w:right="62"/>
              <w:jc w:val="right"/>
            </w:pPr>
            <w:r>
              <w:rPr>
                <w:rFonts w:ascii="Arial" w:eastAsia="Calibri" w:hAnsi="Arial" w:cs="Arial"/>
                <w:sz w:val="22"/>
                <w:szCs w:val="22"/>
              </w:rPr>
              <w:t>78.901,55 €</w:t>
            </w:r>
          </w:p>
        </w:tc>
        <w:tc>
          <w:tcPr>
            <w:tcW w:w="1312" w:type="dxa"/>
            <w:shd w:val="clear" w:color="auto" w:fill="auto"/>
            <w:tcMar>
              <w:top w:w="0" w:type="dxa"/>
              <w:left w:w="10" w:type="dxa"/>
              <w:bottom w:w="0" w:type="dxa"/>
              <w:right w:w="10" w:type="dxa"/>
            </w:tcMar>
          </w:tcPr>
          <w:p w:rsidR="00FE17B3" w:rsidRDefault="00FE17B3">
            <w:pPr>
              <w:spacing w:line="254" w:lineRule="auto"/>
              <w:ind w:right="62"/>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2"/>
              <w:jc w:val="right"/>
            </w:pPr>
          </w:p>
        </w:tc>
      </w:tr>
      <w:tr w:rsidR="00FE17B3">
        <w:tblPrEx>
          <w:tblCellMar>
            <w:top w:w="0" w:type="dxa"/>
            <w:bottom w:w="0" w:type="dxa"/>
          </w:tblCellMar>
        </w:tblPrEx>
        <w:trPr>
          <w:trHeight w:val="838"/>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3" w:type="dxa"/>
              <w:left w:w="110" w:type="dxa"/>
              <w:bottom w:w="0" w:type="dxa"/>
              <w:right w:w="45" w:type="dxa"/>
            </w:tcMar>
          </w:tcPr>
          <w:p w:rsidR="00FE17B3" w:rsidRDefault="007A40A2">
            <w:pPr>
              <w:spacing w:line="254" w:lineRule="auto"/>
              <w:ind w:right="74"/>
            </w:pPr>
            <w:r>
              <w:rPr>
                <w:rFonts w:ascii="Arial" w:eastAsia="Calibri" w:hAnsi="Arial" w:cs="Arial"/>
                <w:sz w:val="22"/>
                <w:szCs w:val="22"/>
              </w:rPr>
              <w:t>Importe ejecución por contrata de Obras del Proyecto de Ejecución de la Fase I. (IGIC 0)</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3" w:type="dxa"/>
              <w:left w:w="110" w:type="dxa"/>
              <w:bottom w:w="0" w:type="dxa"/>
              <w:right w:w="45" w:type="dxa"/>
            </w:tcMar>
          </w:tcPr>
          <w:p w:rsidR="00FE17B3" w:rsidRDefault="007A40A2">
            <w:pPr>
              <w:spacing w:line="254" w:lineRule="auto"/>
              <w:ind w:right="63"/>
              <w:jc w:val="right"/>
            </w:pPr>
            <w:r>
              <w:rPr>
                <w:rFonts w:ascii="Arial" w:eastAsia="Calibri" w:hAnsi="Arial" w:cs="Arial"/>
                <w:b/>
                <w:sz w:val="22"/>
                <w:szCs w:val="22"/>
              </w:rPr>
              <w:t>5.050.831,47€</w:t>
            </w:r>
          </w:p>
        </w:tc>
        <w:tc>
          <w:tcPr>
            <w:tcW w:w="1312" w:type="dxa"/>
            <w:shd w:val="clear" w:color="auto" w:fill="auto"/>
            <w:tcMar>
              <w:top w:w="0" w:type="dxa"/>
              <w:left w:w="10" w:type="dxa"/>
              <w:bottom w:w="0" w:type="dxa"/>
              <w:right w:w="10" w:type="dxa"/>
            </w:tcMar>
          </w:tcPr>
          <w:p w:rsidR="00FE17B3" w:rsidRDefault="00FE17B3">
            <w:pPr>
              <w:spacing w:line="254" w:lineRule="auto"/>
              <w:ind w:right="63"/>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3"/>
              <w:jc w:val="right"/>
            </w:pPr>
          </w:p>
        </w:tc>
      </w:tr>
      <w:tr w:rsidR="00FE17B3">
        <w:tblPrEx>
          <w:tblCellMar>
            <w:top w:w="0" w:type="dxa"/>
            <w:bottom w:w="0" w:type="dxa"/>
          </w:tblCellMar>
        </w:tblPrEx>
        <w:trPr>
          <w:trHeight w:val="1114"/>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3" w:type="dxa"/>
              <w:left w:w="110" w:type="dxa"/>
              <w:bottom w:w="0" w:type="dxa"/>
              <w:right w:w="45" w:type="dxa"/>
            </w:tcMar>
          </w:tcPr>
          <w:p w:rsidR="00FE17B3" w:rsidRDefault="007A40A2">
            <w:pPr>
              <w:spacing w:line="254" w:lineRule="auto"/>
            </w:pPr>
            <w:r>
              <w:rPr>
                <w:rFonts w:ascii="Arial" w:eastAsia="Calibri" w:hAnsi="Arial" w:cs="Arial"/>
                <w:sz w:val="22"/>
                <w:szCs w:val="22"/>
              </w:rPr>
              <w:t xml:space="preserve">Importe ejecución por contrata del </w:t>
            </w:r>
          </w:p>
          <w:p w:rsidR="00FE17B3" w:rsidRDefault="007A40A2">
            <w:pPr>
              <w:spacing w:line="254" w:lineRule="auto"/>
              <w:ind w:right="74"/>
            </w:pPr>
            <w:r>
              <w:rPr>
                <w:rFonts w:ascii="Arial" w:eastAsia="Calibri" w:hAnsi="Arial" w:cs="Arial"/>
                <w:sz w:val="22"/>
                <w:szCs w:val="22"/>
              </w:rPr>
              <w:t xml:space="preserve">Equipamiento del Proyecto de Ejecución de </w:t>
            </w:r>
            <w:r>
              <w:rPr>
                <w:rFonts w:ascii="Arial" w:eastAsia="Calibri" w:hAnsi="Arial" w:cs="Arial"/>
                <w:sz w:val="22"/>
                <w:szCs w:val="22"/>
              </w:rPr>
              <w:t>la Fase I. (IGIC 7% incluido)</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3" w:type="dxa"/>
              <w:left w:w="110" w:type="dxa"/>
              <w:bottom w:w="0" w:type="dxa"/>
              <w:right w:w="45" w:type="dxa"/>
            </w:tcMar>
          </w:tcPr>
          <w:p w:rsidR="00FE17B3" w:rsidRDefault="007A40A2">
            <w:pPr>
              <w:spacing w:line="254" w:lineRule="auto"/>
              <w:ind w:right="62"/>
              <w:jc w:val="right"/>
            </w:pPr>
            <w:r>
              <w:rPr>
                <w:rFonts w:ascii="Arial" w:eastAsia="Calibri" w:hAnsi="Arial" w:cs="Arial"/>
                <w:b/>
                <w:sz w:val="22"/>
                <w:szCs w:val="22"/>
              </w:rPr>
              <w:t>355.878,70€</w:t>
            </w:r>
          </w:p>
        </w:tc>
        <w:tc>
          <w:tcPr>
            <w:tcW w:w="1312" w:type="dxa"/>
            <w:shd w:val="clear" w:color="auto" w:fill="auto"/>
            <w:tcMar>
              <w:top w:w="0" w:type="dxa"/>
              <w:left w:w="10" w:type="dxa"/>
              <w:bottom w:w="0" w:type="dxa"/>
              <w:right w:w="10" w:type="dxa"/>
            </w:tcMar>
          </w:tcPr>
          <w:p w:rsidR="00FE17B3" w:rsidRDefault="00FE17B3">
            <w:pPr>
              <w:spacing w:line="254" w:lineRule="auto"/>
              <w:ind w:right="62"/>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2"/>
              <w:jc w:val="right"/>
            </w:pPr>
          </w:p>
        </w:tc>
      </w:tr>
      <w:tr w:rsidR="00FE17B3">
        <w:tblPrEx>
          <w:tblCellMar>
            <w:top w:w="0" w:type="dxa"/>
            <w:bottom w:w="0" w:type="dxa"/>
          </w:tblCellMar>
        </w:tblPrEx>
        <w:trPr>
          <w:trHeight w:val="561"/>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3" w:type="dxa"/>
              <w:left w:w="110" w:type="dxa"/>
              <w:bottom w:w="0" w:type="dxa"/>
              <w:right w:w="45" w:type="dxa"/>
            </w:tcMar>
          </w:tcPr>
          <w:p w:rsidR="00FE17B3" w:rsidRDefault="007A40A2">
            <w:pPr>
              <w:spacing w:line="254" w:lineRule="auto"/>
            </w:pPr>
            <w:r>
              <w:rPr>
                <w:rFonts w:ascii="Arial" w:eastAsia="Calibri" w:hAnsi="Arial" w:cs="Arial"/>
                <w:sz w:val="22"/>
                <w:szCs w:val="22"/>
              </w:rPr>
              <w:t>Importe estimado de la Dirección de la Obra de la Fase I</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3" w:type="dxa"/>
              <w:left w:w="110" w:type="dxa"/>
              <w:bottom w:w="0" w:type="dxa"/>
              <w:right w:w="45" w:type="dxa"/>
            </w:tcMar>
          </w:tcPr>
          <w:p w:rsidR="00FE17B3" w:rsidRDefault="007A40A2">
            <w:pPr>
              <w:spacing w:line="254" w:lineRule="auto"/>
              <w:ind w:right="62"/>
              <w:jc w:val="right"/>
            </w:pPr>
            <w:r>
              <w:rPr>
                <w:rFonts w:ascii="Arial" w:eastAsia="Calibri" w:hAnsi="Arial" w:cs="Arial"/>
                <w:sz w:val="22"/>
                <w:szCs w:val="22"/>
              </w:rPr>
              <w:t>121.336,92€</w:t>
            </w:r>
          </w:p>
        </w:tc>
        <w:tc>
          <w:tcPr>
            <w:tcW w:w="1312" w:type="dxa"/>
            <w:shd w:val="clear" w:color="auto" w:fill="auto"/>
            <w:tcMar>
              <w:top w:w="0" w:type="dxa"/>
              <w:left w:w="10" w:type="dxa"/>
              <w:bottom w:w="0" w:type="dxa"/>
              <w:right w:w="10" w:type="dxa"/>
            </w:tcMar>
          </w:tcPr>
          <w:p w:rsidR="00FE17B3" w:rsidRDefault="00FE17B3">
            <w:pPr>
              <w:spacing w:line="254" w:lineRule="auto"/>
              <w:ind w:right="62"/>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2"/>
              <w:jc w:val="right"/>
            </w:pPr>
          </w:p>
        </w:tc>
      </w:tr>
      <w:tr w:rsidR="00FE17B3">
        <w:tblPrEx>
          <w:tblCellMar>
            <w:top w:w="0" w:type="dxa"/>
            <w:bottom w:w="0" w:type="dxa"/>
          </w:tblCellMar>
        </w:tblPrEx>
        <w:trPr>
          <w:trHeight w:val="300"/>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D9D9D9"/>
            <w:tcMar>
              <w:top w:w="13" w:type="dxa"/>
              <w:left w:w="110" w:type="dxa"/>
              <w:bottom w:w="0" w:type="dxa"/>
              <w:right w:w="45" w:type="dxa"/>
            </w:tcMar>
          </w:tcPr>
          <w:p w:rsidR="00FE17B3" w:rsidRDefault="007A40A2">
            <w:pPr>
              <w:spacing w:line="254" w:lineRule="auto"/>
              <w:ind w:right="67"/>
              <w:jc w:val="right"/>
            </w:pPr>
            <w:r>
              <w:rPr>
                <w:rFonts w:ascii="Arial" w:eastAsia="Calibri" w:hAnsi="Arial" w:cs="Arial"/>
                <w:sz w:val="22"/>
                <w:szCs w:val="22"/>
              </w:rPr>
              <w:t>TOTAL FASE I</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D9D9D9"/>
            <w:tcMar>
              <w:top w:w="13" w:type="dxa"/>
              <w:left w:w="110" w:type="dxa"/>
              <w:bottom w:w="0" w:type="dxa"/>
              <w:right w:w="45" w:type="dxa"/>
            </w:tcMar>
          </w:tcPr>
          <w:p w:rsidR="00FE17B3" w:rsidRDefault="007A40A2">
            <w:pPr>
              <w:spacing w:line="254" w:lineRule="auto"/>
              <w:ind w:right="63"/>
              <w:jc w:val="right"/>
            </w:pPr>
            <w:r>
              <w:rPr>
                <w:rFonts w:ascii="Arial" w:eastAsia="Calibri" w:hAnsi="Arial" w:cs="Arial"/>
                <w:b/>
                <w:sz w:val="22"/>
                <w:szCs w:val="22"/>
              </w:rPr>
              <w:t>5.606.948,64€</w:t>
            </w:r>
          </w:p>
        </w:tc>
        <w:tc>
          <w:tcPr>
            <w:tcW w:w="1312" w:type="dxa"/>
            <w:shd w:val="clear" w:color="auto" w:fill="auto"/>
            <w:tcMar>
              <w:top w:w="0" w:type="dxa"/>
              <w:left w:w="10" w:type="dxa"/>
              <w:bottom w:w="0" w:type="dxa"/>
              <w:right w:w="10" w:type="dxa"/>
            </w:tcMar>
          </w:tcPr>
          <w:p w:rsidR="00FE17B3" w:rsidRDefault="00FE17B3">
            <w:pPr>
              <w:spacing w:line="254" w:lineRule="auto"/>
              <w:ind w:right="63"/>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3"/>
              <w:jc w:val="right"/>
            </w:pPr>
          </w:p>
        </w:tc>
      </w:tr>
    </w:tbl>
    <w:p w:rsidR="00FE17B3" w:rsidRDefault="00FE17B3">
      <w:pPr>
        <w:spacing w:after="216" w:line="254" w:lineRule="auto"/>
        <w:ind w:left="-5"/>
        <w:rPr>
          <w:rFonts w:ascii="Arial" w:eastAsia="Calibri" w:hAnsi="Arial" w:cs="Arial"/>
          <w:b/>
          <w:sz w:val="22"/>
          <w:szCs w:val="22"/>
        </w:rPr>
      </w:pPr>
    </w:p>
    <w:p w:rsidR="00FE17B3" w:rsidRDefault="007A40A2">
      <w:pPr>
        <w:spacing w:after="216" w:line="254" w:lineRule="auto"/>
        <w:ind w:left="-5"/>
      </w:pPr>
      <w:r>
        <w:rPr>
          <w:rFonts w:ascii="Arial" w:eastAsia="Calibri" w:hAnsi="Arial" w:cs="Arial"/>
          <w:b/>
          <w:sz w:val="22"/>
          <w:szCs w:val="22"/>
        </w:rPr>
        <w:t>DONDE dice</w:t>
      </w:r>
      <w:r>
        <w:rPr>
          <w:rFonts w:ascii="Arial" w:eastAsia="Calibri" w:hAnsi="Arial" w:cs="Arial"/>
          <w:sz w:val="22"/>
          <w:szCs w:val="22"/>
        </w:rPr>
        <w:t xml:space="preserve">: </w:t>
      </w:r>
    </w:p>
    <w:p w:rsidR="00FE17B3" w:rsidRDefault="007A40A2">
      <w:pPr>
        <w:ind w:left="-5"/>
        <w:jc w:val="both"/>
        <w:rPr>
          <w:rFonts w:ascii="Arial" w:hAnsi="Arial" w:cs="Arial"/>
          <w:sz w:val="22"/>
          <w:szCs w:val="22"/>
        </w:rPr>
      </w:pPr>
      <w:r>
        <w:rPr>
          <w:rFonts w:ascii="Arial" w:hAnsi="Arial" w:cs="Arial"/>
          <w:sz w:val="22"/>
          <w:szCs w:val="22"/>
        </w:rPr>
        <w:t xml:space="preserve">“1. Aportar al Ayuntamiento de la Villa de Candelaria la cantidad de 4.975.276,79 € para </w:t>
      </w:r>
      <w:r>
        <w:rPr>
          <w:rFonts w:ascii="Arial" w:hAnsi="Arial" w:cs="Arial"/>
          <w:sz w:val="22"/>
          <w:szCs w:val="22"/>
        </w:rPr>
        <w:t>financiar la ejecución del Proyecto Centro de Mayores en Barranco Hondo, que incluye la obra y equipamiento, así como los gastos derivados de la redacción del proyecto, de la Dirección Facultativa y la Coordinación de Seguridad y Salud necesarias para la e</w:t>
      </w:r>
      <w:r>
        <w:rPr>
          <w:rFonts w:ascii="Arial" w:hAnsi="Arial" w:cs="Arial"/>
          <w:sz w:val="22"/>
          <w:szCs w:val="22"/>
        </w:rPr>
        <w:t>jecución de la Fase I.</w:t>
      </w:r>
    </w:p>
    <w:p w:rsidR="00FE17B3" w:rsidRDefault="00FE17B3">
      <w:pPr>
        <w:ind w:left="-5"/>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La aportación se realizará en dos anualidades con el siguiente detalle:</w:t>
      </w:r>
    </w:p>
    <w:p w:rsidR="00FE17B3" w:rsidRDefault="007A40A2">
      <w:pPr>
        <w:ind w:left="-5"/>
        <w:jc w:val="both"/>
        <w:rPr>
          <w:rFonts w:ascii="Arial" w:hAnsi="Arial" w:cs="Arial"/>
          <w:sz w:val="22"/>
          <w:szCs w:val="22"/>
        </w:rPr>
      </w:pPr>
      <w:r>
        <w:rPr>
          <w:rFonts w:ascii="Arial" w:hAnsi="Arial" w:cs="Arial"/>
          <w:sz w:val="22"/>
          <w:szCs w:val="22"/>
        </w:rPr>
        <w:t>Ejercicio 2022: 4.767.100,81 €, con cargo a la aplicación presupuestaria 1P.231.762, proyecto de gasto 2022/2/SNN/3/4, en el plazo máximo de un (1) mes a partir</w:t>
      </w:r>
      <w:r>
        <w:rPr>
          <w:rFonts w:ascii="Arial" w:hAnsi="Arial" w:cs="Arial"/>
          <w:sz w:val="22"/>
          <w:szCs w:val="22"/>
        </w:rPr>
        <w:t xml:space="preserve"> de la firma del presente convenio.</w:t>
      </w:r>
    </w:p>
    <w:p w:rsidR="00FE17B3" w:rsidRDefault="00FE17B3">
      <w:pPr>
        <w:ind w:left="-5"/>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Ejercicio 2023: 208.175,98 €, con cargo a la aplicación presupuestaria 1P.231.762, proyecto de gasto 2022/2/SNN/3/4, en el plazo máximo de un (1) mes a partir de la entrada en vigor del presupuesto de este Organismo par</w:t>
      </w:r>
      <w:r>
        <w:rPr>
          <w:rFonts w:ascii="Arial" w:hAnsi="Arial" w:cs="Arial"/>
          <w:sz w:val="22"/>
          <w:szCs w:val="22"/>
        </w:rPr>
        <w:t>a el citado ejercicio.</w:t>
      </w:r>
    </w:p>
    <w:p w:rsidR="00FE17B3" w:rsidRDefault="007A40A2">
      <w:pPr>
        <w:ind w:left="-5"/>
        <w:jc w:val="both"/>
        <w:rPr>
          <w:rFonts w:ascii="Arial" w:hAnsi="Arial" w:cs="Arial"/>
          <w:sz w:val="22"/>
          <w:szCs w:val="22"/>
        </w:rPr>
      </w:pPr>
      <w:r>
        <w:rPr>
          <w:rFonts w:ascii="Arial" w:hAnsi="Arial" w:cs="Arial"/>
          <w:sz w:val="22"/>
          <w:szCs w:val="22"/>
        </w:rPr>
        <w:t xml:space="preserve">(…)”. </w:t>
      </w:r>
    </w:p>
    <w:p w:rsidR="00FE17B3" w:rsidRDefault="00FE17B3">
      <w:pPr>
        <w:ind w:left="-5"/>
        <w:jc w:val="both"/>
        <w:rPr>
          <w:rFonts w:ascii="Arial" w:hAnsi="Arial" w:cs="Arial"/>
          <w:sz w:val="22"/>
          <w:szCs w:val="22"/>
        </w:rPr>
      </w:pPr>
    </w:p>
    <w:p w:rsidR="00FE17B3" w:rsidRDefault="00FE17B3">
      <w:pPr>
        <w:ind w:left="-5"/>
        <w:jc w:val="both"/>
        <w:rPr>
          <w:rFonts w:ascii="Arial" w:hAnsi="Arial" w:cs="Arial"/>
          <w:sz w:val="22"/>
          <w:szCs w:val="22"/>
        </w:rPr>
      </w:pPr>
    </w:p>
    <w:p w:rsidR="00FE17B3" w:rsidRDefault="00FE17B3">
      <w:pPr>
        <w:ind w:left="-5"/>
        <w:jc w:val="both"/>
        <w:rPr>
          <w:rFonts w:ascii="Arial" w:hAnsi="Arial" w:cs="Arial"/>
          <w:sz w:val="22"/>
          <w:szCs w:val="22"/>
        </w:rPr>
      </w:pPr>
    </w:p>
    <w:p w:rsidR="00FE17B3" w:rsidRDefault="007A40A2">
      <w:pPr>
        <w:spacing w:after="450" w:line="264" w:lineRule="auto"/>
        <w:ind w:left="-5"/>
      </w:pPr>
      <w:r>
        <w:rPr>
          <w:rFonts w:ascii="Arial" w:eastAsia="Calibri" w:hAnsi="Arial" w:cs="Arial"/>
          <w:b/>
          <w:sz w:val="22"/>
          <w:szCs w:val="22"/>
        </w:rPr>
        <w:t xml:space="preserve">DEBE decir: </w:t>
      </w:r>
    </w:p>
    <w:p w:rsidR="00FE17B3" w:rsidRDefault="007A40A2">
      <w:pPr>
        <w:spacing w:after="82"/>
        <w:ind w:left="-5"/>
        <w:jc w:val="both"/>
        <w:rPr>
          <w:rFonts w:ascii="Arial" w:hAnsi="Arial" w:cs="Arial"/>
          <w:sz w:val="22"/>
          <w:szCs w:val="22"/>
        </w:rPr>
      </w:pPr>
      <w:r>
        <w:rPr>
          <w:rFonts w:ascii="Arial" w:hAnsi="Arial" w:cs="Arial"/>
          <w:sz w:val="22"/>
          <w:szCs w:val="22"/>
        </w:rPr>
        <w:t>“1. Aportar al Ayuntamiento de la Villa de Candelaria la cantidad de 5.606.948,64 € para financiar la ejecución del Proyecto Centro de Mayores en Barranco Hondo, que incluye la obra y equipamiento, así como los</w:t>
      </w:r>
      <w:r>
        <w:rPr>
          <w:rFonts w:ascii="Arial" w:hAnsi="Arial" w:cs="Arial"/>
          <w:sz w:val="22"/>
          <w:szCs w:val="22"/>
        </w:rPr>
        <w:t xml:space="preserve"> gastos derivados de la redacción del proyecto, de la Dirección Facultativa y la Coordinación de Seguridad y Salud necesarias para la ejecución de la Fase I.</w:t>
      </w:r>
    </w:p>
    <w:p w:rsidR="00FE17B3" w:rsidRDefault="007A40A2">
      <w:pPr>
        <w:ind w:left="-5"/>
        <w:jc w:val="both"/>
        <w:rPr>
          <w:rFonts w:ascii="Arial" w:hAnsi="Arial" w:cs="Arial"/>
          <w:sz w:val="22"/>
          <w:szCs w:val="22"/>
        </w:rPr>
      </w:pPr>
      <w:r>
        <w:rPr>
          <w:rFonts w:ascii="Arial" w:hAnsi="Arial" w:cs="Arial"/>
          <w:sz w:val="22"/>
          <w:szCs w:val="22"/>
        </w:rPr>
        <w:lastRenderedPageBreak/>
        <w:t>La aportación se realizará en dos anualidades con el siguiente detalle:</w:t>
      </w:r>
    </w:p>
    <w:p w:rsidR="00FE17B3" w:rsidRDefault="007A40A2">
      <w:pPr>
        <w:ind w:left="-5"/>
        <w:jc w:val="both"/>
        <w:rPr>
          <w:rFonts w:ascii="Arial" w:hAnsi="Arial" w:cs="Arial"/>
          <w:sz w:val="22"/>
          <w:szCs w:val="22"/>
        </w:rPr>
      </w:pPr>
      <w:r>
        <w:rPr>
          <w:rFonts w:ascii="Arial" w:hAnsi="Arial" w:cs="Arial"/>
          <w:sz w:val="22"/>
          <w:szCs w:val="22"/>
        </w:rPr>
        <w:t>Ejercicio 2022: 4.767.100,</w:t>
      </w:r>
      <w:r>
        <w:rPr>
          <w:rFonts w:ascii="Arial" w:hAnsi="Arial" w:cs="Arial"/>
          <w:sz w:val="22"/>
          <w:szCs w:val="22"/>
        </w:rPr>
        <w:t>81 €, con cargo a la aplicación presupuestaria 1P.231.762, proyecto de gasto 2022/2/SNN/3/4, en el plazo máximo de un (1) mes a partir de la firma del presente convenio.</w:t>
      </w:r>
    </w:p>
    <w:p w:rsidR="00FE17B3" w:rsidRDefault="00FE17B3">
      <w:pPr>
        <w:ind w:left="-5"/>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Ejercicio 2023: 208.175,98 €, con cargo a la aplicación presupuestaria 1P.231.762, pr</w:t>
      </w:r>
      <w:r>
        <w:rPr>
          <w:rFonts w:ascii="Arial" w:hAnsi="Arial" w:cs="Arial"/>
          <w:sz w:val="22"/>
          <w:szCs w:val="22"/>
        </w:rPr>
        <w:t>oyecto de gasto 2022/2/SNN/3/4, en el plazo máximo de un (1) mes a partir de la entrada en vigor del presupuesto de este Organismo para el citado ejercicio.</w:t>
      </w:r>
    </w:p>
    <w:p w:rsidR="00FE17B3" w:rsidRDefault="00FE17B3">
      <w:pPr>
        <w:ind w:left="-5"/>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Ejercicio 2024: 0 €.</w:t>
      </w:r>
    </w:p>
    <w:p w:rsidR="00FE17B3" w:rsidRDefault="007A40A2">
      <w:pPr>
        <w:ind w:left="-5"/>
        <w:jc w:val="both"/>
        <w:rPr>
          <w:rFonts w:ascii="Arial" w:hAnsi="Arial" w:cs="Arial"/>
          <w:sz w:val="22"/>
          <w:szCs w:val="22"/>
        </w:rPr>
      </w:pPr>
      <w:r>
        <w:rPr>
          <w:rFonts w:ascii="Arial" w:hAnsi="Arial" w:cs="Arial"/>
          <w:sz w:val="22"/>
          <w:szCs w:val="22"/>
        </w:rPr>
        <w:t>Ejercicio 2025: 631.671,85 € con cargo a la aplicación presupuestaria 1P.231.</w:t>
      </w:r>
      <w:r>
        <w:rPr>
          <w:rFonts w:ascii="Arial" w:hAnsi="Arial" w:cs="Arial"/>
          <w:sz w:val="22"/>
          <w:szCs w:val="22"/>
        </w:rPr>
        <w:t>762, proyecto de gasto 2022/2/SNN/3/4, en el plazo máximo de un (1) mes a partir de la entrada en vigor del presupuesto de este Organismo para el citado ejercicio.</w:t>
      </w:r>
    </w:p>
    <w:p w:rsidR="00FE17B3" w:rsidRDefault="007A40A2">
      <w:pPr>
        <w:ind w:left="-5"/>
        <w:jc w:val="both"/>
        <w:rPr>
          <w:rFonts w:ascii="Arial" w:hAnsi="Arial" w:cs="Arial"/>
          <w:sz w:val="22"/>
          <w:szCs w:val="22"/>
        </w:rPr>
      </w:pPr>
      <w:r>
        <w:rPr>
          <w:rFonts w:ascii="Arial" w:hAnsi="Arial" w:cs="Arial"/>
          <w:sz w:val="22"/>
          <w:szCs w:val="22"/>
        </w:rPr>
        <w:t xml:space="preserve">(…)”. </w:t>
      </w:r>
    </w:p>
    <w:p w:rsidR="00FE17B3" w:rsidRDefault="00FE17B3">
      <w:pPr>
        <w:ind w:left="-5"/>
        <w:rPr>
          <w:rFonts w:ascii="Arial" w:hAnsi="Arial" w:cs="Arial"/>
          <w:sz w:val="22"/>
          <w:szCs w:val="22"/>
        </w:rPr>
      </w:pPr>
    </w:p>
    <w:p w:rsidR="00FE17B3" w:rsidRDefault="00FE17B3">
      <w:pPr>
        <w:ind w:left="-5"/>
        <w:rPr>
          <w:rFonts w:ascii="Arial" w:hAnsi="Arial" w:cs="Arial"/>
          <w:sz w:val="22"/>
          <w:szCs w:val="22"/>
        </w:rPr>
      </w:pPr>
    </w:p>
    <w:p w:rsidR="00FE17B3" w:rsidRDefault="007A40A2">
      <w:pPr>
        <w:spacing w:after="450" w:line="264" w:lineRule="auto"/>
        <w:ind w:left="-5"/>
      </w:pPr>
      <w:r>
        <w:rPr>
          <w:rFonts w:ascii="Arial" w:eastAsia="Calibri" w:hAnsi="Arial" w:cs="Arial"/>
          <w:b/>
          <w:sz w:val="22"/>
          <w:szCs w:val="22"/>
        </w:rPr>
        <w:t>DONDE dice:</w:t>
      </w:r>
    </w:p>
    <w:p w:rsidR="00FE17B3" w:rsidRDefault="007A40A2">
      <w:pPr>
        <w:spacing w:after="31"/>
        <w:ind w:left="-5"/>
        <w:jc w:val="both"/>
        <w:rPr>
          <w:rFonts w:ascii="Arial" w:hAnsi="Arial" w:cs="Arial"/>
          <w:sz w:val="22"/>
          <w:szCs w:val="22"/>
        </w:rPr>
      </w:pPr>
      <w:r>
        <w:rPr>
          <w:rFonts w:ascii="Arial" w:hAnsi="Arial" w:cs="Arial"/>
          <w:sz w:val="22"/>
          <w:szCs w:val="22"/>
        </w:rPr>
        <w:t>“1. El presupuesto global del convenio asciende a la cantidad de CUATRO</w:t>
      </w:r>
      <w:r>
        <w:rPr>
          <w:rFonts w:ascii="Arial" w:hAnsi="Arial" w:cs="Arial"/>
          <w:sz w:val="22"/>
          <w:szCs w:val="22"/>
        </w:rPr>
        <w:t xml:space="preserve"> MILLONES </w:t>
      </w:r>
    </w:p>
    <w:p w:rsidR="00FE17B3" w:rsidRDefault="007A40A2">
      <w:pPr>
        <w:ind w:left="-5"/>
        <w:jc w:val="both"/>
        <w:rPr>
          <w:rFonts w:ascii="Arial" w:hAnsi="Arial" w:cs="Arial"/>
          <w:sz w:val="22"/>
          <w:szCs w:val="22"/>
        </w:rPr>
      </w:pPr>
      <w:r>
        <w:rPr>
          <w:rFonts w:ascii="Arial" w:hAnsi="Arial" w:cs="Arial"/>
          <w:sz w:val="22"/>
          <w:szCs w:val="22"/>
        </w:rPr>
        <w:t>NOVECIENTOS SETENTA Y CINCO MIL DOSCIENTOS SETENTA Y SEIS EUROS CON SETENTA Y NUEVE CÉNTIMOS DE EURO (4.975.276,79 €), cuya financiación correrá a cargo del Instituto Insular de Atención Social y Sociosanitaria (IASS), el cual se compromete a ap</w:t>
      </w:r>
      <w:r>
        <w:rPr>
          <w:rFonts w:ascii="Arial" w:hAnsi="Arial" w:cs="Arial"/>
          <w:sz w:val="22"/>
          <w:szCs w:val="22"/>
        </w:rPr>
        <w:t>ortar al Ayuntamiento de la Villa de Candelaria la cantidad total de 4.975.276,79 € para financiar la ejecución del Proyecto del Centro de Mayores en Barranco Hondo (que incluye obra y equipamiento) así como también los gastos derivados de la redacción del</w:t>
      </w:r>
      <w:r>
        <w:rPr>
          <w:rFonts w:ascii="Arial" w:hAnsi="Arial" w:cs="Arial"/>
          <w:sz w:val="22"/>
          <w:szCs w:val="22"/>
        </w:rPr>
        <w:t xml:space="preserve"> Proyecto de la Fase I y de la Dirección Facultativa y la Coordinación de Seguridad y Salud necesarias para la ejecución de dicha obra.</w:t>
      </w:r>
    </w:p>
    <w:p w:rsidR="00FE17B3" w:rsidRDefault="007A40A2">
      <w:pPr>
        <w:ind w:left="-5"/>
        <w:jc w:val="both"/>
        <w:rPr>
          <w:rFonts w:ascii="Arial" w:hAnsi="Arial" w:cs="Arial"/>
          <w:sz w:val="22"/>
          <w:szCs w:val="22"/>
        </w:rPr>
      </w:pPr>
      <w:r>
        <w:rPr>
          <w:rFonts w:ascii="Arial" w:hAnsi="Arial" w:cs="Arial"/>
          <w:sz w:val="22"/>
          <w:szCs w:val="22"/>
        </w:rPr>
        <w:t>La aportación se realizará en dos anualidades con el siguiente detalle:</w:t>
      </w:r>
    </w:p>
    <w:p w:rsidR="00FE17B3" w:rsidRDefault="00FE17B3">
      <w:pPr>
        <w:ind w:left="-5"/>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 xml:space="preserve">Ejercicio 2022: 4.767.100,81 €, con cargo a la </w:t>
      </w:r>
      <w:r>
        <w:rPr>
          <w:rFonts w:ascii="Arial" w:hAnsi="Arial" w:cs="Arial"/>
          <w:sz w:val="22"/>
          <w:szCs w:val="22"/>
        </w:rPr>
        <w:t>aplicación presupuestaria 1P.231.762, proyecto de gasto 2022/2/SNN/3/4, en el plazo máximo de un (1) mes a partir de la firma del presente convenio.</w:t>
      </w:r>
    </w:p>
    <w:p w:rsidR="00FE17B3" w:rsidRDefault="00FE17B3">
      <w:pPr>
        <w:ind w:left="-5"/>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Ejercicio 2023: 208.175,98 €, con cargo a la aplicación presupuestaria 1P.231.762, proyecto de gasto 2022/</w:t>
      </w:r>
      <w:r>
        <w:rPr>
          <w:rFonts w:ascii="Arial" w:hAnsi="Arial" w:cs="Arial"/>
          <w:sz w:val="22"/>
          <w:szCs w:val="22"/>
        </w:rPr>
        <w:t>2/SNN/3/4, en el plazo máximo de un (1) mes a partir de la entrada en vigor del presupuesto de este Organismo para el citado ejercicio.</w:t>
      </w:r>
    </w:p>
    <w:p w:rsidR="00FE17B3" w:rsidRDefault="007A40A2">
      <w:pPr>
        <w:ind w:left="-5"/>
        <w:jc w:val="both"/>
        <w:rPr>
          <w:rFonts w:ascii="Arial" w:hAnsi="Arial" w:cs="Arial"/>
          <w:sz w:val="22"/>
          <w:szCs w:val="22"/>
        </w:rPr>
      </w:pPr>
      <w:r>
        <w:rPr>
          <w:rFonts w:ascii="Arial" w:hAnsi="Arial" w:cs="Arial"/>
          <w:sz w:val="22"/>
          <w:szCs w:val="22"/>
        </w:rPr>
        <w:t>(…)”</w:t>
      </w:r>
    </w:p>
    <w:p w:rsidR="00FE17B3" w:rsidRDefault="00FE17B3">
      <w:pPr>
        <w:ind w:left="-5"/>
        <w:jc w:val="both"/>
        <w:rPr>
          <w:rFonts w:ascii="Arial" w:hAnsi="Arial" w:cs="Arial"/>
          <w:sz w:val="22"/>
          <w:szCs w:val="22"/>
        </w:rPr>
      </w:pPr>
    </w:p>
    <w:p w:rsidR="00FE17B3" w:rsidRDefault="00FE17B3">
      <w:pPr>
        <w:ind w:left="-5"/>
        <w:jc w:val="both"/>
        <w:rPr>
          <w:rFonts w:ascii="Arial" w:hAnsi="Arial" w:cs="Arial"/>
          <w:sz w:val="22"/>
          <w:szCs w:val="22"/>
        </w:rPr>
      </w:pPr>
    </w:p>
    <w:p w:rsidR="00FE17B3" w:rsidRDefault="00FE17B3">
      <w:pPr>
        <w:ind w:left="-5"/>
        <w:jc w:val="both"/>
        <w:rPr>
          <w:rFonts w:ascii="Arial" w:hAnsi="Arial" w:cs="Arial"/>
          <w:sz w:val="22"/>
          <w:szCs w:val="22"/>
        </w:rPr>
      </w:pPr>
    </w:p>
    <w:p w:rsidR="00FE17B3" w:rsidRDefault="00FE17B3">
      <w:pPr>
        <w:ind w:left="-5"/>
        <w:jc w:val="both"/>
        <w:rPr>
          <w:rFonts w:ascii="Arial" w:hAnsi="Arial" w:cs="Arial"/>
          <w:sz w:val="22"/>
          <w:szCs w:val="22"/>
        </w:rPr>
      </w:pPr>
    </w:p>
    <w:p w:rsidR="00FE17B3" w:rsidRDefault="00FE17B3">
      <w:pPr>
        <w:ind w:left="-5"/>
        <w:jc w:val="both"/>
        <w:rPr>
          <w:rFonts w:ascii="Arial" w:hAnsi="Arial" w:cs="Arial"/>
          <w:sz w:val="22"/>
          <w:szCs w:val="22"/>
        </w:rPr>
      </w:pPr>
    </w:p>
    <w:p w:rsidR="00FE17B3" w:rsidRDefault="00FE17B3">
      <w:pPr>
        <w:ind w:left="-5"/>
        <w:jc w:val="both"/>
        <w:rPr>
          <w:rFonts w:ascii="Arial" w:hAnsi="Arial" w:cs="Arial"/>
          <w:sz w:val="22"/>
          <w:szCs w:val="22"/>
        </w:rPr>
      </w:pPr>
    </w:p>
    <w:p w:rsidR="00FE17B3" w:rsidRDefault="007A40A2">
      <w:pPr>
        <w:spacing w:after="80" w:line="254" w:lineRule="auto"/>
        <w:ind w:left="-5"/>
      </w:pPr>
      <w:r>
        <w:rPr>
          <w:rFonts w:ascii="Arial" w:eastAsia="Calibri" w:hAnsi="Arial" w:cs="Arial"/>
          <w:b/>
          <w:sz w:val="22"/>
          <w:szCs w:val="22"/>
        </w:rPr>
        <w:t>DEBE decir:</w:t>
      </w:r>
    </w:p>
    <w:p w:rsidR="00FE17B3" w:rsidRDefault="007A40A2">
      <w:pPr>
        <w:spacing w:after="62" w:line="254" w:lineRule="auto"/>
      </w:pPr>
      <w:r>
        <w:rPr>
          <w:rFonts w:ascii="Arial" w:eastAsia="Calibri" w:hAnsi="Arial" w:cs="Arial"/>
          <w:b/>
          <w:sz w:val="22"/>
          <w:szCs w:val="22"/>
        </w:rPr>
        <w:t xml:space="preserve"> </w:t>
      </w:r>
    </w:p>
    <w:p w:rsidR="00FE17B3" w:rsidRDefault="007A40A2">
      <w:pPr>
        <w:spacing w:after="31"/>
        <w:ind w:left="-5"/>
        <w:jc w:val="both"/>
      </w:pPr>
      <w:r>
        <w:rPr>
          <w:rFonts w:ascii="Arial" w:eastAsia="Calibri" w:hAnsi="Arial" w:cs="Arial"/>
          <w:sz w:val="22"/>
          <w:szCs w:val="22"/>
        </w:rPr>
        <w:t xml:space="preserve">“1. </w:t>
      </w:r>
      <w:r>
        <w:rPr>
          <w:rFonts w:ascii="Arial" w:hAnsi="Arial" w:cs="Arial"/>
          <w:sz w:val="22"/>
          <w:szCs w:val="22"/>
        </w:rPr>
        <w:t xml:space="preserve">El presupuesto global del convenio asciende a la cantidad de CINCO MILLONES </w:t>
      </w:r>
    </w:p>
    <w:p w:rsidR="00FE17B3" w:rsidRDefault="007A40A2">
      <w:pPr>
        <w:spacing w:after="31"/>
        <w:ind w:left="-5"/>
        <w:jc w:val="both"/>
        <w:rPr>
          <w:rFonts w:ascii="Arial" w:hAnsi="Arial" w:cs="Arial"/>
          <w:sz w:val="22"/>
          <w:szCs w:val="22"/>
        </w:rPr>
      </w:pPr>
      <w:r>
        <w:rPr>
          <w:rFonts w:ascii="Arial" w:hAnsi="Arial" w:cs="Arial"/>
          <w:sz w:val="22"/>
          <w:szCs w:val="22"/>
        </w:rPr>
        <w:t xml:space="preserve">SEISCIENTOS </w:t>
      </w:r>
      <w:r>
        <w:rPr>
          <w:rFonts w:ascii="Arial" w:hAnsi="Arial" w:cs="Arial"/>
          <w:sz w:val="22"/>
          <w:szCs w:val="22"/>
        </w:rPr>
        <w:t xml:space="preserve">SEIS MIL NOVECIENTOS CUARENTA Y OCHO EUROS CON SESENTA Y CUATRO CÉNTIMOS DE EURO (5.606.948,64 €), cuya financiación correrá a cargo del Instituto Insular de Atención Social y Sociosanitaria (IASS), el cual se compromete a aportar al Ayuntamiento </w:t>
      </w:r>
      <w:r>
        <w:rPr>
          <w:rFonts w:ascii="Arial" w:hAnsi="Arial" w:cs="Arial"/>
          <w:sz w:val="22"/>
          <w:szCs w:val="22"/>
        </w:rPr>
        <w:lastRenderedPageBreak/>
        <w:t>de la Vil</w:t>
      </w:r>
      <w:r>
        <w:rPr>
          <w:rFonts w:ascii="Arial" w:hAnsi="Arial" w:cs="Arial"/>
          <w:sz w:val="22"/>
          <w:szCs w:val="22"/>
        </w:rPr>
        <w:t xml:space="preserve">la de Candelaria la cantidad total de 5.606.948,64 € para financiar la ejecución del Proyecto del Centro de Mayores en Barranco Hondo (que incluye obra y equipamiento) así como también los gastos derivados de la redacción del Proyecto de la Fase I y de la </w:t>
      </w:r>
      <w:r>
        <w:rPr>
          <w:rFonts w:ascii="Arial" w:hAnsi="Arial" w:cs="Arial"/>
          <w:sz w:val="22"/>
          <w:szCs w:val="22"/>
        </w:rPr>
        <w:t>Dirección Facultativa y la Coordinación de Seguridad y Salud necesarias para la ejecución de dicha obra.</w:t>
      </w:r>
    </w:p>
    <w:p w:rsidR="00FE17B3" w:rsidRDefault="007A40A2">
      <w:pPr>
        <w:ind w:left="-5"/>
        <w:jc w:val="both"/>
        <w:rPr>
          <w:rFonts w:ascii="Arial" w:hAnsi="Arial" w:cs="Arial"/>
          <w:sz w:val="22"/>
          <w:szCs w:val="22"/>
        </w:rPr>
      </w:pPr>
      <w:r>
        <w:rPr>
          <w:rFonts w:ascii="Arial" w:hAnsi="Arial" w:cs="Arial"/>
          <w:sz w:val="22"/>
          <w:szCs w:val="22"/>
        </w:rPr>
        <w:t>La aportación se realizará en dos anualidades con el siguiente detalle:</w:t>
      </w:r>
    </w:p>
    <w:p w:rsidR="00FE17B3" w:rsidRDefault="00FE17B3">
      <w:pPr>
        <w:ind w:left="-5"/>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Ejercicio 2022: 4.767.100,81 €, con cargo a la aplicación presupuestaria 1P.23</w:t>
      </w:r>
      <w:r>
        <w:rPr>
          <w:rFonts w:ascii="Arial" w:hAnsi="Arial" w:cs="Arial"/>
          <w:sz w:val="22"/>
          <w:szCs w:val="22"/>
        </w:rPr>
        <w:t>1.762, proyecto de gasto 2022/2/SNN/3/4, en el plazo máximo de un (1) mes a partir de la firma del presente convenio.</w:t>
      </w:r>
    </w:p>
    <w:p w:rsidR="00FE17B3" w:rsidRDefault="00FE17B3">
      <w:pPr>
        <w:ind w:left="-5"/>
        <w:jc w:val="both"/>
        <w:rPr>
          <w:rFonts w:ascii="Arial" w:hAnsi="Arial" w:cs="Arial"/>
          <w:sz w:val="22"/>
          <w:szCs w:val="22"/>
        </w:rPr>
      </w:pPr>
    </w:p>
    <w:p w:rsidR="00FE17B3" w:rsidRDefault="007A40A2">
      <w:pPr>
        <w:ind w:left="-5"/>
        <w:jc w:val="both"/>
        <w:rPr>
          <w:rFonts w:ascii="Arial" w:hAnsi="Arial" w:cs="Arial"/>
          <w:sz w:val="22"/>
          <w:szCs w:val="22"/>
        </w:rPr>
      </w:pPr>
      <w:r>
        <w:rPr>
          <w:rFonts w:ascii="Arial" w:hAnsi="Arial" w:cs="Arial"/>
          <w:sz w:val="22"/>
          <w:szCs w:val="22"/>
        </w:rPr>
        <w:t>Ejercicio 2023: 208.175,98 €, con cargo a la aplicación presupuestaria 1P.231.762, proyecto de gasto 2022/2/SNN/3/4, en el plazo máximo d</w:t>
      </w:r>
      <w:r>
        <w:rPr>
          <w:rFonts w:ascii="Arial" w:hAnsi="Arial" w:cs="Arial"/>
          <w:sz w:val="22"/>
          <w:szCs w:val="22"/>
        </w:rPr>
        <w:t>e un (1) mes a partir de la entrada en vigor del presupuesto de este Organismo para el citado ejercicio.</w:t>
      </w:r>
    </w:p>
    <w:p w:rsidR="00FE17B3" w:rsidRDefault="007A40A2">
      <w:pPr>
        <w:ind w:left="-5"/>
        <w:jc w:val="both"/>
        <w:rPr>
          <w:rFonts w:ascii="Arial" w:hAnsi="Arial" w:cs="Arial"/>
          <w:sz w:val="22"/>
          <w:szCs w:val="22"/>
        </w:rPr>
      </w:pPr>
      <w:r>
        <w:rPr>
          <w:rFonts w:ascii="Arial" w:hAnsi="Arial" w:cs="Arial"/>
          <w:sz w:val="22"/>
          <w:szCs w:val="22"/>
        </w:rPr>
        <w:t>Ejercicio 2024: 0 €.</w:t>
      </w:r>
    </w:p>
    <w:p w:rsidR="00FE17B3" w:rsidRDefault="00FE17B3">
      <w:pPr>
        <w:ind w:left="-5"/>
        <w:jc w:val="both"/>
        <w:rPr>
          <w:rFonts w:ascii="Arial" w:hAnsi="Arial" w:cs="Arial"/>
          <w:sz w:val="22"/>
          <w:szCs w:val="22"/>
        </w:rPr>
      </w:pPr>
    </w:p>
    <w:p w:rsidR="00FE17B3" w:rsidRDefault="007A40A2">
      <w:pPr>
        <w:spacing w:after="499"/>
        <w:ind w:left="-5"/>
        <w:jc w:val="both"/>
        <w:rPr>
          <w:rFonts w:ascii="Arial" w:hAnsi="Arial" w:cs="Arial"/>
          <w:sz w:val="22"/>
          <w:szCs w:val="22"/>
        </w:rPr>
      </w:pPr>
      <w:r>
        <w:rPr>
          <w:rFonts w:ascii="Arial" w:hAnsi="Arial" w:cs="Arial"/>
          <w:sz w:val="22"/>
          <w:szCs w:val="22"/>
        </w:rPr>
        <w:t>Ejercicio 2025: 631.671,85 € con cargo a la aplicación presupuestaria 1P.231.762, proyecto de gasto 2022/2/SNN/3/4, en el plazo m</w:t>
      </w:r>
      <w:r>
        <w:rPr>
          <w:rFonts w:ascii="Arial" w:hAnsi="Arial" w:cs="Arial"/>
          <w:sz w:val="22"/>
          <w:szCs w:val="22"/>
        </w:rPr>
        <w:t>áximo de un (1) mes a partir de la entrada en vigor del presupuesto de este Organismo para el citado ejercicio…”</w:t>
      </w:r>
    </w:p>
    <w:p w:rsidR="00FE17B3" w:rsidRDefault="007A40A2">
      <w:pPr>
        <w:spacing w:after="2" w:line="336" w:lineRule="auto"/>
        <w:ind w:left="-15" w:firstLine="708"/>
        <w:jc w:val="both"/>
      </w:pPr>
      <w:r>
        <w:rPr>
          <w:rFonts w:ascii="Arial" w:eastAsia="Calibri" w:hAnsi="Arial" w:cs="Arial"/>
          <w:sz w:val="22"/>
          <w:szCs w:val="22"/>
        </w:rPr>
        <w:t>SEGUNDO. -  Facultar a la Sra. Alcaldesa para la firma del mismo en los términos y con el contenido que figura en la propuesta indicada.</w:t>
      </w:r>
    </w:p>
    <w:p w:rsidR="00FE17B3" w:rsidRDefault="007A40A2">
      <w:pPr>
        <w:spacing w:after="350" w:line="336" w:lineRule="auto"/>
        <w:ind w:left="-15" w:firstLine="708"/>
        <w:jc w:val="both"/>
      </w:pPr>
      <w:r>
        <w:rPr>
          <w:rFonts w:ascii="Arial" w:eastAsia="Calibri" w:hAnsi="Arial" w:cs="Arial"/>
          <w:sz w:val="22"/>
          <w:szCs w:val="22"/>
        </w:rPr>
        <w:t>TERCERO. -   Notificar al el Instituto Insular de Atención Social y Sociosanitaria de Tenerife.”</w:t>
      </w:r>
    </w:p>
    <w:p w:rsidR="00FE17B3" w:rsidRDefault="007A40A2">
      <w:pPr>
        <w:ind w:left="-15" w:firstLine="708"/>
        <w:jc w:val="both"/>
      </w:pPr>
      <w:r>
        <w:rPr>
          <w:rFonts w:ascii="Arial" w:eastAsia="Calibri" w:hAnsi="Arial" w:cs="Arial"/>
          <w:sz w:val="22"/>
          <w:szCs w:val="22"/>
        </w:rPr>
        <w:t>Por lo que se eleva a esta propuesta al Pleno del Ayuntamiento, que resolverá como mejor proceda.</w:t>
      </w:r>
    </w:p>
    <w:p w:rsidR="00FE17B3" w:rsidRDefault="00FE17B3">
      <w:pPr>
        <w:pStyle w:val="Textoindependiente"/>
        <w:jc w:val="both"/>
        <w:rPr>
          <w:rFonts w:cs="Arial"/>
          <w:b/>
          <w:bCs/>
          <w:szCs w:val="22"/>
        </w:rPr>
      </w:pPr>
    </w:p>
    <w:p w:rsidR="00FE17B3" w:rsidRDefault="00FE17B3">
      <w:pPr>
        <w:pStyle w:val="Textoindependiente"/>
        <w:jc w:val="both"/>
        <w:rPr>
          <w:rFonts w:cs="Arial"/>
          <w:b/>
          <w:bCs/>
          <w:szCs w:val="22"/>
        </w:rPr>
      </w:pPr>
    </w:p>
    <w:p w:rsidR="00FE17B3" w:rsidRDefault="007A40A2">
      <w:pPr>
        <w:rPr>
          <w:rFonts w:ascii="Arial" w:hAnsi="Arial" w:cs="Arial"/>
          <w:b/>
          <w:sz w:val="22"/>
          <w:szCs w:val="22"/>
        </w:rPr>
      </w:pPr>
      <w:r>
        <w:rPr>
          <w:rFonts w:ascii="Arial" w:hAnsi="Arial" w:cs="Arial"/>
          <w:b/>
          <w:sz w:val="22"/>
          <w:szCs w:val="22"/>
        </w:rPr>
        <w:t>DICTAMEN FAVORABLE DE LA COMISIÓN INFORMATIVA DE P.G. URBAN</w:t>
      </w:r>
      <w:r>
        <w:rPr>
          <w:rFonts w:ascii="Arial" w:hAnsi="Arial" w:cs="Arial"/>
          <w:b/>
          <w:sz w:val="22"/>
          <w:szCs w:val="22"/>
        </w:rPr>
        <w:t xml:space="preserve">ÍSTICA Y AMBIENTAL, OBRAS y SERVICIOS PÚBLICOS DE 22 DE DICIEMBRE DE 2023. </w:t>
      </w:r>
    </w:p>
    <w:p w:rsidR="00FE17B3" w:rsidRDefault="00FE17B3">
      <w:pPr>
        <w:pStyle w:val="Textoindependiente"/>
        <w:jc w:val="both"/>
        <w:rPr>
          <w:rFonts w:cs="Arial"/>
          <w:b/>
          <w:szCs w:val="22"/>
        </w:rPr>
      </w:pPr>
    </w:p>
    <w:p w:rsidR="00FE17B3" w:rsidRDefault="007A40A2">
      <w:pPr>
        <w:pStyle w:val="Textoindependiente"/>
        <w:jc w:val="both"/>
        <w:rPr>
          <w:rFonts w:cs="Arial"/>
          <w:szCs w:val="22"/>
        </w:rPr>
      </w:pPr>
      <w:r>
        <w:rPr>
          <w:rFonts w:cs="Arial"/>
          <w:szCs w:val="22"/>
        </w:rPr>
        <w:t>La unanimidad de los 7 presentes.</w:t>
      </w:r>
    </w:p>
    <w:p w:rsidR="00FE17B3" w:rsidRDefault="00FE17B3">
      <w:pPr>
        <w:jc w:val="both"/>
        <w:rPr>
          <w:rFonts w:ascii="Arial" w:hAnsi="Arial" w:cs="Arial"/>
          <w:sz w:val="22"/>
          <w:szCs w:val="22"/>
        </w:rPr>
      </w:pPr>
    </w:p>
    <w:p w:rsidR="00FE17B3" w:rsidRDefault="007A40A2">
      <w:pPr>
        <w:jc w:val="both"/>
        <w:rPr>
          <w:rFonts w:ascii="Arial" w:hAnsi="Arial" w:cs="Arial"/>
          <w:sz w:val="22"/>
          <w:szCs w:val="22"/>
        </w:rPr>
      </w:pPr>
      <w:r>
        <w:rPr>
          <w:rFonts w:ascii="Arial" w:hAnsi="Arial" w:cs="Arial"/>
          <w:sz w:val="22"/>
          <w:szCs w:val="22"/>
        </w:rPr>
        <w:t xml:space="preserve">Los 4 concejales del Grupo Socialista: Don Jorge Baute Delgado, Don José Francisco Pinto Ramos, Don Reinaldo José Triviño Blanco, y Mónica </w:t>
      </w:r>
      <w:r>
        <w:rPr>
          <w:rFonts w:ascii="Arial" w:hAnsi="Arial" w:cs="Arial"/>
          <w:sz w:val="22"/>
          <w:szCs w:val="22"/>
        </w:rPr>
        <w:t>Monserrat Yanes Delgado.</w:t>
      </w:r>
    </w:p>
    <w:p w:rsidR="00FE17B3" w:rsidRDefault="00FE17B3">
      <w:pPr>
        <w:jc w:val="both"/>
        <w:rPr>
          <w:rFonts w:ascii="Arial" w:hAnsi="Arial" w:cs="Arial"/>
          <w:sz w:val="22"/>
          <w:szCs w:val="22"/>
        </w:rPr>
      </w:pPr>
    </w:p>
    <w:p w:rsidR="00FE17B3" w:rsidRDefault="007A40A2">
      <w:pPr>
        <w:jc w:val="both"/>
        <w:rPr>
          <w:rFonts w:ascii="Arial" w:hAnsi="Arial" w:cs="Arial"/>
          <w:sz w:val="22"/>
          <w:szCs w:val="22"/>
        </w:rPr>
      </w:pPr>
      <w:r>
        <w:rPr>
          <w:rFonts w:ascii="Arial" w:hAnsi="Arial" w:cs="Arial"/>
          <w:sz w:val="22"/>
          <w:szCs w:val="22"/>
        </w:rPr>
        <w:t>Los 2 concejales del Grupo Popular: Don Jacobo López Fariña y Doña Raquel Martín Castro.</w:t>
      </w:r>
    </w:p>
    <w:p w:rsidR="00FE17B3" w:rsidRDefault="00FE17B3">
      <w:pPr>
        <w:jc w:val="both"/>
        <w:rPr>
          <w:rFonts w:ascii="Arial" w:hAnsi="Arial" w:cs="Arial"/>
          <w:sz w:val="22"/>
          <w:szCs w:val="22"/>
        </w:rPr>
      </w:pPr>
    </w:p>
    <w:p w:rsidR="00FE17B3" w:rsidRDefault="007A40A2">
      <w:pPr>
        <w:jc w:val="both"/>
        <w:rPr>
          <w:rFonts w:ascii="Arial" w:hAnsi="Arial" w:cs="Arial"/>
          <w:sz w:val="22"/>
          <w:szCs w:val="22"/>
        </w:rPr>
      </w:pPr>
      <w:r>
        <w:rPr>
          <w:rFonts w:ascii="Arial" w:hAnsi="Arial" w:cs="Arial"/>
          <w:sz w:val="22"/>
          <w:szCs w:val="22"/>
        </w:rPr>
        <w:t>1 de la concejala del Grupo Mixto: Doña Lourdes del Carmen Mondejar Rondón.</w:t>
      </w:r>
    </w:p>
    <w:p w:rsidR="00FE17B3" w:rsidRDefault="007A40A2">
      <w:pPr>
        <w:pStyle w:val="Textoindependiente"/>
        <w:jc w:val="both"/>
        <w:rPr>
          <w:rFonts w:cs="Arial"/>
          <w:b/>
          <w:szCs w:val="22"/>
        </w:rPr>
      </w:pPr>
      <w:r>
        <w:rPr>
          <w:rFonts w:cs="Arial"/>
          <w:b/>
          <w:szCs w:val="22"/>
        </w:rPr>
        <w:t xml:space="preserve">JUNTA DE PORTAVOCES DE 22 DE DICIEMBRE DE 2023. </w:t>
      </w:r>
    </w:p>
    <w:p w:rsidR="00FE17B3" w:rsidRDefault="007A40A2">
      <w:pPr>
        <w:pStyle w:val="Textoindependiente"/>
        <w:jc w:val="both"/>
        <w:rPr>
          <w:rFonts w:cs="Arial"/>
          <w:szCs w:val="22"/>
        </w:rPr>
      </w:pPr>
      <w:r>
        <w:rPr>
          <w:rFonts w:cs="Arial"/>
          <w:szCs w:val="22"/>
        </w:rPr>
        <w:t>Quedó oída.</w:t>
      </w:r>
    </w:p>
    <w:p w:rsidR="00FE17B3" w:rsidRDefault="00FE17B3">
      <w:pPr>
        <w:pStyle w:val="Textoindependiente"/>
        <w:jc w:val="both"/>
        <w:rPr>
          <w:rFonts w:cs="Arial"/>
          <w:szCs w:val="22"/>
        </w:rPr>
      </w:pPr>
    </w:p>
    <w:p w:rsidR="00FE17B3" w:rsidRDefault="007A40A2">
      <w:pPr>
        <w:rPr>
          <w:rFonts w:ascii="Arial" w:hAnsi="Arial" w:cs="Arial"/>
          <w:b/>
          <w:sz w:val="22"/>
          <w:szCs w:val="22"/>
        </w:rPr>
      </w:pPr>
      <w:r>
        <w:rPr>
          <w:rFonts w:ascii="Arial" w:hAnsi="Arial" w:cs="Arial"/>
          <w:b/>
          <w:sz w:val="22"/>
          <w:szCs w:val="22"/>
        </w:rPr>
        <w:t>VO</w:t>
      </w:r>
      <w:r>
        <w:rPr>
          <w:rFonts w:ascii="Arial" w:hAnsi="Arial" w:cs="Arial"/>
          <w:b/>
          <w:sz w:val="22"/>
          <w:szCs w:val="22"/>
        </w:rPr>
        <w:t xml:space="preserve">TACIÓN EN EL PLENO DE 28 DE DICIEMBRE DE 2023. </w:t>
      </w:r>
    </w:p>
    <w:p w:rsidR="00FE17B3" w:rsidRDefault="00FE17B3">
      <w:pPr>
        <w:pStyle w:val="Textoindependiente"/>
        <w:jc w:val="both"/>
        <w:rPr>
          <w:rFonts w:cs="Arial"/>
          <w:b/>
          <w:szCs w:val="22"/>
        </w:rPr>
      </w:pPr>
    </w:p>
    <w:p w:rsidR="00FE17B3" w:rsidRDefault="007A40A2">
      <w:pPr>
        <w:pStyle w:val="Textoindependiente"/>
        <w:jc w:val="both"/>
        <w:rPr>
          <w:rFonts w:cs="Arial"/>
          <w:szCs w:val="22"/>
        </w:rPr>
      </w:pPr>
      <w:r>
        <w:rPr>
          <w:rFonts w:cs="Arial"/>
          <w:szCs w:val="22"/>
        </w:rPr>
        <w:lastRenderedPageBreak/>
        <w:t>La unanimidad de los 21 concejales presentes.</w:t>
      </w:r>
    </w:p>
    <w:p w:rsidR="00FE17B3" w:rsidRDefault="00FE17B3">
      <w:pPr>
        <w:pStyle w:val="Textoindependiente"/>
        <w:jc w:val="both"/>
        <w:rPr>
          <w:rFonts w:cs="Arial"/>
          <w:szCs w:val="22"/>
        </w:rPr>
      </w:pPr>
    </w:p>
    <w:p w:rsidR="00FE17B3" w:rsidRDefault="007A40A2">
      <w:pPr>
        <w:jc w:val="both"/>
        <w:rPr>
          <w:rFonts w:ascii="Arial" w:hAnsi="Arial" w:cs="Arial"/>
          <w:sz w:val="22"/>
          <w:szCs w:val="22"/>
        </w:rPr>
      </w:pPr>
      <w:r>
        <w:rPr>
          <w:rFonts w:ascii="Arial" w:hAnsi="Arial" w:cs="Arial"/>
          <w:sz w:val="22"/>
          <w:szCs w:val="22"/>
        </w:rPr>
        <w:t>11 concejales del Grupo Socialista: Doña María Concepción Brito Núñez, Don Jorge Baute Delgado, Don José Francisco Pinto Ramos, Doña Olivia Concepción Pérez Día</w:t>
      </w:r>
      <w:r>
        <w:rPr>
          <w:rFonts w:ascii="Arial" w:hAnsi="Arial" w:cs="Arial"/>
          <w:sz w:val="22"/>
          <w:szCs w:val="22"/>
        </w:rPr>
        <w:t xml:space="preserve">z, Don Reinaldo José Triviño Blanco, Don Manuel Alberto González Pestano, Doña Margarita Eva Tendero Barroso, Don Airam Pérez Chinea, Doña María del Carmen Clemente Díaz, Don Olegario Francisco Alonso Bello, Doña Mónica Monserrat Yanes Delgado. </w:t>
      </w:r>
    </w:p>
    <w:p w:rsidR="00FE17B3" w:rsidRDefault="00FE17B3">
      <w:pPr>
        <w:jc w:val="both"/>
        <w:rPr>
          <w:rFonts w:ascii="Arial" w:hAnsi="Arial" w:cs="Arial"/>
          <w:sz w:val="22"/>
          <w:szCs w:val="22"/>
        </w:rPr>
      </w:pPr>
    </w:p>
    <w:p w:rsidR="00FE17B3" w:rsidRDefault="00FE17B3">
      <w:pPr>
        <w:jc w:val="both"/>
        <w:rPr>
          <w:rFonts w:ascii="Arial" w:hAnsi="Arial" w:cs="Arial"/>
          <w:sz w:val="22"/>
          <w:szCs w:val="22"/>
        </w:rPr>
      </w:pPr>
    </w:p>
    <w:p w:rsidR="00FE17B3" w:rsidRDefault="007A40A2">
      <w:pPr>
        <w:jc w:val="both"/>
        <w:rPr>
          <w:rFonts w:ascii="Arial" w:hAnsi="Arial" w:cs="Arial"/>
          <w:sz w:val="22"/>
          <w:szCs w:val="22"/>
        </w:rPr>
      </w:pPr>
      <w:r>
        <w:rPr>
          <w:rFonts w:ascii="Arial" w:hAnsi="Arial" w:cs="Arial"/>
          <w:sz w:val="22"/>
          <w:szCs w:val="22"/>
        </w:rPr>
        <w:t>6 concej</w:t>
      </w:r>
      <w:r>
        <w:rPr>
          <w:rFonts w:ascii="Arial" w:hAnsi="Arial" w:cs="Arial"/>
          <w:sz w:val="22"/>
          <w:szCs w:val="22"/>
        </w:rPr>
        <w:t xml:space="preserve">ales del Grupo Popular: Don Jacobo López Fariña, Doña Raquel Martín Castro, Don David Crego Cháves, Doña María Carlota Díaz González, Don José Daniel Sosa González, y Doña Shaila Castellano Batista. </w:t>
      </w:r>
    </w:p>
    <w:p w:rsidR="00FE17B3" w:rsidRDefault="00FE17B3">
      <w:pPr>
        <w:jc w:val="both"/>
        <w:rPr>
          <w:rFonts w:ascii="Arial" w:hAnsi="Arial" w:cs="Arial"/>
          <w:sz w:val="22"/>
          <w:szCs w:val="22"/>
        </w:rPr>
      </w:pPr>
    </w:p>
    <w:p w:rsidR="00FE17B3" w:rsidRDefault="007A40A2">
      <w:pPr>
        <w:jc w:val="both"/>
      </w:pPr>
      <w:r>
        <w:rPr>
          <w:rFonts w:ascii="Arial" w:hAnsi="Arial" w:cs="Arial"/>
          <w:sz w:val="22"/>
          <w:szCs w:val="22"/>
        </w:rPr>
        <w:t>4 concejales del Grupo Mixto: Doña Ángela Cruz Perera y</w:t>
      </w:r>
      <w:r>
        <w:rPr>
          <w:rFonts w:ascii="Arial" w:hAnsi="Arial" w:cs="Arial"/>
          <w:sz w:val="22"/>
          <w:szCs w:val="22"/>
        </w:rPr>
        <w:t xml:space="preserve"> Don Emilio Jesus Atiénzar Armas(CC), Don José Tortosa Pallarés (Vox), y Doña Lourdes del Carmen Mondéjar Rondón (USP). </w:t>
      </w:r>
    </w:p>
    <w:p w:rsidR="00FE17B3" w:rsidRDefault="00FE17B3">
      <w:pPr>
        <w:pStyle w:val="Textoindependiente"/>
        <w:jc w:val="both"/>
        <w:rPr>
          <w:rFonts w:cs="Arial"/>
          <w:szCs w:val="22"/>
        </w:rPr>
      </w:pPr>
    </w:p>
    <w:p w:rsidR="00FE17B3" w:rsidRDefault="00FE17B3">
      <w:pPr>
        <w:pStyle w:val="Textoindependiente"/>
        <w:jc w:val="both"/>
        <w:rPr>
          <w:rFonts w:cs="Arial"/>
          <w:b/>
          <w:szCs w:val="22"/>
        </w:rPr>
      </w:pPr>
    </w:p>
    <w:p w:rsidR="00FE17B3" w:rsidRDefault="007A40A2">
      <w:pPr>
        <w:pStyle w:val="Textoindependiente"/>
        <w:jc w:val="center"/>
        <w:rPr>
          <w:rFonts w:cs="Arial"/>
          <w:b/>
          <w:szCs w:val="22"/>
        </w:rPr>
      </w:pPr>
      <w:r>
        <w:rPr>
          <w:rFonts w:cs="Arial"/>
          <w:b/>
          <w:szCs w:val="22"/>
        </w:rPr>
        <w:t>ACUERDO DEL PLENO DE 28 DE DICIEMBRE DE 2023.</w:t>
      </w:r>
    </w:p>
    <w:p w:rsidR="00FE17B3" w:rsidRDefault="00FE17B3">
      <w:pPr>
        <w:pStyle w:val="Textoindependiente"/>
        <w:jc w:val="both"/>
        <w:rPr>
          <w:rFonts w:cs="Arial"/>
          <w:b/>
          <w:szCs w:val="22"/>
        </w:rPr>
      </w:pPr>
    </w:p>
    <w:p w:rsidR="00FE17B3" w:rsidRDefault="007A40A2">
      <w:pPr>
        <w:spacing w:after="30"/>
        <w:ind w:left="-5"/>
        <w:jc w:val="both"/>
        <w:rPr>
          <w:rFonts w:ascii="Arial" w:eastAsia="Calibri" w:hAnsi="Arial" w:cs="Arial"/>
          <w:b/>
          <w:sz w:val="22"/>
          <w:szCs w:val="22"/>
        </w:rPr>
      </w:pPr>
      <w:r>
        <w:rPr>
          <w:rFonts w:ascii="Arial" w:eastAsia="Calibri" w:hAnsi="Arial" w:cs="Arial"/>
          <w:b/>
          <w:sz w:val="22"/>
          <w:szCs w:val="22"/>
        </w:rPr>
        <w:t>PRIMERO. - Aprobar la modificación de las cláusulas primera, segunda y cuarta del Conv</w:t>
      </w:r>
      <w:r>
        <w:rPr>
          <w:rFonts w:ascii="Arial" w:eastAsia="Calibri" w:hAnsi="Arial" w:cs="Arial"/>
          <w:b/>
          <w:sz w:val="22"/>
          <w:szCs w:val="22"/>
        </w:rPr>
        <w:t>enio suscrito con fecha 23 de diciembre de 2022, por el Instituto Insular de Atención Social y Sociosanitaria de Tenerife y el Ayuntamiento de Candelaria, para la financiación de la construcción del “Centro Sociosanitario para personas dependientes en Barr</w:t>
      </w:r>
      <w:r>
        <w:rPr>
          <w:rFonts w:ascii="Arial" w:eastAsia="Calibri" w:hAnsi="Arial" w:cs="Arial"/>
          <w:b/>
          <w:sz w:val="22"/>
          <w:szCs w:val="22"/>
        </w:rPr>
        <w:t xml:space="preserve">anco Hondo”, en los siguientes términos: </w:t>
      </w:r>
    </w:p>
    <w:p w:rsidR="00FE17B3" w:rsidRDefault="00FE17B3">
      <w:pPr>
        <w:spacing w:after="30"/>
        <w:ind w:left="-5"/>
        <w:jc w:val="both"/>
        <w:rPr>
          <w:rFonts w:ascii="Arial" w:hAnsi="Arial" w:cs="Arial"/>
          <w:b/>
          <w:sz w:val="22"/>
          <w:szCs w:val="22"/>
        </w:rPr>
      </w:pPr>
    </w:p>
    <w:p w:rsidR="00FE17B3" w:rsidRDefault="007A40A2">
      <w:pPr>
        <w:spacing w:line="254" w:lineRule="auto"/>
        <w:ind w:left="-5"/>
        <w:rPr>
          <w:rFonts w:ascii="Arial" w:eastAsia="Calibri" w:hAnsi="Arial" w:cs="Arial"/>
          <w:b/>
          <w:sz w:val="22"/>
          <w:szCs w:val="22"/>
        </w:rPr>
      </w:pPr>
      <w:r>
        <w:rPr>
          <w:rFonts w:ascii="Arial" w:eastAsia="Calibri" w:hAnsi="Arial" w:cs="Arial"/>
          <w:b/>
          <w:sz w:val="22"/>
          <w:szCs w:val="22"/>
        </w:rPr>
        <w:t xml:space="preserve">DONDE dice: </w:t>
      </w:r>
    </w:p>
    <w:p w:rsidR="00FE17B3" w:rsidRDefault="00FE17B3">
      <w:pPr>
        <w:spacing w:line="254" w:lineRule="auto"/>
        <w:ind w:left="-5"/>
        <w:rPr>
          <w:rFonts w:ascii="Arial" w:eastAsia="Calibri" w:hAnsi="Arial" w:cs="Arial"/>
          <w:b/>
          <w:sz w:val="22"/>
          <w:szCs w:val="22"/>
        </w:rPr>
      </w:pPr>
    </w:p>
    <w:p w:rsidR="00FE17B3" w:rsidRDefault="00FE17B3">
      <w:pPr>
        <w:spacing w:line="254" w:lineRule="auto"/>
        <w:ind w:left="-5"/>
        <w:rPr>
          <w:rFonts w:ascii="Arial" w:hAnsi="Arial" w:cs="Arial"/>
          <w:b/>
          <w:sz w:val="22"/>
          <w:szCs w:val="22"/>
        </w:rPr>
      </w:pPr>
    </w:p>
    <w:tbl>
      <w:tblPr>
        <w:tblW w:w="9752" w:type="dxa"/>
        <w:tblInd w:w="-116" w:type="dxa"/>
        <w:tblCellMar>
          <w:left w:w="10" w:type="dxa"/>
          <w:right w:w="10" w:type="dxa"/>
        </w:tblCellMar>
        <w:tblLook w:val="0000" w:firstRow="0" w:lastRow="0" w:firstColumn="0" w:lastColumn="0" w:noHBand="0" w:noVBand="0"/>
      </w:tblPr>
      <w:tblGrid>
        <w:gridCol w:w="2070"/>
        <w:gridCol w:w="1758"/>
        <w:gridCol w:w="431"/>
        <w:gridCol w:w="2161"/>
        <w:gridCol w:w="252"/>
        <w:gridCol w:w="1312"/>
        <w:gridCol w:w="1768"/>
      </w:tblGrid>
      <w:tr w:rsidR="00FE17B3">
        <w:tblPrEx>
          <w:tblCellMar>
            <w:top w:w="0" w:type="dxa"/>
            <w:bottom w:w="0" w:type="dxa"/>
          </w:tblCellMar>
        </w:tblPrEx>
        <w:trPr>
          <w:trHeight w:val="562"/>
        </w:trPr>
        <w:tc>
          <w:tcPr>
            <w:tcW w:w="2070" w:type="dxa"/>
            <w:tcBorders>
              <w:bottom w:val="single" w:sz="4" w:space="0" w:color="000000"/>
              <w:right w:val="single" w:sz="4" w:space="0" w:color="000000"/>
            </w:tcBorders>
            <w:shd w:val="clear" w:color="auto" w:fill="auto"/>
            <w:tcMar>
              <w:top w:w="14" w:type="dxa"/>
              <w:left w:w="112" w:type="dxa"/>
              <w:bottom w:w="0" w:type="dxa"/>
              <w:right w:w="40" w:type="dxa"/>
            </w:tcMar>
          </w:tcPr>
          <w:p w:rsidR="00FE17B3" w:rsidRDefault="00FE17B3">
            <w:pPr>
              <w:spacing w:after="160" w:line="254" w:lineRule="auto"/>
              <w:rPr>
                <w:rFonts w:ascii="Arial" w:hAnsi="Arial" w:cs="Arial"/>
                <w:b/>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right="67"/>
              <w:jc w:val="center"/>
            </w:pPr>
            <w:r>
              <w:rPr>
                <w:rFonts w:ascii="Arial" w:eastAsia="Calibri" w:hAnsi="Arial" w:cs="Arial"/>
                <w:b/>
                <w:sz w:val="22"/>
                <w:szCs w:val="22"/>
              </w:rPr>
              <w:t>PEM</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pPr>
            <w:r>
              <w:rPr>
                <w:rFonts w:ascii="Arial" w:eastAsia="Calibri" w:hAnsi="Arial" w:cs="Arial"/>
                <w:b/>
                <w:sz w:val="22"/>
                <w:szCs w:val="22"/>
              </w:rPr>
              <w:t>PEM+13%GG+6%GG</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right="69"/>
              <w:jc w:val="center"/>
            </w:pPr>
            <w:r>
              <w:rPr>
                <w:rFonts w:ascii="Arial" w:eastAsia="Calibri" w:hAnsi="Arial" w:cs="Arial"/>
                <w:b/>
                <w:sz w:val="22"/>
                <w:szCs w:val="22"/>
              </w:rPr>
              <w:t>IGIC</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jc w:val="center"/>
            </w:pPr>
            <w:r>
              <w:rPr>
                <w:rFonts w:ascii="Arial" w:eastAsia="Calibri" w:hAnsi="Arial" w:cs="Arial"/>
                <w:b/>
                <w:sz w:val="22"/>
                <w:szCs w:val="22"/>
              </w:rPr>
              <w:t>P. base. Licitación</w:t>
            </w:r>
          </w:p>
        </w:tc>
      </w:tr>
      <w:tr w:rsidR="00FE17B3">
        <w:tblPrEx>
          <w:tblCellMar>
            <w:top w:w="0" w:type="dxa"/>
            <w:bottom w:w="0" w:type="dxa"/>
          </w:tblCellMar>
        </w:tblPrEx>
        <w:trPr>
          <w:trHeight w:val="838"/>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right="67"/>
              <w:jc w:val="center"/>
            </w:pPr>
            <w:r>
              <w:rPr>
                <w:rFonts w:ascii="Arial" w:eastAsia="Calibri" w:hAnsi="Arial" w:cs="Arial"/>
                <w:b/>
                <w:sz w:val="22"/>
                <w:szCs w:val="22"/>
              </w:rPr>
              <w:t>OBRA CSS</w:t>
            </w:r>
          </w:p>
          <w:p w:rsidR="00FE17B3" w:rsidRDefault="007A40A2">
            <w:pPr>
              <w:spacing w:line="254" w:lineRule="auto"/>
              <w:ind w:left="158"/>
            </w:pPr>
            <w:r>
              <w:rPr>
                <w:rFonts w:ascii="Arial" w:eastAsia="Calibri" w:hAnsi="Arial" w:cs="Arial"/>
                <w:b/>
                <w:sz w:val="22"/>
                <w:szCs w:val="22"/>
              </w:rPr>
              <w:t xml:space="preserve">CANDELARIA </w:t>
            </w:r>
          </w:p>
          <w:p w:rsidR="00FE17B3" w:rsidRDefault="007A40A2">
            <w:pPr>
              <w:spacing w:line="254" w:lineRule="auto"/>
              <w:ind w:right="69"/>
              <w:jc w:val="center"/>
            </w:pPr>
            <w:r>
              <w:rPr>
                <w:rFonts w:ascii="Arial" w:eastAsia="Calibri" w:hAnsi="Arial" w:cs="Arial"/>
                <w:b/>
                <w:sz w:val="22"/>
                <w:szCs w:val="22"/>
              </w:rPr>
              <w:t>FASE I</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left="68"/>
            </w:pPr>
            <w:r>
              <w:rPr>
                <w:rFonts w:ascii="Arial" w:eastAsia="Calibri" w:hAnsi="Arial" w:cs="Arial"/>
                <w:b/>
                <w:sz w:val="22"/>
                <w:szCs w:val="22"/>
              </w:rPr>
              <w:t>3.740.766,61</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right="69"/>
              <w:jc w:val="center"/>
            </w:pPr>
            <w:r>
              <w:rPr>
                <w:rFonts w:ascii="Arial" w:eastAsia="Calibri" w:hAnsi="Arial" w:cs="Arial"/>
                <w:b/>
                <w:sz w:val="22"/>
                <w:szCs w:val="22"/>
              </w:rPr>
              <w:t>4.451.512,26</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right="67"/>
              <w:jc w:val="center"/>
            </w:pPr>
            <w:r>
              <w:rPr>
                <w:rFonts w:ascii="Arial" w:eastAsia="Calibri" w:hAnsi="Arial" w:cs="Arial"/>
                <w:b/>
                <w:sz w:val="22"/>
                <w:szCs w:val="22"/>
              </w:rPr>
              <w:t>0</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left="74"/>
            </w:pPr>
            <w:r>
              <w:rPr>
                <w:rFonts w:ascii="Arial" w:eastAsia="Calibri" w:hAnsi="Arial" w:cs="Arial"/>
                <w:b/>
                <w:sz w:val="22"/>
                <w:szCs w:val="22"/>
              </w:rPr>
              <w:t>4.451.512,26</w:t>
            </w:r>
          </w:p>
        </w:tc>
      </w:tr>
      <w:tr w:rsidR="00FE17B3">
        <w:tblPrEx>
          <w:tblCellMar>
            <w:top w:w="0" w:type="dxa"/>
            <w:bottom w:w="0" w:type="dxa"/>
          </w:tblCellMar>
        </w:tblPrEx>
        <w:trPr>
          <w:trHeight w:val="1114"/>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pPr>
            <w:r>
              <w:rPr>
                <w:rFonts w:ascii="Arial" w:eastAsia="Calibri" w:hAnsi="Arial" w:cs="Arial"/>
                <w:b/>
                <w:sz w:val="22"/>
                <w:szCs w:val="22"/>
              </w:rPr>
              <w:t xml:space="preserve">EQUIPAMIENTO </w:t>
            </w:r>
          </w:p>
          <w:p w:rsidR="00FE17B3" w:rsidRDefault="007A40A2">
            <w:pPr>
              <w:spacing w:line="254" w:lineRule="auto"/>
              <w:ind w:right="67"/>
              <w:jc w:val="center"/>
            </w:pPr>
            <w:r>
              <w:rPr>
                <w:rFonts w:ascii="Arial" w:eastAsia="Calibri" w:hAnsi="Arial" w:cs="Arial"/>
                <w:b/>
                <w:sz w:val="22"/>
                <w:szCs w:val="22"/>
              </w:rPr>
              <w:t xml:space="preserve">CSS </w:t>
            </w:r>
          </w:p>
          <w:p w:rsidR="00FE17B3" w:rsidRDefault="007A40A2">
            <w:pPr>
              <w:spacing w:line="254" w:lineRule="auto"/>
              <w:ind w:left="158"/>
            </w:pPr>
            <w:r>
              <w:rPr>
                <w:rFonts w:ascii="Arial" w:eastAsia="Calibri" w:hAnsi="Arial" w:cs="Arial"/>
                <w:b/>
                <w:sz w:val="22"/>
                <w:szCs w:val="22"/>
              </w:rPr>
              <w:t xml:space="preserve">CANDELARIA </w:t>
            </w:r>
          </w:p>
          <w:p w:rsidR="00FE17B3" w:rsidRDefault="007A40A2">
            <w:pPr>
              <w:spacing w:line="254" w:lineRule="auto"/>
              <w:ind w:right="69"/>
              <w:jc w:val="center"/>
            </w:pPr>
            <w:r>
              <w:rPr>
                <w:rFonts w:ascii="Arial" w:eastAsia="Calibri" w:hAnsi="Arial" w:cs="Arial"/>
                <w:b/>
                <w:sz w:val="22"/>
                <w:szCs w:val="22"/>
              </w:rPr>
              <w:t>FASE I</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right="69"/>
              <w:jc w:val="center"/>
            </w:pPr>
            <w:r>
              <w:rPr>
                <w:rFonts w:ascii="Arial" w:eastAsia="Calibri" w:hAnsi="Arial" w:cs="Arial"/>
                <w:b/>
                <w:sz w:val="22"/>
                <w:szCs w:val="22"/>
              </w:rPr>
              <w:t>254.084,71</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right="71"/>
              <w:jc w:val="center"/>
            </w:pPr>
            <w:r>
              <w:rPr>
                <w:rFonts w:ascii="Arial" w:eastAsia="Calibri" w:hAnsi="Arial" w:cs="Arial"/>
                <w:b/>
                <w:sz w:val="22"/>
                <w:szCs w:val="22"/>
              </w:rPr>
              <w:t>302.360,80</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right="71"/>
              <w:jc w:val="center"/>
            </w:pPr>
            <w:r>
              <w:rPr>
                <w:rFonts w:ascii="Arial" w:eastAsia="Calibri" w:hAnsi="Arial" w:cs="Arial"/>
                <w:b/>
                <w:sz w:val="22"/>
                <w:szCs w:val="22"/>
              </w:rPr>
              <w:t>21.165,26</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right="69"/>
              <w:jc w:val="center"/>
            </w:pPr>
            <w:r>
              <w:rPr>
                <w:rFonts w:ascii="Arial" w:eastAsia="Calibri" w:hAnsi="Arial" w:cs="Arial"/>
                <w:b/>
                <w:sz w:val="22"/>
                <w:szCs w:val="22"/>
              </w:rPr>
              <w:t>323.526,06</w:t>
            </w:r>
          </w:p>
        </w:tc>
      </w:tr>
      <w:tr w:rsidR="00FE17B3">
        <w:tblPrEx>
          <w:tblCellMar>
            <w:top w:w="0" w:type="dxa"/>
            <w:bottom w:w="0" w:type="dxa"/>
          </w:tblCellMar>
        </w:tblPrEx>
        <w:trPr>
          <w:trHeight w:val="286"/>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FE17B3">
            <w:pPr>
              <w:spacing w:after="160" w:line="254" w:lineRule="auto"/>
              <w:rPr>
                <w:rFonts w:ascii="Arial" w:hAnsi="Arial" w:cs="Arial"/>
                <w:b/>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left="68"/>
            </w:pPr>
            <w:r>
              <w:rPr>
                <w:rFonts w:ascii="Arial" w:eastAsia="Calibri" w:hAnsi="Arial" w:cs="Arial"/>
                <w:b/>
                <w:sz w:val="22"/>
                <w:szCs w:val="22"/>
              </w:rPr>
              <w:t>3.994.851,32</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FE17B3">
            <w:pPr>
              <w:spacing w:after="160" w:line="254" w:lineRule="auto"/>
              <w:rPr>
                <w:rFonts w:ascii="Arial" w:hAnsi="Arial" w:cs="Arial"/>
                <w:b/>
                <w:sz w:val="22"/>
                <w:szCs w:val="22"/>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FE17B3">
            <w:pPr>
              <w:spacing w:after="160" w:line="254" w:lineRule="auto"/>
              <w:rPr>
                <w:rFonts w:ascii="Arial" w:hAnsi="Arial" w:cs="Arial"/>
                <w:b/>
                <w:sz w:val="22"/>
                <w:szCs w:val="22"/>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4" w:type="dxa"/>
              <w:left w:w="112" w:type="dxa"/>
              <w:bottom w:w="0" w:type="dxa"/>
              <w:right w:w="40" w:type="dxa"/>
            </w:tcMar>
          </w:tcPr>
          <w:p w:rsidR="00FE17B3" w:rsidRDefault="007A40A2">
            <w:pPr>
              <w:spacing w:line="254" w:lineRule="auto"/>
              <w:ind w:left="74"/>
            </w:pPr>
            <w:r>
              <w:rPr>
                <w:rFonts w:ascii="Arial" w:eastAsia="Calibri" w:hAnsi="Arial" w:cs="Arial"/>
                <w:b/>
                <w:sz w:val="22"/>
                <w:szCs w:val="22"/>
              </w:rPr>
              <w:t>4.775.038,33</w:t>
            </w:r>
          </w:p>
        </w:tc>
      </w:tr>
      <w:tr w:rsidR="00FE17B3">
        <w:tblPrEx>
          <w:tblCellMar>
            <w:top w:w="0" w:type="dxa"/>
            <w:bottom w:w="0" w:type="dxa"/>
          </w:tblCellMar>
        </w:tblPrEx>
        <w:trPr>
          <w:trHeight w:val="323"/>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D9D9D9"/>
            <w:tcMar>
              <w:top w:w="12" w:type="dxa"/>
              <w:left w:w="110" w:type="dxa"/>
              <w:bottom w:w="0" w:type="dxa"/>
              <w:right w:w="45" w:type="dxa"/>
            </w:tcMar>
          </w:tcPr>
          <w:p w:rsidR="00FE17B3" w:rsidRDefault="007A40A2">
            <w:pPr>
              <w:spacing w:line="254" w:lineRule="auto"/>
            </w:pPr>
            <w:r>
              <w:rPr>
                <w:rFonts w:ascii="Arial" w:eastAsia="Calibri" w:hAnsi="Arial" w:cs="Arial"/>
                <w:b/>
                <w:sz w:val="22"/>
                <w:szCs w:val="22"/>
              </w:rPr>
              <w:t xml:space="preserve">CONCEPTOS FASE I </w:t>
            </w:r>
          </w:p>
        </w:tc>
        <w:tc>
          <w:tcPr>
            <w:tcW w:w="2413" w:type="dxa"/>
            <w:gridSpan w:val="2"/>
            <w:tcBorders>
              <w:left w:val="single" w:sz="8" w:space="0" w:color="000000"/>
              <w:bottom w:val="single" w:sz="4" w:space="0" w:color="000000"/>
            </w:tcBorders>
            <w:shd w:val="clear" w:color="auto" w:fill="auto"/>
            <w:tcMar>
              <w:top w:w="12" w:type="dxa"/>
              <w:left w:w="110" w:type="dxa"/>
              <w:bottom w:w="0" w:type="dxa"/>
              <w:right w:w="45" w:type="dxa"/>
            </w:tcMar>
          </w:tcPr>
          <w:p w:rsidR="00FE17B3" w:rsidRDefault="00FE17B3">
            <w:pPr>
              <w:spacing w:after="160" w:line="254" w:lineRule="auto"/>
              <w:rPr>
                <w:rFonts w:ascii="Arial" w:hAnsi="Arial" w:cs="Arial"/>
                <w:b/>
                <w:sz w:val="22"/>
                <w:szCs w:val="22"/>
              </w:rPr>
            </w:pPr>
          </w:p>
        </w:tc>
        <w:tc>
          <w:tcPr>
            <w:tcW w:w="1312" w:type="dxa"/>
            <w:shd w:val="clear" w:color="auto" w:fill="auto"/>
            <w:tcMar>
              <w:top w:w="0" w:type="dxa"/>
              <w:left w:w="10" w:type="dxa"/>
              <w:bottom w:w="0" w:type="dxa"/>
              <w:right w:w="10" w:type="dxa"/>
            </w:tcMar>
          </w:tcPr>
          <w:p w:rsidR="00FE17B3" w:rsidRDefault="00FE17B3">
            <w:pPr>
              <w:spacing w:after="160" w:line="254" w:lineRule="auto"/>
              <w:rPr>
                <w:rFonts w:ascii="Arial" w:hAnsi="Arial" w:cs="Arial"/>
                <w:b/>
                <w:sz w:val="22"/>
                <w:szCs w:val="22"/>
              </w:rPr>
            </w:pPr>
          </w:p>
        </w:tc>
        <w:tc>
          <w:tcPr>
            <w:tcW w:w="1768" w:type="dxa"/>
            <w:shd w:val="clear" w:color="auto" w:fill="auto"/>
            <w:tcMar>
              <w:top w:w="0" w:type="dxa"/>
              <w:left w:w="10" w:type="dxa"/>
              <w:bottom w:w="0" w:type="dxa"/>
              <w:right w:w="10" w:type="dxa"/>
            </w:tcMar>
          </w:tcPr>
          <w:p w:rsidR="00FE17B3" w:rsidRDefault="00FE17B3">
            <w:pPr>
              <w:spacing w:after="160" w:line="254" w:lineRule="auto"/>
              <w:rPr>
                <w:rFonts w:ascii="Arial" w:hAnsi="Arial" w:cs="Arial"/>
                <w:b/>
                <w:sz w:val="22"/>
                <w:szCs w:val="22"/>
              </w:rPr>
            </w:pPr>
          </w:p>
        </w:tc>
      </w:tr>
      <w:tr w:rsidR="00FE17B3">
        <w:tblPrEx>
          <w:tblCellMar>
            <w:top w:w="0" w:type="dxa"/>
            <w:bottom w:w="0" w:type="dxa"/>
          </w:tblCellMar>
        </w:tblPrEx>
        <w:trPr>
          <w:trHeight w:val="302"/>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2" w:type="dxa"/>
              <w:left w:w="110" w:type="dxa"/>
              <w:bottom w:w="0" w:type="dxa"/>
              <w:right w:w="45" w:type="dxa"/>
            </w:tcMar>
          </w:tcPr>
          <w:p w:rsidR="00FE17B3" w:rsidRDefault="007A40A2">
            <w:pPr>
              <w:spacing w:line="254" w:lineRule="auto"/>
            </w:pPr>
            <w:r>
              <w:rPr>
                <w:rFonts w:ascii="Arial" w:eastAsia="Calibri" w:hAnsi="Arial" w:cs="Arial"/>
                <w:b/>
                <w:sz w:val="22"/>
                <w:szCs w:val="22"/>
              </w:rPr>
              <w:t>Importe redacción proyecto Fase I</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2" w:type="dxa"/>
              <w:left w:w="110" w:type="dxa"/>
              <w:bottom w:w="0" w:type="dxa"/>
              <w:right w:w="45" w:type="dxa"/>
            </w:tcMar>
          </w:tcPr>
          <w:p w:rsidR="00FE17B3" w:rsidRDefault="007A40A2">
            <w:pPr>
              <w:spacing w:line="254" w:lineRule="auto"/>
              <w:ind w:right="62"/>
              <w:jc w:val="right"/>
            </w:pPr>
            <w:r>
              <w:rPr>
                <w:rFonts w:ascii="Arial" w:eastAsia="Calibri" w:hAnsi="Arial" w:cs="Arial"/>
                <w:b/>
                <w:sz w:val="22"/>
                <w:szCs w:val="22"/>
              </w:rPr>
              <w:t>78.901,55 €</w:t>
            </w:r>
          </w:p>
        </w:tc>
        <w:tc>
          <w:tcPr>
            <w:tcW w:w="1312" w:type="dxa"/>
            <w:shd w:val="clear" w:color="auto" w:fill="auto"/>
            <w:tcMar>
              <w:top w:w="0" w:type="dxa"/>
              <w:left w:w="10" w:type="dxa"/>
              <w:bottom w:w="0" w:type="dxa"/>
              <w:right w:w="10" w:type="dxa"/>
            </w:tcMar>
          </w:tcPr>
          <w:p w:rsidR="00FE17B3" w:rsidRDefault="00FE17B3">
            <w:pPr>
              <w:spacing w:line="254" w:lineRule="auto"/>
              <w:ind w:right="62"/>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2"/>
              <w:jc w:val="right"/>
            </w:pPr>
          </w:p>
        </w:tc>
      </w:tr>
      <w:tr w:rsidR="00FE17B3">
        <w:tblPrEx>
          <w:tblCellMar>
            <w:top w:w="0" w:type="dxa"/>
            <w:bottom w:w="0" w:type="dxa"/>
          </w:tblCellMar>
        </w:tblPrEx>
        <w:trPr>
          <w:trHeight w:val="838"/>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2" w:type="dxa"/>
              <w:left w:w="110" w:type="dxa"/>
              <w:bottom w:w="0" w:type="dxa"/>
              <w:right w:w="45" w:type="dxa"/>
            </w:tcMar>
          </w:tcPr>
          <w:p w:rsidR="00FE17B3" w:rsidRDefault="007A40A2">
            <w:pPr>
              <w:spacing w:line="254" w:lineRule="auto"/>
              <w:ind w:right="74"/>
            </w:pPr>
            <w:r>
              <w:rPr>
                <w:rFonts w:ascii="Arial" w:eastAsia="Calibri" w:hAnsi="Arial" w:cs="Arial"/>
                <w:b/>
                <w:sz w:val="22"/>
                <w:szCs w:val="22"/>
              </w:rPr>
              <w:lastRenderedPageBreak/>
              <w:t>Importe ejecución por contrata de Obras del Proyecto de Ejecución de la Fase I. (IGIC 0)</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2" w:type="dxa"/>
              <w:left w:w="110" w:type="dxa"/>
              <w:bottom w:w="0" w:type="dxa"/>
              <w:right w:w="45" w:type="dxa"/>
            </w:tcMar>
          </w:tcPr>
          <w:p w:rsidR="00FE17B3" w:rsidRDefault="007A40A2">
            <w:pPr>
              <w:spacing w:line="254" w:lineRule="auto"/>
              <w:ind w:right="63"/>
              <w:jc w:val="right"/>
            </w:pPr>
            <w:r>
              <w:rPr>
                <w:rFonts w:ascii="Arial" w:eastAsia="Calibri" w:hAnsi="Arial" w:cs="Arial"/>
                <w:b/>
                <w:sz w:val="22"/>
                <w:szCs w:val="22"/>
              </w:rPr>
              <w:t>4.451.512,26 €</w:t>
            </w:r>
          </w:p>
        </w:tc>
        <w:tc>
          <w:tcPr>
            <w:tcW w:w="1312" w:type="dxa"/>
            <w:shd w:val="clear" w:color="auto" w:fill="auto"/>
            <w:tcMar>
              <w:top w:w="0" w:type="dxa"/>
              <w:left w:w="10" w:type="dxa"/>
              <w:bottom w:w="0" w:type="dxa"/>
              <w:right w:w="10" w:type="dxa"/>
            </w:tcMar>
          </w:tcPr>
          <w:p w:rsidR="00FE17B3" w:rsidRDefault="00FE17B3">
            <w:pPr>
              <w:spacing w:line="254" w:lineRule="auto"/>
              <w:ind w:right="63"/>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3"/>
              <w:jc w:val="right"/>
            </w:pPr>
          </w:p>
        </w:tc>
      </w:tr>
      <w:tr w:rsidR="00FE17B3">
        <w:tblPrEx>
          <w:tblCellMar>
            <w:top w:w="0" w:type="dxa"/>
            <w:bottom w:w="0" w:type="dxa"/>
          </w:tblCellMar>
        </w:tblPrEx>
        <w:trPr>
          <w:trHeight w:val="1114"/>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2" w:type="dxa"/>
              <w:left w:w="110" w:type="dxa"/>
              <w:bottom w:w="0" w:type="dxa"/>
              <w:right w:w="45" w:type="dxa"/>
            </w:tcMar>
          </w:tcPr>
          <w:p w:rsidR="00FE17B3" w:rsidRDefault="007A40A2">
            <w:pPr>
              <w:spacing w:line="254" w:lineRule="auto"/>
            </w:pPr>
            <w:r>
              <w:rPr>
                <w:rFonts w:ascii="Arial" w:eastAsia="Calibri" w:hAnsi="Arial" w:cs="Arial"/>
                <w:b/>
                <w:sz w:val="22"/>
                <w:szCs w:val="22"/>
              </w:rPr>
              <w:t xml:space="preserve">Importe ejecución por contrata del </w:t>
            </w:r>
          </w:p>
          <w:p w:rsidR="00FE17B3" w:rsidRDefault="007A40A2">
            <w:pPr>
              <w:spacing w:line="254" w:lineRule="auto"/>
              <w:ind w:right="74"/>
            </w:pPr>
            <w:r>
              <w:rPr>
                <w:rFonts w:ascii="Arial" w:eastAsia="Calibri" w:hAnsi="Arial" w:cs="Arial"/>
                <w:b/>
                <w:sz w:val="22"/>
                <w:szCs w:val="22"/>
              </w:rPr>
              <w:t>Equipamiento</w:t>
            </w:r>
            <w:r>
              <w:rPr>
                <w:rFonts w:ascii="Arial" w:eastAsia="Calibri" w:hAnsi="Arial" w:cs="Arial"/>
                <w:b/>
                <w:sz w:val="22"/>
                <w:szCs w:val="22"/>
              </w:rPr>
              <w:t xml:space="preserve"> del Proyecto de Ejecución de la Fase I. (IGIC 7% incluido)</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2" w:type="dxa"/>
              <w:left w:w="110" w:type="dxa"/>
              <w:bottom w:w="0" w:type="dxa"/>
              <w:right w:w="45" w:type="dxa"/>
            </w:tcMar>
          </w:tcPr>
          <w:p w:rsidR="00FE17B3" w:rsidRDefault="007A40A2">
            <w:pPr>
              <w:spacing w:line="254" w:lineRule="auto"/>
              <w:ind w:right="62"/>
              <w:jc w:val="right"/>
            </w:pPr>
            <w:r>
              <w:rPr>
                <w:rFonts w:ascii="Arial" w:eastAsia="Calibri" w:hAnsi="Arial" w:cs="Arial"/>
                <w:b/>
                <w:sz w:val="22"/>
                <w:szCs w:val="22"/>
              </w:rPr>
              <w:t>323.526,06 €</w:t>
            </w:r>
          </w:p>
        </w:tc>
        <w:tc>
          <w:tcPr>
            <w:tcW w:w="1312" w:type="dxa"/>
            <w:shd w:val="clear" w:color="auto" w:fill="auto"/>
            <w:tcMar>
              <w:top w:w="0" w:type="dxa"/>
              <w:left w:w="10" w:type="dxa"/>
              <w:bottom w:w="0" w:type="dxa"/>
              <w:right w:w="10" w:type="dxa"/>
            </w:tcMar>
          </w:tcPr>
          <w:p w:rsidR="00FE17B3" w:rsidRDefault="00FE17B3">
            <w:pPr>
              <w:spacing w:line="254" w:lineRule="auto"/>
              <w:ind w:right="62"/>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2"/>
              <w:jc w:val="right"/>
            </w:pPr>
          </w:p>
        </w:tc>
      </w:tr>
      <w:tr w:rsidR="00FE17B3">
        <w:tblPrEx>
          <w:tblCellMar>
            <w:top w:w="0" w:type="dxa"/>
            <w:bottom w:w="0" w:type="dxa"/>
          </w:tblCellMar>
        </w:tblPrEx>
        <w:trPr>
          <w:trHeight w:val="561"/>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2" w:type="dxa"/>
              <w:left w:w="110" w:type="dxa"/>
              <w:bottom w:w="0" w:type="dxa"/>
              <w:right w:w="45" w:type="dxa"/>
            </w:tcMar>
          </w:tcPr>
          <w:p w:rsidR="00FE17B3" w:rsidRDefault="007A40A2">
            <w:pPr>
              <w:spacing w:line="254" w:lineRule="auto"/>
            </w:pPr>
            <w:r>
              <w:rPr>
                <w:rFonts w:ascii="Arial" w:eastAsia="Calibri" w:hAnsi="Arial" w:cs="Arial"/>
                <w:b/>
                <w:sz w:val="22"/>
                <w:szCs w:val="22"/>
              </w:rPr>
              <w:t>Importe estimado de la Dirección de la Obra de la Fase I</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2" w:type="dxa"/>
              <w:left w:w="110" w:type="dxa"/>
              <w:bottom w:w="0" w:type="dxa"/>
              <w:right w:w="45" w:type="dxa"/>
            </w:tcMar>
          </w:tcPr>
          <w:p w:rsidR="00FE17B3" w:rsidRDefault="007A40A2">
            <w:pPr>
              <w:spacing w:line="254" w:lineRule="auto"/>
              <w:ind w:right="62"/>
              <w:jc w:val="right"/>
            </w:pPr>
            <w:r>
              <w:rPr>
                <w:rFonts w:ascii="Arial" w:eastAsia="Calibri" w:hAnsi="Arial" w:cs="Arial"/>
                <w:b/>
                <w:sz w:val="22"/>
                <w:szCs w:val="22"/>
              </w:rPr>
              <w:t>121.336,92€</w:t>
            </w:r>
          </w:p>
        </w:tc>
        <w:tc>
          <w:tcPr>
            <w:tcW w:w="1312" w:type="dxa"/>
            <w:shd w:val="clear" w:color="auto" w:fill="auto"/>
            <w:tcMar>
              <w:top w:w="0" w:type="dxa"/>
              <w:left w:w="10" w:type="dxa"/>
              <w:bottom w:w="0" w:type="dxa"/>
              <w:right w:w="10" w:type="dxa"/>
            </w:tcMar>
          </w:tcPr>
          <w:p w:rsidR="00FE17B3" w:rsidRDefault="00FE17B3">
            <w:pPr>
              <w:spacing w:line="254" w:lineRule="auto"/>
              <w:ind w:right="62"/>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2"/>
              <w:jc w:val="right"/>
            </w:pPr>
          </w:p>
        </w:tc>
      </w:tr>
      <w:tr w:rsidR="00FE17B3">
        <w:tblPrEx>
          <w:tblCellMar>
            <w:top w:w="0" w:type="dxa"/>
            <w:bottom w:w="0" w:type="dxa"/>
          </w:tblCellMar>
        </w:tblPrEx>
        <w:trPr>
          <w:trHeight w:val="300"/>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D9D9D9"/>
            <w:tcMar>
              <w:top w:w="12" w:type="dxa"/>
              <w:left w:w="110" w:type="dxa"/>
              <w:bottom w:w="0" w:type="dxa"/>
              <w:right w:w="45" w:type="dxa"/>
            </w:tcMar>
          </w:tcPr>
          <w:p w:rsidR="00FE17B3" w:rsidRDefault="007A40A2">
            <w:pPr>
              <w:spacing w:line="254" w:lineRule="auto"/>
              <w:ind w:right="67"/>
              <w:jc w:val="right"/>
            </w:pPr>
            <w:r>
              <w:rPr>
                <w:rFonts w:ascii="Arial" w:eastAsia="Calibri" w:hAnsi="Arial" w:cs="Arial"/>
                <w:b/>
                <w:sz w:val="22"/>
                <w:szCs w:val="22"/>
              </w:rPr>
              <w:t>TOTAL FASE I</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D9D9D9"/>
            <w:tcMar>
              <w:top w:w="12" w:type="dxa"/>
              <w:left w:w="110" w:type="dxa"/>
              <w:bottom w:w="0" w:type="dxa"/>
              <w:right w:w="45" w:type="dxa"/>
            </w:tcMar>
          </w:tcPr>
          <w:p w:rsidR="00FE17B3" w:rsidRDefault="007A40A2">
            <w:pPr>
              <w:spacing w:line="254" w:lineRule="auto"/>
              <w:ind w:right="63"/>
              <w:jc w:val="right"/>
            </w:pPr>
            <w:r>
              <w:rPr>
                <w:rFonts w:ascii="Arial" w:eastAsia="Calibri" w:hAnsi="Arial" w:cs="Arial"/>
                <w:b/>
                <w:sz w:val="22"/>
                <w:szCs w:val="22"/>
              </w:rPr>
              <w:t>4.975.276,79 €</w:t>
            </w:r>
          </w:p>
        </w:tc>
        <w:tc>
          <w:tcPr>
            <w:tcW w:w="1312" w:type="dxa"/>
            <w:shd w:val="clear" w:color="auto" w:fill="auto"/>
            <w:tcMar>
              <w:top w:w="0" w:type="dxa"/>
              <w:left w:w="10" w:type="dxa"/>
              <w:bottom w:w="0" w:type="dxa"/>
              <w:right w:w="10" w:type="dxa"/>
            </w:tcMar>
          </w:tcPr>
          <w:p w:rsidR="00FE17B3" w:rsidRDefault="00FE17B3">
            <w:pPr>
              <w:spacing w:line="254" w:lineRule="auto"/>
              <w:ind w:right="63"/>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3"/>
              <w:jc w:val="right"/>
            </w:pPr>
          </w:p>
        </w:tc>
      </w:tr>
    </w:tbl>
    <w:p w:rsidR="00FE17B3" w:rsidRDefault="00FE17B3">
      <w:pPr>
        <w:spacing w:after="241" w:line="254" w:lineRule="auto"/>
        <w:ind w:left="-5"/>
        <w:rPr>
          <w:rFonts w:ascii="Arial" w:eastAsia="Calibri" w:hAnsi="Arial" w:cs="Arial"/>
          <w:b/>
          <w:sz w:val="22"/>
          <w:szCs w:val="22"/>
        </w:rPr>
      </w:pPr>
    </w:p>
    <w:p w:rsidR="00FE17B3" w:rsidRDefault="007A40A2">
      <w:pPr>
        <w:spacing w:after="241" w:line="254" w:lineRule="auto"/>
        <w:ind w:left="-5"/>
      </w:pPr>
      <w:r>
        <w:rPr>
          <w:rFonts w:ascii="Arial" w:eastAsia="Calibri" w:hAnsi="Arial" w:cs="Arial"/>
          <w:b/>
          <w:sz w:val="22"/>
          <w:szCs w:val="22"/>
        </w:rPr>
        <w:t xml:space="preserve">DEBE decir: </w:t>
      </w:r>
    </w:p>
    <w:tbl>
      <w:tblPr>
        <w:tblW w:w="9752" w:type="dxa"/>
        <w:tblInd w:w="-116" w:type="dxa"/>
        <w:tblCellMar>
          <w:left w:w="10" w:type="dxa"/>
          <w:right w:w="10" w:type="dxa"/>
        </w:tblCellMar>
        <w:tblLook w:val="0000" w:firstRow="0" w:lastRow="0" w:firstColumn="0" w:lastColumn="0" w:noHBand="0" w:noVBand="0"/>
      </w:tblPr>
      <w:tblGrid>
        <w:gridCol w:w="2070"/>
        <w:gridCol w:w="1758"/>
        <w:gridCol w:w="431"/>
        <w:gridCol w:w="2161"/>
        <w:gridCol w:w="252"/>
        <w:gridCol w:w="1312"/>
        <w:gridCol w:w="1768"/>
      </w:tblGrid>
      <w:tr w:rsidR="00FE17B3">
        <w:tblPrEx>
          <w:tblCellMar>
            <w:top w:w="0" w:type="dxa"/>
            <w:bottom w:w="0" w:type="dxa"/>
          </w:tblCellMar>
        </w:tblPrEx>
        <w:trPr>
          <w:trHeight w:val="562"/>
        </w:trPr>
        <w:tc>
          <w:tcPr>
            <w:tcW w:w="2070" w:type="dxa"/>
            <w:tcBorders>
              <w:bottom w:val="single" w:sz="4" w:space="0" w:color="000000"/>
              <w:right w:val="single" w:sz="4" w:space="0" w:color="000000"/>
            </w:tcBorders>
            <w:shd w:val="clear" w:color="auto" w:fill="auto"/>
            <w:tcMar>
              <w:top w:w="12" w:type="dxa"/>
              <w:left w:w="112" w:type="dxa"/>
              <w:bottom w:w="0" w:type="dxa"/>
              <w:right w:w="40" w:type="dxa"/>
            </w:tcMar>
          </w:tcPr>
          <w:p w:rsidR="00FE17B3" w:rsidRDefault="00FE17B3">
            <w:pPr>
              <w:spacing w:after="160" w:line="254" w:lineRule="auto"/>
              <w:rPr>
                <w:rFonts w:ascii="Arial" w:hAnsi="Arial" w:cs="Arial"/>
                <w:b/>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7"/>
              <w:jc w:val="center"/>
            </w:pPr>
            <w:r>
              <w:rPr>
                <w:rFonts w:ascii="Arial" w:eastAsia="Calibri" w:hAnsi="Arial" w:cs="Arial"/>
                <w:b/>
                <w:sz w:val="22"/>
                <w:szCs w:val="22"/>
              </w:rPr>
              <w:t>PEM</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pPr>
            <w:r>
              <w:rPr>
                <w:rFonts w:ascii="Arial" w:eastAsia="Calibri" w:hAnsi="Arial" w:cs="Arial"/>
                <w:b/>
                <w:sz w:val="22"/>
                <w:szCs w:val="22"/>
              </w:rPr>
              <w:t>PEM+13%GG+6%GG</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9"/>
              <w:jc w:val="center"/>
            </w:pPr>
            <w:r>
              <w:rPr>
                <w:rFonts w:ascii="Arial" w:eastAsia="Calibri" w:hAnsi="Arial" w:cs="Arial"/>
                <w:b/>
                <w:sz w:val="22"/>
                <w:szCs w:val="22"/>
              </w:rPr>
              <w:t>IGIC</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jc w:val="center"/>
            </w:pPr>
            <w:r>
              <w:rPr>
                <w:rFonts w:ascii="Arial" w:eastAsia="Calibri" w:hAnsi="Arial" w:cs="Arial"/>
                <w:b/>
                <w:sz w:val="22"/>
                <w:szCs w:val="22"/>
              </w:rPr>
              <w:t>P. base. Licitación</w:t>
            </w:r>
          </w:p>
        </w:tc>
      </w:tr>
      <w:tr w:rsidR="00FE17B3">
        <w:tblPrEx>
          <w:tblCellMar>
            <w:top w:w="0" w:type="dxa"/>
            <w:bottom w:w="0" w:type="dxa"/>
          </w:tblCellMar>
        </w:tblPrEx>
        <w:trPr>
          <w:trHeight w:val="838"/>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7"/>
              <w:jc w:val="center"/>
            </w:pPr>
            <w:r>
              <w:rPr>
                <w:rFonts w:ascii="Arial" w:eastAsia="Calibri" w:hAnsi="Arial" w:cs="Arial"/>
                <w:b/>
                <w:sz w:val="22"/>
                <w:szCs w:val="22"/>
              </w:rPr>
              <w:t>OBRA CSS</w:t>
            </w:r>
          </w:p>
          <w:p w:rsidR="00FE17B3" w:rsidRDefault="007A40A2">
            <w:pPr>
              <w:spacing w:line="254" w:lineRule="auto"/>
              <w:ind w:left="158"/>
            </w:pPr>
            <w:r>
              <w:rPr>
                <w:rFonts w:ascii="Arial" w:eastAsia="Calibri" w:hAnsi="Arial" w:cs="Arial"/>
                <w:b/>
                <w:sz w:val="22"/>
                <w:szCs w:val="22"/>
              </w:rPr>
              <w:t xml:space="preserve">CANDELARIA </w:t>
            </w:r>
          </w:p>
          <w:p w:rsidR="00FE17B3" w:rsidRDefault="007A40A2">
            <w:pPr>
              <w:spacing w:line="254" w:lineRule="auto"/>
              <w:ind w:right="69"/>
              <w:jc w:val="center"/>
            </w:pPr>
            <w:r>
              <w:rPr>
                <w:rFonts w:ascii="Arial" w:eastAsia="Calibri" w:hAnsi="Arial" w:cs="Arial"/>
                <w:b/>
                <w:sz w:val="22"/>
                <w:szCs w:val="22"/>
              </w:rPr>
              <w:t>FASE I</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left="68"/>
            </w:pPr>
            <w:r>
              <w:rPr>
                <w:rFonts w:ascii="Arial" w:eastAsia="Calibri" w:hAnsi="Arial" w:cs="Arial"/>
                <w:b/>
                <w:sz w:val="22"/>
                <w:szCs w:val="22"/>
              </w:rPr>
              <w:t>4.244.396,19</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9"/>
              <w:jc w:val="center"/>
            </w:pPr>
            <w:r>
              <w:rPr>
                <w:rFonts w:ascii="Arial" w:eastAsia="Calibri" w:hAnsi="Arial" w:cs="Arial"/>
                <w:b/>
                <w:sz w:val="22"/>
                <w:szCs w:val="22"/>
              </w:rPr>
              <w:t>5.050.831,47</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7"/>
              <w:jc w:val="center"/>
            </w:pPr>
            <w:r>
              <w:rPr>
                <w:rFonts w:ascii="Arial" w:eastAsia="Calibri" w:hAnsi="Arial" w:cs="Arial"/>
                <w:b/>
                <w:sz w:val="22"/>
                <w:szCs w:val="22"/>
              </w:rPr>
              <w:t>0</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left="74"/>
            </w:pPr>
            <w:r>
              <w:rPr>
                <w:rFonts w:ascii="Arial" w:eastAsia="Calibri" w:hAnsi="Arial" w:cs="Arial"/>
                <w:b/>
                <w:sz w:val="22"/>
                <w:szCs w:val="22"/>
              </w:rPr>
              <w:t>5.050.831,47</w:t>
            </w:r>
          </w:p>
        </w:tc>
      </w:tr>
      <w:tr w:rsidR="00FE17B3">
        <w:tblPrEx>
          <w:tblCellMar>
            <w:top w:w="0" w:type="dxa"/>
            <w:bottom w:w="0" w:type="dxa"/>
          </w:tblCellMar>
        </w:tblPrEx>
        <w:trPr>
          <w:trHeight w:val="1114"/>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pPr>
            <w:r>
              <w:rPr>
                <w:rFonts w:ascii="Arial" w:eastAsia="Calibri" w:hAnsi="Arial" w:cs="Arial"/>
                <w:b/>
                <w:sz w:val="22"/>
                <w:szCs w:val="22"/>
              </w:rPr>
              <w:t xml:space="preserve">EQUIPAMIENTO </w:t>
            </w:r>
          </w:p>
          <w:p w:rsidR="00FE17B3" w:rsidRDefault="007A40A2">
            <w:pPr>
              <w:spacing w:line="254" w:lineRule="auto"/>
              <w:ind w:right="67"/>
              <w:jc w:val="center"/>
            </w:pPr>
            <w:r>
              <w:rPr>
                <w:rFonts w:ascii="Arial" w:eastAsia="Calibri" w:hAnsi="Arial" w:cs="Arial"/>
                <w:b/>
                <w:sz w:val="22"/>
                <w:szCs w:val="22"/>
              </w:rPr>
              <w:t xml:space="preserve">CSS </w:t>
            </w:r>
          </w:p>
          <w:p w:rsidR="00FE17B3" w:rsidRDefault="007A40A2">
            <w:pPr>
              <w:spacing w:line="254" w:lineRule="auto"/>
              <w:ind w:left="158"/>
            </w:pPr>
            <w:r>
              <w:rPr>
                <w:rFonts w:ascii="Arial" w:eastAsia="Calibri" w:hAnsi="Arial" w:cs="Arial"/>
                <w:b/>
                <w:sz w:val="22"/>
                <w:szCs w:val="22"/>
              </w:rPr>
              <w:t xml:space="preserve">CANDELARIA </w:t>
            </w:r>
          </w:p>
          <w:p w:rsidR="00FE17B3" w:rsidRDefault="007A40A2">
            <w:pPr>
              <w:spacing w:line="254" w:lineRule="auto"/>
              <w:ind w:right="69"/>
              <w:jc w:val="center"/>
            </w:pPr>
            <w:r>
              <w:rPr>
                <w:rFonts w:ascii="Arial" w:eastAsia="Calibri" w:hAnsi="Arial" w:cs="Arial"/>
                <w:b/>
                <w:sz w:val="22"/>
                <w:szCs w:val="22"/>
              </w:rPr>
              <w:t>FASE I</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9"/>
              <w:jc w:val="center"/>
            </w:pPr>
            <w:r>
              <w:rPr>
                <w:rFonts w:ascii="Arial" w:eastAsia="Calibri" w:hAnsi="Arial" w:cs="Arial"/>
                <w:b/>
                <w:sz w:val="22"/>
                <w:szCs w:val="22"/>
              </w:rPr>
              <w:t>279.493,21</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71"/>
              <w:jc w:val="center"/>
            </w:pPr>
            <w:r>
              <w:rPr>
                <w:rFonts w:ascii="Arial" w:eastAsia="Calibri" w:hAnsi="Arial" w:cs="Arial"/>
                <w:b/>
                <w:sz w:val="22"/>
                <w:szCs w:val="22"/>
              </w:rPr>
              <w:t>332.596,92</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71"/>
              <w:jc w:val="center"/>
            </w:pPr>
            <w:r>
              <w:rPr>
                <w:rFonts w:ascii="Arial" w:eastAsia="Calibri" w:hAnsi="Arial" w:cs="Arial"/>
                <w:b/>
                <w:sz w:val="22"/>
                <w:szCs w:val="22"/>
              </w:rPr>
              <w:t>23.281,78</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right="69"/>
              <w:jc w:val="center"/>
            </w:pPr>
            <w:r>
              <w:rPr>
                <w:rFonts w:ascii="Arial" w:eastAsia="Calibri" w:hAnsi="Arial" w:cs="Arial"/>
                <w:b/>
                <w:sz w:val="22"/>
                <w:szCs w:val="22"/>
              </w:rPr>
              <w:t>355.878,70</w:t>
            </w:r>
          </w:p>
        </w:tc>
      </w:tr>
      <w:tr w:rsidR="00FE17B3">
        <w:tblPrEx>
          <w:tblCellMar>
            <w:top w:w="0" w:type="dxa"/>
            <w:bottom w:w="0" w:type="dxa"/>
          </w:tblCellMar>
        </w:tblPrEx>
        <w:trPr>
          <w:trHeight w:val="286"/>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FE17B3">
            <w:pPr>
              <w:spacing w:after="160" w:line="254" w:lineRule="auto"/>
              <w:rPr>
                <w:rFonts w:ascii="Arial" w:hAnsi="Arial" w:cs="Arial"/>
                <w:b/>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left="68"/>
            </w:pPr>
            <w:r>
              <w:rPr>
                <w:rFonts w:ascii="Arial" w:eastAsia="Calibri" w:hAnsi="Arial" w:cs="Arial"/>
                <w:b/>
                <w:sz w:val="22"/>
                <w:szCs w:val="22"/>
              </w:rPr>
              <w:t>4.523.889,40</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FE17B3">
            <w:pPr>
              <w:spacing w:after="160" w:line="254" w:lineRule="auto"/>
              <w:rPr>
                <w:rFonts w:ascii="Arial" w:hAnsi="Arial" w:cs="Arial"/>
                <w:b/>
                <w:sz w:val="22"/>
                <w:szCs w:val="22"/>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FE17B3">
            <w:pPr>
              <w:spacing w:after="160" w:line="254" w:lineRule="auto"/>
              <w:rPr>
                <w:rFonts w:ascii="Arial" w:hAnsi="Arial" w:cs="Arial"/>
                <w:b/>
                <w:sz w:val="22"/>
                <w:szCs w:val="22"/>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2" w:type="dxa"/>
              <w:left w:w="112" w:type="dxa"/>
              <w:bottom w:w="0" w:type="dxa"/>
              <w:right w:w="40" w:type="dxa"/>
            </w:tcMar>
          </w:tcPr>
          <w:p w:rsidR="00FE17B3" w:rsidRDefault="007A40A2">
            <w:pPr>
              <w:spacing w:line="254" w:lineRule="auto"/>
              <w:ind w:left="74"/>
            </w:pPr>
            <w:r>
              <w:rPr>
                <w:rFonts w:ascii="Arial" w:eastAsia="Calibri" w:hAnsi="Arial" w:cs="Arial"/>
                <w:b/>
                <w:sz w:val="22"/>
                <w:szCs w:val="22"/>
              </w:rPr>
              <w:t>5.406.710,17</w:t>
            </w:r>
          </w:p>
        </w:tc>
      </w:tr>
      <w:tr w:rsidR="00FE17B3">
        <w:tblPrEx>
          <w:tblCellMar>
            <w:top w:w="0" w:type="dxa"/>
            <w:bottom w:w="0" w:type="dxa"/>
          </w:tblCellMar>
        </w:tblPrEx>
        <w:trPr>
          <w:trHeight w:val="321"/>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D9D9D9"/>
            <w:tcMar>
              <w:top w:w="13" w:type="dxa"/>
              <w:left w:w="110" w:type="dxa"/>
              <w:bottom w:w="0" w:type="dxa"/>
              <w:right w:w="45" w:type="dxa"/>
            </w:tcMar>
          </w:tcPr>
          <w:p w:rsidR="00FE17B3" w:rsidRDefault="007A40A2">
            <w:pPr>
              <w:spacing w:line="254" w:lineRule="auto"/>
            </w:pPr>
            <w:r>
              <w:rPr>
                <w:rFonts w:ascii="Arial" w:eastAsia="Calibri" w:hAnsi="Arial" w:cs="Arial"/>
                <w:b/>
                <w:sz w:val="22"/>
                <w:szCs w:val="22"/>
              </w:rPr>
              <w:t xml:space="preserve">CONCEPTOS FASE I </w:t>
            </w:r>
          </w:p>
        </w:tc>
        <w:tc>
          <w:tcPr>
            <w:tcW w:w="2413" w:type="dxa"/>
            <w:gridSpan w:val="2"/>
            <w:tcBorders>
              <w:left w:val="single" w:sz="8" w:space="0" w:color="000000"/>
              <w:bottom w:val="single" w:sz="4" w:space="0" w:color="000000"/>
            </w:tcBorders>
            <w:shd w:val="clear" w:color="auto" w:fill="auto"/>
            <w:tcMar>
              <w:top w:w="13" w:type="dxa"/>
              <w:left w:w="110" w:type="dxa"/>
              <w:bottom w:w="0" w:type="dxa"/>
              <w:right w:w="45" w:type="dxa"/>
            </w:tcMar>
          </w:tcPr>
          <w:p w:rsidR="00FE17B3" w:rsidRDefault="00FE17B3">
            <w:pPr>
              <w:spacing w:after="160" w:line="254" w:lineRule="auto"/>
              <w:rPr>
                <w:rFonts w:ascii="Arial" w:hAnsi="Arial" w:cs="Arial"/>
                <w:b/>
                <w:sz w:val="22"/>
                <w:szCs w:val="22"/>
              </w:rPr>
            </w:pPr>
          </w:p>
        </w:tc>
        <w:tc>
          <w:tcPr>
            <w:tcW w:w="1312" w:type="dxa"/>
            <w:shd w:val="clear" w:color="auto" w:fill="auto"/>
            <w:tcMar>
              <w:top w:w="0" w:type="dxa"/>
              <w:left w:w="10" w:type="dxa"/>
              <w:bottom w:w="0" w:type="dxa"/>
              <w:right w:w="10" w:type="dxa"/>
            </w:tcMar>
          </w:tcPr>
          <w:p w:rsidR="00FE17B3" w:rsidRDefault="00FE17B3">
            <w:pPr>
              <w:spacing w:after="160" w:line="254" w:lineRule="auto"/>
              <w:rPr>
                <w:rFonts w:ascii="Arial" w:hAnsi="Arial" w:cs="Arial"/>
                <w:b/>
                <w:sz w:val="22"/>
                <w:szCs w:val="22"/>
              </w:rPr>
            </w:pPr>
          </w:p>
        </w:tc>
        <w:tc>
          <w:tcPr>
            <w:tcW w:w="1768" w:type="dxa"/>
            <w:shd w:val="clear" w:color="auto" w:fill="auto"/>
            <w:tcMar>
              <w:top w:w="0" w:type="dxa"/>
              <w:left w:w="10" w:type="dxa"/>
              <w:bottom w:w="0" w:type="dxa"/>
              <w:right w:w="10" w:type="dxa"/>
            </w:tcMar>
          </w:tcPr>
          <w:p w:rsidR="00FE17B3" w:rsidRDefault="00FE17B3">
            <w:pPr>
              <w:spacing w:after="160" w:line="254" w:lineRule="auto"/>
              <w:rPr>
                <w:rFonts w:ascii="Arial" w:hAnsi="Arial" w:cs="Arial"/>
                <w:b/>
                <w:sz w:val="22"/>
                <w:szCs w:val="22"/>
              </w:rPr>
            </w:pPr>
          </w:p>
        </w:tc>
      </w:tr>
      <w:tr w:rsidR="00FE17B3">
        <w:tblPrEx>
          <w:tblCellMar>
            <w:top w:w="0" w:type="dxa"/>
            <w:bottom w:w="0" w:type="dxa"/>
          </w:tblCellMar>
        </w:tblPrEx>
        <w:trPr>
          <w:trHeight w:val="302"/>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3" w:type="dxa"/>
              <w:left w:w="110" w:type="dxa"/>
              <w:bottom w:w="0" w:type="dxa"/>
              <w:right w:w="45" w:type="dxa"/>
            </w:tcMar>
          </w:tcPr>
          <w:p w:rsidR="00FE17B3" w:rsidRDefault="007A40A2">
            <w:pPr>
              <w:spacing w:line="254" w:lineRule="auto"/>
            </w:pPr>
            <w:r>
              <w:rPr>
                <w:rFonts w:ascii="Arial" w:eastAsia="Calibri" w:hAnsi="Arial" w:cs="Arial"/>
                <w:b/>
                <w:sz w:val="22"/>
                <w:szCs w:val="22"/>
              </w:rPr>
              <w:t>Importe redacción proyecto Fase I</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3" w:type="dxa"/>
              <w:left w:w="110" w:type="dxa"/>
              <w:bottom w:w="0" w:type="dxa"/>
              <w:right w:w="45" w:type="dxa"/>
            </w:tcMar>
          </w:tcPr>
          <w:p w:rsidR="00FE17B3" w:rsidRDefault="007A40A2">
            <w:pPr>
              <w:spacing w:line="254" w:lineRule="auto"/>
              <w:ind w:right="62"/>
              <w:jc w:val="right"/>
            </w:pPr>
            <w:r>
              <w:rPr>
                <w:rFonts w:ascii="Arial" w:eastAsia="Calibri" w:hAnsi="Arial" w:cs="Arial"/>
                <w:b/>
                <w:sz w:val="22"/>
                <w:szCs w:val="22"/>
              </w:rPr>
              <w:t>78.901,55 €</w:t>
            </w:r>
          </w:p>
        </w:tc>
        <w:tc>
          <w:tcPr>
            <w:tcW w:w="1312" w:type="dxa"/>
            <w:shd w:val="clear" w:color="auto" w:fill="auto"/>
            <w:tcMar>
              <w:top w:w="0" w:type="dxa"/>
              <w:left w:w="10" w:type="dxa"/>
              <w:bottom w:w="0" w:type="dxa"/>
              <w:right w:w="10" w:type="dxa"/>
            </w:tcMar>
          </w:tcPr>
          <w:p w:rsidR="00FE17B3" w:rsidRDefault="00FE17B3">
            <w:pPr>
              <w:spacing w:line="254" w:lineRule="auto"/>
              <w:ind w:right="62"/>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2"/>
              <w:jc w:val="right"/>
            </w:pPr>
          </w:p>
        </w:tc>
      </w:tr>
      <w:tr w:rsidR="00FE17B3">
        <w:tblPrEx>
          <w:tblCellMar>
            <w:top w:w="0" w:type="dxa"/>
            <w:bottom w:w="0" w:type="dxa"/>
          </w:tblCellMar>
        </w:tblPrEx>
        <w:trPr>
          <w:trHeight w:val="838"/>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3" w:type="dxa"/>
              <w:left w:w="110" w:type="dxa"/>
              <w:bottom w:w="0" w:type="dxa"/>
              <w:right w:w="45" w:type="dxa"/>
            </w:tcMar>
          </w:tcPr>
          <w:p w:rsidR="00FE17B3" w:rsidRDefault="007A40A2">
            <w:pPr>
              <w:spacing w:line="254" w:lineRule="auto"/>
              <w:ind w:right="74"/>
            </w:pPr>
            <w:r>
              <w:rPr>
                <w:rFonts w:ascii="Arial" w:eastAsia="Calibri" w:hAnsi="Arial" w:cs="Arial"/>
                <w:b/>
                <w:sz w:val="22"/>
                <w:szCs w:val="22"/>
              </w:rPr>
              <w:t xml:space="preserve">Importe </w:t>
            </w:r>
            <w:r>
              <w:rPr>
                <w:rFonts w:ascii="Arial" w:eastAsia="Calibri" w:hAnsi="Arial" w:cs="Arial"/>
                <w:b/>
                <w:sz w:val="22"/>
                <w:szCs w:val="22"/>
              </w:rPr>
              <w:t>ejecución por contrata de Obras del Proyecto de Ejecución de la Fase I. (IGIC 0)</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3" w:type="dxa"/>
              <w:left w:w="110" w:type="dxa"/>
              <w:bottom w:w="0" w:type="dxa"/>
              <w:right w:w="45" w:type="dxa"/>
            </w:tcMar>
          </w:tcPr>
          <w:p w:rsidR="00FE17B3" w:rsidRDefault="007A40A2">
            <w:pPr>
              <w:spacing w:line="254" w:lineRule="auto"/>
              <w:ind w:right="63"/>
              <w:jc w:val="right"/>
            </w:pPr>
            <w:r>
              <w:rPr>
                <w:rFonts w:ascii="Arial" w:eastAsia="Calibri" w:hAnsi="Arial" w:cs="Arial"/>
                <w:b/>
                <w:sz w:val="22"/>
                <w:szCs w:val="22"/>
              </w:rPr>
              <w:t>5.050.831,47€</w:t>
            </w:r>
          </w:p>
        </w:tc>
        <w:tc>
          <w:tcPr>
            <w:tcW w:w="1312" w:type="dxa"/>
            <w:shd w:val="clear" w:color="auto" w:fill="auto"/>
            <w:tcMar>
              <w:top w:w="0" w:type="dxa"/>
              <w:left w:w="10" w:type="dxa"/>
              <w:bottom w:w="0" w:type="dxa"/>
              <w:right w:w="10" w:type="dxa"/>
            </w:tcMar>
          </w:tcPr>
          <w:p w:rsidR="00FE17B3" w:rsidRDefault="00FE17B3">
            <w:pPr>
              <w:spacing w:line="254" w:lineRule="auto"/>
              <w:ind w:right="63"/>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3"/>
              <w:jc w:val="right"/>
            </w:pPr>
          </w:p>
        </w:tc>
      </w:tr>
      <w:tr w:rsidR="00FE17B3">
        <w:tblPrEx>
          <w:tblCellMar>
            <w:top w:w="0" w:type="dxa"/>
            <w:bottom w:w="0" w:type="dxa"/>
          </w:tblCellMar>
        </w:tblPrEx>
        <w:trPr>
          <w:trHeight w:val="1114"/>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3" w:type="dxa"/>
              <w:left w:w="110" w:type="dxa"/>
              <w:bottom w:w="0" w:type="dxa"/>
              <w:right w:w="45" w:type="dxa"/>
            </w:tcMar>
          </w:tcPr>
          <w:p w:rsidR="00FE17B3" w:rsidRDefault="007A40A2">
            <w:pPr>
              <w:spacing w:line="254" w:lineRule="auto"/>
            </w:pPr>
            <w:r>
              <w:rPr>
                <w:rFonts w:ascii="Arial" w:eastAsia="Calibri" w:hAnsi="Arial" w:cs="Arial"/>
                <w:b/>
                <w:sz w:val="22"/>
                <w:szCs w:val="22"/>
              </w:rPr>
              <w:t xml:space="preserve">Importe ejecución por contrata del </w:t>
            </w:r>
          </w:p>
          <w:p w:rsidR="00FE17B3" w:rsidRDefault="007A40A2">
            <w:pPr>
              <w:spacing w:line="254" w:lineRule="auto"/>
              <w:ind w:right="74"/>
            </w:pPr>
            <w:r>
              <w:rPr>
                <w:rFonts w:ascii="Arial" w:eastAsia="Calibri" w:hAnsi="Arial" w:cs="Arial"/>
                <w:b/>
                <w:sz w:val="22"/>
                <w:szCs w:val="22"/>
              </w:rPr>
              <w:t>Equipamiento del Proyecto de Ejecución de la Fase I. (IGIC 7% incluido)</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3" w:type="dxa"/>
              <w:left w:w="110" w:type="dxa"/>
              <w:bottom w:w="0" w:type="dxa"/>
              <w:right w:w="45" w:type="dxa"/>
            </w:tcMar>
          </w:tcPr>
          <w:p w:rsidR="00FE17B3" w:rsidRDefault="007A40A2">
            <w:pPr>
              <w:spacing w:line="254" w:lineRule="auto"/>
              <w:ind w:right="62"/>
              <w:jc w:val="right"/>
            </w:pPr>
            <w:r>
              <w:rPr>
                <w:rFonts w:ascii="Arial" w:eastAsia="Calibri" w:hAnsi="Arial" w:cs="Arial"/>
                <w:b/>
                <w:sz w:val="22"/>
                <w:szCs w:val="22"/>
              </w:rPr>
              <w:t>355.878,70€</w:t>
            </w:r>
          </w:p>
        </w:tc>
        <w:tc>
          <w:tcPr>
            <w:tcW w:w="1312" w:type="dxa"/>
            <w:shd w:val="clear" w:color="auto" w:fill="auto"/>
            <w:tcMar>
              <w:top w:w="0" w:type="dxa"/>
              <w:left w:w="10" w:type="dxa"/>
              <w:bottom w:w="0" w:type="dxa"/>
              <w:right w:w="10" w:type="dxa"/>
            </w:tcMar>
          </w:tcPr>
          <w:p w:rsidR="00FE17B3" w:rsidRDefault="00FE17B3">
            <w:pPr>
              <w:spacing w:line="254" w:lineRule="auto"/>
              <w:ind w:right="62"/>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2"/>
              <w:jc w:val="right"/>
            </w:pPr>
          </w:p>
        </w:tc>
      </w:tr>
      <w:tr w:rsidR="00FE17B3">
        <w:tblPrEx>
          <w:tblCellMar>
            <w:top w:w="0" w:type="dxa"/>
            <w:bottom w:w="0" w:type="dxa"/>
          </w:tblCellMar>
        </w:tblPrEx>
        <w:trPr>
          <w:trHeight w:val="561"/>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auto"/>
            <w:tcMar>
              <w:top w:w="13" w:type="dxa"/>
              <w:left w:w="110" w:type="dxa"/>
              <w:bottom w:w="0" w:type="dxa"/>
              <w:right w:w="45" w:type="dxa"/>
            </w:tcMar>
          </w:tcPr>
          <w:p w:rsidR="00FE17B3" w:rsidRDefault="007A40A2">
            <w:pPr>
              <w:spacing w:line="254" w:lineRule="auto"/>
            </w:pPr>
            <w:r>
              <w:rPr>
                <w:rFonts w:ascii="Arial" w:eastAsia="Calibri" w:hAnsi="Arial" w:cs="Arial"/>
                <w:b/>
                <w:sz w:val="22"/>
                <w:szCs w:val="22"/>
              </w:rPr>
              <w:t>Importe estimado de la Dirección de</w:t>
            </w:r>
            <w:r>
              <w:rPr>
                <w:rFonts w:ascii="Arial" w:eastAsia="Calibri" w:hAnsi="Arial" w:cs="Arial"/>
                <w:b/>
                <w:sz w:val="22"/>
                <w:szCs w:val="22"/>
              </w:rPr>
              <w:t xml:space="preserve"> la Obra de la Fase I</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auto"/>
            <w:tcMar>
              <w:top w:w="13" w:type="dxa"/>
              <w:left w:w="110" w:type="dxa"/>
              <w:bottom w:w="0" w:type="dxa"/>
              <w:right w:w="45" w:type="dxa"/>
            </w:tcMar>
          </w:tcPr>
          <w:p w:rsidR="00FE17B3" w:rsidRDefault="007A40A2">
            <w:pPr>
              <w:spacing w:line="254" w:lineRule="auto"/>
              <w:ind w:right="62"/>
              <w:jc w:val="right"/>
            </w:pPr>
            <w:r>
              <w:rPr>
                <w:rFonts w:ascii="Arial" w:eastAsia="Calibri" w:hAnsi="Arial" w:cs="Arial"/>
                <w:b/>
                <w:sz w:val="22"/>
                <w:szCs w:val="22"/>
              </w:rPr>
              <w:t>121.336,92€</w:t>
            </w:r>
          </w:p>
        </w:tc>
        <w:tc>
          <w:tcPr>
            <w:tcW w:w="1312" w:type="dxa"/>
            <w:shd w:val="clear" w:color="auto" w:fill="auto"/>
            <w:tcMar>
              <w:top w:w="0" w:type="dxa"/>
              <w:left w:w="10" w:type="dxa"/>
              <w:bottom w:w="0" w:type="dxa"/>
              <w:right w:w="10" w:type="dxa"/>
            </w:tcMar>
          </w:tcPr>
          <w:p w:rsidR="00FE17B3" w:rsidRDefault="00FE17B3">
            <w:pPr>
              <w:spacing w:line="254" w:lineRule="auto"/>
              <w:ind w:right="62"/>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2"/>
              <w:jc w:val="right"/>
            </w:pPr>
          </w:p>
        </w:tc>
      </w:tr>
      <w:tr w:rsidR="00FE17B3">
        <w:tblPrEx>
          <w:tblCellMar>
            <w:top w:w="0" w:type="dxa"/>
            <w:bottom w:w="0" w:type="dxa"/>
          </w:tblCellMar>
        </w:tblPrEx>
        <w:trPr>
          <w:trHeight w:val="300"/>
        </w:trPr>
        <w:tc>
          <w:tcPr>
            <w:tcW w:w="4259" w:type="dxa"/>
            <w:gridSpan w:val="3"/>
            <w:tcBorders>
              <w:top w:val="single" w:sz="4" w:space="0" w:color="000000"/>
              <w:left w:val="single" w:sz="4" w:space="0" w:color="000000"/>
              <w:bottom w:val="single" w:sz="4" w:space="0" w:color="000000"/>
              <w:right w:val="single" w:sz="8" w:space="0" w:color="000000"/>
            </w:tcBorders>
            <w:shd w:val="clear" w:color="auto" w:fill="D9D9D9"/>
            <w:tcMar>
              <w:top w:w="13" w:type="dxa"/>
              <w:left w:w="110" w:type="dxa"/>
              <w:bottom w:w="0" w:type="dxa"/>
              <w:right w:w="45" w:type="dxa"/>
            </w:tcMar>
          </w:tcPr>
          <w:p w:rsidR="00FE17B3" w:rsidRDefault="007A40A2">
            <w:pPr>
              <w:spacing w:line="254" w:lineRule="auto"/>
              <w:ind w:right="67"/>
              <w:jc w:val="right"/>
            </w:pPr>
            <w:r>
              <w:rPr>
                <w:rFonts w:ascii="Arial" w:eastAsia="Calibri" w:hAnsi="Arial" w:cs="Arial"/>
                <w:b/>
                <w:sz w:val="22"/>
                <w:szCs w:val="22"/>
              </w:rPr>
              <w:t>TOTAL FASE I</w:t>
            </w:r>
          </w:p>
        </w:tc>
        <w:tc>
          <w:tcPr>
            <w:tcW w:w="2413" w:type="dxa"/>
            <w:gridSpan w:val="2"/>
            <w:tcBorders>
              <w:top w:val="single" w:sz="4" w:space="0" w:color="000000"/>
              <w:left w:val="single" w:sz="8" w:space="0" w:color="000000"/>
              <w:bottom w:val="single" w:sz="4" w:space="0" w:color="000000"/>
              <w:right w:val="single" w:sz="4" w:space="0" w:color="000000"/>
            </w:tcBorders>
            <w:shd w:val="clear" w:color="auto" w:fill="D9D9D9"/>
            <w:tcMar>
              <w:top w:w="13" w:type="dxa"/>
              <w:left w:w="110" w:type="dxa"/>
              <w:bottom w:w="0" w:type="dxa"/>
              <w:right w:w="45" w:type="dxa"/>
            </w:tcMar>
          </w:tcPr>
          <w:p w:rsidR="00FE17B3" w:rsidRDefault="007A40A2">
            <w:pPr>
              <w:spacing w:line="254" w:lineRule="auto"/>
              <w:ind w:right="63"/>
              <w:jc w:val="right"/>
            </w:pPr>
            <w:r>
              <w:rPr>
                <w:rFonts w:ascii="Arial" w:eastAsia="Calibri" w:hAnsi="Arial" w:cs="Arial"/>
                <w:b/>
                <w:sz w:val="22"/>
                <w:szCs w:val="22"/>
              </w:rPr>
              <w:t>5.606.948,64€</w:t>
            </w:r>
          </w:p>
        </w:tc>
        <w:tc>
          <w:tcPr>
            <w:tcW w:w="1312" w:type="dxa"/>
            <w:shd w:val="clear" w:color="auto" w:fill="auto"/>
            <w:tcMar>
              <w:top w:w="0" w:type="dxa"/>
              <w:left w:w="10" w:type="dxa"/>
              <w:bottom w:w="0" w:type="dxa"/>
              <w:right w:w="10" w:type="dxa"/>
            </w:tcMar>
          </w:tcPr>
          <w:p w:rsidR="00FE17B3" w:rsidRDefault="00FE17B3">
            <w:pPr>
              <w:spacing w:line="254" w:lineRule="auto"/>
              <w:ind w:right="63"/>
              <w:jc w:val="right"/>
            </w:pPr>
          </w:p>
        </w:tc>
        <w:tc>
          <w:tcPr>
            <w:tcW w:w="1768" w:type="dxa"/>
            <w:shd w:val="clear" w:color="auto" w:fill="auto"/>
            <w:tcMar>
              <w:top w:w="0" w:type="dxa"/>
              <w:left w:w="10" w:type="dxa"/>
              <w:bottom w:w="0" w:type="dxa"/>
              <w:right w:w="10" w:type="dxa"/>
            </w:tcMar>
          </w:tcPr>
          <w:p w:rsidR="00FE17B3" w:rsidRDefault="00FE17B3">
            <w:pPr>
              <w:spacing w:line="254" w:lineRule="auto"/>
              <w:ind w:right="63"/>
              <w:jc w:val="right"/>
            </w:pPr>
          </w:p>
        </w:tc>
      </w:tr>
    </w:tbl>
    <w:p w:rsidR="00FE17B3" w:rsidRDefault="00FE17B3">
      <w:pPr>
        <w:spacing w:after="216" w:line="254" w:lineRule="auto"/>
        <w:ind w:left="-5"/>
        <w:rPr>
          <w:rFonts w:ascii="Arial" w:eastAsia="Calibri" w:hAnsi="Arial" w:cs="Arial"/>
          <w:b/>
          <w:sz w:val="22"/>
          <w:szCs w:val="22"/>
        </w:rPr>
      </w:pPr>
    </w:p>
    <w:p w:rsidR="00FE17B3" w:rsidRDefault="007A40A2">
      <w:pPr>
        <w:spacing w:after="216" w:line="254" w:lineRule="auto"/>
        <w:ind w:left="-5"/>
      </w:pPr>
      <w:r>
        <w:rPr>
          <w:rFonts w:ascii="Arial" w:eastAsia="Calibri" w:hAnsi="Arial" w:cs="Arial"/>
          <w:b/>
          <w:sz w:val="22"/>
          <w:szCs w:val="22"/>
        </w:rPr>
        <w:t xml:space="preserve">DONDE dice: </w:t>
      </w:r>
    </w:p>
    <w:p w:rsidR="00FE17B3" w:rsidRDefault="007A40A2">
      <w:pPr>
        <w:ind w:left="-5"/>
        <w:jc w:val="both"/>
        <w:rPr>
          <w:rFonts w:ascii="Arial" w:hAnsi="Arial" w:cs="Arial"/>
          <w:b/>
          <w:sz w:val="22"/>
          <w:szCs w:val="22"/>
        </w:rPr>
      </w:pPr>
      <w:r>
        <w:rPr>
          <w:rFonts w:ascii="Arial" w:hAnsi="Arial" w:cs="Arial"/>
          <w:b/>
          <w:sz w:val="22"/>
          <w:szCs w:val="22"/>
        </w:rPr>
        <w:t xml:space="preserve">“1. Aportar al Ayuntamiento de la Villa de Candelaria la cantidad de 4.975.276,79 € para financiar la ejecución del Proyecto Centro de Mayores en Barranco Hondo, que incluye </w:t>
      </w:r>
      <w:r>
        <w:rPr>
          <w:rFonts w:ascii="Arial" w:hAnsi="Arial" w:cs="Arial"/>
          <w:b/>
          <w:sz w:val="22"/>
          <w:szCs w:val="22"/>
        </w:rPr>
        <w:t xml:space="preserve">la </w:t>
      </w:r>
      <w:r>
        <w:rPr>
          <w:rFonts w:ascii="Arial" w:hAnsi="Arial" w:cs="Arial"/>
          <w:b/>
          <w:sz w:val="22"/>
          <w:szCs w:val="22"/>
        </w:rPr>
        <w:lastRenderedPageBreak/>
        <w:t>obra y equipamiento, así como los gastos derivados de la redacción del proyecto, de la Dirección Facultativa y la Coordinación de Seguridad y Salud necesarias para la ejecución de la Fase I.</w:t>
      </w:r>
    </w:p>
    <w:p w:rsidR="00FE17B3" w:rsidRDefault="00FE17B3">
      <w:pPr>
        <w:ind w:left="-5"/>
        <w:jc w:val="both"/>
        <w:rPr>
          <w:rFonts w:ascii="Arial" w:hAnsi="Arial" w:cs="Arial"/>
          <w:b/>
          <w:sz w:val="22"/>
          <w:szCs w:val="22"/>
        </w:rPr>
      </w:pPr>
    </w:p>
    <w:p w:rsidR="00FE17B3" w:rsidRDefault="007A40A2">
      <w:pPr>
        <w:ind w:left="-5"/>
        <w:jc w:val="both"/>
        <w:rPr>
          <w:rFonts w:ascii="Arial" w:hAnsi="Arial" w:cs="Arial"/>
          <w:b/>
          <w:sz w:val="22"/>
          <w:szCs w:val="22"/>
        </w:rPr>
      </w:pPr>
      <w:r>
        <w:rPr>
          <w:rFonts w:ascii="Arial" w:hAnsi="Arial" w:cs="Arial"/>
          <w:b/>
          <w:sz w:val="22"/>
          <w:szCs w:val="22"/>
        </w:rPr>
        <w:t>La aportación se realizará en dos anualidades con el siguient</w:t>
      </w:r>
      <w:r>
        <w:rPr>
          <w:rFonts w:ascii="Arial" w:hAnsi="Arial" w:cs="Arial"/>
          <w:b/>
          <w:sz w:val="22"/>
          <w:szCs w:val="22"/>
        </w:rPr>
        <w:t>e detalle:</w:t>
      </w:r>
    </w:p>
    <w:p w:rsidR="00FE17B3" w:rsidRDefault="007A40A2">
      <w:pPr>
        <w:ind w:left="-5"/>
        <w:jc w:val="both"/>
        <w:rPr>
          <w:rFonts w:ascii="Arial" w:hAnsi="Arial" w:cs="Arial"/>
          <w:b/>
          <w:sz w:val="22"/>
          <w:szCs w:val="22"/>
        </w:rPr>
      </w:pPr>
      <w:r>
        <w:rPr>
          <w:rFonts w:ascii="Arial" w:hAnsi="Arial" w:cs="Arial"/>
          <w:b/>
          <w:sz w:val="22"/>
          <w:szCs w:val="22"/>
        </w:rPr>
        <w:t>Ejercicio 2022: 4.767.100,81 €, con cargo a la aplicación presupuestaria 1P.231.762, proyecto de gasto 2022/2/SNN/3/4, en el plazo máximo de un (1) mes a partir de la firma del presente convenio.</w:t>
      </w:r>
    </w:p>
    <w:p w:rsidR="00FE17B3" w:rsidRDefault="00FE17B3">
      <w:pPr>
        <w:ind w:left="-5"/>
        <w:jc w:val="both"/>
        <w:rPr>
          <w:rFonts w:ascii="Arial" w:hAnsi="Arial" w:cs="Arial"/>
          <w:b/>
          <w:sz w:val="22"/>
          <w:szCs w:val="22"/>
        </w:rPr>
      </w:pPr>
    </w:p>
    <w:p w:rsidR="00FE17B3" w:rsidRDefault="007A40A2">
      <w:pPr>
        <w:ind w:left="-5"/>
        <w:jc w:val="both"/>
        <w:rPr>
          <w:rFonts w:ascii="Arial" w:hAnsi="Arial" w:cs="Arial"/>
          <w:b/>
          <w:sz w:val="22"/>
          <w:szCs w:val="22"/>
        </w:rPr>
      </w:pPr>
      <w:r>
        <w:rPr>
          <w:rFonts w:ascii="Arial" w:hAnsi="Arial" w:cs="Arial"/>
          <w:b/>
          <w:sz w:val="22"/>
          <w:szCs w:val="22"/>
        </w:rPr>
        <w:t>Ejercicio 2023: 208.175,98 €, con cargo a la apl</w:t>
      </w:r>
      <w:r>
        <w:rPr>
          <w:rFonts w:ascii="Arial" w:hAnsi="Arial" w:cs="Arial"/>
          <w:b/>
          <w:sz w:val="22"/>
          <w:szCs w:val="22"/>
        </w:rPr>
        <w:t>icación presupuestaria 1P.231.762, proyecto de gasto 2022/2/SNN/3/4, en el plazo máximo de un (1) mes a partir de la entrada en vigor del presupuesto de este Organismo para el citado ejercicio.</w:t>
      </w:r>
    </w:p>
    <w:p w:rsidR="00FE17B3" w:rsidRDefault="007A40A2">
      <w:pPr>
        <w:ind w:left="-5"/>
        <w:jc w:val="both"/>
        <w:rPr>
          <w:rFonts w:ascii="Arial" w:hAnsi="Arial" w:cs="Arial"/>
          <w:b/>
          <w:sz w:val="22"/>
          <w:szCs w:val="22"/>
        </w:rPr>
      </w:pPr>
      <w:r>
        <w:rPr>
          <w:rFonts w:ascii="Arial" w:hAnsi="Arial" w:cs="Arial"/>
          <w:b/>
          <w:sz w:val="22"/>
          <w:szCs w:val="22"/>
        </w:rPr>
        <w:t xml:space="preserve">(…)”. </w:t>
      </w:r>
    </w:p>
    <w:p w:rsidR="00FE17B3" w:rsidRDefault="00FE17B3">
      <w:pPr>
        <w:ind w:left="-5"/>
        <w:jc w:val="both"/>
        <w:rPr>
          <w:rFonts w:ascii="Arial" w:hAnsi="Arial" w:cs="Arial"/>
          <w:b/>
          <w:sz w:val="22"/>
          <w:szCs w:val="22"/>
        </w:rPr>
      </w:pPr>
    </w:p>
    <w:p w:rsidR="00FE17B3" w:rsidRDefault="00FE17B3">
      <w:pPr>
        <w:ind w:left="-5"/>
        <w:jc w:val="both"/>
        <w:rPr>
          <w:rFonts w:ascii="Arial" w:hAnsi="Arial" w:cs="Arial"/>
          <w:b/>
          <w:sz w:val="22"/>
          <w:szCs w:val="22"/>
        </w:rPr>
      </w:pPr>
    </w:p>
    <w:p w:rsidR="00FE17B3" w:rsidRDefault="00FE17B3">
      <w:pPr>
        <w:ind w:left="-5"/>
        <w:jc w:val="both"/>
        <w:rPr>
          <w:rFonts w:ascii="Arial" w:hAnsi="Arial" w:cs="Arial"/>
          <w:b/>
          <w:sz w:val="22"/>
          <w:szCs w:val="22"/>
        </w:rPr>
      </w:pPr>
    </w:p>
    <w:p w:rsidR="00FE17B3" w:rsidRDefault="00FE17B3">
      <w:pPr>
        <w:ind w:left="-5"/>
        <w:jc w:val="both"/>
        <w:rPr>
          <w:rFonts w:ascii="Arial" w:hAnsi="Arial" w:cs="Arial"/>
          <w:b/>
          <w:sz w:val="22"/>
          <w:szCs w:val="22"/>
        </w:rPr>
      </w:pPr>
    </w:p>
    <w:p w:rsidR="00FE17B3" w:rsidRDefault="007A40A2">
      <w:pPr>
        <w:spacing w:after="450" w:line="264" w:lineRule="auto"/>
        <w:ind w:left="-5"/>
      </w:pPr>
      <w:r>
        <w:rPr>
          <w:rFonts w:ascii="Arial" w:eastAsia="Calibri" w:hAnsi="Arial" w:cs="Arial"/>
          <w:b/>
          <w:sz w:val="22"/>
          <w:szCs w:val="22"/>
        </w:rPr>
        <w:t xml:space="preserve">DEBE decir: </w:t>
      </w:r>
    </w:p>
    <w:p w:rsidR="00FE17B3" w:rsidRDefault="007A40A2">
      <w:pPr>
        <w:spacing w:after="82"/>
        <w:ind w:left="-5"/>
        <w:jc w:val="both"/>
        <w:rPr>
          <w:rFonts w:ascii="Arial" w:hAnsi="Arial" w:cs="Arial"/>
          <w:b/>
          <w:sz w:val="22"/>
          <w:szCs w:val="22"/>
        </w:rPr>
      </w:pPr>
      <w:r>
        <w:rPr>
          <w:rFonts w:ascii="Arial" w:hAnsi="Arial" w:cs="Arial"/>
          <w:b/>
          <w:sz w:val="22"/>
          <w:szCs w:val="22"/>
        </w:rPr>
        <w:t xml:space="preserve">“1. Aportar al Ayuntamiento de la </w:t>
      </w:r>
      <w:r>
        <w:rPr>
          <w:rFonts w:ascii="Arial" w:hAnsi="Arial" w:cs="Arial"/>
          <w:b/>
          <w:sz w:val="22"/>
          <w:szCs w:val="22"/>
        </w:rPr>
        <w:t>Villa de Candelaria la cantidad de 5.606.948,64 € para financiar la ejecución del Proyecto Centro de Mayores en Barranco Hondo, que incluye la obra y equipamiento, así como los gastos derivados de la redacción del proyecto, de la Dirección Facultativa y la</w:t>
      </w:r>
      <w:r>
        <w:rPr>
          <w:rFonts w:ascii="Arial" w:hAnsi="Arial" w:cs="Arial"/>
          <w:b/>
          <w:sz w:val="22"/>
          <w:szCs w:val="22"/>
        </w:rPr>
        <w:t xml:space="preserve"> Coordinación de Seguridad y Salud necesarias para la ejecución de la Fase I.</w:t>
      </w:r>
    </w:p>
    <w:p w:rsidR="00FE17B3" w:rsidRDefault="007A40A2">
      <w:pPr>
        <w:ind w:left="-5"/>
        <w:jc w:val="both"/>
        <w:rPr>
          <w:rFonts w:ascii="Arial" w:hAnsi="Arial" w:cs="Arial"/>
          <w:b/>
          <w:sz w:val="22"/>
          <w:szCs w:val="22"/>
        </w:rPr>
      </w:pPr>
      <w:r>
        <w:rPr>
          <w:rFonts w:ascii="Arial" w:hAnsi="Arial" w:cs="Arial"/>
          <w:b/>
          <w:sz w:val="22"/>
          <w:szCs w:val="22"/>
        </w:rPr>
        <w:t>La aportación se realizará en dos anualidades con el siguiente detalle:</w:t>
      </w:r>
    </w:p>
    <w:p w:rsidR="00FE17B3" w:rsidRDefault="007A40A2">
      <w:pPr>
        <w:ind w:left="-5"/>
        <w:jc w:val="both"/>
        <w:rPr>
          <w:rFonts w:ascii="Arial" w:hAnsi="Arial" w:cs="Arial"/>
          <w:b/>
          <w:sz w:val="22"/>
          <w:szCs w:val="22"/>
        </w:rPr>
      </w:pPr>
      <w:r>
        <w:rPr>
          <w:rFonts w:ascii="Arial" w:hAnsi="Arial" w:cs="Arial"/>
          <w:b/>
          <w:sz w:val="22"/>
          <w:szCs w:val="22"/>
        </w:rPr>
        <w:t xml:space="preserve">Ejercicio 2022: 4.767.100,81 €, con cargo a la aplicación presupuestaria 1P.231.762, proyecto de gasto </w:t>
      </w:r>
      <w:r>
        <w:rPr>
          <w:rFonts w:ascii="Arial" w:hAnsi="Arial" w:cs="Arial"/>
          <w:b/>
          <w:sz w:val="22"/>
          <w:szCs w:val="22"/>
        </w:rPr>
        <w:t>2022/2/SNN/3/4, en el plazo máximo de un (1) mes a partir de la firma del presente convenio.</w:t>
      </w:r>
    </w:p>
    <w:p w:rsidR="00FE17B3" w:rsidRDefault="00FE17B3">
      <w:pPr>
        <w:ind w:left="-5"/>
        <w:jc w:val="both"/>
        <w:rPr>
          <w:rFonts w:ascii="Arial" w:hAnsi="Arial" w:cs="Arial"/>
          <w:b/>
          <w:sz w:val="22"/>
          <w:szCs w:val="22"/>
        </w:rPr>
      </w:pPr>
    </w:p>
    <w:p w:rsidR="00FE17B3" w:rsidRDefault="007A40A2">
      <w:pPr>
        <w:ind w:left="-5"/>
        <w:jc w:val="both"/>
        <w:rPr>
          <w:rFonts w:ascii="Arial" w:hAnsi="Arial" w:cs="Arial"/>
          <w:b/>
          <w:sz w:val="22"/>
          <w:szCs w:val="22"/>
        </w:rPr>
      </w:pPr>
      <w:r>
        <w:rPr>
          <w:rFonts w:ascii="Arial" w:hAnsi="Arial" w:cs="Arial"/>
          <w:b/>
          <w:sz w:val="22"/>
          <w:szCs w:val="22"/>
        </w:rPr>
        <w:t xml:space="preserve">Ejercicio 2023: 208.175,98 €, con cargo a la aplicación presupuestaria 1P.231.762, proyecto de gasto 2022/2/SNN/3/4, en el plazo máximo de un (1) mes a partir de </w:t>
      </w:r>
      <w:r>
        <w:rPr>
          <w:rFonts w:ascii="Arial" w:hAnsi="Arial" w:cs="Arial"/>
          <w:b/>
          <w:sz w:val="22"/>
          <w:szCs w:val="22"/>
        </w:rPr>
        <w:t>la entrada en vigor del presupuesto de este Organismo para el citado ejercicio.</w:t>
      </w:r>
    </w:p>
    <w:p w:rsidR="00FE17B3" w:rsidRDefault="00FE17B3">
      <w:pPr>
        <w:ind w:left="-5"/>
        <w:jc w:val="both"/>
        <w:rPr>
          <w:rFonts w:ascii="Arial" w:hAnsi="Arial" w:cs="Arial"/>
          <w:b/>
          <w:sz w:val="22"/>
          <w:szCs w:val="22"/>
        </w:rPr>
      </w:pPr>
    </w:p>
    <w:p w:rsidR="00FE17B3" w:rsidRDefault="007A40A2">
      <w:pPr>
        <w:ind w:left="-5"/>
        <w:jc w:val="both"/>
        <w:rPr>
          <w:rFonts w:ascii="Arial" w:hAnsi="Arial" w:cs="Arial"/>
          <w:b/>
          <w:sz w:val="22"/>
          <w:szCs w:val="22"/>
        </w:rPr>
      </w:pPr>
      <w:r>
        <w:rPr>
          <w:rFonts w:ascii="Arial" w:hAnsi="Arial" w:cs="Arial"/>
          <w:b/>
          <w:sz w:val="22"/>
          <w:szCs w:val="22"/>
        </w:rPr>
        <w:t>Ejercicio 2024: 0 €.</w:t>
      </w:r>
    </w:p>
    <w:p w:rsidR="00FE17B3" w:rsidRDefault="007A40A2">
      <w:pPr>
        <w:ind w:left="-5"/>
        <w:jc w:val="both"/>
        <w:rPr>
          <w:rFonts w:ascii="Arial" w:hAnsi="Arial" w:cs="Arial"/>
          <w:b/>
          <w:sz w:val="22"/>
          <w:szCs w:val="22"/>
        </w:rPr>
      </w:pPr>
      <w:r>
        <w:rPr>
          <w:rFonts w:ascii="Arial" w:hAnsi="Arial" w:cs="Arial"/>
          <w:b/>
          <w:sz w:val="22"/>
          <w:szCs w:val="22"/>
        </w:rPr>
        <w:t>Ejercicio 2025: 631.671,85 € con cargo a la aplicación presupuestaria 1P.231.762, proyecto de gasto 2022/2/SNN/3/4, en el plazo máximo de un (1) mes a par</w:t>
      </w:r>
      <w:r>
        <w:rPr>
          <w:rFonts w:ascii="Arial" w:hAnsi="Arial" w:cs="Arial"/>
          <w:b/>
          <w:sz w:val="22"/>
          <w:szCs w:val="22"/>
        </w:rPr>
        <w:t>tir de la entrada en vigor del presupuesto de este Organismo para el citado ejercicio.</w:t>
      </w:r>
    </w:p>
    <w:p w:rsidR="00FE17B3" w:rsidRDefault="007A40A2">
      <w:pPr>
        <w:ind w:left="-5"/>
        <w:jc w:val="both"/>
        <w:rPr>
          <w:rFonts w:ascii="Arial" w:hAnsi="Arial" w:cs="Arial"/>
          <w:b/>
          <w:sz w:val="22"/>
          <w:szCs w:val="22"/>
        </w:rPr>
      </w:pPr>
      <w:r>
        <w:rPr>
          <w:rFonts w:ascii="Arial" w:hAnsi="Arial" w:cs="Arial"/>
          <w:b/>
          <w:sz w:val="22"/>
          <w:szCs w:val="22"/>
        </w:rPr>
        <w:t xml:space="preserve">(…)”. </w:t>
      </w:r>
    </w:p>
    <w:p w:rsidR="00FE17B3" w:rsidRDefault="00FE17B3">
      <w:pPr>
        <w:ind w:left="-5"/>
        <w:rPr>
          <w:rFonts w:ascii="Arial" w:hAnsi="Arial" w:cs="Arial"/>
          <w:b/>
          <w:sz w:val="22"/>
          <w:szCs w:val="22"/>
        </w:rPr>
      </w:pPr>
    </w:p>
    <w:p w:rsidR="00FE17B3" w:rsidRDefault="00FE17B3">
      <w:pPr>
        <w:ind w:left="-5"/>
        <w:rPr>
          <w:rFonts w:ascii="Arial" w:hAnsi="Arial" w:cs="Arial"/>
          <w:b/>
          <w:sz w:val="22"/>
          <w:szCs w:val="22"/>
        </w:rPr>
      </w:pPr>
    </w:p>
    <w:p w:rsidR="00FE17B3" w:rsidRDefault="007A40A2">
      <w:pPr>
        <w:spacing w:after="450" w:line="264" w:lineRule="auto"/>
        <w:ind w:left="-5"/>
      </w:pPr>
      <w:r>
        <w:rPr>
          <w:rFonts w:ascii="Arial" w:eastAsia="Calibri" w:hAnsi="Arial" w:cs="Arial"/>
          <w:b/>
          <w:sz w:val="22"/>
          <w:szCs w:val="22"/>
        </w:rPr>
        <w:t>DONDE dice:</w:t>
      </w:r>
    </w:p>
    <w:p w:rsidR="00FE17B3" w:rsidRDefault="007A40A2">
      <w:pPr>
        <w:spacing w:after="31"/>
        <w:ind w:left="-5"/>
        <w:jc w:val="both"/>
        <w:rPr>
          <w:rFonts w:ascii="Arial" w:hAnsi="Arial" w:cs="Arial"/>
          <w:b/>
          <w:sz w:val="22"/>
          <w:szCs w:val="22"/>
        </w:rPr>
      </w:pPr>
      <w:r>
        <w:rPr>
          <w:rFonts w:ascii="Arial" w:hAnsi="Arial" w:cs="Arial"/>
          <w:b/>
          <w:sz w:val="22"/>
          <w:szCs w:val="22"/>
        </w:rPr>
        <w:t xml:space="preserve">“1. El presupuesto global del convenio asciende a la cantidad de CUATRO MILLONES </w:t>
      </w:r>
    </w:p>
    <w:p w:rsidR="00FE17B3" w:rsidRDefault="007A40A2">
      <w:pPr>
        <w:ind w:left="-5"/>
        <w:jc w:val="both"/>
        <w:rPr>
          <w:rFonts w:ascii="Arial" w:hAnsi="Arial" w:cs="Arial"/>
          <w:b/>
          <w:sz w:val="22"/>
          <w:szCs w:val="22"/>
        </w:rPr>
      </w:pPr>
      <w:r>
        <w:rPr>
          <w:rFonts w:ascii="Arial" w:hAnsi="Arial" w:cs="Arial"/>
          <w:b/>
          <w:sz w:val="22"/>
          <w:szCs w:val="22"/>
        </w:rPr>
        <w:t>NOVECIENTOS SETENTA Y CINCO MIL DOSCIENTOS SETENTA Y SEIS EUROS CO</w:t>
      </w:r>
      <w:r>
        <w:rPr>
          <w:rFonts w:ascii="Arial" w:hAnsi="Arial" w:cs="Arial"/>
          <w:b/>
          <w:sz w:val="22"/>
          <w:szCs w:val="22"/>
        </w:rPr>
        <w:t xml:space="preserve">N SETENTA Y NUEVE CÉNTIMOS DE EURO (4.975.276,79 €), cuya financiación correrá a cargo del Instituto Insular de Atención Social y Sociosanitaria (IASS), el cual se compromete a </w:t>
      </w:r>
      <w:r>
        <w:rPr>
          <w:rFonts w:ascii="Arial" w:hAnsi="Arial" w:cs="Arial"/>
          <w:b/>
          <w:sz w:val="22"/>
          <w:szCs w:val="22"/>
        </w:rPr>
        <w:lastRenderedPageBreak/>
        <w:t>aportar al Ayuntamiento de la Villa de Candelaria la cantidad total de 4.975.27</w:t>
      </w:r>
      <w:r>
        <w:rPr>
          <w:rFonts w:ascii="Arial" w:hAnsi="Arial" w:cs="Arial"/>
          <w:b/>
          <w:sz w:val="22"/>
          <w:szCs w:val="22"/>
        </w:rPr>
        <w:t>6,79 € para financiar la ejecución del Proyecto del Centro de Mayores en Barranco Hondo (que incluye obra y equipamiento) así como también los gastos derivados de la redacción del Proyecto de la Fase I y de la Dirección Facultativa y la Coordinación de Seg</w:t>
      </w:r>
      <w:r>
        <w:rPr>
          <w:rFonts w:ascii="Arial" w:hAnsi="Arial" w:cs="Arial"/>
          <w:b/>
          <w:sz w:val="22"/>
          <w:szCs w:val="22"/>
        </w:rPr>
        <w:t>uridad y Salud necesarias para la ejecución de dicha obra.</w:t>
      </w:r>
    </w:p>
    <w:p w:rsidR="00FE17B3" w:rsidRDefault="007A40A2">
      <w:pPr>
        <w:ind w:left="-5"/>
        <w:jc w:val="both"/>
        <w:rPr>
          <w:rFonts w:ascii="Arial" w:hAnsi="Arial" w:cs="Arial"/>
          <w:b/>
          <w:sz w:val="22"/>
          <w:szCs w:val="22"/>
        </w:rPr>
      </w:pPr>
      <w:r>
        <w:rPr>
          <w:rFonts w:ascii="Arial" w:hAnsi="Arial" w:cs="Arial"/>
          <w:b/>
          <w:sz w:val="22"/>
          <w:szCs w:val="22"/>
        </w:rPr>
        <w:t>La aportación se realizará en dos anualidades con el siguiente detalle:</w:t>
      </w:r>
    </w:p>
    <w:p w:rsidR="00FE17B3" w:rsidRDefault="00FE17B3">
      <w:pPr>
        <w:ind w:left="-5"/>
        <w:jc w:val="both"/>
        <w:rPr>
          <w:rFonts w:ascii="Arial" w:hAnsi="Arial" w:cs="Arial"/>
          <w:b/>
          <w:sz w:val="22"/>
          <w:szCs w:val="22"/>
        </w:rPr>
      </w:pPr>
    </w:p>
    <w:p w:rsidR="00FE17B3" w:rsidRDefault="007A40A2">
      <w:pPr>
        <w:ind w:left="-5"/>
        <w:jc w:val="both"/>
        <w:rPr>
          <w:rFonts w:ascii="Arial" w:hAnsi="Arial" w:cs="Arial"/>
          <w:b/>
          <w:sz w:val="22"/>
          <w:szCs w:val="22"/>
        </w:rPr>
      </w:pPr>
      <w:r>
        <w:rPr>
          <w:rFonts w:ascii="Arial" w:hAnsi="Arial" w:cs="Arial"/>
          <w:b/>
          <w:sz w:val="22"/>
          <w:szCs w:val="22"/>
        </w:rPr>
        <w:t>Ejercicio 2022: 4.767.100,81 €, con cargo a la aplicación presupuestaria 1P.231.762, proyecto de gasto 2022/2/SNN/3/4, en el</w:t>
      </w:r>
      <w:r>
        <w:rPr>
          <w:rFonts w:ascii="Arial" w:hAnsi="Arial" w:cs="Arial"/>
          <w:b/>
          <w:sz w:val="22"/>
          <w:szCs w:val="22"/>
        </w:rPr>
        <w:t xml:space="preserve"> plazo máximo de un (1) mes a partir de la firma del presente convenio.</w:t>
      </w:r>
    </w:p>
    <w:p w:rsidR="00FE17B3" w:rsidRDefault="00FE17B3">
      <w:pPr>
        <w:ind w:left="-5"/>
        <w:jc w:val="both"/>
        <w:rPr>
          <w:rFonts w:ascii="Arial" w:hAnsi="Arial" w:cs="Arial"/>
          <w:b/>
          <w:sz w:val="22"/>
          <w:szCs w:val="22"/>
        </w:rPr>
      </w:pPr>
    </w:p>
    <w:p w:rsidR="00FE17B3" w:rsidRDefault="007A40A2">
      <w:pPr>
        <w:ind w:left="-5"/>
        <w:jc w:val="both"/>
        <w:rPr>
          <w:rFonts w:ascii="Arial" w:hAnsi="Arial" w:cs="Arial"/>
          <w:b/>
          <w:sz w:val="22"/>
          <w:szCs w:val="22"/>
        </w:rPr>
      </w:pPr>
      <w:r>
        <w:rPr>
          <w:rFonts w:ascii="Arial" w:hAnsi="Arial" w:cs="Arial"/>
          <w:b/>
          <w:sz w:val="22"/>
          <w:szCs w:val="22"/>
        </w:rPr>
        <w:t>Ejercicio 2023: 208.175,98 €, con cargo a la aplicación presupuestaria 1P.231.762, proyecto de gasto 2022/2/SNN/3/4, en el plazo máximo de un (1) mes a partir de la entrada en vigor d</w:t>
      </w:r>
      <w:r>
        <w:rPr>
          <w:rFonts w:ascii="Arial" w:hAnsi="Arial" w:cs="Arial"/>
          <w:b/>
          <w:sz w:val="22"/>
          <w:szCs w:val="22"/>
        </w:rPr>
        <w:t>el presupuesto de este Organismo para el citado ejercicio.</w:t>
      </w:r>
    </w:p>
    <w:p w:rsidR="00FE17B3" w:rsidRDefault="007A40A2">
      <w:pPr>
        <w:ind w:left="-5"/>
        <w:jc w:val="both"/>
        <w:rPr>
          <w:rFonts w:ascii="Arial" w:hAnsi="Arial" w:cs="Arial"/>
          <w:b/>
          <w:sz w:val="22"/>
          <w:szCs w:val="22"/>
        </w:rPr>
      </w:pPr>
      <w:r>
        <w:rPr>
          <w:rFonts w:ascii="Arial" w:hAnsi="Arial" w:cs="Arial"/>
          <w:b/>
          <w:sz w:val="22"/>
          <w:szCs w:val="22"/>
        </w:rPr>
        <w:t>(…)”</w:t>
      </w:r>
    </w:p>
    <w:p w:rsidR="00FE17B3" w:rsidRDefault="00FE17B3">
      <w:pPr>
        <w:ind w:left="-5"/>
        <w:jc w:val="both"/>
        <w:rPr>
          <w:rFonts w:ascii="Arial" w:hAnsi="Arial" w:cs="Arial"/>
          <w:b/>
          <w:sz w:val="22"/>
          <w:szCs w:val="22"/>
        </w:rPr>
      </w:pPr>
    </w:p>
    <w:p w:rsidR="00FE17B3" w:rsidRDefault="00FE17B3">
      <w:pPr>
        <w:ind w:left="-5"/>
        <w:jc w:val="both"/>
        <w:rPr>
          <w:rFonts w:ascii="Arial" w:hAnsi="Arial" w:cs="Arial"/>
          <w:b/>
          <w:sz w:val="22"/>
          <w:szCs w:val="22"/>
        </w:rPr>
      </w:pPr>
    </w:p>
    <w:p w:rsidR="00FE17B3" w:rsidRDefault="00FE17B3">
      <w:pPr>
        <w:ind w:left="-5"/>
        <w:jc w:val="both"/>
        <w:rPr>
          <w:rFonts w:ascii="Arial" w:hAnsi="Arial" w:cs="Arial"/>
          <w:b/>
          <w:sz w:val="22"/>
          <w:szCs w:val="22"/>
        </w:rPr>
      </w:pPr>
    </w:p>
    <w:p w:rsidR="00FE17B3" w:rsidRDefault="007A40A2">
      <w:pPr>
        <w:spacing w:after="80" w:line="254" w:lineRule="auto"/>
        <w:ind w:left="-5"/>
      </w:pPr>
      <w:r>
        <w:rPr>
          <w:rFonts w:ascii="Arial" w:eastAsia="Calibri" w:hAnsi="Arial" w:cs="Arial"/>
          <w:b/>
          <w:sz w:val="22"/>
          <w:szCs w:val="22"/>
        </w:rPr>
        <w:t>DEBE decir:</w:t>
      </w:r>
    </w:p>
    <w:p w:rsidR="00FE17B3" w:rsidRDefault="007A40A2">
      <w:pPr>
        <w:spacing w:after="62" w:line="254" w:lineRule="auto"/>
      </w:pPr>
      <w:r>
        <w:rPr>
          <w:rFonts w:ascii="Arial" w:eastAsia="Calibri" w:hAnsi="Arial" w:cs="Arial"/>
          <w:b/>
          <w:sz w:val="22"/>
          <w:szCs w:val="22"/>
        </w:rPr>
        <w:t xml:space="preserve"> </w:t>
      </w:r>
    </w:p>
    <w:p w:rsidR="00FE17B3" w:rsidRDefault="007A40A2">
      <w:pPr>
        <w:spacing w:after="31"/>
        <w:ind w:left="-5"/>
        <w:jc w:val="both"/>
      </w:pPr>
      <w:r>
        <w:rPr>
          <w:rFonts w:ascii="Arial" w:eastAsia="Calibri" w:hAnsi="Arial" w:cs="Arial"/>
          <w:b/>
          <w:sz w:val="22"/>
          <w:szCs w:val="22"/>
        </w:rPr>
        <w:t xml:space="preserve">“1. </w:t>
      </w:r>
      <w:r>
        <w:rPr>
          <w:rFonts w:ascii="Arial" w:hAnsi="Arial" w:cs="Arial"/>
          <w:b/>
          <w:sz w:val="22"/>
          <w:szCs w:val="22"/>
        </w:rPr>
        <w:t xml:space="preserve">El presupuesto global del convenio asciende a la cantidad de CINCO MILLONES </w:t>
      </w:r>
    </w:p>
    <w:p w:rsidR="00FE17B3" w:rsidRDefault="007A40A2">
      <w:pPr>
        <w:spacing w:after="31"/>
        <w:ind w:left="-5"/>
        <w:jc w:val="both"/>
        <w:rPr>
          <w:rFonts w:ascii="Arial" w:hAnsi="Arial" w:cs="Arial"/>
          <w:b/>
          <w:sz w:val="22"/>
          <w:szCs w:val="22"/>
        </w:rPr>
      </w:pPr>
      <w:r>
        <w:rPr>
          <w:rFonts w:ascii="Arial" w:hAnsi="Arial" w:cs="Arial"/>
          <w:b/>
          <w:sz w:val="22"/>
          <w:szCs w:val="22"/>
        </w:rPr>
        <w:t xml:space="preserve">SEISCIENTOS SEIS MIL NOVECIENTOS CUARENTA Y OCHO EUROS CON SESENTA Y CUATRO CÉNTIMOS DE EURO </w:t>
      </w:r>
      <w:r>
        <w:rPr>
          <w:rFonts w:ascii="Arial" w:hAnsi="Arial" w:cs="Arial"/>
          <w:b/>
          <w:sz w:val="22"/>
          <w:szCs w:val="22"/>
        </w:rPr>
        <w:t xml:space="preserve">(5.606.948,64 €), cuya financiación correrá a cargo del Instituto Insular de Atención Social y Sociosanitaria (IASS), el cual se compromete a aportar al Ayuntamiento de la Villa de Candelaria la cantidad total de 5.606.948,64 € para financiar la ejecución </w:t>
      </w:r>
      <w:r>
        <w:rPr>
          <w:rFonts w:ascii="Arial" w:hAnsi="Arial" w:cs="Arial"/>
          <w:b/>
          <w:sz w:val="22"/>
          <w:szCs w:val="22"/>
        </w:rPr>
        <w:t>del Proyecto del Centro de Mayores en Barranco Hondo (que incluye obra y equipamiento) así como también los gastos derivados de la redacción del Proyecto de la Fase I y de la Dirección Facultativa y la Coordinación de Seguridad y Salud necesarias para la e</w:t>
      </w:r>
      <w:r>
        <w:rPr>
          <w:rFonts w:ascii="Arial" w:hAnsi="Arial" w:cs="Arial"/>
          <w:b/>
          <w:sz w:val="22"/>
          <w:szCs w:val="22"/>
        </w:rPr>
        <w:t>jecución de dicha obra.</w:t>
      </w:r>
    </w:p>
    <w:p w:rsidR="00FE17B3" w:rsidRDefault="007A40A2">
      <w:pPr>
        <w:ind w:left="-5"/>
        <w:jc w:val="both"/>
        <w:rPr>
          <w:rFonts w:ascii="Arial" w:hAnsi="Arial" w:cs="Arial"/>
          <w:b/>
          <w:sz w:val="22"/>
          <w:szCs w:val="22"/>
        </w:rPr>
      </w:pPr>
      <w:r>
        <w:rPr>
          <w:rFonts w:ascii="Arial" w:hAnsi="Arial" w:cs="Arial"/>
          <w:b/>
          <w:sz w:val="22"/>
          <w:szCs w:val="22"/>
        </w:rPr>
        <w:t>La aportación se realizará en dos anualidades con el siguiente detalle:</w:t>
      </w:r>
    </w:p>
    <w:p w:rsidR="00FE17B3" w:rsidRDefault="00FE17B3">
      <w:pPr>
        <w:ind w:left="-5"/>
        <w:jc w:val="both"/>
        <w:rPr>
          <w:rFonts w:ascii="Arial" w:hAnsi="Arial" w:cs="Arial"/>
          <w:b/>
          <w:sz w:val="22"/>
          <w:szCs w:val="22"/>
        </w:rPr>
      </w:pPr>
    </w:p>
    <w:p w:rsidR="00FE17B3" w:rsidRDefault="007A40A2">
      <w:pPr>
        <w:ind w:left="-5"/>
        <w:jc w:val="both"/>
        <w:rPr>
          <w:rFonts w:ascii="Arial" w:hAnsi="Arial" w:cs="Arial"/>
          <w:b/>
          <w:sz w:val="22"/>
          <w:szCs w:val="22"/>
        </w:rPr>
      </w:pPr>
      <w:r>
        <w:rPr>
          <w:rFonts w:ascii="Arial" w:hAnsi="Arial" w:cs="Arial"/>
          <w:b/>
          <w:sz w:val="22"/>
          <w:szCs w:val="22"/>
        </w:rPr>
        <w:t>Ejercicio 2022: 4.767.100,81 €, con cargo a la aplicación presupuestaria 1P.231.762, proyecto de gasto 2022/2/SNN/3/4, en el plazo máximo de un (1) mes a parti</w:t>
      </w:r>
      <w:r>
        <w:rPr>
          <w:rFonts w:ascii="Arial" w:hAnsi="Arial" w:cs="Arial"/>
          <w:b/>
          <w:sz w:val="22"/>
          <w:szCs w:val="22"/>
        </w:rPr>
        <w:t>r de la firma del presente convenio.</w:t>
      </w:r>
    </w:p>
    <w:p w:rsidR="00FE17B3" w:rsidRDefault="00FE17B3">
      <w:pPr>
        <w:ind w:left="-5"/>
        <w:jc w:val="both"/>
        <w:rPr>
          <w:rFonts w:ascii="Arial" w:hAnsi="Arial" w:cs="Arial"/>
          <w:b/>
          <w:sz w:val="22"/>
          <w:szCs w:val="22"/>
        </w:rPr>
      </w:pPr>
    </w:p>
    <w:p w:rsidR="00FE17B3" w:rsidRDefault="007A40A2">
      <w:pPr>
        <w:ind w:left="-5"/>
        <w:jc w:val="both"/>
        <w:rPr>
          <w:rFonts w:ascii="Arial" w:hAnsi="Arial" w:cs="Arial"/>
          <w:b/>
          <w:sz w:val="22"/>
          <w:szCs w:val="22"/>
        </w:rPr>
      </w:pPr>
      <w:r>
        <w:rPr>
          <w:rFonts w:ascii="Arial" w:hAnsi="Arial" w:cs="Arial"/>
          <w:b/>
          <w:sz w:val="22"/>
          <w:szCs w:val="22"/>
        </w:rPr>
        <w:t>Ejercicio 2023: 208.175,98 €, con cargo a la aplicación presupuestaria 1P.231.762, proyecto de gasto 2022/2/SNN/3/4, en el plazo máximo de un (1) mes a partir de la entrada en vigor del presupuesto de este Organismo pa</w:t>
      </w:r>
      <w:r>
        <w:rPr>
          <w:rFonts w:ascii="Arial" w:hAnsi="Arial" w:cs="Arial"/>
          <w:b/>
          <w:sz w:val="22"/>
          <w:szCs w:val="22"/>
        </w:rPr>
        <w:t>ra el citado ejercicio.</w:t>
      </w:r>
    </w:p>
    <w:p w:rsidR="00FE17B3" w:rsidRDefault="007A40A2">
      <w:pPr>
        <w:ind w:left="-5"/>
        <w:jc w:val="both"/>
        <w:rPr>
          <w:rFonts w:ascii="Arial" w:hAnsi="Arial" w:cs="Arial"/>
          <w:b/>
          <w:sz w:val="22"/>
          <w:szCs w:val="22"/>
        </w:rPr>
      </w:pPr>
      <w:r>
        <w:rPr>
          <w:rFonts w:ascii="Arial" w:hAnsi="Arial" w:cs="Arial"/>
          <w:b/>
          <w:sz w:val="22"/>
          <w:szCs w:val="22"/>
        </w:rPr>
        <w:t>Ejercicio 2024: 0 €.</w:t>
      </w:r>
    </w:p>
    <w:p w:rsidR="00FE17B3" w:rsidRDefault="00FE17B3">
      <w:pPr>
        <w:ind w:left="-5"/>
        <w:jc w:val="both"/>
        <w:rPr>
          <w:rFonts w:ascii="Arial" w:hAnsi="Arial" w:cs="Arial"/>
          <w:b/>
          <w:sz w:val="22"/>
          <w:szCs w:val="22"/>
        </w:rPr>
      </w:pPr>
    </w:p>
    <w:p w:rsidR="00FE17B3" w:rsidRDefault="007A40A2">
      <w:pPr>
        <w:spacing w:after="499"/>
        <w:ind w:left="-5"/>
        <w:jc w:val="both"/>
        <w:rPr>
          <w:rFonts w:ascii="Arial" w:hAnsi="Arial" w:cs="Arial"/>
          <w:b/>
          <w:sz w:val="22"/>
          <w:szCs w:val="22"/>
        </w:rPr>
      </w:pPr>
      <w:r>
        <w:rPr>
          <w:rFonts w:ascii="Arial" w:hAnsi="Arial" w:cs="Arial"/>
          <w:b/>
          <w:sz w:val="22"/>
          <w:szCs w:val="22"/>
        </w:rPr>
        <w:t>Ejercicio 2025: 631.671,85 € con cargo a la aplicación presupuestaria 1P.231.762, proyecto de gasto 2022/2/SNN/3/4, en el plazo máximo de un (1) mes a partir de la entrada en vigor del presupuesto de este Organ</w:t>
      </w:r>
      <w:r>
        <w:rPr>
          <w:rFonts w:ascii="Arial" w:hAnsi="Arial" w:cs="Arial"/>
          <w:b/>
          <w:sz w:val="22"/>
          <w:szCs w:val="22"/>
        </w:rPr>
        <w:t>ismo para el citado ejercicio…”</w:t>
      </w:r>
    </w:p>
    <w:p w:rsidR="00FE17B3" w:rsidRDefault="007A40A2">
      <w:pPr>
        <w:spacing w:after="2" w:line="336" w:lineRule="auto"/>
        <w:ind w:left="-15" w:firstLine="708"/>
        <w:jc w:val="both"/>
      </w:pPr>
      <w:r>
        <w:rPr>
          <w:rFonts w:ascii="Arial" w:eastAsia="Calibri" w:hAnsi="Arial" w:cs="Arial"/>
          <w:b/>
          <w:sz w:val="22"/>
          <w:szCs w:val="22"/>
        </w:rPr>
        <w:t>SEGUNDO. -  Facultar a la Sra. Alcaldesa para la firma del mismo en los términos y con el contenido que figura en la propuesta indicada.</w:t>
      </w:r>
    </w:p>
    <w:p w:rsidR="00FE17B3" w:rsidRDefault="007A40A2">
      <w:pPr>
        <w:spacing w:after="2" w:line="336" w:lineRule="auto"/>
        <w:ind w:left="-15" w:firstLine="708"/>
        <w:jc w:val="both"/>
      </w:pPr>
      <w:r>
        <w:rPr>
          <w:rFonts w:ascii="Arial" w:eastAsia="Calibri" w:hAnsi="Arial" w:cs="Arial"/>
          <w:b/>
          <w:sz w:val="22"/>
          <w:szCs w:val="22"/>
        </w:rPr>
        <w:lastRenderedPageBreak/>
        <w:t>TERCERO. -   Notificar al el Instituto Insular de Atención Social y Sociosanitaria de T</w:t>
      </w:r>
      <w:r>
        <w:rPr>
          <w:rFonts w:ascii="Arial" w:eastAsia="Calibri" w:hAnsi="Arial" w:cs="Arial"/>
          <w:b/>
          <w:sz w:val="22"/>
          <w:szCs w:val="22"/>
        </w:rPr>
        <w:t>enerife.</w:t>
      </w: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7A40A2">
      <w:pPr>
        <w:pStyle w:val="Textoindependiente"/>
        <w:jc w:val="both"/>
      </w:pPr>
      <w:r>
        <w:rPr>
          <w:rFonts w:cs="Arial"/>
          <w:b/>
          <w:bCs/>
          <w:sz w:val="24"/>
        </w:rPr>
        <w:t xml:space="preserve">6.- </w:t>
      </w:r>
      <w:r>
        <w:rPr>
          <w:rFonts w:cs="Arial"/>
          <w:b/>
          <w:sz w:val="24"/>
          <w:shd w:val="clear" w:color="auto" w:fill="FFFFFF"/>
        </w:rPr>
        <w:t xml:space="preserve">Expediente 13125/2023. Moción del Partido Popular con registro de entrada nº (2023-E-RE-9831) de 18 de diciembre de 2023, para instar al Ayuntamiento de </w:t>
      </w:r>
      <w:r>
        <w:rPr>
          <w:rFonts w:cs="Arial"/>
          <w:b/>
          <w:sz w:val="24"/>
          <w:shd w:val="clear" w:color="auto" w:fill="FFFFFF"/>
        </w:rPr>
        <w:lastRenderedPageBreak/>
        <w:t xml:space="preserve">Candelaria al impulso de una estrategia contra </w:t>
      </w:r>
      <w:r>
        <w:rPr>
          <w:rFonts w:cs="Arial"/>
          <w:b/>
          <w:sz w:val="24"/>
          <w:shd w:val="clear" w:color="auto" w:fill="FFFFFF"/>
        </w:rPr>
        <w:t>la soledad no deseada.</w:t>
      </w:r>
    </w:p>
    <w:p w:rsidR="00FE17B3" w:rsidRDefault="00FE17B3">
      <w:pPr>
        <w:pStyle w:val="Textoindependiente"/>
        <w:jc w:val="both"/>
        <w:rPr>
          <w:rFonts w:cs="Arial"/>
          <w:b/>
          <w:bCs/>
          <w:szCs w:val="22"/>
        </w:rPr>
      </w:pPr>
    </w:p>
    <w:p w:rsidR="00FE17B3" w:rsidRDefault="007A40A2">
      <w:pPr>
        <w:jc w:val="both"/>
        <w:rPr>
          <w:rFonts w:ascii="Arial" w:hAnsi="Arial" w:cs="Arial"/>
          <w:b/>
          <w:sz w:val="22"/>
          <w:szCs w:val="22"/>
        </w:rPr>
      </w:pPr>
      <w:r>
        <w:rPr>
          <w:rFonts w:ascii="Arial" w:hAnsi="Arial" w:cs="Arial"/>
          <w:b/>
          <w:sz w:val="22"/>
          <w:szCs w:val="22"/>
        </w:rPr>
        <w:t xml:space="preserve">     Consta en el expediente electrónico la referida moción que se inserta literalmente:</w:t>
      </w:r>
    </w:p>
    <w:p w:rsidR="00FE17B3" w:rsidRDefault="00FE17B3">
      <w:pPr>
        <w:pStyle w:val="Textoindependiente"/>
        <w:jc w:val="both"/>
        <w:rPr>
          <w:rFonts w:cs="Arial"/>
          <w:b/>
          <w:bCs/>
          <w:szCs w:val="22"/>
        </w:rPr>
      </w:pPr>
    </w:p>
    <w:p w:rsidR="00FE17B3" w:rsidRDefault="007A40A2">
      <w:pPr>
        <w:pStyle w:val="Textoindependiente"/>
        <w:jc w:val="both"/>
        <w:rPr>
          <w:rFonts w:cs="Arial"/>
          <w:szCs w:val="22"/>
        </w:rPr>
      </w:pPr>
      <w:r>
        <w:rPr>
          <w:rFonts w:cs="Arial"/>
          <w:szCs w:val="22"/>
        </w:rPr>
        <w:t xml:space="preserve">MOCIÓN GRUPO MUNICIPAL POPULAR D. JACOBO LÓPEZ FARIÑA, con DNI ***0776**, en calidad de portavoz del Grupo Municipal Partido Popular (PP), </w:t>
      </w:r>
      <w:r>
        <w:rPr>
          <w:rFonts w:cs="Arial"/>
          <w:szCs w:val="22"/>
        </w:rPr>
        <w:t xml:space="preserve">conforme establece el artículo 97.3 del Reglamento de Organización, Funcionamiento y Régimen Jurídico de las Entidades Locales, aprobado por R.D. 2568/1986, de 28 de noviembre, presenta: </w:t>
      </w:r>
    </w:p>
    <w:p w:rsidR="00FE17B3" w:rsidRDefault="00FE17B3">
      <w:pPr>
        <w:pStyle w:val="Textoindependiente"/>
        <w:jc w:val="both"/>
        <w:rPr>
          <w:rFonts w:cs="Arial"/>
          <w:szCs w:val="22"/>
        </w:rPr>
      </w:pPr>
    </w:p>
    <w:p w:rsidR="00FE17B3" w:rsidRDefault="007A40A2">
      <w:pPr>
        <w:pStyle w:val="Textoindependiente"/>
        <w:jc w:val="both"/>
        <w:rPr>
          <w:rFonts w:cs="Arial"/>
          <w:b/>
          <w:szCs w:val="22"/>
        </w:rPr>
      </w:pPr>
      <w:r>
        <w:rPr>
          <w:rFonts w:cs="Arial"/>
          <w:b/>
          <w:szCs w:val="22"/>
        </w:rPr>
        <w:t>“MOCIÓN PARA INSTAR AL AYUNTAMIENTO AL IMPULSO DE UNA ESTRATEGIA CO</w:t>
      </w:r>
      <w:r>
        <w:rPr>
          <w:rFonts w:cs="Arial"/>
          <w:b/>
          <w:szCs w:val="22"/>
        </w:rPr>
        <w:t xml:space="preserve">NTRA LA SOLEDAD NO DESEADA. </w:t>
      </w:r>
    </w:p>
    <w:p w:rsidR="00FE17B3" w:rsidRDefault="00FE17B3">
      <w:pPr>
        <w:pStyle w:val="Textoindependiente"/>
        <w:jc w:val="both"/>
        <w:rPr>
          <w:rFonts w:cs="Arial"/>
          <w:szCs w:val="22"/>
        </w:rPr>
      </w:pPr>
    </w:p>
    <w:p w:rsidR="00FE17B3" w:rsidRDefault="007A40A2">
      <w:pPr>
        <w:pStyle w:val="Textoindependiente"/>
        <w:jc w:val="center"/>
        <w:rPr>
          <w:rFonts w:cs="Arial"/>
          <w:b/>
          <w:szCs w:val="22"/>
        </w:rPr>
      </w:pPr>
      <w:r>
        <w:rPr>
          <w:rFonts w:cs="Arial"/>
          <w:b/>
          <w:szCs w:val="22"/>
        </w:rPr>
        <w:t>Exposición de motivos:</w:t>
      </w:r>
    </w:p>
    <w:p w:rsidR="00FE17B3" w:rsidRDefault="007A40A2">
      <w:pPr>
        <w:pStyle w:val="Textoindependiente"/>
        <w:jc w:val="both"/>
        <w:rPr>
          <w:rFonts w:cs="Arial"/>
          <w:szCs w:val="22"/>
        </w:rPr>
      </w:pPr>
      <w:r>
        <w:rPr>
          <w:rFonts w:cs="Arial"/>
          <w:szCs w:val="22"/>
        </w:rPr>
        <w:t>La Organización Mundial de la Salud (OMS) ya considera la soledad como una de las grandes pandemias del siglo XXI. Si bien la soledad puede experimentarse como positiva cuando es una opción elegida libre</w:t>
      </w:r>
      <w:r>
        <w:rPr>
          <w:rFonts w:cs="Arial"/>
          <w:szCs w:val="22"/>
        </w:rPr>
        <w:t xml:space="preserve">mente, cuando no lo es tiene consecuencias muy negativas para la persona que la sufre y es un factor determinante que favorece la entrada de estas personas en situaciones de dependencia, depresión e incluso suicidio. </w:t>
      </w:r>
    </w:p>
    <w:p w:rsidR="00FE17B3" w:rsidRDefault="00FE17B3">
      <w:pPr>
        <w:pStyle w:val="Textoindependiente"/>
        <w:jc w:val="both"/>
        <w:rPr>
          <w:rFonts w:cs="Arial"/>
          <w:szCs w:val="22"/>
        </w:rPr>
      </w:pPr>
    </w:p>
    <w:p w:rsidR="00FE17B3" w:rsidRDefault="007A40A2">
      <w:pPr>
        <w:pStyle w:val="Textoindependiente"/>
        <w:jc w:val="both"/>
        <w:rPr>
          <w:rFonts w:cs="Arial"/>
          <w:szCs w:val="22"/>
        </w:rPr>
      </w:pPr>
      <w:r>
        <w:rPr>
          <w:rFonts w:cs="Arial"/>
          <w:szCs w:val="22"/>
        </w:rPr>
        <w:t>Durante la pandemia de la COVID-19, e</w:t>
      </w:r>
      <w:r>
        <w:rPr>
          <w:rFonts w:cs="Arial"/>
          <w:szCs w:val="22"/>
        </w:rPr>
        <w:t xml:space="preserve">sta situación se agravó durante los meses que estuvimos confinados y en la posterior desescalada en la que no podíamos mantener reuniones de más de un número determinado de personas. </w:t>
      </w:r>
    </w:p>
    <w:p w:rsidR="00FE17B3" w:rsidRDefault="00FE17B3">
      <w:pPr>
        <w:pStyle w:val="Textoindependiente"/>
        <w:jc w:val="both"/>
        <w:rPr>
          <w:rFonts w:cs="Arial"/>
          <w:szCs w:val="22"/>
        </w:rPr>
      </w:pPr>
    </w:p>
    <w:p w:rsidR="00FE17B3" w:rsidRDefault="007A40A2">
      <w:pPr>
        <w:pStyle w:val="Textoindependiente"/>
        <w:jc w:val="both"/>
        <w:rPr>
          <w:rFonts w:cs="Arial"/>
          <w:szCs w:val="22"/>
        </w:rPr>
      </w:pPr>
      <w:r>
        <w:rPr>
          <w:rFonts w:cs="Arial"/>
          <w:szCs w:val="22"/>
        </w:rPr>
        <w:t xml:space="preserve">Es de sobra sabido que son muchas las personas mayores que viven solas </w:t>
      </w:r>
      <w:r>
        <w:rPr>
          <w:rFonts w:cs="Arial"/>
          <w:szCs w:val="22"/>
        </w:rPr>
        <w:t xml:space="preserve">y muchos presentan problemas de movilidad que les impiden salir de casa sin ayuda y numerosos estudios demuestran que aquellos que viven solos presentan una peor salud y una mayor insatisfacción vital. Además, la tendencia es que todas las cifras vayan en </w:t>
      </w:r>
      <w:r>
        <w:rPr>
          <w:rFonts w:cs="Arial"/>
          <w:szCs w:val="22"/>
        </w:rPr>
        <w:t xml:space="preserve">aumento y cada vez más personas vivan solas. Cuando esta situación no está derivada de una decisión personal, la soledad se convierte en problema. </w:t>
      </w:r>
    </w:p>
    <w:p w:rsidR="00FE17B3" w:rsidRDefault="00FE17B3">
      <w:pPr>
        <w:pStyle w:val="Textoindependiente"/>
        <w:jc w:val="both"/>
        <w:rPr>
          <w:rFonts w:cs="Arial"/>
          <w:szCs w:val="22"/>
        </w:rPr>
      </w:pPr>
    </w:p>
    <w:p w:rsidR="00FE17B3" w:rsidRDefault="007A40A2">
      <w:pPr>
        <w:pStyle w:val="Textoindependiente"/>
        <w:jc w:val="both"/>
        <w:rPr>
          <w:rFonts w:cs="Arial"/>
          <w:szCs w:val="22"/>
        </w:rPr>
      </w:pPr>
      <w:r>
        <w:rPr>
          <w:rFonts w:cs="Arial"/>
          <w:szCs w:val="22"/>
        </w:rPr>
        <w:t>Por otro lado, también se conoce la soledad que está provocada por el uso de las nuevas tecnologías. Como b</w:t>
      </w:r>
      <w:r>
        <w:rPr>
          <w:rFonts w:cs="Arial"/>
          <w:szCs w:val="22"/>
        </w:rPr>
        <w:t>ien conocemos, a ciertas edades, el uso de dispositivos electrónicos cada vez se hace más difícil para las personas mayores y dificultan la realización de diversas gestiones en organismos públicos (solicitudes, cita previa, envío de documentos, etc.), la c</w:t>
      </w:r>
      <w:r>
        <w:rPr>
          <w:rFonts w:cs="Arial"/>
          <w:szCs w:val="22"/>
        </w:rPr>
        <w:t xml:space="preserve">omunicación con familiares y/o el simple acceso a la información. </w:t>
      </w:r>
    </w:p>
    <w:p w:rsidR="00FE17B3" w:rsidRDefault="00FE17B3">
      <w:pPr>
        <w:pStyle w:val="Textoindependiente"/>
        <w:jc w:val="both"/>
        <w:rPr>
          <w:rFonts w:cs="Arial"/>
          <w:szCs w:val="22"/>
        </w:rPr>
      </w:pPr>
    </w:p>
    <w:p w:rsidR="00FE17B3" w:rsidRDefault="007A40A2">
      <w:pPr>
        <w:pStyle w:val="Textoindependiente"/>
        <w:jc w:val="both"/>
        <w:rPr>
          <w:rFonts w:cs="Arial"/>
          <w:szCs w:val="22"/>
        </w:rPr>
      </w:pPr>
      <w:r>
        <w:rPr>
          <w:rFonts w:cs="Arial"/>
          <w:szCs w:val="22"/>
        </w:rPr>
        <w:t>Los Ayuntamientos, dentro de sus competencias, deben poner en marcha programas preventivos, de detección de posibles situaciones de riesgo y desamparo que requieren de intervención y apoyo</w:t>
      </w:r>
      <w:r>
        <w:rPr>
          <w:rFonts w:cs="Arial"/>
          <w:szCs w:val="22"/>
        </w:rPr>
        <w:t xml:space="preserve"> y avanzar en las actuaciones correctoras que procedan. No es suficiente con llamar y/o acudir al domicilio de la persona, ayudarles a hacer las gestiones necesarias y/o involucrarse en un grupo, sino que es imprescindible ajustar las actividades de interv</w:t>
      </w:r>
      <w:r>
        <w:rPr>
          <w:rFonts w:cs="Arial"/>
          <w:szCs w:val="22"/>
        </w:rPr>
        <w:t xml:space="preserve">ención para acercarse a las necesidades </w:t>
      </w:r>
      <w:r>
        <w:rPr>
          <w:rFonts w:cs="Arial"/>
          <w:szCs w:val="22"/>
        </w:rPr>
        <w:lastRenderedPageBreak/>
        <w:t xml:space="preserve">concretas de cada persona. El abordaje de la soledad no deseada debe establecerse claramente desde todos los ámbitos de desarrollo vital de las personas. </w:t>
      </w:r>
    </w:p>
    <w:p w:rsidR="00FE17B3" w:rsidRDefault="00FE17B3">
      <w:pPr>
        <w:pStyle w:val="Textoindependiente"/>
        <w:jc w:val="both"/>
        <w:rPr>
          <w:rFonts w:cs="Arial"/>
          <w:szCs w:val="22"/>
        </w:rPr>
      </w:pPr>
    </w:p>
    <w:p w:rsidR="00FE17B3" w:rsidRDefault="007A40A2">
      <w:pPr>
        <w:pStyle w:val="Textoindependiente"/>
        <w:jc w:val="both"/>
        <w:rPr>
          <w:rFonts w:cs="Arial"/>
          <w:szCs w:val="22"/>
        </w:rPr>
      </w:pPr>
      <w:r>
        <w:rPr>
          <w:rFonts w:cs="Arial"/>
          <w:szCs w:val="22"/>
        </w:rPr>
        <w:t>Es un reto que debemos plantearnos desde el Ayuntamiento com</w:t>
      </w:r>
      <w:r>
        <w:rPr>
          <w:rFonts w:cs="Arial"/>
          <w:szCs w:val="22"/>
        </w:rPr>
        <w:t xml:space="preserve">o entidad más cercana a los/as mayores. Es necesario poner en marcha una estrategia contra la soledad con el objetivo de identificar los riesgos, fomentar los vínculos sociales, ofrecer servicios y recursos y adecuar los servicios municipales. </w:t>
      </w:r>
    </w:p>
    <w:p w:rsidR="00FE17B3" w:rsidRDefault="00FE17B3">
      <w:pPr>
        <w:pStyle w:val="Textoindependiente"/>
        <w:jc w:val="both"/>
        <w:rPr>
          <w:rFonts w:cs="Arial"/>
          <w:szCs w:val="22"/>
        </w:rPr>
      </w:pPr>
    </w:p>
    <w:p w:rsidR="00FE17B3" w:rsidRDefault="007A40A2">
      <w:pPr>
        <w:pStyle w:val="Textoindependiente"/>
        <w:jc w:val="both"/>
        <w:rPr>
          <w:rFonts w:cs="Arial"/>
          <w:szCs w:val="22"/>
        </w:rPr>
      </w:pPr>
      <w:r>
        <w:rPr>
          <w:rFonts w:cs="Arial"/>
          <w:szCs w:val="22"/>
        </w:rPr>
        <w:t>En Candela</w:t>
      </w:r>
      <w:r>
        <w:rPr>
          <w:rFonts w:cs="Arial"/>
          <w:szCs w:val="22"/>
        </w:rPr>
        <w:t>ria, sabemos de la participación, desde comienzos del año 2022, de diversos colectivos en proyectos para combatir esta soledad, también causada, en muchas ocasiones, por la tecnología, como comentábamos anteriormente. Además, a día de hoy sabemos que se si</w:t>
      </w:r>
      <w:r>
        <w:rPr>
          <w:rFonts w:cs="Arial"/>
          <w:szCs w:val="22"/>
        </w:rPr>
        <w:t xml:space="preserve">gue participando en ellos, actualmente. </w:t>
      </w:r>
    </w:p>
    <w:p w:rsidR="00FE17B3" w:rsidRDefault="007A40A2">
      <w:pPr>
        <w:pStyle w:val="Textoindependiente"/>
        <w:jc w:val="both"/>
        <w:rPr>
          <w:rFonts w:cs="Arial"/>
          <w:szCs w:val="22"/>
        </w:rPr>
      </w:pPr>
      <w:r>
        <w:rPr>
          <w:rFonts w:cs="Arial"/>
          <w:szCs w:val="22"/>
        </w:rPr>
        <w:t>Gracias a la subvención de la Consejería de Bienestar Social, Igualdad, Juventud, Infancia y Familias del Gobierno de Canarias, existen ONGs que realizan proyectos como “Mayores Conectados”, que trabaja con un perfi</w:t>
      </w:r>
      <w:r>
        <w:rPr>
          <w:rFonts w:cs="Arial"/>
          <w:szCs w:val="22"/>
        </w:rPr>
        <w:t>l de población de situaciones de soledad, o “Mayores Resilientes”, que previene la aparición de este sentimiento en las personas, a través de los cuales los usuarios de la Asociación de Mayores “Antón Guanche” o usuarios del CERI (Centro de Recuperación In</w:t>
      </w:r>
      <w:r>
        <w:rPr>
          <w:rFonts w:cs="Arial"/>
          <w:szCs w:val="22"/>
        </w:rPr>
        <w:t xml:space="preserve">tegral), por ejemplo, están combatiendo la soledad acercándose a la sociedad a través de encuentros telemáticos, presenciales, entrevistas en la radio o en colegios para interactuar con ciudadanos de todas las edades. </w:t>
      </w:r>
    </w:p>
    <w:p w:rsidR="00FE17B3" w:rsidRDefault="00FE17B3">
      <w:pPr>
        <w:pStyle w:val="Textoindependiente"/>
        <w:jc w:val="both"/>
        <w:rPr>
          <w:rFonts w:cs="Arial"/>
          <w:szCs w:val="22"/>
        </w:rPr>
      </w:pPr>
    </w:p>
    <w:p w:rsidR="00FE17B3" w:rsidRDefault="007A40A2">
      <w:pPr>
        <w:pStyle w:val="Textoindependiente"/>
        <w:jc w:val="both"/>
        <w:rPr>
          <w:rFonts w:cs="Arial"/>
          <w:szCs w:val="22"/>
        </w:rPr>
      </w:pPr>
      <w:r>
        <w:rPr>
          <w:rFonts w:cs="Arial"/>
          <w:szCs w:val="22"/>
        </w:rPr>
        <w:t xml:space="preserve">Por todo lo anteriormente expuesto, </w:t>
      </w:r>
      <w:r>
        <w:rPr>
          <w:rFonts w:cs="Arial"/>
          <w:szCs w:val="22"/>
        </w:rPr>
        <w:t xml:space="preserve">el Grupo Municipal Popular (PP) somete a consideración del Pleno del Ayuntamiento de Candelaria los siguientes: </w:t>
      </w:r>
    </w:p>
    <w:p w:rsidR="00FE17B3" w:rsidRDefault="00FE17B3">
      <w:pPr>
        <w:pStyle w:val="Textoindependiente"/>
        <w:jc w:val="both"/>
        <w:rPr>
          <w:rFonts w:cs="Arial"/>
          <w:szCs w:val="22"/>
        </w:rPr>
      </w:pPr>
    </w:p>
    <w:p w:rsidR="00FE17B3" w:rsidRDefault="00FE17B3">
      <w:pPr>
        <w:pStyle w:val="Textoindependiente"/>
        <w:jc w:val="both"/>
        <w:rPr>
          <w:rFonts w:cs="Arial"/>
          <w:szCs w:val="22"/>
        </w:rPr>
      </w:pPr>
    </w:p>
    <w:p w:rsidR="00FE17B3" w:rsidRDefault="007A40A2">
      <w:pPr>
        <w:pStyle w:val="Textoindependiente"/>
        <w:jc w:val="center"/>
        <w:rPr>
          <w:rFonts w:cs="Arial"/>
          <w:b/>
          <w:szCs w:val="22"/>
        </w:rPr>
      </w:pPr>
      <w:r>
        <w:rPr>
          <w:rFonts w:cs="Arial"/>
          <w:b/>
          <w:szCs w:val="22"/>
        </w:rPr>
        <w:t>ACUERDOS:</w:t>
      </w:r>
    </w:p>
    <w:p w:rsidR="00FE17B3" w:rsidRDefault="00FE17B3">
      <w:pPr>
        <w:pStyle w:val="Textoindependiente"/>
        <w:jc w:val="both"/>
        <w:rPr>
          <w:rFonts w:cs="Arial"/>
          <w:szCs w:val="22"/>
        </w:rPr>
      </w:pPr>
    </w:p>
    <w:p w:rsidR="00FE17B3" w:rsidRDefault="007A40A2">
      <w:pPr>
        <w:pStyle w:val="Textoindependiente"/>
        <w:jc w:val="both"/>
        <w:rPr>
          <w:rFonts w:cs="Arial"/>
          <w:b/>
          <w:szCs w:val="22"/>
        </w:rPr>
      </w:pPr>
      <w:r>
        <w:rPr>
          <w:rFonts w:cs="Arial"/>
          <w:b/>
          <w:szCs w:val="22"/>
        </w:rPr>
        <w:t>1) IMPULSAR LOS ESTUDIOS NECESARIOS CON DIFERENTES SECTORES DE LA POBLACIÓN, QUE AYUDEN A CONOCER LAS POSIBLE SITUACIONES DE SOLED</w:t>
      </w:r>
      <w:r>
        <w:rPr>
          <w:rFonts w:cs="Arial"/>
          <w:b/>
          <w:szCs w:val="22"/>
        </w:rPr>
        <w:t xml:space="preserve">AD EXISTENTES EN NUESTRO MUNICIPIO </w:t>
      </w:r>
    </w:p>
    <w:p w:rsidR="00FE17B3" w:rsidRDefault="00FE17B3">
      <w:pPr>
        <w:pStyle w:val="Textoindependiente"/>
        <w:jc w:val="both"/>
        <w:rPr>
          <w:rFonts w:cs="Arial"/>
          <w:b/>
          <w:szCs w:val="22"/>
        </w:rPr>
      </w:pPr>
    </w:p>
    <w:p w:rsidR="00FE17B3" w:rsidRDefault="007A40A2">
      <w:pPr>
        <w:pStyle w:val="Textoindependiente"/>
        <w:jc w:val="both"/>
        <w:rPr>
          <w:rFonts w:cs="Arial"/>
          <w:b/>
          <w:szCs w:val="22"/>
        </w:rPr>
      </w:pPr>
      <w:r>
        <w:rPr>
          <w:rFonts w:cs="Arial"/>
          <w:b/>
          <w:szCs w:val="22"/>
        </w:rPr>
        <w:t>2) ELABORAR Y PRESENTAR UNA ESTRATEGIA MUNICIPAL CONTRA LA SOLEDAD NO DESEADA, QUE PERMITA LA PUESTA EN MARCHA DE LA MISMA, EN UN CORTO ESPACIO DE TIEMPO, CON METAS EVALUABLES PARA QUE PUEDAN VALORARSE PERIÓDICAMENTE LO</w:t>
      </w:r>
      <w:r>
        <w:rPr>
          <w:rFonts w:cs="Arial"/>
          <w:b/>
          <w:szCs w:val="22"/>
        </w:rPr>
        <w:t xml:space="preserve">S RESULTADOS. </w:t>
      </w:r>
    </w:p>
    <w:p w:rsidR="00FE17B3" w:rsidRDefault="00FE17B3">
      <w:pPr>
        <w:pStyle w:val="Textoindependiente"/>
        <w:jc w:val="both"/>
        <w:rPr>
          <w:rFonts w:cs="Arial"/>
          <w:b/>
          <w:szCs w:val="22"/>
        </w:rPr>
      </w:pPr>
    </w:p>
    <w:p w:rsidR="00FE17B3" w:rsidRDefault="007A40A2">
      <w:pPr>
        <w:pStyle w:val="Textoindependiente"/>
        <w:jc w:val="both"/>
      </w:pPr>
      <w:r>
        <w:rPr>
          <w:rFonts w:cs="Arial"/>
          <w:b/>
          <w:szCs w:val="22"/>
        </w:rPr>
        <w:t>3) REALIZAR CAMPAÑAS DE CONCIENCIACIÓN SOCIAL SOBRE ESTE FENÓMENO, INCIDIENDO EN LA IMPORTANCIA DE LA COLABORACIÓN COMUNITARIA PARA LA DETECCIÓN DE CASOS Y ORIENTANDO SOBRE DÓNDE ACUDIR PARA ADVERTIR DE PERSONAS EN SITUACIÓN DE RIESGO, FOME</w:t>
      </w:r>
      <w:r>
        <w:rPr>
          <w:rFonts w:cs="Arial"/>
          <w:b/>
          <w:szCs w:val="22"/>
        </w:rPr>
        <w:t>NTANDO LAS REDES GRUPALES</w:t>
      </w:r>
      <w:r>
        <w:rPr>
          <w:rFonts w:cs="Arial"/>
          <w:szCs w:val="22"/>
        </w:rPr>
        <w:t>. “</w:t>
      </w:r>
    </w:p>
    <w:p w:rsidR="00FE17B3" w:rsidRDefault="00FE17B3">
      <w:pPr>
        <w:pStyle w:val="Textoindependiente"/>
        <w:jc w:val="both"/>
        <w:rPr>
          <w:rFonts w:cs="Arial"/>
          <w:szCs w:val="22"/>
        </w:rPr>
      </w:pPr>
    </w:p>
    <w:p w:rsidR="00FE17B3" w:rsidRDefault="00FE17B3">
      <w:pPr>
        <w:pStyle w:val="Textoindependiente"/>
        <w:jc w:val="both"/>
        <w:rPr>
          <w:rFonts w:cs="Arial"/>
          <w:szCs w:val="22"/>
        </w:rPr>
      </w:pPr>
    </w:p>
    <w:p w:rsidR="00FE17B3" w:rsidRDefault="007A40A2">
      <w:pPr>
        <w:pStyle w:val="Textoindependiente"/>
        <w:jc w:val="center"/>
        <w:rPr>
          <w:rFonts w:cs="Arial"/>
          <w:szCs w:val="22"/>
        </w:rPr>
      </w:pPr>
      <w:r>
        <w:rPr>
          <w:rFonts w:cs="Arial"/>
          <w:szCs w:val="22"/>
        </w:rPr>
        <w:t>En Candelaria, a 18 de diciembre de 2023</w:t>
      </w:r>
    </w:p>
    <w:p w:rsidR="00FE17B3" w:rsidRDefault="00FE17B3">
      <w:pPr>
        <w:pStyle w:val="Textoindependiente"/>
        <w:jc w:val="center"/>
        <w:rPr>
          <w:rFonts w:cs="Arial"/>
          <w:b/>
          <w:szCs w:val="22"/>
        </w:rPr>
      </w:pPr>
    </w:p>
    <w:p w:rsidR="00FE17B3" w:rsidRDefault="007A40A2">
      <w:pPr>
        <w:pStyle w:val="Textoindependiente"/>
        <w:jc w:val="center"/>
        <w:rPr>
          <w:rFonts w:cs="Arial"/>
          <w:b/>
          <w:szCs w:val="22"/>
        </w:rPr>
      </w:pPr>
      <w:r>
        <w:rPr>
          <w:rFonts w:cs="Arial"/>
          <w:b/>
          <w:szCs w:val="22"/>
        </w:rPr>
        <w:t>Jacobo López Fariña</w:t>
      </w:r>
    </w:p>
    <w:p w:rsidR="00FE17B3" w:rsidRDefault="007A40A2">
      <w:pPr>
        <w:pStyle w:val="Textoindependiente"/>
        <w:jc w:val="center"/>
      </w:pPr>
      <w:r>
        <w:rPr>
          <w:rFonts w:cs="Arial"/>
          <w:szCs w:val="22"/>
        </w:rPr>
        <w:t>Portavoz Grupo Municipal Popular</w:t>
      </w:r>
    </w:p>
    <w:p w:rsidR="00FE17B3" w:rsidRDefault="00FE17B3">
      <w:pPr>
        <w:pStyle w:val="Textoindependiente"/>
        <w:jc w:val="both"/>
        <w:rPr>
          <w:rFonts w:cs="Arial"/>
          <w:b/>
          <w:bCs/>
          <w:szCs w:val="22"/>
        </w:rPr>
      </w:pPr>
    </w:p>
    <w:p w:rsidR="00FE17B3" w:rsidRDefault="00FE17B3">
      <w:pPr>
        <w:pStyle w:val="Textoindependiente"/>
        <w:jc w:val="both"/>
        <w:rPr>
          <w:rFonts w:cs="Arial"/>
          <w:b/>
          <w:bCs/>
          <w:szCs w:val="22"/>
        </w:rPr>
      </w:pPr>
    </w:p>
    <w:p w:rsidR="00FE17B3" w:rsidRDefault="007A40A2">
      <w:pPr>
        <w:rPr>
          <w:rFonts w:ascii="Arial" w:hAnsi="Arial" w:cs="Arial"/>
          <w:b/>
          <w:sz w:val="22"/>
          <w:szCs w:val="22"/>
        </w:rPr>
      </w:pPr>
      <w:r>
        <w:rPr>
          <w:rFonts w:ascii="Arial" w:hAnsi="Arial" w:cs="Arial"/>
          <w:b/>
          <w:sz w:val="22"/>
          <w:szCs w:val="22"/>
        </w:rPr>
        <w:t xml:space="preserve">DICTAMEN FAVORABLE DE LA COMISIÓN INFORMATIVA DE SERVICIOS A LAS PERSONAS DE 22 DE DICIEMBRE DE 2023. </w:t>
      </w:r>
    </w:p>
    <w:p w:rsidR="00FE17B3" w:rsidRDefault="00FE17B3">
      <w:pPr>
        <w:pStyle w:val="Textoindependiente"/>
        <w:jc w:val="both"/>
        <w:rPr>
          <w:rFonts w:cs="Arial"/>
          <w:b/>
          <w:szCs w:val="22"/>
        </w:rPr>
      </w:pPr>
    </w:p>
    <w:p w:rsidR="00FE17B3" w:rsidRDefault="007A40A2">
      <w:pPr>
        <w:pStyle w:val="Textoindependiente"/>
        <w:jc w:val="both"/>
        <w:rPr>
          <w:rFonts w:cs="Arial"/>
          <w:szCs w:val="22"/>
        </w:rPr>
      </w:pPr>
      <w:r>
        <w:rPr>
          <w:rFonts w:cs="Arial"/>
          <w:szCs w:val="22"/>
        </w:rPr>
        <w:t xml:space="preserve">Los 7 integrantes de la </w:t>
      </w:r>
      <w:r>
        <w:rPr>
          <w:rFonts w:cs="Arial"/>
          <w:szCs w:val="22"/>
        </w:rPr>
        <w:t>Comisión Informativa quedaron enterados:</w:t>
      </w:r>
    </w:p>
    <w:p w:rsidR="00FE17B3" w:rsidRDefault="007A40A2">
      <w:pPr>
        <w:pStyle w:val="Textoindependiente"/>
        <w:jc w:val="both"/>
        <w:rPr>
          <w:rFonts w:cs="Arial"/>
          <w:szCs w:val="22"/>
        </w:rPr>
      </w:pPr>
      <w:r>
        <w:rPr>
          <w:rFonts w:cs="Arial"/>
          <w:szCs w:val="22"/>
        </w:rPr>
        <w:t>Abstenciones: 5</w:t>
      </w:r>
    </w:p>
    <w:p w:rsidR="00FE17B3" w:rsidRDefault="007A40A2">
      <w:pPr>
        <w:jc w:val="both"/>
        <w:rPr>
          <w:rFonts w:ascii="Arial" w:hAnsi="Arial" w:cs="Arial"/>
          <w:sz w:val="22"/>
          <w:szCs w:val="22"/>
        </w:rPr>
      </w:pPr>
      <w:r>
        <w:rPr>
          <w:rFonts w:ascii="Arial" w:hAnsi="Arial" w:cs="Arial"/>
          <w:sz w:val="22"/>
          <w:szCs w:val="22"/>
        </w:rPr>
        <w:t>Los 4 concejales del Grupo Socialista: Doña Olivia Concepción Pérez Díaz, Doña Margarita Eva Tendero Barroso, Don Reinaldo Jose Triviño Blanco y Mónica Monserrat Yanes Delgado.</w:t>
      </w:r>
    </w:p>
    <w:p w:rsidR="00FE17B3" w:rsidRDefault="00FE17B3">
      <w:pPr>
        <w:jc w:val="both"/>
        <w:rPr>
          <w:rFonts w:ascii="Arial" w:hAnsi="Arial" w:cs="Arial"/>
          <w:sz w:val="22"/>
          <w:szCs w:val="22"/>
        </w:rPr>
      </w:pPr>
    </w:p>
    <w:p w:rsidR="00FE17B3" w:rsidRDefault="007A40A2">
      <w:pPr>
        <w:jc w:val="both"/>
        <w:rPr>
          <w:rFonts w:ascii="Arial" w:hAnsi="Arial" w:cs="Arial"/>
          <w:sz w:val="22"/>
          <w:szCs w:val="22"/>
        </w:rPr>
      </w:pPr>
      <w:r>
        <w:rPr>
          <w:rFonts w:ascii="Arial" w:hAnsi="Arial" w:cs="Arial"/>
          <w:sz w:val="22"/>
          <w:szCs w:val="22"/>
        </w:rPr>
        <w:t>1 de la concejala del</w:t>
      </w:r>
      <w:r>
        <w:rPr>
          <w:rFonts w:ascii="Arial" w:hAnsi="Arial" w:cs="Arial"/>
          <w:sz w:val="22"/>
          <w:szCs w:val="22"/>
        </w:rPr>
        <w:t xml:space="preserve"> Grupo Mixto: Doña Ángela Cruz Perera.</w:t>
      </w:r>
    </w:p>
    <w:p w:rsidR="00FE17B3" w:rsidRDefault="00FE17B3">
      <w:pPr>
        <w:jc w:val="both"/>
        <w:rPr>
          <w:rFonts w:ascii="Arial" w:hAnsi="Arial" w:cs="Arial"/>
          <w:sz w:val="22"/>
          <w:szCs w:val="22"/>
        </w:rPr>
      </w:pPr>
    </w:p>
    <w:p w:rsidR="00FE17B3" w:rsidRDefault="007A40A2">
      <w:pPr>
        <w:jc w:val="both"/>
        <w:rPr>
          <w:rFonts w:ascii="Arial" w:hAnsi="Arial" w:cs="Arial"/>
          <w:sz w:val="22"/>
          <w:szCs w:val="22"/>
        </w:rPr>
      </w:pPr>
      <w:r>
        <w:rPr>
          <w:rFonts w:ascii="Arial" w:hAnsi="Arial" w:cs="Arial"/>
          <w:sz w:val="22"/>
          <w:szCs w:val="22"/>
        </w:rPr>
        <w:t>Votos a favor: 2</w:t>
      </w:r>
    </w:p>
    <w:p w:rsidR="00FE17B3" w:rsidRDefault="00FE17B3">
      <w:pPr>
        <w:jc w:val="both"/>
        <w:rPr>
          <w:rFonts w:ascii="Arial" w:hAnsi="Arial" w:cs="Arial"/>
          <w:sz w:val="22"/>
          <w:szCs w:val="22"/>
        </w:rPr>
      </w:pPr>
    </w:p>
    <w:p w:rsidR="00FE17B3" w:rsidRDefault="007A40A2">
      <w:pPr>
        <w:jc w:val="both"/>
        <w:rPr>
          <w:rFonts w:ascii="Arial" w:hAnsi="Arial" w:cs="Arial"/>
          <w:sz w:val="22"/>
          <w:szCs w:val="22"/>
        </w:rPr>
      </w:pPr>
      <w:r>
        <w:rPr>
          <w:rFonts w:ascii="Arial" w:hAnsi="Arial" w:cs="Arial"/>
          <w:sz w:val="22"/>
          <w:szCs w:val="22"/>
        </w:rPr>
        <w:t>Los 2 concejales del Grupo Popular: Don Jacobo López Fariña y Doña Raquel Martín Castro.</w:t>
      </w:r>
    </w:p>
    <w:p w:rsidR="00FE17B3" w:rsidRDefault="00FE17B3">
      <w:pPr>
        <w:jc w:val="both"/>
        <w:rPr>
          <w:rFonts w:ascii="Arial" w:hAnsi="Arial" w:cs="Arial"/>
          <w:sz w:val="22"/>
          <w:szCs w:val="22"/>
        </w:rPr>
      </w:pPr>
    </w:p>
    <w:p w:rsidR="00FE17B3" w:rsidRDefault="00FE17B3">
      <w:pPr>
        <w:jc w:val="both"/>
        <w:rPr>
          <w:rFonts w:ascii="Arial" w:hAnsi="Arial" w:cs="Arial"/>
          <w:sz w:val="22"/>
          <w:szCs w:val="22"/>
        </w:rPr>
      </w:pPr>
    </w:p>
    <w:p w:rsidR="00FE17B3" w:rsidRDefault="007A40A2">
      <w:pPr>
        <w:pStyle w:val="Textoindependiente"/>
        <w:jc w:val="both"/>
        <w:rPr>
          <w:rFonts w:cs="Arial"/>
          <w:b/>
          <w:szCs w:val="22"/>
        </w:rPr>
      </w:pPr>
      <w:r>
        <w:rPr>
          <w:rFonts w:cs="Arial"/>
          <w:b/>
          <w:szCs w:val="22"/>
        </w:rPr>
        <w:t xml:space="preserve">JUNTA DE PORTAVOCES DE 22 DE DICIEMBRE DE 2023. </w:t>
      </w:r>
    </w:p>
    <w:p w:rsidR="00FE17B3" w:rsidRDefault="007A40A2">
      <w:pPr>
        <w:pStyle w:val="Textoindependiente"/>
        <w:jc w:val="both"/>
        <w:rPr>
          <w:rFonts w:cs="Arial"/>
          <w:b/>
          <w:szCs w:val="22"/>
        </w:rPr>
      </w:pPr>
      <w:r>
        <w:rPr>
          <w:rFonts w:cs="Arial"/>
          <w:b/>
          <w:szCs w:val="22"/>
        </w:rPr>
        <w:t>Quedó oída.</w:t>
      </w:r>
    </w:p>
    <w:p w:rsidR="00FE17B3" w:rsidRDefault="00FE17B3">
      <w:pPr>
        <w:pStyle w:val="Textoindependiente"/>
        <w:jc w:val="both"/>
        <w:rPr>
          <w:rFonts w:cs="Arial"/>
          <w:szCs w:val="22"/>
        </w:rPr>
      </w:pPr>
    </w:p>
    <w:p w:rsidR="00FE17B3" w:rsidRDefault="007A40A2">
      <w:pPr>
        <w:rPr>
          <w:rFonts w:ascii="Arial" w:hAnsi="Arial" w:cs="Arial"/>
          <w:b/>
          <w:sz w:val="22"/>
          <w:szCs w:val="22"/>
        </w:rPr>
      </w:pPr>
      <w:r>
        <w:rPr>
          <w:rFonts w:ascii="Arial" w:hAnsi="Arial" w:cs="Arial"/>
          <w:b/>
          <w:sz w:val="22"/>
          <w:szCs w:val="22"/>
        </w:rPr>
        <w:t>VOTACIÓN EN EL PLENO DE 28 DE DICIEMBRE DE 20</w:t>
      </w:r>
      <w:r>
        <w:rPr>
          <w:rFonts w:ascii="Arial" w:hAnsi="Arial" w:cs="Arial"/>
          <w:b/>
          <w:sz w:val="22"/>
          <w:szCs w:val="22"/>
        </w:rPr>
        <w:t xml:space="preserve">23. </w:t>
      </w:r>
    </w:p>
    <w:p w:rsidR="00FE17B3" w:rsidRDefault="00FE17B3">
      <w:pPr>
        <w:pStyle w:val="Textoindependiente"/>
        <w:jc w:val="both"/>
        <w:rPr>
          <w:rFonts w:cs="Arial"/>
          <w:b/>
          <w:szCs w:val="22"/>
        </w:rPr>
      </w:pPr>
    </w:p>
    <w:p w:rsidR="00FE17B3" w:rsidRDefault="007A40A2">
      <w:pPr>
        <w:pStyle w:val="Textoindependiente"/>
        <w:jc w:val="both"/>
        <w:rPr>
          <w:rFonts w:cs="Arial"/>
          <w:szCs w:val="22"/>
        </w:rPr>
      </w:pPr>
      <w:r>
        <w:rPr>
          <w:rFonts w:cs="Arial"/>
          <w:szCs w:val="22"/>
        </w:rPr>
        <w:t>Los 21 concejales presentes:</w:t>
      </w:r>
    </w:p>
    <w:p w:rsidR="00FE17B3" w:rsidRDefault="00FE17B3">
      <w:pPr>
        <w:pStyle w:val="Textoindependiente"/>
        <w:jc w:val="both"/>
        <w:rPr>
          <w:rFonts w:cs="Arial"/>
          <w:szCs w:val="22"/>
        </w:rPr>
      </w:pPr>
    </w:p>
    <w:p w:rsidR="00FE17B3" w:rsidRDefault="007A40A2">
      <w:pPr>
        <w:pStyle w:val="Textoindependiente"/>
        <w:jc w:val="both"/>
        <w:rPr>
          <w:rFonts w:cs="Arial"/>
          <w:szCs w:val="22"/>
        </w:rPr>
      </w:pPr>
      <w:r>
        <w:rPr>
          <w:rFonts w:cs="Arial"/>
          <w:szCs w:val="22"/>
        </w:rPr>
        <w:t>Votos en contra: 11</w:t>
      </w:r>
    </w:p>
    <w:p w:rsidR="00FE17B3" w:rsidRDefault="00FE17B3">
      <w:pPr>
        <w:pStyle w:val="Textoindependiente"/>
        <w:jc w:val="both"/>
        <w:rPr>
          <w:rFonts w:cs="Arial"/>
          <w:szCs w:val="22"/>
        </w:rPr>
      </w:pPr>
    </w:p>
    <w:p w:rsidR="00FE17B3" w:rsidRDefault="007A40A2">
      <w:pPr>
        <w:jc w:val="both"/>
        <w:rPr>
          <w:rFonts w:ascii="Arial" w:hAnsi="Arial" w:cs="Arial"/>
          <w:sz w:val="22"/>
          <w:szCs w:val="22"/>
        </w:rPr>
      </w:pPr>
      <w:r>
        <w:rPr>
          <w:rFonts w:ascii="Arial" w:hAnsi="Arial" w:cs="Arial"/>
          <w:sz w:val="22"/>
          <w:szCs w:val="22"/>
        </w:rPr>
        <w:t>11 concejales del Grupo Socialista: Doña María Concepción Brito Núñez, Don Jorge Baute Delgado, Don José Francisco Pinto Ramos, Doña Olivia Concepción Pérez Díaz, Don Reinaldo José Triviño Blanco, Do</w:t>
      </w:r>
      <w:r>
        <w:rPr>
          <w:rFonts w:ascii="Arial" w:hAnsi="Arial" w:cs="Arial"/>
          <w:sz w:val="22"/>
          <w:szCs w:val="22"/>
        </w:rPr>
        <w:t xml:space="preserve">n Manuel Alberto González Pestano, Doña Margarita Eva Tendero Barroso, Don Airam Pérez Chinea, Doña María del Carmen Clemente Díaz, Don Olegario Francisco Alonso Bello, Doña Mónica Monserrat Yanes Delgado. </w:t>
      </w:r>
    </w:p>
    <w:p w:rsidR="00FE17B3" w:rsidRDefault="00FE17B3">
      <w:pPr>
        <w:jc w:val="both"/>
        <w:rPr>
          <w:rFonts w:ascii="Arial" w:hAnsi="Arial" w:cs="Arial"/>
          <w:sz w:val="22"/>
          <w:szCs w:val="22"/>
        </w:rPr>
      </w:pPr>
    </w:p>
    <w:p w:rsidR="00FE17B3" w:rsidRDefault="007A40A2">
      <w:pPr>
        <w:jc w:val="both"/>
        <w:rPr>
          <w:rFonts w:ascii="Arial" w:hAnsi="Arial" w:cs="Arial"/>
          <w:sz w:val="22"/>
          <w:szCs w:val="22"/>
        </w:rPr>
      </w:pPr>
      <w:r>
        <w:rPr>
          <w:rFonts w:ascii="Arial" w:hAnsi="Arial" w:cs="Arial"/>
          <w:sz w:val="22"/>
          <w:szCs w:val="22"/>
        </w:rPr>
        <w:t>Votos a favor: 9</w:t>
      </w:r>
    </w:p>
    <w:p w:rsidR="00FE17B3" w:rsidRDefault="00FE17B3">
      <w:pPr>
        <w:jc w:val="both"/>
        <w:rPr>
          <w:rFonts w:ascii="Arial" w:hAnsi="Arial" w:cs="Arial"/>
          <w:sz w:val="22"/>
          <w:szCs w:val="22"/>
        </w:rPr>
      </w:pPr>
    </w:p>
    <w:p w:rsidR="00FE17B3" w:rsidRDefault="007A40A2">
      <w:pPr>
        <w:jc w:val="both"/>
        <w:rPr>
          <w:rFonts w:ascii="Arial" w:hAnsi="Arial" w:cs="Arial"/>
          <w:sz w:val="22"/>
          <w:szCs w:val="22"/>
        </w:rPr>
      </w:pPr>
      <w:r>
        <w:rPr>
          <w:rFonts w:ascii="Arial" w:hAnsi="Arial" w:cs="Arial"/>
          <w:sz w:val="22"/>
          <w:szCs w:val="22"/>
        </w:rPr>
        <w:t>6 concejales del Grupo Popular</w:t>
      </w:r>
      <w:r>
        <w:rPr>
          <w:rFonts w:ascii="Arial" w:hAnsi="Arial" w:cs="Arial"/>
          <w:sz w:val="22"/>
          <w:szCs w:val="22"/>
        </w:rPr>
        <w:t xml:space="preserve">: Don Jacobo López Fariña, Doña Raquel Martín Castro, Don David Crego Cháves, Doña María Carlota Díaz González, Don José Daniel Sosa González, y Doña Shaila Castellano Batista. </w:t>
      </w:r>
    </w:p>
    <w:p w:rsidR="00FE17B3" w:rsidRDefault="00FE17B3">
      <w:pPr>
        <w:jc w:val="both"/>
        <w:rPr>
          <w:rFonts w:ascii="Arial" w:hAnsi="Arial" w:cs="Arial"/>
          <w:sz w:val="22"/>
          <w:szCs w:val="22"/>
        </w:rPr>
      </w:pPr>
    </w:p>
    <w:p w:rsidR="00FE17B3" w:rsidRDefault="007A40A2">
      <w:pPr>
        <w:jc w:val="both"/>
        <w:rPr>
          <w:rFonts w:ascii="Arial" w:hAnsi="Arial" w:cs="Arial"/>
          <w:sz w:val="22"/>
          <w:szCs w:val="22"/>
        </w:rPr>
      </w:pPr>
      <w:r>
        <w:rPr>
          <w:rFonts w:ascii="Arial" w:hAnsi="Arial" w:cs="Arial"/>
          <w:sz w:val="22"/>
          <w:szCs w:val="22"/>
        </w:rPr>
        <w:t>3 concejales del Grupo Mixto: Doña Ángela Cruz Perera y Don Emilio Jesus Atié</w:t>
      </w:r>
      <w:r>
        <w:rPr>
          <w:rFonts w:ascii="Arial" w:hAnsi="Arial" w:cs="Arial"/>
          <w:sz w:val="22"/>
          <w:szCs w:val="22"/>
        </w:rPr>
        <w:t>nzar Armas(CC), Don José Tortosa Pallarés (Vox).</w:t>
      </w:r>
    </w:p>
    <w:p w:rsidR="00FE17B3" w:rsidRDefault="00FE17B3">
      <w:pPr>
        <w:jc w:val="both"/>
        <w:rPr>
          <w:rFonts w:ascii="Arial" w:hAnsi="Arial" w:cs="Arial"/>
          <w:sz w:val="22"/>
          <w:szCs w:val="22"/>
        </w:rPr>
      </w:pPr>
    </w:p>
    <w:p w:rsidR="00FE17B3" w:rsidRDefault="00FE17B3">
      <w:pPr>
        <w:jc w:val="both"/>
        <w:rPr>
          <w:rFonts w:ascii="Arial" w:hAnsi="Arial" w:cs="Arial"/>
          <w:sz w:val="22"/>
          <w:szCs w:val="22"/>
        </w:rPr>
      </w:pPr>
    </w:p>
    <w:p w:rsidR="00FE17B3" w:rsidRDefault="007A40A2">
      <w:pPr>
        <w:jc w:val="both"/>
        <w:rPr>
          <w:rFonts w:ascii="Arial" w:hAnsi="Arial" w:cs="Arial"/>
          <w:sz w:val="22"/>
          <w:szCs w:val="22"/>
        </w:rPr>
      </w:pPr>
      <w:r>
        <w:rPr>
          <w:rFonts w:ascii="Arial" w:hAnsi="Arial" w:cs="Arial"/>
          <w:sz w:val="22"/>
          <w:szCs w:val="22"/>
        </w:rPr>
        <w:t>Abstenciones: 1</w:t>
      </w:r>
    </w:p>
    <w:p w:rsidR="00FE17B3" w:rsidRDefault="00FE17B3">
      <w:pPr>
        <w:jc w:val="both"/>
        <w:rPr>
          <w:rFonts w:ascii="Arial" w:hAnsi="Arial" w:cs="Arial"/>
          <w:sz w:val="22"/>
          <w:szCs w:val="22"/>
        </w:rPr>
      </w:pPr>
    </w:p>
    <w:p w:rsidR="00FE17B3" w:rsidRDefault="00FE17B3">
      <w:pPr>
        <w:jc w:val="both"/>
        <w:rPr>
          <w:rFonts w:ascii="Arial" w:hAnsi="Arial" w:cs="Arial"/>
          <w:sz w:val="22"/>
          <w:szCs w:val="22"/>
        </w:rPr>
      </w:pPr>
    </w:p>
    <w:p w:rsidR="00FE17B3" w:rsidRDefault="007A40A2">
      <w:pPr>
        <w:jc w:val="both"/>
      </w:pPr>
      <w:r>
        <w:rPr>
          <w:rFonts w:ascii="Arial" w:hAnsi="Arial" w:cs="Arial"/>
          <w:sz w:val="22"/>
          <w:szCs w:val="22"/>
        </w:rPr>
        <w:t xml:space="preserve">1 concejala del Grupo Mixto: Doña Lourdes del Carmen Mondéjar Rondón (USP). </w:t>
      </w:r>
    </w:p>
    <w:p w:rsidR="00FE17B3" w:rsidRDefault="00FE17B3">
      <w:pPr>
        <w:jc w:val="both"/>
        <w:rPr>
          <w:rFonts w:ascii="Arial" w:hAnsi="Arial" w:cs="Arial"/>
          <w:sz w:val="22"/>
          <w:szCs w:val="22"/>
        </w:rPr>
      </w:pPr>
    </w:p>
    <w:p w:rsidR="00FE17B3" w:rsidRDefault="00FE17B3">
      <w:pPr>
        <w:pStyle w:val="Textoindependiente"/>
        <w:jc w:val="both"/>
        <w:rPr>
          <w:rFonts w:cs="Arial"/>
          <w:b/>
          <w:szCs w:val="22"/>
        </w:rPr>
      </w:pPr>
    </w:p>
    <w:p w:rsidR="00FE17B3" w:rsidRDefault="00FE17B3">
      <w:pPr>
        <w:pStyle w:val="Textoindependiente"/>
        <w:jc w:val="both"/>
        <w:rPr>
          <w:rFonts w:cs="Arial"/>
          <w:b/>
          <w:szCs w:val="22"/>
        </w:rPr>
      </w:pPr>
    </w:p>
    <w:p w:rsidR="00FE17B3" w:rsidRDefault="007A40A2">
      <w:pPr>
        <w:pStyle w:val="Textoindependiente"/>
        <w:jc w:val="center"/>
        <w:rPr>
          <w:rFonts w:cs="Arial"/>
          <w:b/>
          <w:szCs w:val="22"/>
        </w:rPr>
      </w:pPr>
      <w:r>
        <w:rPr>
          <w:rFonts w:cs="Arial"/>
          <w:b/>
          <w:szCs w:val="22"/>
        </w:rPr>
        <w:t>ACUERDO DEL PLENO DE 28 DE DICIEMBRE DE 2023.</w:t>
      </w:r>
    </w:p>
    <w:p w:rsidR="00FE17B3" w:rsidRDefault="00FE17B3">
      <w:pPr>
        <w:pStyle w:val="Textoindependiente"/>
        <w:jc w:val="both"/>
        <w:rPr>
          <w:rFonts w:cs="Arial"/>
          <w:b/>
          <w:szCs w:val="22"/>
        </w:rPr>
      </w:pPr>
    </w:p>
    <w:p w:rsidR="00FE17B3" w:rsidRDefault="007A40A2">
      <w:pPr>
        <w:pStyle w:val="Textoindependiente"/>
        <w:jc w:val="both"/>
      </w:pPr>
      <w:r>
        <w:rPr>
          <w:rFonts w:cs="Arial"/>
          <w:b/>
          <w:szCs w:val="22"/>
        </w:rPr>
        <w:t xml:space="preserve">Desestimar la </w:t>
      </w:r>
      <w:r>
        <w:rPr>
          <w:rFonts w:cs="Arial"/>
          <w:b/>
          <w:szCs w:val="22"/>
          <w:shd w:val="clear" w:color="auto" w:fill="FFFFFF"/>
        </w:rPr>
        <w:t xml:space="preserve">moción del Grupo del Partido Popular con </w:t>
      </w:r>
      <w:r>
        <w:rPr>
          <w:rFonts w:cs="Arial"/>
          <w:b/>
          <w:szCs w:val="22"/>
          <w:shd w:val="clear" w:color="auto" w:fill="FFFFFF"/>
        </w:rPr>
        <w:t>registro de entrada nº (2023-E-RE-9831) de 18 de diciembre de 2023, para instar al Ayuntamiento de Candelaria al impulso de una estrategia contra la soledad no deseada.</w:t>
      </w: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7A40A2">
      <w:pPr>
        <w:pStyle w:val="Textoindependiente"/>
        <w:jc w:val="both"/>
      </w:pPr>
      <w:r>
        <w:rPr>
          <w:rFonts w:cs="Arial"/>
          <w:b/>
          <w:sz w:val="24"/>
          <w:shd w:val="clear" w:color="auto" w:fill="FFFFFF"/>
        </w:rPr>
        <w:t>7.-</w:t>
      </w:r>
      <w:r>
        <w:rPr>
          <w:rFonts w:cs="Arial"/>
          <w:b/>
          <w:sz w:val="24"/>
        </w:rPr>
        <w:t xml:space="preserve"> Urgencias. </w:t>
      </w:r>
      <w:r>
        <w:rPr>
          <w:rFonts w:cs="Arial"/>
          <w:b/>
          <w:sz w:val="24"/>
          <w:shd w:val="clear" w:color="auto" w:fill="FFFFFF"/>
        </w:rPr>
        <w:t xml:space="preserve">Expediente 12862/2021. </w:t>
      </w:r>
      <w:r>
        <w:rPr>
          <w:rFonts w:cs="Arial"/>
          <w:b/>
          <w:sz w:val="24"/>
        </w:rPr>
        <w:t xml:space="preserve">Convenio CIATF-Ayto. </w:t>
      </w:r>
      <w:r>
        <w:rPr>
          <w:rFonts w:cs="Arial"/>
          <w:b/>
          <w:sz w:val="24"/>
        </w:rPr>
        <w:t>Candelaria ejecución obras proyecto Fase 1: Línea de impulsión Ebar de Punta Larga-Ebar de San Blas.</w:t>
      </w:r>
    </w:p>
    <w:p w:rsidR="00FE17B3" w:rsidRDefault="00FE17B3">
      <w:pPr>
        <w:pStyle w:val="Textoindependiente"/>
        <w:jc w:val="both"/>
        <w:rPr>
          <w:rFonts w:cs="Arial"/>
          <w:b/>
          <w:szCs w:val="22"/>
          <w:shd w:val="clear" w:color="auto" w:fill="FFFFFF"/>
        </w:rPr>
      </w:pPr>
    </w:p>
    <w:p w:rsidR="00FE17B3" w:rsidRDefault="00FE17B3">
      <w:pPr>
        <w:rPr>
          <w:rFonts w:ascii="Arial" w:hAnsi="Arial" w:cs="Arial"/>
          <w:sz w:val="22"/>
          <w:szCs w:val="22"/>
        </w:rPr>
      </w:pPr>
    </w:p>
    <w:p w:rsidR="00FE17B3" w:rsidRDefault="007A40A2">
      <w:pPr>
        <w:pStyle w:val="Textoindependiente"/>
        <w:jc w:val="both"/>
      </w:pPr>
      <w:r>
        <w:rPr>
          <w:rFonts w:cs="Arial"/>
          <w:b/>
          <w:bCs/>
          <w:szCs w:val="22"/>
        </w:rPr>
        <w:t xml:space="preserve">Consta en el expediente informe jurídico emitido por </w:t>
      </w:r>
      <w:r>
        <w:rPr>
          <w:rFonts w:cs="Arial"/>
          <w:b/>
          <w:szCs w:val="22"/>
        </w:rPr>
        <w:t>Doña Olga Fernández Méndez-Bencomo</w:t>
      </w:r>
      <w:r>
        <w:rPr>
          <w:rFonts w:cs="Arial"/>
          <w:b/>
          <w:bCs/>
          <w:szCs w:val="22"/>
        </w:rPr>
        <w:t xml:space="preserve">, </w:t>
      </w:r>
      <w:r>
        <w:rPr>
          <w:rFonts w:cs="Arial"/>
          <w:b/>
          <w:szCs w:val="22"/>
        </w:rPr>
        <w:t xml:space="preserve">que desempeña el puesto de trabajo de Técnica Jurista, de 27 de </w:t>
      </w:r>
      <w:r>
        <w:rPr>
          <w:rFonts w:cs="Arial"/>
          <w:b/>
          <w:szCs w:val="22"/>
        </w:rPr>
        <w:t xml:space="preserve">diciembre de 2023, debidamente conformado por la funcionaria Doña María del Pilar Chico Delgado, </w:t>
      </w:r>
      <w:r>
        <w:rPr>
          <w:rFonts w:eastAsia="Calibri" w:cs="Arial"/>
          <w:b/>
          <w:szCs w:val="22"/>
        </w:rPr>
        <w:t>Secretaria Accidental,</w:t>
      </w:r>
      <w:r>
        <w:rPr>
          <w:rFonts w:cs="Arial"/>
          <w:b/>
          <w:szCs w:val="22"/>
        </w:rPr>
        <w:t xml:space="preserve"> </w:t>
      </w:r>
      <w:r>
        <w:rPr>
          <w:rFonts w:cs="Arial"/>
          <w:b/>
          <w:bCs/>
          <w:szCs w:val="22"/>
        </w:rPr>
        <w:t>de fecha 27 de diciembre de 2023, del siguiente tenor literal:</w:t>
      </w:r>
    </w:p>
    <w:p w:rsidR="00FE17B3" w:rsidRDefault="00FE17B3">
      <w:pPr>
        <w:pStyle w:val="Textoindependiente"/>
        <w:jc w:val="both"/>
        <w:rPr>
          <w:rFonts w:cs="Arial"/>
          <w:b/>
          <w:szCs w:val="22"/>
          <w:shd w:val="clear" w:color="auto" w:fill="FFFFFF"/>
        </w:rPr>
      </w:pPr>
    </w:p>
    <w:p w:rsidR="00FE17B3" w:rsidRDefault="00FE17B3">
      <w:pPr>
        <w:pStyle w:val="Textoindependiente"/>
        <w:jc w:val="both"/>
        <w:rPr>
          <w:rFonts w:cs="Arial"/>
          <w:b/>
          <w:szCs w:val="22"/>
          <w:shd w:val="clear" w:color="auto" w:fill="FFFFFF"/>
        </w:rPr>
      </w:pPr>
    </w:p>
    <w:p w:rsidR="00FE17B3" w:rsidRDefault="007A40A2">
      <w:pPr>
        <w:pStyle w:val="Ttulo1"/>
        <w:spacing w:after="76"/>
        <w:ind w:left="978" w:right="17"/>
        <w:rPr>
          <w:rFonts w:ascii="Arial" w:hAnsi="Arial" w:cs="Arial"/>
          <w:sz w:val="22"/>
          <w:szCs w:val="22"/>
        </w:rPr>
      </w:pPr>
      <w:r>
        <w:rPr>
          <w:rFonts w:ascii="Arial" w:hAnsi="Arial" w:cs="Arial"/>
          <w:sz w:val="22"/>
          <w:szCs w:val="22"/>
        </w:rPr>
        <w:t xml:space="preserve">                                             “INFORME JURÍDICO   </w:t>
      </w:r>
    </w:p>
    <w:p w:rsidR="00FE17B3" w:rsidRDefault="007A40A2">
      <w:pPr>
        <w:spacing w:after="84" w:line="254" w:lineRule="auto"/>
        <w:ind w:left="1197"/>
        <w:jc w:val="center"/>
      </w:pPr>
      <w:r>
        <w:rPr>
          <w:rFonts w:ascii="Arial" w:eastAsia="Calibri" w:hAnsi="Arial" w:cs="Arial"/>
          <w:b/>
          <w:sz w:val="22"/>
          <w:szCs w:val="22"/>
        </w:rPr>
        <w:t xml:space="preserve">     </w:t>
      </w:r>
      <w:r>
        <w:rPr>
          <w:rFonts w:ascii="Arial" w:eastAsia="Calibri" w:hAnsi="Arial" w:cs="Arial"/>
          <w:b/>
          <w:sz w:val="22"/>
          <w:szCs w:val="22"/>
        </w:rPr>
        <w:t xml:space="preserve">             </w:t>
      </w:r>
    </w:p>
    <w:p w:rsidR="00FE17B3" w:rsidRDefault="007A40A2">
      <w:pPr>
        <w:spacing w:after="81" w:line="264" w:lineRule="auto"/>
        <w:ind w:left="-15" w:firstLine="1134"/>
        <w:jc w:val="both"/>
      </w:pPr>
      <w:r>
        <w:rPr>
          <w:rFonts w:ascii="Arial" w:eastAsia="Calibri" w:hAnsi="Arial" w:cs="Arial"/>
          <w:b/>
          <w:sz w:val="22"/>
          <w:szCs w:val="22"/>
        </w:rPr>
        <w:t>Visto el expediente antedicho, la técnico de Administración General Olga Fernández Méndez-Bencomo emite el siguiente informe jurídico debidamente conformado por la Secretaria Accidental Mª del Pilar Chico Delgado:</w:t>
      </w:r>
    </w:p>
    <w:p w:rsidR="00FE17B3" w:rsidRDefault="007A40A2">
      <w:pPr>
        <w:spacing w:after="84" w:line="254" w:lineRule="auto"/>
        <w:rPr>
          <w:rFonts w:ascii="Arial" w:hAnsi="Arial" w:cs="Arial"/>
          <w:sz w:val="22"/>
          <w:szCs w:val="22"/>
        </w:rPr>
      </w:pPr>
      <w:r>
        <w:rPr>
          <w:rFonts w:ascii="Arial" w:hAnsi="Arial" w:cs="Arial"/>
          <w:sz w:val="22"/>
          <w:szCs w:val="22"/>
        </w:rPr>
        <w:t xml:space="preserve"> </w:t>
      </w:r>
    </w:p>
    <w:p w:rsidR="00FE17B3" w:rsidRDefault="007A40A2">
      <w:pPr>
        <w:pStyle w:val="Ttulo1"/>
        <w:ind w:left="978" w:right="972"/>
        <w:rPr>
          <w:rFonts w:ascii="Arial" w:hAnsi="Arial" w:cs="Arial"/>
          <w:sz w:val="22"/>
          <w:szCs w:val="22"/>
        </w:rPr>
      </w:pPr>
      <w:r>
        <w:rPr>
          <w:rFonts w:ascii="Arial" w:hAnsi="Arial" w:cs="Arial"/>
          <w:sz w:val="22"/>
          <w:szCs w:val="22"/>
        </w:rPr>
        <w:t xml:space="preserve">                          </w:t>
      </w:r>
      <w:r>
        <w:rPr>
          <w:rFonts w:ascii="Arial" w:hAnsi="Arial" w:cs="Arial"/>
          <w:sz w:val="22"/>
          <w:szCs w:val="22"/>
        </w:rPr>
        <w:t xml:space="preserve">          ANTECEDENTES DE HECHO</w:t>
      </w:r>
    </w:p>
    <w:p w:rsidR="00FE17B3" w:rsidRDefault="007A40A2">
      <w:pPr>
        <w:pStyle w:val="Ttulo1"/>
        <w:ind w:left="978" w:right="972"/>
        <w:rPr>
          <w:rFonts w:ascii="Arial" w:hAnsi="Arial" w:cs="Arial"/>
          <w:sz w:val="22"/>
          <w:szCs w:val="22"/>
        </w:rPr>
      </w:pPr>
      <w:r>
        <w:rPr>
          <w:rFonts w:ascii="Arial" w:hAnsi="Arial" w:cs="Arial"/>
          <w:sz w:val="22"/>
          <w:szCs w:val="22"/>
        </w:rPr>
        <w:t xml:space="preserve"> </w:t>
      </w:r>
    </w:p>
    <w:p w:rsidR="00FE17B3" w:rsidRDefault="007A40A2">
      <w:pPr>
        <w:spacing w:after="111"/>
        <w:ind w:left="-15" w:firstLine="1134"/>
        <w:rPr>
          <w:rFonts w:ascii="Arial" w:hAnsi="Arial" w:cs="Arial"/>
          <w:sz w:val="22"/>
          <w:szCs w:val="22"/>
        </w:rPr>
      </w:pPr>
      <w:r>
        <w:rPr>
          <w:rFonts w:ascii="Arial" w:hAnsi="Arial" w:cs="Arial"/>
          <w:sz w:val="22"/>
          <w:szCs w:val="22"/>
        </w:rPr>
        <w:t>Visto el Expediente nº: 12862/2021 relativo al Plan Insular de Cooperación y Servicios de competencia municipal 2022-2026 denominado EBAR DE PUNTA LARGAEBAR DE SAN BLAS FASE I, se informa lo siguiente:</w:t>
      </w:r>
    </w:p>
    <w:p w:rsidR="00FE17B3" w:rsidRDefault="007A40A2">
      <w:pPr>
        <w:ind w:left="1144"/>
      </w:pPr>
      <w:r>
        <w:rPr>
          <w:rFonts w:ascii="Arial" w:hAnsi="Arial" w:cs="Arial"/>
          <w:sz w:val="22"/>
          <w:szCs w:val="22"/>
        </w:rPr>
        <w:t xml:space="preserve"> </w:t>
      </w:r>
      <w:r>
        <w:rPr>
          <w:rFonts w:ascii="Arial" w:eastAsia="Calibri" w:hAnsi="Arial" w:cs="Arial"/>
          <w:b/>
          <w:sz w:val="22"/>
          <w:szCs w:val="22"/>
        </w:rPr>
        <w:t>Primero</w:t>
      </w:r>
      <w:r>
        <w:rPr>
          <w:rFonts w:ascii="Arial" w:hAnsi="Arial" w:cs="Arial"/>
          <w:sz w:val="22"/>
          <w:szCs w:val="22"/>
        </w:rPr>
        <w:t xml:space="preserve">. - Visto </w:t>
      </w:r>
      <w:r>
        <w:rPr>
          <w:rFonts w:ascii="Arial" w:hAnsi="Arial" w:cs="Arial"/>
          <w:sz w:val="22"/>
          <w:szCs w:val="22"/>
        </w:rPr>
        <w:t xml:space="preserve">que El Pleno del Cabildo Insular de Tenerife, en sesión </w:t>
      </w:r>
    </w:p>
    <w:p w:rsidR="00FE17B3" w:rsidRDefault="007A40A2">
      <w:pPr>
        <w:ind w:left="-5"/>
        <w:rPr>
          <w:rFonts w:ascii="Arial" w:hAnsi="Arial" w:cs="Arial"/>
          <w:sz w:val="22"/>
          <w:szCs w:val="22"/>
        </w:rPr>
      </w:pPr>
      <w:r>
        <w:rPr>
          <w:rFonts w:ascii="Arial" w:hAnsi="Arial" w:cs="Arial"/>
          <w:sz w:val="22"/>
          <w:szCs w:val="22"/>
        </w:rPr>
        <w:t xml:space="preserve">celebrada el día 30 de septiembre de 2022, aprueba el Plan Insular de Cooperación a las obras y servicios de competencia municipal, 2022-2026. Para el municipio de Candelaria se incluye la actuación </w:t>
      </w:r>
      <w:r>
        <w:rPr>
          <w:rFonts w:ascii="Arial" w:hAnsi="Arial" w:cs="Arial"/>
          <w:sz w:val="22"/>
          <w:szCs w:val="22"/>
        </w:rPr>
        <w:t xml:space="preserve">denominada “EBAR PUNTA LARGA – EBAR SAN BLAS. FASE I” con un presupuesto inicial de 1.882.470,00€. </w:t>
      </w:r>
    </w:p>
    <w:p w:rsidR="00FE17B3" w:rsidRDefault="00FE17B3">
      <w:pPr>
        <w:ind w:left="-5"/>
        <w:rPr>
          <w:rFonts w:ascii="Arial" w:hAnsi="Arial" w:cs="Arial"/>
          <w:sz w:val="22"/>
          <w:szCs w:val="22"/>
        </w:rPr>
      </w:pPr>
    </w:p>
    <w:p w:rsidR="00FE17B3" w:rsidRDefault="007A40A2">
      <w:pPr>
        <w:ind w:left="1144"/>
        <w:rPr>
          <w:rFonts w:ascii="Arial" w:hAnsi="Arial" w:cs="Arial"/>
          <w:sz w:val="22"/>
          <w:szCs w:val="22"/>
        </w:rPr>
      </w:pPr>
      <w:r>
        <w:rPr>
          <w:rFonts w:ascii="Arial" w:hAnsi="Arial" w:cs="Arial"/>
          <w:sz w:val="22"/>
          <w:szCs w:val="22"/>
        </w:rPr>
        <w:t xml:space="preserve">A petición del Ayuntamiento de Candelaria, se modifica el importe previsto </w:t>
      </w:r>
    </w:p>
    <w:p w:rsidR="00FE17B3" w:rsidRDefault="007A40A2">
      <w:pPr>
        <w:spacing w:after="370"/>
        <w:ind w:left="-5"/>
        <w:rPr>
          <w:rFonts w:ascii="Arial" w:hAnsi="Arial" w:cs="Arial"/>
          <w:sz w:val="22"/>
          <w:szCs w:val="22"/>
        </w:rPr>
      </w:pPr>
      <w:r>
        <w:rPr>
          <w:rFonts w:ascii="Arial" w:hAnsi="Arial" w:cs="Arial"/>
          <w:sz w:val="22"/>
          <w:szCs w:val="22"/>
        </w:rPr>
        <w:t>inicialmente para la citada actuación, mediante acuerdo del Consejo de Gobierno</w:t>
      </w:r>
      <w:r>
        <w:rPr>
          <w:rFonts w:ascii="Arial" w:hAnsi="Arial" w:cs="Arial"/>
          <w:sz w:val="22"/>
          <w:szCs w:val="22"/>
        </w:rPr>
        <w:t xml:space="preserve"> Insular adoptado en sesión de fecha 25 de abril de 2023, ascendiendo a la cantidad de 2.368.729,25€.</w:t>
      </w:r>
    </w:p>
    <w:p w:rsidR="00FE17B3" w:rsidRDefault="007A40A2">
      <w:pPr>
        <w:ind w:left="1144"/>
      </w:pPr>
      <w:r>
        <w:rPr>
          <w:rFonts w:ascii="Arial" w:eastAsia="Calibri" w:hAnsi="Arial" w:cs="Arial"/>
          <w:b/>
          <w:sz w:val="22"/>
          <w:szCs w:val="22"/>
        </w:rPr>
        <w:t>Segundo.</w:t>
      </w:r>
      <w:r>
        <w:rPr>
          <w:rFonts w:ascii="Arial" w:hAnsi="Arial" w:cs="Arial"/>
          <w:sz w:val="22"/>
          <w:szCs w:val="22"/>
        </w:rPr>
        <w:t xml:space="preserve"> - Visto que el Ayuntamiento solicitó abordar la gestión de la obra, </w:t>
      </w:r>
    </w:p>
    <w:p w:rsidR="00FE17B3" w:rsidRDefault="007A40A2">
      <w:pPr>
        <w:spacing w:after="258"/>
        <w:ind w:left="-5"/>
        <w:rPr>
          <w:rFonts w:ascii="Arial" w:hAnsi="Arial" w:cs="Arial"/>
          <w:sz w:val="22"/>
          <w:szCs w:val="22"/>
        </w:rPr>
      </w:pPr>
      <w:r>
        <w:rPr>
          <w:rFonts w:ascii="Arial" w:hAnsi="Arial" w:cs="Arial"/>
          <w:sz w:val="22"/>
          <w:szCs w:val="22"/>
        </w:rPr>
        <w:t>estando justificada la excepcionalidad del párrafo segundo de la Norma 14ª d</w:t>
      </w:r>
      <w:r>
        <w:rPr>
          <w:rFonts w:ascii="Arial" w:hAnsi="Arial" w:cs="Arial"/>
          <w:sz w:val="22"/>
          <w:szCs w:val="22"/>
        </w:rPr>
        <w:t xml:space="preserve">el Plan de Cooperación 2022-2026. </w:t>
      </w:r>
    </w:p>
    <w:p w:rsidR="00FE17B3" w:rsidRDefault="007A40A2">
      <w:pPr>
        <w:ind w:left="1144"/>
      </w:pPr>
      <w:r>
        <w:rPr>
          <w:rFonts w:ascii="Arial" w:eastAsia="Calibri" w:hAnsi="Arial" w:cs="Arial"/>
          <w:b/>
          <w:sz w:val="22"/>
          <w:szCs w:val="22"/>
        </w:rPr>
        <w:t>Tercero.-</w:t>
      </w:r>
      <w:r>
        <w:rPr>
          <w:rFonts w:ascii="Arial" w:hAnsi="Arial" w:cs="Arial"/>
          <w:sz w:val="22"/>
          <w:szCs w:val="22"/>
        </w:rPr>
        <w:t xml:space="preserve">. Visto que con fecha 21/12/2023, nº de registro de entrada: 2023-E-RC </w:t>
      </w:r>
    </w:p>
    <w:p w:rsidR="00FE17B3" w:rsidRDefault="007A40A2">
      <w:pPr>
        <w:spacing w:after="111"/>
        <w:ind w:left="-5"/>
        <w:rPr>
          <w:rFonts w:ascii="Arial" w:hAnsi="Arial" w:cs="Arial"/>
          <w:sz w:val="22"/>
          <w:szCs w:val="22"/>
        </w:rPr>
      </w:pPr>
      <w:r>
        <w:rPr>
          <w:rFonts w:ascii="Arial" w:hAnsi="Arial" w:cs="Arial"/>
          <w:sz w:val="22"/>
          <w:szCs w:val="22"/>
        </w:rPr>
        <w:t>16159, se ha notificado, a este Ayuntamiento, el acuerdo adoptado por el Consejo de Gobierno del Cabildo insular de Tenerife en sesión celeb</w:t>
      </w:r>
      <w:r>
        <w:rPr>
          <w:rFonts w:ascii="Arial" w:hAnsi="Arial" w:cs="Arial"/>
          <w:sz w:val="22"/>
          <w:szCs w:val="22"/>
        </w:rPr>
        <w:t>rada el 20 de diciembre de 2023, relativo a la Atribución al Ayuntamiento de Candelaria de la gestión de la actuación prevista en el Plan Insular de Cooperación y Servicios de competencia municipal 2022-2026 denominada “EBAR PUNTA LARGA – EBAR SAN BLAS. FA</w:t>
      </w:r>
      <w:r>
        <w:rPr>
          <w:rFonts w:ascii="Arial" w:hAnsi="Arial" w:cs="Arial"/>
          <w:sz w:val="22"/>
          <w:szCs w:val="22"/>
        </w:rPr>
        <w:t>SE I”, en este término municipal.</w:t>
      </w:r>
    </w:p>
    <w:p w:rsidR="00FE17B3" w:rsidRDefault="00FE17B3">
      <w:pPr>
        <w:spacing w:after="111"/>
        <w:ind w:left="-5"/>
        <w:rPr>
          <w:rFonts w:ascii="Arial" w:hAnsi="Arial" w:cs="Arial"/>
          <w:sz w:val="22"/>
          <w:szCs w:val="22"/>
        </w:rPr>
      </w:pPr>
    </w:p>
    <w:p w:rsidR="00FE17B3" w:rsidRDefault="007A40A2">
      <w:pPr>
        <w:ind w:left="1144"/>
      </w:pPr>
      <w:r>
        <w:rPr>
          <w:rFonts w:ascii="Arial" w:eastAsia="Calibri" w:hAnsi="Arial" w:cs="Arial"/>
          <w:b/>
          <w:sz w:val="22"/>
          <w:szCs w:val="22"/>
        </w:rPr>
        <w:t>Cuarto. -</w:t>
      </w:r>
      <w:r>
        <w:rPr>
          <w:rFonts w:ascii="Arial" w:hAnsi="Arial" w:cs="Arial"/>
          <w:sz w:val="22"/>
          <w:szCs w:val="22"/>
        </w:rPr>
        <w:t xml:space="preserve"> Por lo que respecta al crédito presupuestario, la aportación económica </w:t>
      </w:r>
    </w:p>
    <w:p w:rsidR="00FE17B3" w:rsidRDefault="007A40A2">
      <w:pPr>
        <w:spacing w:after="350"/>
        <w:ind w:left="-5"/>
        <w:rPr>
          <w:rFonts w:ascii="Arial" w:hAnsi="Arial" w:cs="Arial"/>
          <w:sz w:val="22"/>
          <w:szCs w:val="22"/>
        </w:rPr>
      </w:pPr>
      <w:r>
        <w:rPr>
          <w:rFonts w:ascii="Arial" w:hAnsi="Arial" w:cs="Arial"/>
          <w:sz w:val="22"/>
          <w:szCs w:val="22"/>
        </w:rPr>
        <w:t xml:space="preserve">prevista para esta actuación dentro del Plan de Cooperación 2022-2026, asciende a la cantidad total de 2.368.729,25 €, de los que </w:t>
      </w:r>
      <w:r>
        <w:rPr>
          <w:rFonts w:ascii="Arial" w:hAnsi="Arial" w:cs="Arial"/>
          <w:sz w:val="22"/>
          <w:szCs w:val="22"/>
        </w:rPr>
        <w:t xml:space="preserve">1.894.983,40 € son financiados por el Cabildo, lo que </w:t>
      </w:r>
      <w:r>
        <w:rPr>
          <w:rFonts w:ascii="Arial" w:hAnsi="Arial" w:cs="Arial"/>
          <w:sz w:val="22"/>
          <w:szCs w:val="22"/>
        </w:rPr>
        <w:lastRenderedPageBreak/>
        <w:t xml:space="preserve">representa un 80% del total, y el 20% restante, que asciende a 473.745,85 € al Ayuntamiento de Candelaria. </w:t>
      </w:r>
    </w:p>
    <w:p w:rsidR="00FE17B3" w:rsidRDefault="00FE17B3">
      <w:pPr>
        <w:spacing w:after="350"/>
        <w:ind w:left="-5"/>
        <w:rPr>
          <w:rFonts w:ascii="Arial" w:hAnsi="Arial" w:cs="Arial"/>
          <w:sz w:val="22"/>
          <w:szCs w:val="22"/>
        </w:rPr>
      </w:pPr>
    </w:p>
    <w:p w:rsidR="00FE17B3" w:rsidRDefault="007A40A2">
      <w:pPr>
        <w:pStyle w:val="Ttulo1"/>
        <w:ind w:left="978"/>
        <w:jc w:val="center"/>
        <w:rPr>
          <w:rFonts w:ascii="Arial" w:hAnsi="Arial" w:cs="Arial"/>
          <w:sz w:val="22"/>
          <w:szCs w:val="22"/>
        </w:rPr>
      </w:pPr>
      <w:r>
        <w:rPr>
          <w:rFonts w:ascii="Arial" w:hAnsi="Arial" w:cs="Arial"/>
          <w:sz w:val="22"/>
          <w:szCs w:val="22"/>
        </w:rPr>
        <w:t>FUNDAMENTOS DE DERECHO</w:t>
      </w:r>
    </w:p>
    <w:p w:rsidR="00FE17B3" w:rsidRDefault="00FE17B3">
      <w:pPr>
        <w:pStyle w:val="Standard"/>
      </w:pPr>
    </w:p>
    <w:p w:rsidR="00FE17B3" w:rsidRDefault="007A40A2">
      <w:pPr>
        <w:spacing w:after="93"/>
        <w:ind w:left="-15" w:firstLine="1134"/>
        <w:jc w:val="both"/>
        <w:rPr>
          <w:rFonts w:ascii="Arial" w:hAnsi="Arial" w:cs="Arial"/>
          <w:sz w:val="22"/>
          <w:szCs w:val="22"/>
        </w:rPr>
      </w:pPr>
      <w:r>
        <w:rPr>
          <w:rFonts w:ascii="Arial" w:hAnsi="Arial" w:cs="Arial"/>
          <w:sz w:val="22"/>
          <w:szCs w:val="22"/>
        </w:rPr>
        <w:t>Primera. - El artículo 33 del Real Decreto Legislativo 781/1986, de 1</w:t>
      </w:r>
      <w:r>
        <w:rPr>
          <w:rFonts w:ascii="Arial" w:hAnsi="Arial" w:cs="Arial"/>
          <w:sz w:val="22"/>
          <w:szCs w:val="22"/>
        </w:rPr>
        <w:t>8 de abril, por el que se aprueba el texto refundido de las disposiciones legales vigentes en materia de Régimen Local (en adelante TRRL) en relación con la ejecución de los planes de cooperación, establece la posibilidad de que los Ayuntamientos afectados</w:t>
      </w:r>
      <w:r>
        <w:rPr>
          <w:rFonts w:ascii="Arial" w:hAnsi="Arial" w:cs="Arial"/>
          <w:sz w:val="22"/>
          <w:szCs w:val="22"/>
        </w:rPr>
        <w:t xml:space="preserve"> asuman la ejecución de las obras.</w:t>
      </w:r>
    </w:p>
    <w:p w:rsidR="00FE17B3" w:rsidRDefault="00FE17B3">
      <w:pPr>
        <w:ind w:left="1144"/>
        <w:jc w:val="both"/>
        <w:rPr>
          <w:rFonts w:ascii="Arial" w:hAnsi="Arial" w:cs="Arial"/>
          <w:sz w:val="22"/>
          <w:szCs w:val="22"/>
        </w:rPr>
      </w:pPr>
    </w:p>
    <w:p w:rsidR="00FE17B3" w:rsidRDefault="007A40A2">
      <w:pPr>
        <w:spacing w:after="93"/>
        <w:ind w:left="-15" w:firstLine="1134"/>
        <w:jc w:val="both"/>
        <w:rPr>
          <w:rFonts w:ascii="Arial" w:hAnsi="Arial" w:cs="Arial"/>
          <w:sz w:val="22"/>
          <w:szCs w:val="22"/>
        </w:rPr>
      </w:pPr>
      <w:r>
        <w:rPr>
          <w:rFonts w:ascii="Arial" w:hAnsi="Arial" w:cs="Arial"/>
          <w:sz w:val="22"/>
          <w:szCs w:val="22"/>
        </w:rPr>
        <w:t xml:space="preserve"> Segunda. - El apartado primero de la norma 14ª del Plan de Cooperación 20222026, aprobado por el Pleno del Excmo. Cabildo Insular de Tenerife, en sesión ordinaria de 30 de septiembre de 2022, señala que:</w:t>
      </w:r>
    </w:p>
    <w:p w:rsidR="00FE17B3" w:rsidRDefault="00FE17B3">
      <w:pPr>
        <w:spacing w:after="93"/>
        <w:ind w:left="-15" w:firstLine="1134"/>
        <w:rPr>
          <w:rFonts w:ascii="Arial" w:hAnsi="Arial" w:cs="Arial"/>
          <w:sz w:val="22"/>
          <w:szCs w:val="22"/>
        </w:rPr>
      </w:pPr>
    </w:p>
    <w:p w:rsidR="00FE17B3" w:rsidRDefault="007A40A2">
      <w:pPr>
        <w:spacing w:after="93"/>
        <w:ind w:left="-15" w:firstLine="1134"/>
        <w:jc w:val="both"/>
        <w:rPr>
          <w:rFonts w:ascii="Arial" w:hAnsi="Arial" w:cs="Arial"/>
          <w:sz w:val="22"/>
          <w:szCs w:val="22"/>
        </w:rPr>
      </w:pPr>
      <w:r>
        <w:rPr>
          <w:rFonts w:ascii="Arial" w:hAnsi="Arial" w:cs="Arial"/>
          <w:sz w:val="22"/>
          <w:szCs w:val="22"/>
        </w:rPr>
        <w:t xml:space="preserve"> “1. Con </w:t>
      </w:r>
      <w:r>
        <w:rPr>
          <w:rFonts w:ascii="Arial" w:hAnsi="Arial" w:cs="Arial"/>
          <w:sz w:val="22"/>
          <w:szCs w:val="22"/>
        </w:rPr>
        <w:t>carácter general, las obras serán contratadas por el Área del Cabildo Insular de Tenerife que tenga atribuida la gestión del Plan de Cooperación</w:t>
      </w:r>
    </w:p>
    <w:p w:rsidR="00FE17B3" w:rsidRDefault="007A40A2">
      <w:pPr>
        <w:ind w:left="1144"/>
        <w:jc w:val="both"/>
        <w:rPr>
          <w:rFonts w:ascii="Arial" w:hAnsi="Arial" w:cs="Arial"/>
          <w:sz w:val="22"/>
          <w:szCs w:val="22"/>
        </w:rPr>
      </w:pPr>
      <w:r>
        <w:rPr>
          <w:rFonts w:ascii="Arial" w:hAnsi="Arial" w:cs="Arial"/>
          <w:sz w:val="22"/>
          <w:szCs w:val="22"/>
        </w:rPr>
        <w:t>2. La contratación de las obras, podrá ser asumida por los Ayuntamientos, previa atribución acordada por el Con</w:t>
      </w:r>
      <w:r>
        <w:rPr>
          <w:rFonts w:ascii="Arial" w:hAnsi="Arial" w:cs="Arial"/>
          <w:sz w:val="22"/>
          <w:szCs w:val="22"/>
        </w:rPr>
        <w:t>sejo de Gobierno Insular, en los siguientes supuestos: (…/…)</w:t>
      </w:r>
    </w:p>
    <w:p w:rsidR="00FE17B3" w:rsidRDefault="007A40A2">
      <w:pPr>
        <w:ind w:left="1144"/>
        <w:jc w:val="both"/>
        <w:rPr>
          <w:rFonts w:ascii="Arial" w:hAnsi="Arial" w:cs="Arial"/>
          <w:sz w:val="22"/>
          <w:szCs w:val="22"/>
        </w:rPr>
      </w:pPr>
      <w:r>
        <w:rPr>
          <w:rFonts w:ascii="Arial" w:hAnsi="Arial" w:cs="Arial"/>
          <w:sz w:val="22"/>
          <w:szCs w:val="22"/>
        </w:rPr>
        <w:t xml:space="preserve">c) Las obras del Plan también podrán ser atribuidas a los Ayuntamientos, a </w:t>
      </w:r>
    </w:p>
    <w:p w:rsidR="00FE17B3" w:rsidRDefault="007A40A2">
      <w:pPr>
        <w:spacing w:after="95"/>
        <w:ind w:left="-5"/>
        <w:jc w:val="both"/>
        <w:rPr>
          <w:rFonts w:ascii="Arial" w:hAnsi="Arial" w:cs="Arial"/>
          <w:sz w:val="22"/>
          <w:szCs w:val="22"/>
        </w:rPr>
      </w:pPr>
      <w:r>
        <w:rPr>
          <w:rFonts w:ascii="Arial" w:hAnsi="Arial" w:cs="Arial"/>
          <w:sz w:val="22"/>
          <w:szCs w:val="22"/>
        </w:rPr>
        <w:t>solicitud de éstos y previa justificación razonada de las causas que aconsejan la gestión municipal e informe favorable</w:t>
      </w:r>
      <w:r>
        <w:rPr>
          <w:rFonts w:ascii="Arial" w:hAnsi="Arial" w:cs="Arial"/>
          <w:sz w:val="22"/>
          <w:szCs w:val="22"/>
        </w:rPr>
        <w:t xml:space="preserve"> del Área Gestora. (…/…)” </w:t>
      </w:r>
    </w:p>
    <w:p w:rsidR="00FE17B3" w:rsidRDefault="007A40A2">
      <w:pPr>
        <w:spacing w:after="95"/>
        <w:ind w:left="-15" w:firstLine="1134"/>
        <w:jc w:val="both"/>
        <w:rPr>
          <w:rFonts w:ascii="Arial" w:hAnsi="Arial" w:cs="Arial"/>
          <w:sz w:val="22"/>
          <w:szCs w:val="22"/>
        </w:rPr>
      </w:pPr>
      <w:r>
        <w:rPr>
          <w:rFonts w:ascii="Arial" w:hAnsi="Arial" w:cs="Arial"/>
          <w:sz w:val="22"/>
          <w:szCs w:val="22"/>
        </w:rPr>
        <w:t xml:space="preserve">A estos efectos, consta en el expediente solicitud del Ayuntamiento de Candelaria, así como el informe técnico emitido reproducido en los antecedentes de este informe, por el que se informa favorablemente la solicitud de gestión </w:t>
      </w:r>
      <w:r>
        <w:rPr>
          <w:rFonts w:ascii="Arial" w:hAnsi="Arial" w:cs="Arial"/>
          <w:sz w:val="22"/>
          <w:szCs w:val="22"/>
        </w:rPr>
        <w:t>de la actuación incluida en el proyecto técnico de obra denominado “EBAR Punta Larga – EBAR San Blas. Fase I”, correspondiendo al Ayuntamiento en base a lo recogido en el apartado c) de la precitada norma 14.2.</w:t>
      </w:r>
    </w:p>
    <w:p w:rsidR="00FE17B3" w:rsidRDefault="007A40A2">
      <w:pPr>
        <w:ind w:left="1144"/>
        <w:rPr>
          <w:rFonts w:ascii="Arial" w:hAnsi="Arial" w:cs="Arial"/>
          <w:sz w:val="22"/>
          <w:szCs w:val="22"/>
        </w:rPr>
      </w:pPr>
      <w:r>
        <w:rPr>
          <w:rFonts w:ascii="Arial" w:hAnsi="Arial" w:cs="Arial"/>
          <w:sz w:val="22"/>
          <w:szCs w:val="22"/>
        </w:rPr>
        <w:t xml:space="preserve"> Tercera. - En cuanto al régimen específico d</w:t>
      </w:r>
      <w:r>
        <w:rPr>
          <w:rFonts w:ascii="Arial" w:hAnsi="Arial" w:cs="Arial"/>
          <w:sz w:val="22"/>
          <w:szCs w:val="22"/>
        </w:rPr>
        <w:t xml:space="preserve">e las atribuciones viene regulado en la norma 14ª.3 del Plan de Cooperación 2022-2026, que literalmente dispone lo siguiente: </w:t>
      </w:r>
    </w:p>
    <w:p w:rsidR="00FE17B3" w:rsidRDefault="00FE17B3">
      <w:pPr>
        <w:ind w:left="1144"/>
        <w:rPr>
          <w:rFonts w:ascii="Arial" w:hAnsi="Arial" w:cs="Arial"/>
          <w:sz w:val="22"/>
          <w:szCs w:val="22"/>
        </w:rPr>
      </w:pPr>
    </w:p>
    <w:p w:rsidR="00FE17B3" w:rsidRDefault="007A40A2">
      <w:pPr>
        <w:spacing w:after="95"/>
        <w:ind w:left="-15" w:firstLine="1134"/>
        <w:jc w:val="both"/>
        <w:rPr>
          <w:rFonts w:ascii="Arial" w:hAnsi="Arial" w:cs="Arial"/>
          <w:sz w:val="22"/>
          <w:szCs w:val="22"/>
        </w:rPr>
      </w:pPr>
      <w:r>
        <w:rPr>
          <w:rFonts w:ascii="Arial" w:hAnsi="Arial" w:cs="Arial"/>
          <w:sz w:val="22"/>
          <w:szCs w:val="22"/>
        </w:rPr>
        <w:t xml:space="preserve">“3. En todos aquellos supuestos en que la gestión de las obras se atribuya al Ayuntamiento, se tendrán en cuenta las siguientes </w:t>
      </w:r>
      <w:r>
        <w:rPr>
          <w:rFonts w:ascii="Arial" w:hAnsi="Arial" w:cs="Arial"/>
          <w:sz w:val="22"/>
          <w:szCs w:val="22"/>
        </w:rPr>
        <w:t xml:space="preserve">normas: </w:t>
      </w:r>
    </w:p>
    <w:p w:rsidR="00FE17B3" w:rsidRDefault="007A40A2">
      <w:pPr>
        <w:widowControl/>
        <w:numPr>
          <w:ilvl w:val="0"/>
          <w:numId w:val="13"/>
        </w:numPr>
        <w:suppressAutoHyphens w:val="0"/>
        <w:spacing w:after="95" w:line="251" w:lineRule="auto"/>
        <w:ind w:firstLine="1134"/>
        <w:jc w:val="both"/>
        <w:textAlignment w:val="auto"/>
        <w:rPr>
          <w:rFonts w:ascii="Arial" w:hAnsi="Arial" w:cs="Arial"/>
          <w:sz w:val="22"/>
          <w:szCs w:val="22"/>
        </w:rPr>
      </w:pPr>
      <w:r>
        <w:rPr>
          <w:rFonts w:ascii="Arial" w:hAnsi="Arial" w:cs="Arial"/>
          <w:sz w:val="22"/>
          <w:szCs w:val="22"/>
        </w:rPr>
        <w:t xml:space="preserve">La atribución será acordada mediante acuerdo del Consejo de Gobierno Insular, en el que se determinarán las condiciones en que procederá la transferencia de la aportación insular correspondiente. La transferencia de la aportación insular no tiene </w:t>
      </w:r>
      <w:r>
        <w:rPr>
          <w:rFonts w:ascii="Arial" w:hAnsi="Arial" w:cs="Arial"/>
          <w:sz w:val="22"/>
          <w:szCs w:val="22"/>
        </w:rPr>
        <w:t>la consideración de subvención, sin perjuicio de la posible aplicación supletoria del régimen jurídico de éstas con el objeto de garantizar el destino de los fondos públicos a la finalidad prevista.</w:t>
      </w:r>
    </w:p>
    <w:p w:rsidR="00FE17B3" w:rsidRDefault="007A40A2">
      <w:pPr>
        <w:widowControl/>
        <w:numPr>
          <w:ilvl w:val="0"/>
          <w:numId w:val="13"/>
        </w:numPr>
        <w:suppressAutoHyphens w:val="0"/>
        <w:spacing w:after="5" w:line="251" w:lineRule="auto"/>
        <w:ind w:firstLine="1134"/>
        <w:jc w:val="both"/>
        <w:textAlignment w:val="auto"/>
        <w:rPr>
          <w:rFonts w:ascii="Arial" w:hAnsi="Arial" w:cs="Arial"/>
          <w:sz w:val="22"/>
          <w:szCs w:val="22"/>
        </w:rPr>
      </w:pPr>
      <w:r>
        <w:rPr>
          <w:rFonts w:ascii="Arial" w:hAnsi="Arial" w:cs="Arial"/>
          <w:sz w:val="22"/>
          <w:szCs w:val="22"/>
        </w:rPr>
        <w:t>El acuerdo de atribución especificará el plazo de realiza</w:t>
      </w:r>
      <w:r>
        <w:rPr>
          <w:rFonts w:ascii="Arial" w:hAnsi="Arial" w:cs="Arial"/>
          <w:sz w:val="22"/>
          <w:szCs w:val="22"/>
        </w:rPr>
        <w:t xml:space="preserve">ción de las obras y el </w:t>
      </w:r>
    </w:p>
    <w:p w:rsidR="00FE17B3" w:rsidRDefault="007A40A2">
      <w:pPr>
        <w:spacing w:after="88"/>
        <w:ind w:left="-5"/>
        <w:jc w:val="both"/>
        <w:rPr>
          <w:rFonts w:ascii="Arial" w:hAnsi="Arial" w:cs="Arial"/>
          <w:sz w:val="22"/>
          <w:szCs w:val="22"/>
        </w:rPr>
      </w:pPr>
      <w:r>
        <w:rPr>
          <w:rFonts w:ascii="Arial" w:hAnsi="Arial" w:cs="Arial"/>
          <w:sz w:val="22"/>
          <w:szCs w:val="22"/>
        </w:rPr>
        <w:t>plazo para presentar la documentación justificativa de su ejecución.</w:t>
      </w:r>
    </w:p>
    <w:p w:rsidR="00FE17B3" w:rsidRDefault="007A40A2">
      <w:pPr>
        <w:ind w:left="1144"/>
        <w:jc w:val="both"/>
        <w:rPr>
          <w:rFonts w:ascii="Arial" w:hAnsi="Arial" w:cs="Arial"/>
          <w:sz w:val="22"/>
          <w:szCs w:val="22"/>
        </w:rPr>
      </w:pPr>
      <w:r>
        <w:rPr>
          <w:rFonts w:ascii="Arial" w:hAnsi="Arial" w:cs="Arial"/>
          <w:sz w:val="22"/>
          <w:szCs w:val="22"/>
        </w:rPr>
        <w:lastRenderedPageBreak/>
        <w:t xml:space="preserve"> Ambos plazos podrán ser prorrogados, previo informe técnico que justifique la </w:t>
      </w:r>
    </w:p>
    <w:p w:rsidR="00FE17B3" w:rsidRDefault="007A40A2">
      <w:pPr>
        <w:spacing w:after="95"/>
        <w:ind w:left="-5"/>
        <w:jc w:val="both"/>
        <w:rPr>
          <w:rFonts w:ascii="Arial" w:hAnsi="Arial" w:cs="Arial"/>
          <w:sz w:val="22"/>
          <w:szCs w:val="22"/>
        </w:rPr>
      </w:pPr>
      <w:r>
        <w:rPr>
          <w:rFonts w:ascii="Arial" w:hAnsi="Arial" w:cs="Arial"/>
          <w:sz w:val="22"/>
          <w:szCs w:val="22"/>
        </w:rPr>
        <w:t xml:space="preserve">conveniencia de la prórroga, debiendo solicitarse por el Ayuntamiento, al menos 15 </w:t>
      </w:r>
      <w:r>
        <w:rPr>
          <w:rFonts w:ascii="Arial" w:hAnsi="Arial" w:cs="Arial"/>
          <w:sz w:val="22"/>
          <w:szCs w:val="22"/>
        </w:rPr>
        <w:t xml:space="preserve">días antes de que finalice el plazo de ejecución. El órgano competente para la ampliación de los plazos es el Consejero Insular del Área que gestione el Plan de Cooperación. </w:t>
      </w:r>
    </w:p>
    <w:p w:rsidR="00FE17B3" w:rsidRDefault="007A40A2">
      <w:pPr>
        <w:widowControl/>
        <w:numPr>
          <w:ilvl w:val="0"/>
          <w:numId w:val="13"/>
        </w:numPr>
        <w:suppressAutoHyphens w:val="0"/>
        <w:spacing w:after="5" w:line="251" w:lineRule="auto"/>
        <w:ind w:firstLine="1134"/>
        <w:jc w:val="both"/>
        <w:textAlignment w:val="auto"/>
        <w:rPr>
          <w:rFonts w:ascii="Arial" w:hAnsi="Arial" w:cs="Arial"/>
          <w:sz w:val="22"/>
          <w:szCs w:val="22"/>
        </w:rPr>
      </w:pPr>
      <w:r>
        <w:rPr>
          <w:rFonts w:ascii="Arial" w:hAnsi="Arial" w:cs="Arial"/>
          <w:sz w:val="22"/>
          <w:szCs w:val="22"/>
        </w:rPr>
        <w:t xml:space="preserve">En todos aquellos supuestos en que se acuerde la atribución de la gestión de </w:t>
      </w:r>
    </w:p>
    <w:p w:rsidR="00FE17B3" w:rsidRDefault="007A40A2">
      <w:pPr>
        <w:ind w:left="-5"/>
        <w:jc w:val="both"/>
        <w:rPr>
          <w:rFonts w:ascii="Arial" w:hAnsi="Arial" w:cs="Arial"/>
          <w:sz w:val="22"/>
          <w:szCs w:val="22"/>
        </w:rPr>
      </w:pPr>
      <w:r>
        <w:rPr>
          <w:rFonts w:ascii="Arial" w:hAnsi="Arial" w:cs="Arial"/>
          <w:sz w:val="22"/>
          <w:szCs w:val="22"/>
        </w:rPr>
        <w:t>las</w:t>
      </w:r>
      <w:r>
        <w:rPr>
          <w:rFonts w:ascii="Arial" w:hAnsi="Arial" w:cs="Arial"/>
          <w:sz w:val="22"/>
          <w:szCs w:val="22"/>
        </w:rPr>
        <w:t xml:space="preserve"> obras a los Ayuntamientos también serán éstos responsables de la Dirección de las Obras.</w:t>
      </w:r>
    </w:p>
    <w:p w:rsidR="00FE17B3" w:rsidRDefault="007A40A2">
      <w:pPr>
        <w:widowControl/>
        <w:numPr>
          <w:ilvl w:val="0"/>
          <w:numId w:val="13"/>
        </w:numPr>
        <w:suppressAutoHyphens w:val="0"/>
        <w:spacing w:after="5" w:line="251" w:lineRule="auto"/>
        <w:ind w:firstLine="1134"/>
        <w:jc w:val="both"/>
        <w:textAlignment w:val="auto"/>
        <w:rPr>
          <w:rFonts w:ascii="Arial" w:hAnsi="Arial" w:cs="Arial"/>
          <w:sz w:val="22"/>
          <w:szCs w:val="22"/>
        </w:rPr>
      </w:pPr>
      <w:r>
        <w:rPr>
          <w:rFonts w:ascii="Arial" w:hAnsi="Arial" w:cs="Arial"/>
          <w:sz w:val="22"/>
          <w:szCs w:val="22"/>
        </w:rPr>
        <w:t xml:space="preserve">El Consejo de Gobierno Insular será el órgano competente para la aprobación </w:t>
      </w:r>
    </w:p>
    <w:p w:rsidR="00FE17B3" w:rsidRDefault="007A40A2">
      <w:pPr>
        <w:spacing w:after="93"/>
        <w:ind w:left="-5"/>
        <w:jc w:val="both"/>
        <w:rPr>
          <w:rFonts w:ascii="Arial" w:hAnsi="Arial" w:cs="Arial"/>
          <w:sz w:val="22"/>
          <w:szCs w:val="22"/>
        </w:rPr>
      </w:pPr>
      <w:r>
        <w:rPr>
          <w:rFonts w:ascii="Arial" w:hAnsi="Arial" w:cs="Arial"/>
          <w:sz w:val="22"/>
          <w:szCs w:val="22"/>
        </w:rPr>
        <w:t>de la justificación, en base a la documentación presentada por el Ayuntamiento y al infor</w:t>
      </w:r>
      <w:r>
        <w:rPr>
          <w:rFonts w:ascii="Arial" w:hAnsi="Arial" w:cs="Arial"/>
          <w:sz w:val="22"/>
          <w:szCs w:val="22"/>
        </w:rPr>
        <w:t xml:space="preserve">me emitido al respecto por el Área Gestora, aprobando, asimismo, la liquidación de la atribución. </w:t>
      </w:r>
    </w:p>
    <w:p w:rsidR="00FE17B3" w:rsidRDefault="007A40A2">
      <w:pPr>
        <w:widowControl/>
        <w:numPr>
          <w:ilvl w:val="0"/>
          <w:numId w:val="13"/>
        </w:numPr>
        <w:suppressAutoHyphens w:val="0"/>
        <w:spacing w:after="5" w:line="251" w:lineRule="auto"/>
        <w:ind w:firstLine="1134"/>
        <w:jc w:val="both"/>
        <w:textAlignment w:val="auto"/>
        <w:rPr>
          <w:rFonts w:ascii="Arial" w:hAnsi="Arial" w:cs="Arial"/>
          <w:sz w:val="22"/>
          <w:szCs w:val="22"/>
        </w:rPr>
      </w:pPr>
      <w:r>
        <w:rPr>
          <w:rFonts w:ascii="Arial" w:hAnsi="Arial" w:cs="Arial"/>
          <w:sz w:val="22"/>
          <w:szCs w:val="22"/>
        </w:rPr>
        <w:t xml:space="preserve">En el supuesto de que, tras la recepción de las obras, resultare que la </w:t>
      </w:r>
    </w:p>
    <w:p w:rsidR="00FE17B3" w:rsidRDefault="007A40A2">
      <w:pPr>
        <w:spacing w:after="95"/>
        <w:ind w:left="-5"/>
        <w:jc w:val="both"/>
        <w:rPr>
          <w:rFonts w:ascii="Arial" w:hAnsi="Arial" w:cs="Arial"/>
          <w:sz w:val="22"/>
          <w:szCs w:val="22"/>
        </w:rPr>
      </w:pPr>
      <w:r>
        <w:rPr>
          <w:rFonts w:ascii="Arial" w:hAnsi="Arial" w:cs="Arial"/>
          <w:sz w:val="22"/>
          <w:szCs w:val="22"/>
        </w:rPr>
        <w:t xml:space="preserve">cantidad transferida por este Cabildo Insular no se hubiera gastado en su totalidad </w:t>
      </w:r>
      <w:r>
        <w:rPr>
          <w:rFonts w:ascii="Arial" w:hAnsi="Arial" w:cs="Arial"/>
          <w:sz w:val="22"/>
          <w:szCs w:val="22"/>
        </w:rPr>
        <w:t>a pesar de la ejecución completa de las obras –bien por bajas en la adjudicación o por incidencias en la ejecución del contrato que determinaran la ejecución final del proyecto por un coste inferior al inicialmente previsto-, el Consejo de Gobierno, acorda</w:t>
      </w:r>
      <w:r>
        <w:rPr>
          <w:rFonts w:ascii="Arial" w:hAnsi="Arial" w:cs="Arial"/>
          <w:sz w:val="22"/>
          <w:szCs w:val="22"/>
        </w:rPr>
        <w:t xml:space="preserve">rá la procedencia de su devolución sin que, en ningún caso, fuera exigible el abono de intereses de demora. Lo mismo ocurrirá con la cantidad destinada, en su caso, para la redacción del proyecto y la dirección de las obras. La devolución, en ambos casos, </w:t>
      </w:r>
      <w:r>
        <w:rPr>
          <w:rFonts w:ascii="Arial" w:hAnsi="Arial" w:cs="Arial"/>
          <w:sz w:val="22"/>
          <w:szCs w:val="22"/>
        </w:rPr>
        <w:t>se hará efectiva mediante detracción del REF previa audiencia del Ayuntamiento</w:t>
      </w:r>
    </w:p>
    <w:p w:rsidR="00FE17B3" w:rsidRDefault="007A40A2">
      <w:pPr>
        <w:widowControl/>
        <w:numPr>
          <w:ilvl w:val="0"/>
          <w:numId w:val="13"/>
        </w:numPr>
        <w:suppressAutoHyphens w:val="0"/>
        <w:spacing w:after="93" w:line="251" w:lineRule="auto"/>
        <w:ind w:left="-5" w:firstLine="1134"/>
        <w:jc w:val="both"/>
        <w:textAlignment w:val="auto"/>
        <w:rPr>
          <w:rFonts w:ascii="Arial" w:hAnsi="Arial" w:cs="Arial"/>
          <w:sz w:val="22"/>
          <w:szCs w:val="22"/>
        </w:rPr>
      </w:pPr>
      <w:r>
        <w:rPr>
          <w:rFonts w:ascii="Arial" w:hAnsi="Arial" w:cs="Arial"/>
          <w:sz w:val="22"/>
          <w:szCs w:val="22"/>
        </w:rPr>
        <w:t>Procederá el reintegro total o parcial de las cantidades transferidas y, en su caso, la exigencia de los intereses de demora correspondientes, en el supuesto de que el Ayuntamie</w:t>
      </w:r>
      <w:r>
        <w:rPr>
          <w:rFonts w:ascii="Arial" w:hAnsi="Arial" w:cs="Arial"/>
          <w:sz w:val="22"/>
          <w:szCs w:val="22"/>
        </w:rPr>
        <w:t>nto no destinará la cantidad transferida al cumplimiento de la finalidad prevista en el acuerdo de atribución, siendo de aplicación en este caso el régimen jurídico previsto en la normativa reguladora de las subvenciones.</w:t>
      </w:r>
    </w:p>
    <w:p w:rsidR="00FE17B3" w:rsidRDefault="007A40A2">
      <w:pPr>
        <w:widowControl/>
        <w:numPr>
          <w:ilvl w:val="0"/>
          <w:numId w:val="13"/>
        </w:numPr>
        <w:suppressAutoHyphens w:val="0"/>
        <w:spacing w:after="95" w:line="251" w:lineRule="auto"/>
        <w:ind w:left="-5" w:firstLine="1134"/>
        <w:jc w:val="both"/>
        <w:textAlignment w:val="auto"/>
        <w:rPr>
          <w:rFonts w:ascii="Arial" w:hAnsi="Arial" w:cs="Arial"/>
          <w:sz w:val="22"/>
          <w:szCs w:val="22"/>
        </w:rPr>
      </w:pPr>
      <w:r>
        <w:rPr>
          <w:rFonts w:ascii="Arial" w:hAnsi="Arial" w:cs="Arial"/>
          <w:sz w:val="22"/>
          <w:szCs w:val="22"/>
        </w:rPr>
        <w:t xml:space="preserve">Durante la ejecución de las obras </w:t>
      </w:r>
      <w:r>
        <w:rPr>
          <w:rFonts w:ascii="Arial" w:hAnsi="Arial" w:cs="Arial"/>
          <w:sz w:val="22"/>
          <w:szCs w:val="22"/>
        </w:rPr>
        <w:t>por el Ayuntamiento, éstas habrán de ser visitadas por un Técnico del Área de Cooperación Municipal, emitiéndose al respecto el correspondiente informe sobre su estado de ejecución</w:t>
      </w:r>
    </w:p>
    <w:p w:rsidR="00FE17B3" w:rsidRDefault="007A40A2">
      <w:pPr>
        <w:ind w:left="1144"/>
        <w:jc w:val="both"/>
        <w:rPr>
          <w:rFonts w:ascii="Arial" w:hAnsi="Arial" w:cs="Arial"/>
          <w:sz w:val="22"/>
          <w:szCs w:val="22"/>
        </w:rPr>
      </w:pPr>
      <w:r>
        <w:rPr>
          <w:rFonts w:ascii="Arial" w:hAnsi="Arial" w:cs="Arial"/>
          <w:sz w:val="22"/>
          <w:szCs w:val="22"/>
        </w:rPr>
        <w:t>Cuarta.- De conformidad con lo previsto en el artículo 2.5 del RD 887/2006,</w:t>
      </w:r>
      <w:r>
        <w:rPr>
          <w:rFonts w:ascii="Arial" w:hAnsi="Arial" w:cs="Arial"/>
          <w:sz w:val="22"/>
          <w:szCs w:val="22"/>
        </w:rPr>
        <w:t xml:space="preserve"> de 21 de julio, por el que se aprueba el Reglamento de la Ley 38/2003, de 17 de noviembre, General de Subvenciones (LGS) y la Disposición Adicional Octava de la LGS, las subvenciones que integran el Programa de cooperación económica del Estado a las inver</w:t>
      </w:r>
      <w:r>
        <w:rPr>
          <w:rFonts w:ascii="Arial" w:hAnsi="Arial" w:cs="Arial"/>
          <w:sz w:val="22"/>
          <w:szCs w:val="22"/>
        </w:rPr>
        <w:t>siones de las entidades locales, de la misma forma que las subvenciones que integran planes o instrumentos de cooperación municipal, se regirán por su normativa específica, resultando de aplicación supletoria las disposiciones de la referida Ley General de</w:t>
      </w:r>
      <w:r>
        <w:rPr>
          <w:rFonts w:ascii="Arial" w:hAnsi="Arial" w:cs="Arial"/>
          <w:sz w:val="22"/>
          <w:szCs w:val="22"/>
        </w:rPr>
        <w:t xml:space="preserve"> Subvenciones.</w:t>
      </w:r>
    </w:p>
    <w:p w:rsidR="00FE17B3" w:rsidRDefault="00FE17B3">
      <w:pPr>
        <w:ind w:left="1144"/>
        <w:jc w:val="both"/>
        <w:rPr>
          <w:rFonts w:ascii="Arial" w:hAnsi="Arial" w:cs="Arial"/>
          <w:sz w:val="22"/>
          <w:szCs w:val="22"/>
        </w:rPr>
      </w:pPr>
    </w:p>
    <w:p w:rsidR="00FE17B3" w:rsidRDefault="007A40A2">
      <w:pPr>
        <w:spacing w:after="95"/>
        <w:ind w:left="-15" w:firstLine="1134"/>
        <w:jc w:val="both"/>
        <w:rPr>
          <w:rFonts w:ascii="Arial" w:hAnsi="Arial" w:cs="Arial"/>
          <w:sz w:val="22"/>
          <w:szCs w:val="22"/>
        </w:rPr>
      </w:pPr>
      <w:r>
        <w:rPr>
          <w:rFonts w:ascii="Arial" w:hAnsi="Arial" w:cs="Arial"/>
          <w:sz w:val="22"/>
          <w:szCs w:val="22"/>
        </w:rPr>
        <w:t>La Norma 14ª.3 segundo párrafo del apartado a) del Plan de Cooperación 20222026 establece que: “La transferencia de la aportación insular no tiene la consideración de subvención, sin perjuicio de la posible aplicación supletoria del régimen</w:t>
      </w:r>
      <w:r>
        <w:rPr>
          <w:rFonts w:ascii="Arial" w:hAnsi="Arial" w:cs="Arial"/>
          <w:sz w:val="22"/>
          <w:szCs w:val="22"/>
        </w:rPr>
        <w:t xml:space="preserve"> jurídico de éstas con el objeto de garantizar el destino de los fondos públicos a la finalidad prevista”</w:t>
      </w:r>
    </w:p>
    <w:p w:rsidR="00FE17B3" w:rsidRDefault="00FE17B3">
      <w:pPr>
        <w:spacing w:after="95"/>
        <w:ind w:left="-15" w:firstLine="1134"/>
        <w:jc w:val="both"/>
        <w:rPr>
          <w:rFonts w:ascii="Arial" w:hAnsi="Arial" w:cs="Arial"/>
          <w:sz w:val="22"/>
          <w:szCs w:val="22"/>
        </w:rPr>
      </w:pPr>
    </w:p>
    <w:p w:rsidR="00FE17B3" w:rsidRDefault="007A40A2">
      <w:pPr>
        <w:ind w:left="1144"/>
        <w:jc w:val="both"/>
        <w:rPr>
          <w:rFonts w:ascii="Arial" w:hAnsi="Arial" w:cs="Arial"/>
          <w:sz w:val="22"/>
          <w:szCs w:val="22"/>
        </w:rPr>
      </w:pPr>
      <w:r>
        <w:rPr>
          <w:rFonts w:ascii="Arial" w:hAnsi="Arial" w:cs="Arial"/>
          <w:sz w:val="22"/>
          <w:szCs w:val="22"/>
        </w:rPr>
        <w:t>Quinta. - Por otra parte, corresponde al Pleno del Ayuntamiento de Candelaria la competencia de conforme determina el artículo 22 de la Ley 7/1985, d</w:t>
      </w:r>
      <w:r>
        <w:rPr>
          <w:rFonts w:ascii="Arial" w:hAnsi="Arial" w:cs="Arial"/>
          <w:sz w:val="22"/>
          <w:szCs w:val="22"/>
        </w:rPr>
        <w:t>e 2 de abril Reguladora de las Bases de Régimen Local.</w:t>
      </w:r>
    </w:p>
    <w:p w:rsidR="00FE17B3" w:rsidRDefault="00FE17B3">
      <w:pPr>
        <w:ind w:left="1144"/>
        <w:rPr>
          <w:rFonts w:ascii="Arial" w:hAnsi="Arial" w:cs="Arial"/>
          <w:sz w:val="22"/>
          <w:szCs w:val="22"/>
        </w:rPr>
      </w:pPr>
    </w:p>
    <w:p w:rsidR="00FE17B3" w:rsidRDefault="00FE17B3">
      <w:pPr>
        <w:ind w:left="1144"/>
        <w:rPr>
          <w:rFonts w:ascii="Arial" w:hAnsi="Arial" w:cs="Arial"/>
          <w:sz w:val="22"/>
          <w:szCs w:val="22"/>
        </w:rPr>
      </w:pPr>
    </w:p>
    <w:p w:rsidR="00FE17B3" w:rsidRDefault="007A40A2">
      <w:pPr>
        <w:spacing w:after="450" w:line="264" w:lineRule="auto"/>
        <w:ind w:left="2278"/>
      </w:pPr>
      <w:r>
        <w:rPr>
          <w:rFonts w:ascii="Arial" w:eastAsia="Calibri" w:hAnsi="Arial" w:cs="Arial"/>
          <w:b/>
          <w:sz w:val="22"/>
          <w:szCs w:val="22"/>
        </w:rPr>
        <w:t xml:space="preserve">       PROPUESTA DE ACUERDO AL PLENO</w:t>
      </w:r>
    </w:p>
    <w:p w:rsidR="00FE17B3" w:rsidRDefault="007A40A2">
      <w:pPr>
        <w:ind w:left="1144"/>
      </w:pPr>
      <w:r>
        <w:rPr>
          <w:rFonts w:ascii="Arial" w:eastAsia="Calibri" w:hAnsi="Arial" w:cs="Arial"/>
          <w:b/>
          <w:sz w:val="22"/>
          <w:szCs w:val="22"/>
        </w:rPr>
        <w:t xml:space="preserve">Primero. - </w:t>
      </w:r>
      <w:r>
        <w:rPr>
          <w:rFonts w:ascii="Arial" w:hAnsi="Arial" w:cs="Arial"/>
          <w:sz w:val="22"/>
          <w:szCs w:val="22"/>
        </w:rPr>
        <w:t xml:space="preserve">Aceptar de forma expresa los términos del acuerdo relativo a la </w:t>
      </w:r>
    </w:p>
    <w:p w:rsidR="00FE17B3" w:rsidRDefault="007A40A2">
      <w:pPr>
        <w:spacing w:after="467"/>
        <w:ind w:left="-5"/>
        <w:rPr>
          <w:rFonts w:ascii="Arial" w:hAnsi="Arial" w:cs="Arial"/>
          <w:sz w:val="22"/>
          <w:szCs w:val="22"/>
        </w:rPr>
      </w:pPr>
      <w:r>
        <w:rPr>
          <w:rFonts w:ascii="Arial" w:hAnsi="Arial" w:cs="Arial"/>
          <w:sz w:val="22"/>
          <w:szCs w:val="22"/>
        </w:rPr>
        <w:t>Atribución a este Ayuntamiento de Candelaria de la gestión de la actuación prevista en</w:t>
      </w:r>
      <w:r>
        <w:rPr>
          <w:rFonts w:ascii="Arial" w:hAnsi="Arial" w:cs="Arial"/>
          <w:sz w:val="22"/>
          <w:szCs w:val="22"/>
        </w:rPr>
        <w:t xml:space="preserve"> el Plan Insular de Cooperación y Servicios de competencia municipal 2022-2026 denominado Ebar Punta Larga-Ebar San Blas, así como las condiciones expuestas en el mismo. </w:t>
      </w:r>
    </w:p>
    <w:p w:rsidR="00FE17B3" w:rsidRDefault="007A40A2">
      <w:pPr>
        <w:spacing w:after="467"/>
        <w:ind w:left="-5"/>
      </w:pPr>
      <w:r>
        <w:rPr>
          <w:rFonts w:ascii="Arial" w:eastAsia="Calibri" w:hAnsi="Arial" w:cs="Arial"/>
          <w:b/>
          <w:sz w:val="22"/>
          <w:szCs w:val="22"/>
        </w:rPr>
        <w:t xml:space="preserve">                   Segundo</w:t>
      </w:r>
      <w:r>
        <w:rPr>
          <w:rFonts w:ascii="Arial" w:hAnsi="Arial" w:cs="Arial"/>
          <w:sz w:val="22"/>
          <w:szCs w:val="22"/>
        </w:rPr>
        <w:t xml:space="preserve">. -  Autorizar al Excmo. Cabildo Insular de Tenerife, para </w:t>
      </w:r>
      <w:r>
        <w:rPr>
          <w:rFonts w:ascii="Arial" w:hAnsi="Arial" w:cs="Arial"/>
          <w:sz w:val="22"/>
          <w:szCs w:val="22"/>
        </w:rPr>
        <w:t>que detraiga de los recursos del REF, en caso de proceder reintegro de cantidad, así como la minoración del presupuesto definitivo de las obras, los importes que correspondan conforme a lo dispuesto en la condición octava del apartado tercero de dicho acue</w:t>
      </w:r>
      <w:r>
        <w:rPr>
          <w:rFonts w:ascii="Arial" w:hAnsi="Arial" w:cs="Arial"/>
          <w:sz w:val="22"/>
          <w:szCs w:val="22"/>
        </w:rPr>
        <w:t>rdo.</w:t>
      </w:r>
    </w:p>
    <w:p w:rsidR="00FE17B3" w:rsidRDefault="007A40A2">
      <w:pPr>
        <w:ind w:left="1144"/>
        <w:jc w:val="both"/>
        <w:rPr>
          <w:rFonts w:ascii="Arial" w:hAnsi="Arial" w:cs="Arial"/>
          <w:sz w:val="22"/>
          <w:szCs w:val="22"/>
        </w:rPr>
      </w:pPr>
      <w:r>
        <w:rPr>
          <w:rFonts w:ascii="Arial" w:hAnsi="Arial" w:cs="Arial"/>
          <w:sz w:val="22"/>
          <w:szCs w:val="22"/>
        </w:rPr>
        <w:t xml:space="preserve"> Cumplido el trámite de la aceptación se materializará la transferencia recogida en los apartados anteriores.</w:t>
      </w:r>
    </w:p>
    <w:p w:rsidR="00FE17B3" w:rsidRDefault="00FE17B3">
      <w:pPr>
        <w:ind w:left="1144"/>
        <w:rPr>
          <w:rFonts w:ascii="Arial" w:eastAsia="Calibri" w:hAnsi="Arial" w:cs="Arial"/>
          <w:b/>
          <w:sz w:val="22"/>
          <w:szCs w:val="22"/>
        </w:rPr>
      </w:pPr>
    </w:p>
    <w:p w:rsidR="00FE17B3" w:rsidRDefault="007A40A2">
      <w:pPr>
        <w:ind w:left="1144"/>
      </w:pPr>
      <w:r>
        <w:rPr>
          <w:rFonts w:ascii="Arial" w:eastAsia="Calibri" w:hAnsi="Arial" w:cs="Arial"/>
          <w:b/>
          <w:sz w:val="22"/>
          <w:szCs w:val="22"/>
        </w:rPr>
        <w:t>Tercero</w:t>
      </w:r>
      <w:r>
        <w:rPr>
          <w:rFonts w:ascii="Arial" w:hAnsi="Arial" w:cs="Arial"/>
          <w:sz w:val="22"/>
          <w:szCs w:val="22"/>
        </w:rPr>
        <w:t xml:space="preserve">.- Notificar el presente acuerdo al Área de cooperación Municipal y </w:t>
      </w:r>
    </w:p>
    <w:p w:rsidR="00FE17B3" w:rsidRDefault="007A40A2">
      <w:pPr>
        <w:ind w:left="-5"/>
        <w:jc w:val="both"/>
        <w:rPr>
          <w:rFonts w:ascii="Arial" w:hAnsi="Arial" w:cs="Arial"/>
          <w:sz w:val="22"/>
          <w:szCs w:val="22"/>
        </w:rPr>
      </w:pPr>
      <w:r>
        <w:rPr>
          <w:rFonts w:ascii="Arial" w:hAnsi="Arial" w:cs="Arial"/>
          <w:sz w:val="22"/>
          <w:szCs w:val="22"/>
        </w:rPr>
        <w:t>vivienda del Cabildo Insular de Tenerife.”</w:t>
      </w:r>
    </w:p>
    <w:p w:rsidR="00FE17B3" w:rsidRDefault="00FE17B3">
      <w:pPr>
        <w:pStyle w:val="Textoindependiente"/>
        <w:jc w:val="both"/>
        <w:rPr>
          <w:rFonts w:cs="Arial"/>
          <w:b/>
          <w:szCs w:val="22"/>
        </w:rPr>
      </w:pPr>
    </w:p>
    <w:p w:rsidR="00FE17B3" w:rsidRDefault="00FE17B3">
      <w:pPr>
        <w:pStyle w:val="Textoindependiente"/>
        <w:jc w:val="both"/>
        <w:rPr>
          <w:rFonts w:cs="Arial"/>
          <w:b/>
          <w:szCs w:val="22"/>
        </w:rPr>
      </w:pPr>
    </w:p>
    <w:p w:rsidR="00FE17B3" w:rsidRDefault="007A40A2">
      <w:pPr>
        <w:jc w:val="both"/>
        <w:rPr>
          <w:rFonts w:ascii="Arial" w:eastAsia="Times New Roman" w:hAnsi="Arial" w:cs="Arial"/>
          <w:b/>
          <w:color w:val="000000"/>
          <w:sz w:val="22"/>
          <w:szCs w:val="22"/>
          <w:lang w:eastAsia="es-ES"/>
        </w:rPr>
      </w:pPr>
      <w:r>
        <w:rPr>
          <w:rFonts w:ascii="Arial" w:eastAsia="Times New Roman" w:hAnsi="Arial" w:cs="Arial"/>
          <w:b/>
          <w:color w:val="000000"/>
          <w:sz w:val="22"/>
          <w:szCs w:val="22"/>
          <w:lang w:eastAsia="es-ES"/>
        </w:rPr>
        <w:t xml:space="preserve">    Consta en el </w:t>
      </w:r>
      <w:r>
        <w:rPr>
          <w:rFonts w:ascii="Arial" w:eastAsia="Times New Roman" w:hAnsi="Arial" w:cs="Arial"/>
          <w:b/>
          <w:color w:val="000000"/>
          <w:sz w:val="22"/>
          <w:szCs w:val="22"/>
          <w:lang w:eastAsia="es-ES"/>
        </w:rPr>
        <w:t>expediente propuesta de la Alcaldesa-Presidenta, de fecha 27 de diciembre de 2023, cuyo tenor literal es el siguiente:</w:t>
      </w:r>
    </w:p>
    <w:p w:rsidR="00FE17B3" w:rsidRDefault="00FE17B3">
      <w:pPr>
        <w:jc w:val="both"/>
        <w:rPr>
          <w:rFonts w:ascii="Arial" w:eastAsia="Times New Roman" w:hAnsi="Arial" w:cs="Arial"/>
          <w:b/>
          <w:color w:val="000000"/>
          <w:sz w:val="22"/>
          <w:szCs w:val="22"/>
          <w:lang w:eastAsia="es-ES"/>
        </w:rPr>
      </w:pPr>
    </w:p>
    <w:p w:rsidR="00FE17B3" w:rsidRDefault="00FE17B3">
      <w:pPr>
        <w:jc w:val="both"/>
        <w:rPr>
          <w:rFonts w:ascii="Arial" w:eastAsia="Times New Roman" w:hAnsi="Arial" w:cs="Arial"/>
          <w:b/>
          <w:color w:val="000000"/>
          <w:sz w:val="22"/>
          <w:szCs w:val="22"/>
          <w:lang w:eastAsia="es-ES"/>
        </w:rPr>
      </w:pPr>
    </w:p>
    <w:p w:rsidR="00FE17B3" w:rsidRDefault="007A40A2">
      <w:pPr>
        <w:pStyle w:val="Ttulo1"/>
        <w:jc w:val="center"/>
        <w:rPr>
          <w:rFonts w:ascii="Arial" w:hAnsi="Arial" w:cs="Arial"/>
          <w:sz w:val="22"/>
          <w:szCs w:val="22"/>
        </w:rPr>
      </w:pPr>
      <w:r>
        <w:rPr>
          <w:rFonts w:ascii="Arial" w:hAnsi="Arial" w:cs="Arial"/>
          <w:sz w:val="22"/>
          <w:szCs w:val="22"/>
        </w:rPr>
        <w:t xml:space="preserve">             “PROPUESTA</w:t>
      </w:r>
    </w:p>
    <w:p w:rsidR="00FE17B3" w:rsidRDefault="007A40A2">
      <w:pPr>
        <w:jc w:val="both"/>
        <w:rPr>
          <w:rFonts w:ascii="Arial" w:hAnsi="Arial" w:cs="Arial"/>
          <w:sz w:val="22"/>
          <w:szCs w:val="22"/>
        </w:rPr>
      </w:pPr>
      <w:r>
        <w:rPr>
          <w:rFonts w:ascii="Arial" w:hAnsi="Arial" w:cs="Arial"/>
          <w:sz w:val="22"/>
          <w:szCs w:val="22"/>
        </w:rPr>
        <w:t xml:space="preserve">Visto el Expediente nº: 12862/2021 relativo al Plan Insular de Cooperación y </w:t>
      </w:r>
    </w:p>
    <w:p w:rsidR="00FE17B3" w:rsidRDefault="007A40A2">
      <w:pPr>
        <w:spacing w:after="89"/>
        <w:ind w:left="-5"/>
        <w:jc w:val="both"/>
        <w:rPr>
          <w:rFonts w:ascii="Arial" w:hAnsi="Arial" w:cs="Arial"/>
          <w:sz w:val="22"/>
          <w:szCs w:val="22"/>
        </w:rPr>
      </w:pPr>
      <w:r>
        <w:rPr>
          <w:rFonts w:ascii="Arial" w:hAnsi="Arial" w:cs="Arial"/>
          <w:sz w:val="22"/>
          <w:szCs w:val="22"/>
        </w:rPr>
        <w:t>Servicios de competencia municipa</w:t>
      </w:r>
      <w:r>
        <w:rPr>
          <w:rFonts w:ascii="Arial" w:hAnsi="Arial" w:cs="Arial"/>
          <w:sz w:val="22"/>
          <w:szCs w:val="22"/>
        </w:rPr>
        <w:t>l 2022-2026 denominado EBAR DE PUNTA LARGAEBAR DE SAN BLAS FASE I, y visto el informe jurídico emitido, se eleva la siguiente propuesta al Pleno.</w:t>
      </w:r>
    </w:p>
    <w:p w:rsidR="00FE17B3" w:rsidRDefault="00FE17B3">
      <w:pPr>
        <w:spacing w:after="89"/>
        <w:ind w:left="-5"/>
        <w:jc w:val="both"/>
        <w:rPr>
          <w:rFonts w:ascii="Arial" w:hAnsi="Arial" w:cs="Arial"/>
          <w:sz w:val="22"/>
          <w:szCs w:val="22"/>
        </w:rPr>
      </w:pPr>
    </w:p>
    <w:p w:rsidR="00FE17B3" w:rsidRDefault="007A40A2">
      <w:pPr>
        <w:pStyle w:val="Ttulo2"/>
        <w:spacing w:after="76"/>
        <w:ind w:left="978" w:right="17"/>
        <w:jc w:val="center"/>
        <w:rPr>
          <w:rFonts w:ascii="Arial" w:hAnsi="Arial" w:cs="Arial"/>
          <w:sz w:val="22"/>
          <w:szCs w:val="22"/>
        </w:rPr>
      </w:pPr>
      <w:r>
        <w:rPr>
          <w:rFonts w:ascii="Arial" w:hAnsi="Arial" w:cs="Arial"/>
          <w:sz w:val="22"/>
          <w:szCs w:val="22"/>
        </w:rPr>
        <w:t>“…INFORME JURÍDICO</w:t>
      </w:r>
    </w:p>
    <w:p w:rsidR="00FE17B3" w:rsidRDefault="007A40A2">
      <w:pPr>
        <w:spacing w:after="84" w:line="254" w:lineRule="auto"/>
        <w:ind w:left="1197"/>
        <w:jc w:val="center"/>
      </w:pPr>
      <w:r>
        <w:rPr>
          <w:rFonts w:ascii="Arial" w:eastAsia="Calibri" w:hAnsi="Arial" w:cs="Arial"/>
          <w:b/>
          <w:sz w:val="22"/>
          <w:szCs w:val="22"/>
        </w:rPr>
        <w:t xml:space="preserve">                  </w:t>
      </w:r>
    </w:p>
    <w:p w:rsidR="00FE17B3" w:rsidRDefault="007A40A2">
      <w:pPr>
        <w:spacing w:after="81" w:line="264" w:lineRule="auto"/>
        <w:ind w:left="-15" w:firstLine="1134"/>
        <w:jc w:val="both"/>
      </w:pPr>
      <w:r>
        <w:rPr>
          <w:rFonts w:ascii="Arial" w:eastAsia="Calibri" w:hAnsi="Arial" w:cs="Arial"/>
          <w:b/>
          <w:sz w:val="22"/>
          <w:szCs w:val="22"/>
        </w:rPr>
        <w:t xml:space="preserve">Visto el expediente antedicho, la técnico de Administración General </w:t>
      </w:r>
      <w:r>
        <w:rPr>
          <w:rFonts w:ascii="Arial" w:eastAsia="Calibri" w:hAnsi="Arial" w:cs="Arial"/>
          <w:b/>
          <w:sz w:val="22"/>
          <w:szCs w:val="22"/>
        </w:rPr>
        <w:t>Olga Fernández Méndez-Bencomo emite el siguiente informe jurídico debidamente conformado por la Secretaria Accidental Mª del Pilar Chico Delgado:</w:t>
      </w:r>
    </w:p>
    <w:p w:rsidR="00FE17B3" w:rsidRDefault="007A40A2">
      <w:pPr>
        <w:spacing w:after="84" w:line="254" w:lineRule="auto"/>
        <w:rPr>
          <w:rFonts w:ascii="Arial" w:hAnsi="Arial" w:cs="Arial"/>
          <w:sz w:val="22"/>
          <w:szCs w:val="22"/>
        </w:rPr>
      </w:pPr>
      <w:r>
        <w:rPr>
          <w:rFonts w:ascii="Arial" w:hAnsi="Arial" w:cs="Arial"/>
          <w:sz w:val="22"/>
          <w:szCs w:val="22"/>
        </w:rPr>
        <w:t xml:space="preserve"> </w:t>
      </w:r>
    </w:p>
    <w:p w:rsidR="00FE17B3" w:rsidRDefault="007A40A2">
      <w:pPr>
        <w:pStyle w:val="Ttulo2"/>
        <w:ind w:left="978" w:right="972"/>
        <w:jc w:val="center"/>
        <w:rPr>
          <w:rFonts w:ascii="Arial" w:hAnsi="Arial" w:cs="Arial"/>
          <w:sz w:val="22"/>
          <w:szCs w:val="22"/>
        </w:rPr>
      </w:pPr>
      <w:r>
        <w:rPr>
          <w:rFonts w:ascii="Arial" w:hAnsi="Arial" w:cs="Arial"/>
          <w:sz w:val="22"/>
          <w:szCs w:val="22"/>
        </w:rPr>
        <w:t>ANTECEDENTES DE HECHO</w:t>
      </w:r>
    </w:p>
    <w:p w:rsidR="00FE17B3" w:rsidRDefault="00FE17B3">
      <w:pPr>
        <w:rPr>
          <w:rFonts w:ascii="Arial" w:hAnsi="Arial" w:cs="Arial"/>
          <w:sz w:val="22"/>
          <w:szCs w:val="22"/>
        </w:rPr>
      </w:pPr>
    </w:p>
    <w:p w:rsidR="00FE17B3" w:rsidRDefault="007A40A2">
      <w:pPr>
        <w:spacing w:after="105"/>
        <w:ind w:left="-15" w:firstLine="1134"/>
        <w:jc w:val="both"/>
        <w:rPr>
          <w:rFonts w:ascii="Arial" w:hAnsi="Arial" w:cs="Arial"/>
          <w:sz w:val="22"/>
          <w:szCs w:val="22"/>
        </w:rPr>
      </w:pPr>
      <w:r>
        <w:rPr>
          <w:rFonts w:ascii="Arial" w:hAnsi="Arial" w:cs="Arial"/>
          <w:sz w:val="22"/>
          <w:szCs w:val="22"/>
        </w:rPr>
        <w:t>Visto el Expediente nº: 12862/2021 relativo al Plan Insular de Cooperación y Servicio</w:t>
      </w:r>
      <w:r>
        <w:rPr>
          <w:rFonts w:ascii="Arial" w:hAnsi="Arial" w:cs="Arial"/>
          <w:sz w:val="22"/>
          <w:szCs w:val="22"/>
        </w:rPr>
        <w:t>s de competencia municipal 2022-2026 denominado EBAR DE PUNTA LARGAEBAR DE SAN BLAS FASE I, se informa lo siguiente:</w:t>
      </w:r>
    </w:p>
    <w:p w:rsidR="00FE17B3" w:rsidRDefault="00FE17B3">
      <w:pPr>
        <w:spacing w:after="105"/>
        <w:ind w:left="-15" w:firstLine="1134"/>
        <w:jc w:val="both"/>
        <w:rPr>
          <w:rFonts w:ascii="Arial" w:hAnsi="Arial" w:cs="Arial"/>
          <w:sz w:val="22"/>
          <w:szCs w:val="22"/>
        </w:rPr>
      </w:pPr>
    </w:p>
    <w:p w:rsidR="00FE17B3" w:rsidRDefault="007A40A2">
      <w:pPr>
        <w:jc w:val="both"/>
      </w:pPr>
      <w:r>
        <w:rPr>
          <w:rFonts w:ascii="Arial" w:hAnsi="Arial" w:cs="Arial"/>
          <w:sz w:val="22"/>
          <w:szCs w:val="22"/>
        </w:rPr>
        <w:lastRenderedPageBreak/>
        <w:t xml:space="preserve"> </w:t>
      </w:r>
      <w:r>
        <w:rPr>
          <w:rFonts w:ascii="Arial" w:eastAsia="Calibri" w:hAnsi="Arial" w:cs="Arial"/>
          <w:b/>
          <w:sz w:val="22"/>
          <w:szCs w:val="22"/>
        </w:rPr>
        <w:t>Primero</w:t>
      </w:r>
      <w:r>
        <w:rPr>
          <w:rFonts w:ascii="Arial" w:hAnsi="Arial" w:cs="Arial"/>
          <w:sz w:val="22"/>
          <w:szCs w:val="22"/>
        </w:rPr>
        <w:t xml:space="preserve">.- Visto que El Pleno del Cabildo Insular de Tenerife, en sesión </w:t>
      </w:r>
    </w:p>
    <w:p w:rsidR="00FE17B3" w:rsidRDefault="007A40A2">
      <w:pPr>
        <w:ind w:left="-5"/>
        <w:jc w:val="both"/>
        <w:rPr>
          <w:rFonts w:ascii="Arial" w:hAnsi="Arial" w:cs="Arial"/>
          <w:sz w:val="22"/>
          <w:szCs w:val="22"/>
        </w:rPr>
      </w:pPr>
      <w:r>
        <w:rPr>
          <w:rFonts w:ascii="Arial" w:hAnsi="Arial" w:cs="Arial"/>
          <w:sz w:val="22"/>
          <w:szCs w:val="22"/>
        </w:rPr>
        <w:t>celebrada el día 30 de septiembre de 2022, aprueba el Plan Insul</w:t>
      </w:r>
      <w:r>
        <w:rPr>
          <w:rFonts w:ascii="Arial" w:hAnsi="Arial" w:cs="Arial"/>
          <w:sz w:val="22"/>
          <w:szCs w:val="22"/>
        </w:rPr>
        <w:t xml:space="preserve">ar de Cooperación a las obras y servicios de competencia municipal, 2022-2026. Para el municipio de Candelaria se incluye la actuación denominada “EBAR PUNTA LARGA – EBAR SAN BLAS. FASE I” con un presupuesto inicial de 1.882.470,00€. </w:t>
      </w:r>
    </w:p>
    <w:p w:rsidR="00FE17B3" w:rsidRDefault="007A40A2">
      <w:pPr>
        <w:jc w:val="both"/>
        <w:rPr>
          <w:rFonts w:ascii="Arial" w:hAnsi="Arial" w:cs="Arial"/>
          <w:sz w:val="22"/>
          <w:szCs w:val="22"/>
        </w:rPr>
      </w:pPr>
      <w:r>
        <w:rPr>
          <w:rFonts w:ascii="Arial" w:hAnsi="Arial" w:cs="Arial"/>
          <w:sz w:val="22"/>
          <w:szCs w:val="22"/>
        </w:rPr>
        <w:t>A petición del Ayunta</w:t>
      </w:r>
      <w:r>
        <w:rPr>
          <w:rFonts w:ascii="Arial" w:hAnsi="Arial" w:cs="Arial"/>
          <w:sz w:val="22"/>
          <w:szCs w:val="22"/>
        </w:rPr>
        <w:t>miento de Candelaria, se modifica el importe previsto inicialmente para la citada actuación, mediante acuerdo del Consejo de Gobierno Insular adoptado en sesión de fecha 25 de abril de 2023, ascendiendo a la cantidad de 2.368.729,25€.</w:t>
      </w:r>
    </w:p>
    <w:p w:rsidR="00FE17B3" w:rsidRDefault="00FE17B3">
      <w:pPr>
        <w:jc w:val="both"/>
        <w:rPr>
          <w:rFonts w:ascii="Arial" w:hAnsi="Arial" w:cs="Arial"/>
          <w:sz w:val="22"/>
          <w:szCs w:val="22"/>
        </w:rPr>
      </w:pPr>
    </w:p>
    <w:p w:rsidR="00FE17B3" w:rsidRDefault="007A40A2">
      <w:pPr>
        <w:jc w:val="both"/>
      </w:pPr>
      <w:r>
        <w:rPr>
          <w:rFonts w:ascii="Arial" w:eastAsia="Calibri" w:hAnsi="Arial" w:cs="Arial"/>
          <w:b/>
          <w:sz w:val="22"/>
          <w:szCs w:val="22"/>
        </w:rPr>
        <w:t>Segundo.</w:t>
      </w:r>
      <w:r>
        <w:rPr>
          <w:rFonts w:ascii="Arial" w:hAnsi="Arial" w:cs="Arial"/>
          <w:sz w:val="22"/>
          <w:szCs w:val="22"/>
        </w:rPr>
        <w:t xml:space="preserve">- Visto que </w:t>
      </w:r>
      <w:r>
        <w:rPr>
          <w:rFonts w:ascii="Arial" w:hAnsi="Arial" w:cs="Arial"/>
          <w:sz w:val="22"/>
          <w:szCs w:val="22"/>
        </w:rPr>
        <w:t xml:space="preserve">el  Ayuntamiento solicitó abordar la gestión de la obra, </w:t>
      </w:r>
    </w:p>
    <w:p w:rsidR="00FE17B3" w:rsidRDefault="007A40A2">
      <w:pPr>
        <w:spacing w:after="252"/>
        <w:ind w:left="-5"/>
        <w:jc w:val="both"/>
        <w:rPr>
          <w:rFonts w:ascii="Arial" w:hAnsi="Arial" w:cs="Arial"/>
          <w:sz w:val="22"/>
          <w:szCs w:val="22"/>
        </w:rPr>
      </w:pPr>
      <w:r>
        <w:rPr>
          <w:rFonts w:ascii="Arial" w:hAnsi="Arial" w:cs="Arial"/>
          <w:sz w:val="22"/>
          <w:szCs w:val="22"/>
        </w:rPr>
        <w:t xml:space="preserve">estando justificada la excepcionalidad del párrafo segundo de la Norma 14ª del Plan de Cooperación 2022-2026. </w:t>
      </w:r>
    </w:p>
    <w:p w:rsidR="00FE17B3" w:rsidRDefault="007A40A2">
      <w:pPr>
        <w:jc w:val="both"/>
      </w:pPr>
      <w:r>
        <w:rPr>
          <w:rFonts w:ascii="Arial" w:eastAsia="Calibri" w:hAnsi="Arial" w:cs="Arial"/>
          <w:b/>
          <w:sz w:val="22"/>
          <w:szCs w:val="22"/>
        </w:rPr>
        <w:t>Tercero.-</w:t>
      </w:r>
      <w:r>
        <w:rPr>
          <w:rFonts w:ascii="Arial" w:hAnsi="Arial" w:cs="Arial"/>
          <w:sz w:val="22"/>
          <w:szCs w:val="22"/>
        </w:rPr>
        <w:t xml:space="preserve">. Visto que con fecha 21/12/2023, nº de registro de entrada: 2023-E-RC </w:t>
      </w:r>
    </w:p>
    <w:p w:rsidR="00FE17B3" w:rsidRDefault="007A40A2">
      <w:pPr>
        <w:spacing w:after="105"/>
        <w:ind w:left="-5"/>
        <w:jc w:val="both"/>
        <w:rPr>
          <w:rFonts w:ascii="Arial" w:hAnsi="Arial" w:cs="Arial"/>
          <w:sz w:val="22"/>
          <w:szCs w:val="22"/>
        </w:rPr>
      </w:pPr>
      <w:r>
        <w:rPr>
          <w:rFonts w:ascii="Arial" w:hAnsi="Arial" w:cs="Arial"/>
          <w:sz w:val="22"/>
          <w:szCs w:val="22"/>
        </w:rPr>
        <w:t>16159,</w:t>
      </w:r>
      <w:r>
        <w:rPr>
          <w:rFonts w:ascii="Arial" w:hAnsi="Arial" w:cs="Arial"/>
          <w:sz w:val="22"/>
          <w:szCs w:val="22"/>
        </w:rPr>
        <w:t xml:space="preserve"> se ha notificado, a este Ayuntamiento, el acuerdo adoptado por el Consejo de Gobierno del Cabildo insular de Tenerife en sesión celebrada el 20 de diciembre de 2023, relativo a la Atribución al Ayuntamiento de Candelaria de la gestión de la actuación prev</w:t>
      </w:r>
      <w:r>
        <w:rPr>
          <w:rFonts w:ascii="Arial" w:hAnsi="Arial" w:cs="Arial"/>
          <w:sz w:val="22"/>
          <w:szCs w:val="22"/>
        </w:rPr>
        <w:t>ista en el Plan Insular de Cooperación y Servicios de competencia municipal 2022-2026 denominada “EBAR PUNTA LARGA – EBAR SAN BLAS. FASE I”, en este término municipal.</w:t>
      </w:r>
    </w:p>
    <w:p w:rsidR="00FE17B3" w:rsidRDefault="007A40A2">
      <w:pPr>
        <w:jc w:val="both"/>
      </w:pPr>
      <w:r>
        <w:rPr>
          <w:rFonts w:ascii="Arial" w:eastAsia="Calibri" w:hAnsi="Arial" w:cs="Arial"/>
          <w:b/>
          <w:sz w:val="22"/>
          <w:szCs w:val="22"/>
        </w:rPr>
        <w:t>Cuarto.-</w:t>
      </w:r>
      <w:r>
        <w:rPr>
          <w:rFonts w:ascii="Arial" w:hAnsi="Arial" w:cs="Arial"/>
          <w:sz w:val="22"/>
          <w:szCs w:val="22"/>
        </w:rPr>
        <w:t xml:space="preserve"> Por lo que respecta al crédito presupuestario, la aportación económica </w:t>
      </w:r>
    </w:p>
    <w:p w:rsidR="00FE17B3" w:rsidRDefault="007A40A2">
      <w:pPr>
        <w:spacing w:after="346"/>
        <w:ind w:left="-5"/>
        <w:jc w:val="both"/>
        <w:rPr>
          <w:rFonts w:ascii="Arial" w:hAnsi="Arial" w:cs="Arial"/>
          <w:sz w:val="22"/>
          <w:szCs w:val="22"/>
        </w:rPr>
      </w:pPr>
      <w:r>
        <w:rPr>
          <w:rFonts w:ascii="Arial" w:hAnsi="Arial" w:cs="Arial"/>
          <w:sz w:val="22"/>
          <w:szCs w:val="22"/>
        </w:rPr>
        <w:t>prevista para esta actuación dentro del Plan de Cooperación 2022-2026, asciende a la cantidad total de 2.368.729,25 €, de los que 1.894.983,40 € son financiados por el Cabildo, lo que representa un 80% del total, y el 20% restante, que asciende a 473.745,8</w:t>
      </w:r>
      <w:r>
        <w:rPr>
          <w:rFonts w:ascii="Arial" w:hAnsi="Arial" w:cs="Arial"/>
          <w:sz w:val="22"/>
          <w:szCs w:val="22"/>
        </w:rPr>
        <w:t xml:space="preserve">5 € al Ayuntamiento de Candelaria. </w:t>
      </w:r>
    </w:p>
    <w:p w:rsidR="00FE17B3" w:rsidRDefault="007A40A2">
      <w:pPr>
        <w:pStyle w:val="Ttulo2"/>
        <w:ind w:left="978"/>
        <w:jc w:val="center"/>
        <w:rPr>
          <w:rFonts w:ascii="Arial" w:hAnsi="Arial" w:cs="Arial"/>
          <w:sz w:val="22"/>
          <w:szCs w:val="22"/>
        </w:rPr>
      </w:pPr>
      <w:r>
        <w:rPr>
          <w:rFonts w:ascii="Arial" w:hAnsi="Arial" w:cs="Arial"/>
          <w:sz w:val="22"/>
          <w:szCs w:val="22"/>
        </w:rPr>
        <w:t>FUNDAMENTOS DE DERECHO</w:t>
      </w:r>
    </w:p>
    <w:p w:rsidR="00FE17B3" w:rsidRDefault="00FE17B3">
      <w:pPr>
        <w:rPr>
          <w:rFonts w:ascii="Arial" w:hAnsi="Arial" w:cs="Arial"/>
          <w:sz w:val="22"/>
          <w:szCs w:val="22"/>
        </w:rPr>
      </w:pPr>
    </w:p>
    <w:p w:rsidR="00FE17B3" w:rsidRDefault="007A40A2">
      <w:pPr>
        <w:spacing w:after="89"/>
        <w:ind w:left="-15" w:firstLine="1134"/>
        <w:rPr>
          <w:rFonts w:ascii="Arial" w:hAnsi="Arial" w:cs="Arial"/>
          <w:sz w:val="22"/>
          <w:szCs w:val="22"/>
        </w:rPr>
      </w:pPr>
      <w:r>
        <w:rPr>
          <w:rFonts w:ascii="Arial" w:hAnsi="Arial" w:cs="Arial"/>
          <w:sz w:val="22"/>
          <w:szCs w:val="22"/>
        </w:rPr>
        <w:t>Primera.- El artículo 33 del Real Decreto Legislativo 781/1986, de 18 de abril, por el que se aprueba el texto refundido de las disposiciones legales vigentes en materia de Régimen Local (en adela</w:t>
      </w:r>
      <w:r>
        <w:rPr>
          <w:rFonts w:ascii="Arial" w:hAnsi="Arial" w:cs="Arial"/>
          <w:sz w:val="22"/>
          <w:szCs w:val="22"/>
        </w:rPr>
        <w:t>nte TRRL) en relación con la ejecución de los planes de cooperación, establece la posibilidad de que los Ayuntamientos afectados asuman la ejecución de las obras.</w:t>
      </w:r>
    </w:p>
    <w:p w:rsidR="00FE17B3" w:rsidRDefault="007A40A2">
      <w:pPr>
        <w:spacing w:after="89"/>
        <w:ind w:left="-15" w:firstLine="1134"/>
        <w:rPr>
          <w:rFonts w:ascii="Arial" w:hAnsi="Arial" w:cs="Arial"/>
          <w:sz w:val="22"/>
          <w:szCs w:val="22"/>
        </w:rPr>
      </w:pPr>
      <w:r>
        <w:rPr>
          <w:rFonts w:ascii="Arial" w:hAnsi="Arial" w:cs="Arial"/>
          <w:sz w:val="22"/>
          <w:szCs w:val="22"/>
        </w:rPr>
        <w:t xml:space="preserve"> Segunda.- El apartado primero de la norma 14ª del Plan de Cooperación 20222026, aprobado por</w:t>
      </w:r>
      <w:r>
        <w:rPr>
          <w:rFonts w:ascii="Arial" w:hAnsi="Arial" w:cs="Arial"/>
          <w:sz w:val="22"/>
          <w:szCs w:val="22"/>
        </w:rPr>
        <w:t xml:space="preserve"> el Pleno del Excmo. Cabildo Insular de Tenerife, en sesión ordinaria de 30 de septiembre de 2022, señala que:</w:t>
      </w:r>
    </w:p>
    <w:p w:rsidR="00FE17B3" w:rsidRDefault="007A40A2">
      <w:pPr>
        <w:spacing w:after="89"/>
        <w:ind w:left="-15" w:firstLine="1134"/>
        <w:rPr>
          <w:rFonts w:ascii="Arial" w:hAnsi="Arial" w:cs="Arial"/>
          <w:sz w:val="22"/>
          <w:szCs w:val="22"/>
        </w:rPr>
      </w:pPr>
      <w:r>
        <w:rPr>
          <w:rFonts w:ascii="Arial" w:hAnsi="Arial" w:cs="Arial"/>
          <w:sz w:val="22"/>
          <w:szCs w:val="22"/>
        </w:rPr>
        <w:t xml:space="preserve"> “1. Con carácter general, las obras serán contratadas por el Área del Cabildo Insular de Tenerife que tenga atribuida la gestión del Plan de Coo</w:t>
      </w:r>
      <w:r>
        <w:rPr>
          <w:rFonts w:ascii="Arial" w:hAnsi="Arial" w:cs="Arial"/>
          <w:sz w:val="22"/>
          <w:szCs w:val="22"/>
        </w:rPr>
        <w:t>peración</w:t>
      </w:r>
    </w:p>
    <w:p w:rsidR="00FE17B3" w:rsidRDefault="007A40A2">
      <w:pPr>
        <w:rPr>
          <w:rFonts w:ascii="Arial" w:hAnsi="Arial" w:cs="Arial"/>
          <w:sz w:val="22"/>
          <w:szCs w:val="22"/>
        </w:rPr>
      </w:pPr>
      <w:r>
        <w:rPr>
          <w:rFonts w:ascii="Arial" w:hAnsi="Arial" w:cs="Arial"/>
          <w:sz w:val="22"/>
          <w:szCs w:val="22"/>
        </w:rPr>
        <w:t xml:space="preserve">2. La contratación de las obras, podrá ser asumida por los Ayuntamientos, previa </w:t>
      </w:r>
    </w:p>
    <w:p w:rsidR="00FE17B3" w:rsidRDefault="007A40A2">
      <w:pPr>
        <w:spacing w:after="83"/>
        <w:ind w:left="-5"/>
        <w:rPr>
          <w:rFonts w:ascii="Arial" w:hAnsi="Arial" w:cs="Arial"/>
          <w:sz w:val="22"/>
          <w:szCs w:val="22"/>
        </w:rPr>
      </w:pPr>
      <w:r>
        <w:rPr>
          <w:rFonts w:ascii="Arial" w:hAnsi="Arial" w:cs="Arial"/>
          <w:sz w:val="22"/>
          <w:szCs w:val="22"/>
        </w:rPr>
        <w:t>atribución acordada por el Consejo de Gobierno Insular, en los siguientes supuestos: (…/…)</w:t>
      </w:r>
    </w:p>
    <w:p w:rsidR="00FE17B3" w:rsidRDefault="007A40A2">
      <w:pPr>
        <w:rPr>
          <w:rFonts w:ascii="Arial" w:hAnsi="Arial" w:cs="Arial"/>
          <w:sz w:val="22"/>
          <w:szCs w:val="22"/>
        </w:rPr>
      </w:pPr>
      <w:r>
        <w:rPr>
          <w:rFonts w:ascii="Arial" w:hAnsi="Arial" w:cs="Arial"/>
          <w:sz w:val="22"/>
          <w:szCs w:val="22"/>
        </w:rPr>
        <w:t>c) Las obras del Plan también podrán ser atribuidas a los Ayuntamientos, a</w:t>
      </w:r>
      <w:r>
        <w:rPr>
          <w:rFonts w:ascii="Arial" w:hAnsi="Arial" w:cs="Arial"/>
          <w:sz w:val="22"/>
          <w:szCs w:val="22"/>
        </w:rPr>
        <w:t xml:space="preserve"> </w:t>
      </w:r>
    </w:p>
    <w:p w:rsidR="00FE17B3" w:rsidRDefault="007A40A2">
      <w:pPr>
        <w:spacing w:after="87"/>
        <w:ind w:left="-5"/>
        <w:rPr>
          <w:rFonts w:ascii="Arial" w:hAnsi="Arial" w:cs="Arial"/>
          <w:sz w:val="22"/>
          <w:szCs w:val="22"/>
        </w:rPr>
      </w:pPr>
      <w:r>
        <w:rPr>
          <w:rFonts w:ascii="Arial" w:hAnsi="Arial" w:cs="Arial"/>
          <w:sz w:val="22"/>
          <w:szCs w:val="22"/>
        </w:rPr>
        <w:t xml:space="preserve">solicitud de éstos y previa justificación razonada de las causas que aconsejan la gestión municipal e informe favorable del Área Gestora. (…/…)” </w:t>
      </w:r>
    </w:p>
    <w:p w:rsidR="00FE17B3" w:rsidRDefault="007A40A2">
      <w:pPr>
        <w:spacing w:after="87"/>
        <w:ind w:left="-15" w:firstLine="1134"/>
        <w:rPr>
          <w:rFonts w:ascii="Arial" w:hAnsi="Arial" w:cs="Arial"/>
          <w:sz w:val="22"/>
          <w:szCs w:val="22"/>
        </w:rPr>
      </w:pPr>
      <w:r>
        <w:rPr>
          <w:rFonts w:ascii="Arial" w:hAnsi="Arial" w:cs="Arial"/>
          <w:sz w:val="22"/>
          <w:szCs w:val="22"/>
        </w:rPr>
        <w:t>A estos efectos, consta en el expediente solicitud del Ayuntamiento de Candelaria, así como el informe técni</w:t>
      </w:r>
      <w:r>
        <w:rPr>
          <w:rFonts w:ascii="Arial" w:hAnsi="Arial" w:cs="Arial"/>
          <w:sz w:val="22"/>
          <w:szCs w:val="22"/>
        </w:rPr>
        <w:t>co emitido reproducido en los antecedentes de este informe, por el que se informa favorablemente la solicitud de gestión de la actuación incluida en el proyecto técnico de obra denominado “EBAR Punta Larga – EBAR San Blas. Fase I”, correspondiendo al Ayunt</w:t>
      </w:r>
      <w:r>
        <w:rPr>
          <w:rFonts w:ascii="Arial" w:hAnsi="Arial" w:cs="Arial"/>
          <w:sz w:val="22"/>
          <w:szCs w:val="22"/>
        </w:rPr>
        <w:t>amiento en base a lo recogido en el apartado c) de la precitada norma 14.2.</w:t>
      </w:r>
    </w:p>
    <w:p w:rsidR="00FE17B3" w:rsidRDefault="007A40A2">
      <w:pPr>
        <w:spacing w:after="89"/>
        <w:ind w:left="-15" w:firstLine="1134"/>
        <w:jc w:val="both"/>
        <w:rPr>
          <w:rFonts w:ascii="Arial" w:hAnsi="Arial" w:cs="Arial"/>
          <w:sz w:val="22"/>
          <w:szCs w:val="22"/>
        </w:rPr>
      </w:pPr>
      <w:r>
        <w:rPr>
          <w:rFonts w:ascii="Arial" w:hAnsi="Arial" w:cs="Arial"/>
          <w:sz w:val="22"/>
          <w:szCs w:val="22"/>
        </w:rPr>
        <w:t xml:space="preserve"> Tercera.- En cuanto al régimen específico de las atribuciones viene regulado en la </w:t>
      </w:r>
      <w:r>
        <w:rPr>
          <w:rFonts w:ascii="Arial" w:hAnsi="Arial" w:cs="Arial"/>
          <w:sz w:val="22"/>
          <w:szCs w:val="22"/>
        </w:rPr>
        <w:lastRenderedPageBreak/>
        <w:t xml:space="preserve">norma 14ª.3 del Plan de Cooperación 2022-2026, que literalmente dispone lo siguiente: </w:t>
      </w:r>
    </w:p>
    <w:p w:rsidR="00FE17B3" w:rsidRDefault="007A40A2">
      <w:pPr>
        <w:spacing w:after="87"/>
        <w:ind w:left="-15" w:firstLine="1134"/>
        <w:jc w:val="both"/>
        <w:rPr>
          <w:rFonts w:ascii="Arial" w:hAnsi="Arial" w:cs="Arial"/>
          <w:sz w:val="22"/>
          <w:szCs w:val="22"/>
        </w:rPr>
      </w:pPr>
      <w:r>
        <w:rPr>
          <w:rFonts w:ascii="Arial" w:hAnsi="Arial" w:cs="Arial"/>
          <w:sz w:val="22"/>
          <w:szCs w:val="22"/>
        </w:rPr>
        <w:t>“3. En to</w:t>
      </w:r>
      <w:r>
        <w:rPr>
          <w:rFonts w:ascii="Arial" w:hAnsi="Arial" w:cs="Arial"/>
          <w:sz w:val="22"/>
          <w:szCs w:val="22"/>
        </w:rPr>
        <w:t xml:space="preserve">dos aquellos supuestos en que la gestión de las obras se atribuya al Ayuntamiento, se tendrán en cuenta las siguientes normas: </w:t>
      </w:r>
    </w:p>
    <w:p w:rsidR="00FE17B3" w:rsidRDefault="007A40A2">
      <w:pPr>
        <w:widowControl/>
        <w:numPr>
          <w:ilvl w:val="0"/>
          <w:numId w:val="14"/>
        </w:numPr>
        <w:suppressAutoHyphens w:val="0"/>
        <w:spacing w:after="87" w:line="256" w:lineRule="auto"/>
        <w:ind w:firstLine="1134"/>
        <w:jc w:val="both"/>
        <w:textAlignment w:val="auto"/>
        <w:rPr>
          <w:rFonts w:ascii="Arial" w:hAnsi="Arial" w:cs="Arial"/>
          <w:sz w:val="22"/>
          <w:szCs w:val="22"/>
        </w:rPr>
      </w:pPr>
      <w:r>
        <w:rPr>
          <w:rFonts w:ascii="Arial" w:hAnsi="Arial" w:cs="Arial"/>
          <w:sz w:val="22"/>
          <w:szCs w:val="22"/>
        </w:rPr>
        <w:t>La atribución será acordada mediante acuerdo del Consejo de Gobierno Insular, en el que se determinarán las condiciones en que p</w:t>
      </w:r>
      <w:r>
        <w:rPr>
          <w:rFonts w:ascii="Arial" w:hAnsi="Arial" w:cs="Arial"/>
          <w:sz w:val="22"/>
          <w:szCs w:val="22"/>
        </w:rPr>
        <w:t>rocederá la transferencia de la aportación insular correspondiente. La transferencia de la aportación insular no tiene la consideración de subvención, sin perjuicio de la posible aplicación supletoria del régimen jurídico de éstas con el objeto de garantiz</w:t>
      </w:r>
      <w:r>
        <w:rPr>
          <w:rFonts w:ascii="Arial" w:hAnsi="Arial" w:cs="Arial"/>
          <w:sz w:val="22"/>
          <w:szCs w:val="22"/>
        </w:rPr>
        <w:t>ar el destino de los fondos públicos a la finalidad prevista.</w:t>
      </w:r>
    </w:p>
    <w:p w:rsidR="00FE17B3" w:rsidRDefault="007A40A2">
      <w:pPr>
        <w:widowControl/>
        <w:numPr>
          <w:ilvl w:val="0"/>
          <w:numId w:val="14"/>
        </w:numPr>
        <w:suppressAutoHyphens w:val="0"/>
        <w:spacing w:after="81" w:line="256" w:lineRule="auto"/>
        <w:ind w:left="-5" w:firstLine="1134"/>
        <w:jc w:val="both"/>
        <w:textAlignment w:val="auto"/>
        <w:rPr>
          <w:rFonts w:ascii="Arial" w:hAnsi="Arial" w:cs="Arial"/>
          <w:sz w:val="22"/>
          <w:szCs w:val="22"/>
        </w:rPr>
      </w:pPr>
      <w:r>
        <w:rPr>
          <w:rFonts w:ascii="Arial" w:hAnsi="Arial" w:cs="Arial"/>
          <w:sz w:val="22"/>
          <w:szCs w:val="22"/>
        </w:rPr>
        <w:t>El acuerdo de atribución especificará el plazo de realización de las obras y el plazo para presentar la documentación justificativa de su ejecución.</w:t>
      </w:r>
    </w:p>
    <w:p w:rsidR="00FE17B3" w:rsidRDefault="007A40A2">
      <w:pPr>
        <w:spacing w:after="119" w:line="223" w:lineRule="auto"/>
        <w:ind w:left="1134"/>
        <w:jc w:val="both"/>
        <w:rPr>
          <w:rFonts w:ascii="Arial" w:hAnsi="Arial" w:cs="Arial"/>
          <w:sz w:val="22"/>
          <w:szCs w:val="22"/>
        </w:rPr>
      </w:pPr>
      <w:r>
        <w:rPr>
          <w:rFonts w:ascii="Arial" w:hAnsi="Arial" w:cs="Arial"/>
          <w:sz w:val="22"/>
          <w:szCs w:val="22"/>
        </w:rPr>
        <w:t xml:space="preserve"> Ambos plazos podrán ser prorrogados, previo </w:t>
      </w:r>
      <w:r>
        <w:rPr>
          <w:rFonts w:ascii="Arial" w:hAnsi="Arial" w:cs="Arial"/>
          <w:sz w:val="22"/>
          <w:szCs w:val="22"/>
        </w:rPr>
        <w:t>informe técnico que justifique la conveniencia de la prórroga, debiendo solicitarse por el Ayuntamiento, al menos 15 días antes de que finalice el plazo de ejecución. El órgano competente para la ampliación de los plazos es el Consejero Insular del Área qu</w:t>
      </w:r>
      <w:r>
        <w:rPr>
          <w:rFonts w:ascii="Arial" w:hAnsi="Arial" w:cs="Arial"/>
          <w:sz w:val="22"/>
          <w:szCs w:val="22"/>
        </w:rPr>
        <w:t xml:space="preserve">e gestione el Plan de Cooperación. </w:t>
      </w:r>
    </w:p>
    <w:p w:rsidR="00FE17B3" w:rsidRDefault="007A40A2">
      <w:pPr>
        <w:widowControl/>
        <w:numPr>
          <w:ilvl w:val="0"/>
          <w:numId w:val="14"/>
        </w:numPr>
        <w:suppressAutoHyphens w:val="0"/>
        <w:spacing w:after="3" w:line="256" w:lineRule="auto"/>
        <w:ind w:firstLine="1134"/>
        <w:jc w:val="both"/>
        <w:textAlignment w:val="auto"/>
        <w:rPr>
          <w:rFonts w:ascii="Arial" w:hAnsi="Arial" w:cs="Arial"/>
          <w:sz w:val="22"/>
          <w:szCs w:val="22"/>
        </w:rPr>
      </w:pPr>
      <w:r>
        <w:rPr>
          <w:rFonts w:ascii="Arial" w:hAnsi="Arial" w:cs="Arial"/>
          <w:sz w:val="22"/>
          <w:szCs w:val="22"/>
        </w:rPr>
        <w:t xml:space="preserve">En todos aquellos supuestos en que se acuerde la atribución de la gestión de </w:t>
      </w:r>
    </w:p>
    <w:p w:rsidR="00FE17B3" w:rsidRDefault="007A40A2">
      <w:pPr>
        <w:spacing w:after="89"/>
        <w:ind w:left="-5"/>
        <w:jc w:val="both"/>
        <w:rPr>
          <w:rFonts w:ascii="Arial" w:hAnsi="Arial" w:cs="Arial"/>
          <w:sz w:val="22"/>
          <w:szCs w:val="22"/>
        </w:rPr>
      </w:pPr>
      <w:r>
        <w:rPr>
          <w:rFonts w:ascii="Arial" w:hAnsi="Arial" w:cs="Arial"/>
          <w:sz w:val="22"/>
          <w:szCs w:val="22"/>
        </w:rPr>
        <w:t>las obras a los Ayuntamientos también serán éstos responsables de la Dirección de las Obras.</w:t>
      </w:r>
    </w:p>
    <w:p w:rsidR="00FE17B3" w:rsidRDefault="007A40A2">
      <w:pPr>
        <w:widowControl/>
        <w:numPr>
          <w:ilvl w:val="0"/>
          <w:numId w:val="14"/>
        </w:numPr>
        <w:suppressAutoHyphens w:val="0"/>
        <w:spacing w:after="3" w:line="256" w:lineRule="auto"/>
        <w:ind w:firstLine="1134"/>
        <w:jc w:val="both"/>
        <w:textAlignment w:val="auto"/>
        <w:rPr>
          <w:rFonts w:ascii="Arial" w:hAnsi="Arial" w:cs="Arial"/>
          <w:sz w:val="22"/>
          <w:szCs w:val="22"/>
        </w:rPr>
      </w:pPr>
      <w:r>
        <w:rPr>
          <w:rFonts w:ascii="Arial" w:hAnsi="Arial" w:cs="Arial"/>
          <w:sz w:val="22"/>
          <w:szCs w:val="22"/>
        </w:rPr>
        <w:t>El Consejo de Gobierno Insular será el órgano com</w:t>
      </w:r>
      <w:r>
        <w:rPr>
          <w:rFonts w:ascii="Arial" w:hAnsi="Arial" w:cs="Arial"/>
          <w:sz w:val="22"/>
          <w:szCs w:val="22"/>
        </w:rPr>
        <w:t xml:space="preserve">petente para la aprobación </w:t>
      </w:r>
    </w:p>
    <w:p w:rsidR="00FE17B3" w:rsidRDefault="007A40A2">
      <w:pPr>
        <w:spacing w:after="87"/>
        <w:ind w:left="-5"/>
        <w:jc w:val="both"/>
        <w:rPr>
          <w:rFonts w:ascii="Arial" w:hAnsi="Arial" w:cs="Arial"/>
          <w:sz w:val="22"/>
          <w:szCs w:val="22"/>
        </w:rPr>
      </w:pPr>
      <w:r>
        <w:rPr>
          <w:rFonts w:ascii="Arial" w:hAnsi="Arial" w:cs="Arial"/>
          <w:sz w:val="22"/>
          <w:szCs w:val="22"/>
        </w:rPr>
        <w:t xml:space="preserve">de la justificación, en base a la documentación presentada por el Ayuntamiento y al informe emitido al respecto por el Área Gestora, aprobando, asimismo, la liquidación de la atribución. </w:t>
      </w:r>
    </w:p>
    <w:p w:rsidR="00FE17B3" w:rsidRDefault="007A40A2">
      <w:pPr>
        <w:widowControl/>
        <w:numPr>
          <w:ilvl w:val="0"/>
          <w:numId w:val="14"/>
        </w:numPr>
        <w:suppressAutoHyphens w:val="0"/>
        <w:spacing w:after="3" w:line="256" w:lineRule="auto"/>
        <w:ind w:firstLine="1134"/>
        <w:jc w:val="both"/>
        <w:textAlignment w:val="auto"/>
        <w:rPr>
          <w:rFonts w:ascii="Arial" w:hAnsi="Arial" w:cs="Arial"/>
          <w:sz w:val="22"/>
          <w:szCs w:val="22"/>
        </w:rPr>
      </w:pPr>
      <w:r>
        <w:rPr>
          <w:rFonts w:ascii="Arial" w:hAnsi="Arial" w:cs="Arial"/>
          <w:sz w:val="22"/>
          <w:szCs w:val="22"/>
        </w:rPr>
        <w:t>En el supuesto de que, tras la recepción</w:t>
      </w:r>
      <w:r>
        <w:rPr>
          <w:rFonts w:ascii="Arial" w:hAnsi="Arial" w:cs="Arial"/>
          <w:sz w:val="22"/>
          <w:szCs w:val="22"/>
        </w:rPr>
        <w:t xml:space="preserve"> de las obras, resultare que la </w:t>
      </w:r>
    </w:p>
    <w:p w:rsidR="00FE17B3" w:rsidRDefault="007A40A2">
      <w:pPr>
        <w:spacing w:after="89"/>
        <w:ind w:left="-5"/>
        <w:jc w:val="both"/>
        <w:rPr>
          <w:rFonts w:ascii="Arial" w:hAnsi="Arial" w:cs="Arial"/>
          <w:sz w:val="22"/>
          <w:szCs w:val="22"/>
        </w:rPr>
      </w:pPr>
      <w:r>
        <w:rPr>
          <w:rFonts w:ascii="Arial" w:hAnsi="Arial" w:cs="Arial"/>
          <w:sz w:val="22"/>
          <w:szCs w:val="22"/>
        </w:rPr>
        <w:t>cantidad transferida por este Cabildo Insular no se hubiera gastado en su totalidad a pesar de la ejecución completa de las obras –bien por bajas en la adjudicación o por incidencias en la ejecución del contrato que determi</w:t>
      </w:r>
      <w:r>
        <w:rPr>
          <w:rFonts w:ascii="Arial" w:hAnsi="Arial" w:cs="Arial"/>
          <w:sz w:val="22"/>
          <w:szCs w:val="22"/>
        </w:rPr>
        <w:t>naran la ejecución final del proyecto por un coste inferior al inicialmente previsto-, el Consejo de Gobierno, acordará la procedencia de su devolución sin que, en ningún caso, fuera exigible el abono de intereses de demora. Lo mismo ocurrirá con la cantid</w:t>
      </w:r>
      <w:r>
        <w:rPr>
          <w:rFonts w:ascii="Arial" w:hAnsi="Arial" w:cs="Arial"/>
          <w:sz w:val="22"/>
          <w:szCs w:val="22"/>
        </w:rPr>
        <w:t>ad destinada, en su caso, para la redacción del proyecto y la dirección de las obras. La devolución, en ambos casos, se hará efectiva mediante detracción del REF previa audiencia del Ayuntamiento</w:t>
      </w:r>
    </w:p>
    <w:p w:rsidR="00FE17B3" w:rsidRDefault="007A40A2">
      <w:pPr>
        <w:widowControl/>
        <w:numPr>
          <w:ilvl w:val="0"/>
          <w:numId w:val="14"/>
        </w:numPr>
        <w:suppressAutoHyphens w:val="0"/>
        <w:spacing w:after="3" w:line="256" w:lineRule="auto"/>
        <w:ind w:firstLine="1134"/>
        <w:jc w:val="both"/>
        <w:textAlignment w:val="auto"/>
        <w:rPr>
          <w:rFonts w:ascii="Arial" w:hAnsi="Arial" w:cs="Arial"/>
          <w:sz w:val="22"/>
          <w:szCs w:val="22"/>
        </w:rPr>
      </w:pPr>
      <w:r>
        <w:rPr>
          <w:rFonts w:ascii="Arial" w:hAnsi="Arial" w:cs="Arial"/>
          <w:sz w:val="22"/>
          <w:szCs w:val="22"/>
        </w:rPr>
        <w:t>Procederá el reintegro total o parcial de las cantidades tra</w:t>
      </w:r>
      <w:r>
        <w:rPr>
          <w:rFonts w:ascii="Arial" w:hAnsi="Arial" w:cs="Arial"/>
          <w:sz w:val="22"/>
          <w:szCs w:val="22"/>
        </w:rPr>
        <w:t xml:space="preserve">nsferidas y, en su </w:t>
      </w:r>
    </w:p>
    <w:p w:rsidR="00FE17B3" w:rsidRDefault="007A40A2">
      <w:pPr>
        <w:spacing w:after="87"/>
        <w:ind w:left="-5"/>
        <w:jc w:val="both"/>
        <w:rPr>
          <w:rFonts w:ascii="Arial" w:hAnsi="Arial" w:cs="Arial"/>
          <w:sz w:val="22"/>
          <w:szCs w:val="22"/>
        </w:rPr>
      </w:pPr>
      <w:r>
        <w:rPr>
          <w:rFonts w:ascii="Arial" w:hAnsi="Arial" w:cs="Arial"/>
          <w:sz w:val="22"/>
          <w:szCs w:val="22"/>
        </w:rPr>
        <w:t>caso, la exigencia de los intereses de demora correspondientes, en el supuesto de que el Ayuntamiento no destinara la cantidad transferida al cumplimiento de la finalidad prevista en el acuerdo de atribución, siendo de aplicación en est</w:t>
      </w:r>
      <w:r>
        <w:rPr>
          <w:rFonts w:ascii="Arial" w:hAnsi="Arial" w:cs="Arial"/>
          <w:sz w:val="22"/>
          <w:szCs w:val="22"/>
        </w:rPr>
        <w:t>e caso el régimen jurídico previsto en la normativa reguladora de las subvenciones.</w:t>
      </w:r>
    </w:p>
    <w:p w:rsidR="00FE17B3" w:rsidRDefault="007A40A2">
      <w:pPr>
        <w:widowControl/>
        <w:numPr>
          <w:ilvl w:val="0"/>
          <w:numId w:val="14"/>
        </w:numPr>
        <w:suppressAutoHyphens w:val="0"/>
        <w:spacing w:after="3" w:line="256" w:lineRule="auto"/>
        <w:ind w:firstLine="1134"/>
        <w:jc w:val="both"/>
        <w:textAlignment w:val="auto"/>
        <w:rPr>
          <w:rFonts w:ascii="Arial" w:hAnsi="Arial" w:cs="Arial"/>
          <w:sz w:val="22"/>
          <w:szCs w:val="22"/>
        </w:rPr>
      </w:pPr>
      <w:r>
        <w:rPr>
          <w:rFonts w:ascii="Arial" w:hAnsi="Arial" w:cs="Arial"/>
          <w:sz w:val="22"/>
          <w:szCs w:val="22"/>
        </w:rPr>
        <w:t xml:space="preserve">Durante la ejecución de las obras por el Ayuntamiento, éstas habrán de ser </w:t>
      </w:r>
    </w:p>
    <w:p w:rsidR="00FE17B3" w:rsidRDefault="007A40A2">
      <w:pPr>
        <w:spacing w:after="89"/>
        <w:ind w:left="-5"/>
        <w:jc w:val="both"/>
        <w:rPr>
          <w:rFonts w:ascii="Arial" w:hAnsi="Arial" w:cs="Arial"/>
          <w:sz w:val="22"/>
          <w:szCs w:val="22"/>
        </w:rPr>
      </w:pPr>
      <w:r>
        <w:rPr>
          <w:rFonts w:ascii="Arial" w:hAnsi="Arial" w:cs="Arial"/>
          <w:sz w:val="22"/>
          <w:szCs w:val="22"/>
        </w:rPr>
        <w:t>visitadas por un Técnico del Área de Cooperación Municipal, emitiéndose al respecto el correspon</w:t>
      </w:r>
      <w:r>
        <w:rPr>
          <w:rFonts w:ascii="Arial" w:hAnsi="Arial" w:cs="Arial"/>
          <w:sz w:val="22"/>
          <w:szCs w:val="22"/>
        </w:rPr>
        <w:t>diente informe sobre su estado de ejecución</w:t>
      </w:r>
    </w:p>
    <w:p w:rsidR="00FE17B3" w:rsidRDefault="007A40A2">
      <w:pPr>
        <w:spacing w:after="89"/>
        <w:ind w:left="-15" w:firstLine="1134"/>
        <w:jc w:val="both"/>
        <w:rPr>
          <w:rFonts w:ascii="Arial" w:hAnsi="Arial" w:cs="Arial"/>
          <w:sz w:val="22"/>
          <w:szCs w:val="22"/>
        </w:rPr>
      </w:pPr>
      <w:r>
        <w:rPr>
          <w:rFonts w:ascii="Arial" w:hAnsi="Arial" w:cs="Arial"/>
          <w:sz w:val="22"/>
          <w:szCs w:val="22"/>
        </w:rPr>
        <w:t>Cuarta.- De conformidad con lo previsto en el artículo 2.5 del RD 887/2006, de 21 de julio, por el que se aprueba el Reglamento de la Ley 38/2003, de 17 de noviembre, General de Subvenciones (LGS) y la Disposició</w:t>
      </w:r>
      <w:r>
        <w:rPr>
          <w:rFonts w:ascii="Arial" w:hAnsi="Arial" w:cs="Arial"/>
          <w:sz w:val="22"/>
          <w:szCs w:val="22"/>
        </w:rPr>
        <w:t xml:space="preserve">n Adicional Octava de la LGS, las subvenciones que integran </w:t>
      </w:r>
      <w:r>
        <w:rPr>
          <w:rFonts w:ascii="Arial" w:hAnsi="Arial" w:cs="Arial"/>
          <w:sz w:val="22"/>
          <w:szCs w:val="22"/>
        </w:rPr>
        <w:lastRenderedPageBreak/>
        <w:t>el Programa de cooperación económica del Estado a las inversiones de las entidades locales, de la misma forma que las subvenciones que integran planes o instrumentos de cooperación municipal, se r</w:t>
      </w:r>
      <w:r>
        <w:rPr>
          <w:rFonts w:ascii="Arial" w:hAnsi="Arial" w:cs="Arial"/>
          <w:sz w:val="22"/>
          <w:szCs w:val="22"/>
        </w:rPr>
        <w:t>egirán por su normativa específica, resultando de aplicación supletoria las disposiciones de la referida Ley General de Subvenciones.</w:t>
      </w:r>
    </w:p>
    <w:p w:rsidR="00FE17B3" w:rsidRDefault="00FE17B3">
      <w:pPr>
        <w:spacing w:after="89"/>
        <w:ind w:left="-15" w:firstLine="1134"/>
        <w:jc w:val="both"/>
        <w:rPr>
          <w:rFonts w:ascii="Arial" w:hAnsi="Arial" w:cs="Arial"/>
          <w:sz w:val="22"/>
          <w:szCs w:val="22"/>
        </w:rPr>
      </w:pPr>
    </w:p>
    <w:p w:rsidR="00FE17B3" w:rsidRDefault="007A40A2">
      <w:pPr>
        <w:spacing w:after="89"/>
        <w:ind w:left="-15" w:firstLine="1134"/>
        <w:rPr>
          <w:rFonts w:ascii="Arial" w:hAnsi="Arial" w:cs="Arial"/>
          <w:sz w:val="22"/>
          <w:szCs w:val="22"/>
        </w:rPr>
      </w:pPr>
      <w:r>
        <w:rPr>
          <w:rFonts w:ascii="Arial" w:hAnsi="Arial" w:cs="Arial"/>
          <w:sz w:val="22"/>
          <w:szCs w:val="22"/>
        </w:rPr>
        <w:t>La Norma 14ª.3 segundo párrafo del apartado a) del Plan de Cooperación 20222026 establece que: “La transferencia de la ap</w:t>
      </w:r>
      <w:r>
        <w:rPr>
          <w:rFonts w:ascii="Arial" w:hAnsi="Arial" w:cs="Arial"/>
          <w:sz w:val="22"/>
          <w:szCs w:val="22"/>
        </w:rPr>
        <w:t>ortación insular no tiene la consideración de subvención, sin perjuicio de la posible aplicación supletoria del régimen jurídico de éstas con el objeto de garantizar el destino de los fondos públicos a la finalidad prevista”</w:t>
      </w:r>
    </w:p>
    <w:p w:rsidR="00FE17B3" w:rsidRDefault="007A40A2">
      <w:pPr>
        <w:spacing w:after="89"/>
        <w:ind w:left="-15" w:firstLine="1134"/>
        <w:jc w:val="both"/>
        <w:rPr>
          <w:rFonts w:ascii="Arial" w:hAnsi="Arial" w:cs="Arial"/>
          <w:sz w:val="22"/>
          <w:szCs w:val="22"/>
        </w:rPr>
      </w:pPr>
      <w:r>
        <w:rPr>
          <w:rFonts w:ascii="Arial" w:hAnsi="Arial" w:cs="Arial"/>
          <w:sz w:val="22"/>
          <w:szCs w:val="22"/>
        </w:rPr>
        <w:t>Quinta.- Por otra parte, corres</w:t>
      </w:r>
      <w:r>
        <w:rPr>
          <w:rFonts w:ascii="Arial" w:hAnsi="Arial" w:cs="Arial"/>
          <w:sz w:val="22"/>
          <w:szCs w:val="22"/>
        </w:rPr>
        <w:t>ponde al Pleno del Ayuntamiento de Candelaria la competencia de conforme determina  el artículo 22 de la Ley 7/1985, de 2 de abril Reguladora de las Bases de Régimen Local.</w:t>
      </w:r>
    </w:p>
    <w:p w:rsidR="00FE17B3" w:rsidRDefault="00FE17B3">
      <w:pPr>
        <w:spacing w:after="89"/>
        <w:ind w:left="-15" w:firstLine="1134"/>
        <w:jc w:val="both"/>
        <w:rPr>
          <w:rFonts w:ascii="Arial" w:hAnsi="Arial" w:cs="Arial"/>
          <w:sz w:val="22"/>
          <w:szCs w:val="22"/>
        </w:rPr>
      </w:pPr>
    </w:p>
    <w:p w:rsidR="00FE17B3" w:rsidRDefault="00FE17B3">
      <w:pPr>
        <w:spacing w:after="89"/>
        <w:ind w:left="-15" w:firstLine="1134"/>
        <w:jc w:val="both"/>
        <w:rPr>
          <w:rFonts w:ascii="Arial" w:hAnsi="Arial" w:cs="Arial"/>
          <w:sz w:val="22"/>
          <w:szCs w:val="22"/>
        </w:rPr>
      </w:pPr>
    </w:p>
    <w:p w:rsidR="00FE17B3" w:rsidRDefault="007A40A2">
      <w:pPr>
        <w:spacing w:after="450" w:line="264" w:lineRule="auto"/>
        <w:ind w:left="2278"/>
      </w:pPr>
      <w:r>
        <w:rPr>
          <w:rFonts w:ascii="Arial" w:eastAsia="Calibri" w:hAnsi="Arial" w:cs="Arial"/>
          <w:b/>
          <w:sz w:val="22"/>
          <w:szCs w:val="22"/>
        </w:rPr>
        <w:t xml:space="preserve">      PROPUESTA DE ACUERDO AL PLENO</w:t>
      </w:r>
    </w:p>
    <w:p w:rsidR="00FE17B3" w:rsidRDefault="007A40A2">
      <w:pPr>
        <w:spacing w:line="254" w:lineRule="auto"/>
        <w:ind w:left="10" w:right="-2"/>
        <w:jc w:val="both"/>
      </w:pPr>
      <w:r>
        <w:rPr>
          <w:rFonts w:ascii="Arial" w:eastAsia="Calibri" w:hAnsi="Arial" w:cs="Arial"/>
          <w:b/>
          <w:sz w:val="22"/>
          <w:szCs w:val="22"/>
        </w:rPr>
        <w:t xml:space="preserve">      Primero. - </w:t>
      </w:r>
      <w:r>
        <w:rPr>
          <w:rFonts w:ascii="Arial" w:hAnsi="Arial" w:cs="Arial"/>
          <w:sz w:val="22"/>
          <w:szCs w:val="22"/>
        </w:rPr>
        <w:t>Aceptar de forma expresa los</w:t>
      </w:r>
      <w:r>
        <w:rPr>
          <w:rFonts w:ascii="Arial" w:hAnsi="Arial" w:cs="Arial"/>
          <w:sz w:val="22"/>
          <w:szCs w:val="22"/>
        </w:rPr>
        <w:t xml:space="preserve"> términos del acuerdo relativo a la </w:t>
      </w:r>
    </w:p>
    <w:p w:rsidR="00FE17B3" w:rsidRDefault="007A40A2">
      <w:pPr>
        <w:ind w:left="-5"/>
        <w:jc w:val="both"/>
        <w:rPr>
          <w:rFonts w:ascii="Arial" w:hAnsi="Arial" w:cs="Arial"/>
          <w:sz w:val="22"/>
          <w:szCs w:val="22"/>
        </w:rPr>
      </w:pPr>
      <w:r>
        <w:rPr>
          <w:rFonts w:ascii="Arial" w:hAnsi="Arial" w:cs="Arial"/>
          <w:sz w:val="22"/>
          <w:szCs w:val="22"/>
        </w:rPr>
        <w:t>Atribución a este Ayuntamiento de Candelaria de la gestión de la actuación prevista en el Plan Insular de Cooperación y Servicios de competencia municipal 2022-2026 denominado Ebar Punta Larga-Ebar San Blas, así como la</w:t>
      </w:r>
      <w:r>
        <w:rPr>
          <w:rFonts w:ascii="Arial" w:hAnsi="Arial" w:cs="Arial"/>
          <w:sz w:val="22"/>
          <w:szCs w:val="22"/>
        </w:rPr>
        <w:t xml:space="preserve">s condiciones expuestas en el mismo. </w:t>
      </w:r>
    </w:p>
    <w:p w:rsidR="00FE17B3" w:rsidRDefault="00FE17B3">
      <w:pPr>
        <w:ind w:left="-5"/>
        <w:jc w:val="both"/>
        <w:rPr>
          <w:rFonts w:ascii="Arial" w:hAnsi="Arial" w:cs="Arial"/>
          <w:sz w:val="22"/>
          <w:szCs w:val="22"/>
        </w:rPr>
      </w:pPr>
    </w:p>
    <w:p w:rsidR="00FE17B3" w:rsidRDefault="007A40A2">
      <w:pPr>
        <w:spacing w:line="254" w:lineRule="auto"/>
        <w:ind w:left="10" w:right="-2"/>
        <w:jc w:val="both"/>
      </w:pPr>
      <w:r>
        <w:rPr>
          <w:rFonts w:ascii="Arial" w:eastAsia="Calibri" w:hAnsi="Arial" w:cs="Arial"/>
          <w:b/>
          <w:sz w:val="22"/>
          <w:szCs w:val="22"/>
        </w:rPr>
        <w:t xml:space="preserve">      Segundo</w:t>
      </w:r>
      <w:r>
        <w:rPr>
          <w:rFonts w:ascii="Arial" w:hAnsi="Arial" w:cs="Arial"/>
          <w:sz w:val="22"/>
          <w:szCs w:val="22"/>
        </w:rPr>
        <w:t xml:space="preserve">. -  Autorizar al Excmo. Cabildo Insular de Tenerife, para que detraiga </w:t>
      </w:r>
    </w:p>
    <w:p w:rsidR="00FE17B3" w:rsidRDefault="007A40A2">
      <w:pPr>
        <w:spacing w:after="87"/>
        <w:ind w:left="-5"/>
        <w:jc w:val="both"/>
        <w:rPr>
          <w:rFonts w:ascii="Arial" w:hAnsi="Arial" w:cs="Arial"/>
          <w:sz w:val="22"/>
          <w:szCs w:val="22"/>
        </w:rPr>
      </w:pPr>
      <w:r>
        <w:rPr>
          <w:rFonts w:ascii="Arial" w:hAnsi="Arial" w:cs="Arial"/>
          <w:sz w:val="22"/>
          <w:szCs w:val="22"/>
        </w:rPr>
        <w:t>de los recursos del REF, en caso de proceder reintegro de cantidad, así como la minoración del presupuesto definitivo de las obras,</w:t>
      </w:r>
      <w:r>
        <w:rPr>
          <w:rFonts w:ascii="Arial" w:hAnsi="Arial" w:cs="Arial"/>
          <w:sz w:val="22"/>
          <w:szCs w:val="22"/>
        </w:rPr>
        <w:t xml:space="preserve"> los importes que correspondan conforme a lo dispuesto en la condición octava del apartado tercero de dicho acuerdo.</w:t>
      </w:r>
    </w:p>
    <w:p w:rsidR="00FE17B3" w:rsidRDefault="00FE17B3">
      <w:pPr>
        <w:spacing w:after="87"/>
        <w:ind w:left="-5"/>
        <w:jc w:val="both"/>
        <w:rPr>
          <w:rFonts w:ascii="Arial" w:hAnsi="Arial" w:cs="Arial"/>
          <w:sz w:val="22"/>
          <w:szCs w:val="22"/>
        </w:rPr>
      </w:pPr>
    </w:p>
    <w:p w:rsidR="00FE17B3" w:rsidRDefault="007A40A2">
      <w:pPr>
        <w:spacing w:line="254" w:lineRule="auto"/>
        <w:ind w:left="10" w:right="-2"/>
        <w:jc w:val="both"/>
        <w:rPr>
          <w:rFonts w:ascii="Arial" w:hAnsi="Arial" w:cs="Arial"/>
          <w:sz w:val="22"/>
          <w:szCs w:val="22"/>
        </w:rPr>
      </w:pPr>
      <w:r>
        <w:rPr>
          <w:rFonts w:ascii="Arial" w:hAnsi="Arial" w:cs="Arial"/>
          <w:sz w:val="22"/>
          <w:szCs w:val="22"/>
        </w:rPr>
        <w:t xml:space="preserve"> Cumplido el trámite de la aceptación se materializará la transferencia recogida </w:t>
      </w:r>
    </w:p>
    <w:p w:rsidR="00FE17B3" w:rsidRDefault="007A40A2">
      <w:pPr>
        <w:spacing w:after="81"/>
        <w:ind w:left="-5"/>
        <w:jc w:val="both"/>
        <w:rPr>
          <w:rFonts w:ascii="Arial" w:hAnsi="Arial" w:cs="Arial"/>
          <w:sz w:val="22"/>
          <w:szCs w:val="22"/>
        </w:rPr>
      </w:pPr>
      <w:r>
        <w:rPr>
          <w:rFonts w:ascii="Arial" w:hAnsi="Arial" w:cs="Arial"/>
          <w:sz w:val="22"/>
          <w:szCs w:val="22"/>
        </w:rPr>
        <w:t>en los apartados anteriores.</w:t>
      </w:r>
    </w:p>
    <w:p w:rsidR="00FE17B3" w:rsidRDefault="00FE17B3">
      <w:pPr>
        <w:spacing w:after="81"/>
        <w:ind w:left="-5"/>
        <w:jc w:val="both"/>
        <w:rPr>
          <w:rFonts w:ascii="Arial" w:hAnsi="Arial" w:cs="Arial"/>
          <w:sz w:val="22"/>
          <w:szCs w:val="22"/>
        </w:rPr>
      </w:pPr>
    </w:p>
    <w:p w:rsidR="00FE17B3" w:rsidRDefault="007A40A2">
      <w:pPr>
        <w:spacing w:line="254" w:lineRule="auto"/>
        <w:ind w:left="10" w:right="-2"/>
        <w:jc w:val="both"/>
      </w:pPr>
      <w:r>
        <w:rPr>
          <w:rFonts w:ascii="Arial" w:eastAsia="Calibri" w:hAnsi="Arial" w:cs="Arial"/>
          <w:b/>
          <w:sz w:val="22"/>
          <w:szCs w:val="22"/>
        </w:rPr>
        <w:t xml:space="preserve">      Tercero</w:t>
      </w:r>
      <w:r>
        <w:rPr>
          <w:rFonts w:ascii="Arial" w:hAnsi="Arial" w:cs="Arial"/>
          <w:sz w:val="22"/>
          <w:szCs w:val="22"/>
        </w:rPr>
        <w:t>. - Notificar</w:t>
      </w:r>
      <w:r>
        <w:rPr>
          <w:rFonts w:ascii="Arial" w:hAnsi="Arial" w:cs="Arial"/>
          <w:sz w:val="22"/>
          <w:szCs w:val="22"/>
        </w:rPr>
        <w:t xml:space="preserve"> el presente acuerdo al Área de cooperación Municipal y </w:t>
      </w:r>
    </w:p>
    <w:p w:rsidR="00FE17B3" w:rsidRDefault="007A40A2">
      <w:pPr>
        <w:spacing w:after="951"/>
        <w:ind w:left="-5"/>
        <w:jc w:val="both"/>
        <w:rPr>
          <w:rFonts w:ascii="Arial" w:hAnsi="Arial" w:cs="Arial"/>
          <w:sz w:val="22"/>
          <w:szCs w:val="22"/>
        </w:rPr>
      </w:pPr>
      <w:r>
        <w:rPr>
          <w:rFonts w:ascii="Arial" w:hAnsi="Arial" w:cs="Arial"/>
          <w:sz w:val="22"/>
          <w:szCs w:val="22"/>
        </w:rPr>
        <w:t>vivienda del Cabildo Insular de Tenerife….”</w:t>
      </w:r>
    </w:p>
    <w:p w:rsidR="00FE17B3" w:rsidRDefault="007A40A2">
      <w:pPr>
        <w:spacing w:after="951"/>
        <w:ind w:left="-5"/>
        <w:jc w:val="both"/>
        <w:rPr>
          <w:rFonts w:ascii="Arial" w:hAnsi="Arial" w:cs="Arial"/>
          <w:sz w:val="22"/>
          <w:szCs w:val="22"/>
        </w:rPr>
      </w:pPr>
      <w:r>
        <w:rPr>
          <w:rFonts w:ascii="Arial" w:hAnsi="Arial" w:cs="Arial"/>
          <w:sz w:val="22"/>
          <w:szCs w:val="22"/>
        </w:rPr>
        <w:t xml:space="preserve">      Por lo que se eleva a esta propuesta al Pleno del Ayuntamiento, que resolverá como mejor proceda.</w:t>
      </w:r>
    </w:p>
    <w:p w:rsidR="00FE17B3" w:rsidRDefault="00FE17B3">
      <w:pPr>
        <w:jc w:val="both"/>
        <w:rPr>
          <w:rFonts w:ascii="Arial" w:eastAsia="Times New Roman" w:hAnsi="Arial" w:cs="Arial"/>
          <w:b/>
          <w:color w:val="000000"/>
          <w:sz w:val="22"/>
          <w:szCs w:val="22"/>
          <w:lang w:eastAsia="es-ES"/>
        </w:rPr>
      </w:pPr>
    </w:p>
    <w:p w:rsidR="00FE17B3" w:rsidRDefault="007A40A2">
      <w:pPr>
        <w:rPr>
          <w:rFonts w:ascii="Arial" w:hAnsi="Arial" w:cs="Arial"/>
          <w:b/>
          <w:sz w:val="22"/>
          <w:szCs w:val="22"/>
        </w:rPr>
      </w:pPr>
      <w:r>
        <w:rPr>
          <w:rFonts w:ascii="Arial" w:hAnsi="Arial" w:cs="Arial"/>
          <w:b/>
          <w:sz w:val="22"/>
          <w:szCs w:val="22"/>
        </w:rPr>
        <w:t>DICTAMEN FAVORABLE DE LA COMISIÓN INFORMATIVA DE P</w:t>
      </w:r>
      <w:r>
        <w:rPr>
          <w:rFonts w:ascii="Arial" w:hAnsi="Arial" w:cs="Arial"/>
          <w:b/>
          <w:sz w:val="22"/>
          <w:szCs w:val="22"/>
        </w:rPr>
        <w:t xml:space="preserve">.G. URBANÍSTICA Y AMBIENTAL, OBRAS y SERVICIOS PÚBLICOS DE 22 DE DICIEMBRE DE 2023. </w:t>
      </w:r>
    </w:p>
    <w:p w:rsidR="00FE17B3" w:rsidRDefault="00FE17B3">
      <w:pPr>
        <w:pStyle w:val="Textoindependiente"/>
        <w:jc w:val="both"/>
        <w:rPr>
          <w:rFonts w:cs="Arial"/>
          <w:b/>
          <w:szCs w:val="22"/>
        </w:rPr>
      </w:pPr>
    </w:p>
    <w:p w:rsidR="00FE17B3" w:rsidRDefault="007A40A2">
      <w:pPr>
        <w:pStyle w:val="Textoindependiente"/>
        <w:jc w:val="both"/>
        <w:rPr>
          <w:rFonts w:cs="Arial"/>
          <w:szCs w:val="22"/>
        </w:rPr>
      </w:pPr>
      <w:r>
        <w:rPr>
          <w:rFonts w:cs="Arial"/>
          <w:szCs w:val="22"/>
        </w:rPr>
        <w:t>La unanimidad de los 7 integrantes de la Comisión Informativa.</w:t>
      </w:r>
    </w:p>
    <w:p w:rsidR="00FE17B3" w:rsidRDefault="007A40A2">
      <w:pPr>
        <w:jc w:val="both"/>
        <w:rPr>
          <w:rFonts w:ascii="Arial" w:hAnsi="Arial" w:cs="Arial"/>
          <w:sz w:val="22"/>
          <w:szCs w:val="22"/>
        </w:rPr>
      </w:pPr>
      <w:r>
        <w:rPr>
          <w:rFonts w:ascii="Arial" w:hAnsi="Arial" w:cs="Arial"/>
          <w:sz w:val="22"/>
          <w:szCs w:val="22"/>
        </w:rPr>
        <w:t>Votos a favor: 7</w:t>
      </w:r>
    </w:p>
    <w:p w:rsidR="00FE17B3" w:rsidRDefault="007A40A2">
      <w:pPr>
        <w:jc w:val="both"/>
        <w:rPr>
          <w:rFonts w:ascii="Arial" w:hAnsi="Arial" w:cs="Arial"/>
          <w:sz w:val="22"/>
          <w:szCs w:val="22"/>
        </w:rPr>
      </w:pPr>
      <w:r>
        <w:rPr>
          <w:rFonts w:ascii="Arial" w:hAnsi="Arial" w:cs="Arial"/>
          <w:sz w:val="22"/>
          <w:szCs w:val="22"/>
        </w:rPr>
        <w:t>Votos en contra: 0.</w:t>
      </w:r>
    </w:p>
    <w:p w:rsidR="00FE17B3" w:rsidRDefault="007A40A2">
      <w:pPr>
        <w:jc w:val="both"/>
        <w:rPr>
          <w:rFonts w:ascii="Arial" w:hAnsi="Arial" w:cs="Arial"/>
          <w:sz w:val="22"/>
          <w:szCs w:val="22"/>
        </w:rPr>
      </w:pPr>
      <w:r>
        <w:rPr>
          <w:rFonts w:ascii="Arial" w:hAnsi="Arial" w:cs="Arial"/>
          <w:sz w:val="22"/>
          <w:szCs w:val="22"/>
        </w:rPr>
        <w:t>Abstenciones: 0.</w:t>
      </w:r>
    </w:p>
    <w:p w:rsidR="00FE17B3" w:rsidRDefault="00FE17B3">
      <w:pPr>
        <w:jc w:val="both"/>
        <w:rPr>
          <w:rFonts w:ascii="Arial" w:hAnsi="Arial" w:cs="Arial"/>
          <w:sz w:val="22"/>
          <w:szCs w:val="22"/>
        </w:rPr>
      </w:pPr>
    </w:p>
    <w:p w:rsidR="00FE17B3" w:rsidRDefault="00FE17B3">
      <w:pPr>
        <w:jc w:val="both"/>
        <w:rPr>
          <w:rFonts w:ascii="Arial" w:hAnsi="Arial" w:cs="Arial"/>
          <w:sz w:val="22"/>
          <w:szCs w:val="22"/>
        </w:rPr>
      </w:pPr>
    </w:p>
    <w:p w:rsidR="00FE17B3" w:rsidRDefault="007A40A2">
      <w:pPr>
        <w:jc w:val="both"/>
        <w:rPr>
          <w:rFonts w:ascii="Arial" w:hAnsi="Arial" w:cs="Arial"/>
          <w:sz w:val="22"/>
          <w:szCs w:val="22"/>
        </w:rPr>
      </w:pPr>
      <w:r>
        <w:rPr>
          <w:rFonts w:ascii="Arial" w:hAnsi="Arial" w:cs="Arial"/>
          <w:sz w:val="22"/>
          <w:szCs w:val="22"/>
        </w:rPr>
        <w:t xml:space="preserve">Los 4 concejales del Grupo Socialista: Don José </w:t>
      </w:r>
      <w:r>
        <w:rPr>
          <w:rFonts w:ascii="Arial" w:hAnsi="Arial" w:cs="Arial"/>
          <w:sz w:val="22"/>
          <w:szCs w:val="22"/>
        </w:rPr>
        <w:t>Francisco Pinto Ramos, Don Reinaldo José Triviño Blanco, Doña Margarita Eva tendero Barroso, Doña Mónica Monserrat Yanes Delgado.</w:t>
      </w:r>
    </w:p>
    <w:p w:rsidR="00FE17B3" w:rsidRDefault="00FE17B3">
      <w:pPr>
        <w:jc w:val="both"/>
        <w:rPr>
          <w:rFonts w:ascii="Arial" w:hAnsi="Arial" w:cs="Arial"/>
          <w:sz w:val="22"/>
          <w:szCs w:val="22"/>
        </w:rPr>
      </w:pPr>
    </w:p>
    <w:p w:rsidR="00FE17B3" w:rsidRDefault="00FE17B3">
      <w:pPr>
        <w:jc w:val="both"/>
        <w:rPr>
          <w:rFonts w:ascii="Arial" w:hAnsi="Arial" w:cs="Arial"/>
          <w:sz w:val="22"/>
          <w:szCs w:val="22"/>
        </w:rPr>
      </w:pPr>
    </w:p>
    <w:p w:rsidR="00FE17B3" w:rsidRDefault="007A40A2">
      <w:pPr>
        <w:jc w:val="both"/>
        <w:rPr>
          <w:rFonts w:ascii="Arial" w:hAnsi="Arial" w:cs="Arial"/>
          <w:sz w:val="22"/>
          <w:szCs w:val="22"/>
        </w:rPr>
      </w:pPr>
      <w:r>
        <w:rPr>
          <w:rFonts w:ascii="Arial" w:hAnsi="Arial" w:cs="Arial"/>
          <w:sz w:val="22"/>
          <w:szCs w:val="22"/>
        </w:rPr>
        <w:t>Los 2 concejales del Grupo Popular: Don Jacobo López Fariña y Doña Raquel Martín Castro.</w:t>
      </w:r>
    </w:p>
    <w:p w:rsidR="00FE17B3" w:rsidRDefault="00FE17B3">
      <w:pPr>
        <w:jc w:val="both"/>
        <w:rPr>
          <w:rFonts w:ascii="Arial" w:hAnsi="Arial" w:cs="Arial"/>
          <w:sz w:val="22"/>
          <w:szCs w:val="22"/>
        </w:rPr>
      </w:pPr>
    </w:p>
    <w:p w:rsidR="00FE17B3" w:rsidRDefault="007A40A2">
      <w:pPr>
        <w:jc w:val="both"/>
        <w:rPr>
          <w:rFonts w:ascii="Arial" w:hAnsi="Arial" w:cs="Arial"/>
          <w:sz w:val="22"/>
          <w:szCs w:val="22"/>
        </w:rPr>
      </w:pPr>
      <w:r>
        <w:rPr>
          <w:rFonts w:ascii="Arial" w:hAnsi="Arial" w:cs="Arial"/>
          <w:sz w:val="22"/>
          <w:szCs w:val="22"/>
        </w:rPr>
        <w:t xml:space="preserve">1 de la concejal del Grupo Mixto: </w:t>
      </w:r>
      <w:r>
        <w:rPr>
          <w:rFonts w:ascii="Arial" w:hAnsi="Arial" w:cs="Arial"/>
          <w:sz w:val="22"/>
          <w:szCs w:val="22"/>
        </w:rPr>
        <w:t>Doña Angela Cruz Perera.</w:t>
      </w:r>
    </w:p>
    <w:p w:rsidR="00FE17B3" w:rsidRDefault="007A40A2">
      <w:pPr>
        <w:pStyle w:val="Textoindependiente"/>
        <w:jc w:val="both"/>
        <w:rPr>
          <w:rFonts w:cs="Arial"/>
          <w:b/>
          <w:szCs w:val="22"/>
        </w:rPr>
      </w:pPr>
      <w:r>
        <w:rPr>
          <w:rFonts w:cs="Arial"/>
          <w:b/>
          <w:szCs w:val="22"/>
        </w:rPr>
        <w:t xml:space="preserve">JUNTA DE PORTAVOCES DE 22 DE DICIEMBRE DE 2023. </w:t>
      </w:r>
    </w:p>
    <w:p w:rsidR="00FE17B3" w:rsidRDefault="007A40A2">
      <w:pPr>
        <w:pStyle w:val="Textoindependiente"/>
        <w:jc w:val="both"/>
        <w:rPr>
          <w:rFonts w:cs="Arial"/>
          <w:szCs w:val="22"/>
        </w:rPr>
      </w:pPr>
      <w:r>
        <w:rPr>
          <w:rFonts w:cs="Arial"/>
          <w:szCs w:val="22"/>
        </w:rPr>
        <w:t>Quedó oída.</w:t>
      </w:r>
    </w:p>
    <w:p w:rsidR="00FE17B3" w:rsidRDefault="00FE17B3">
      <w:pPr>
        <w:pStyle w:val="Textoindependiente"/>
        <w:jc w:val="both"/>
        <w:rPr>
          <w:rFonts w:cs="Arial"/>
          <w:szCs w:val="22"/>
        </w:rPr>
      </w:pPr>
    </w:p>
    <w:p w:rsidR="00FE17B3" w:rsidRDefault="007A40A2">
      <w:pPr>
        <w:pStyle w:val="Textoindependiente"/>
        <w:jc w:val="both"/>
      </w:pPr>
      <w:r>
        <w:rPr>
          <w:rFonts w:cs="Arial"/>
          <w:b/>
          <w:szCs w:val="22"/>
        </w:rPr>
        <w:t>VOTACIÓN EN EL PLENO DE 28 DE DICIEMBRE DE 2023</w:t>
      </w:r>
    </w:p>
    <w:p w:rsidR="00FE17B3" w:rsidRDefault="007A40A2">
      <w:pPr>
        <w:pStyle w:val="Textoindependiente"/>
        <w:jc w:val="both"/>
        <w:rPr>
          <w:rFonts w:cs="Arial"/>
          <w:szCs w:val="22"/>
        </w:rPr>
      </w:pPr>
      <w:r>
        <w:rPr>
          <w:rFonts w:cs="Arial"/>
          <w:szCs w:val="22"/>
        </w:rPr>
        <w:t>La unanimidad de los 21 concejales presentes.</w:t>
      </w:r>
    </w:p>
    <w:p w:rsidR="00FE17B3" w:rsidRDefault="00FE17B3">
      <w:pPr>
        <w:pStyle w:val="Textoindependiente"/>
        <w:jc w:val="both"/>
        <w:rPr>
          <w:rFonts w:cs="Arial"/>
          <w:szCs w:val="22"/>
        </w:rPr>
      </w:pPr>
    </w:p>
    <w:p w:rsidR="00FE17B3" w:rsidRDefault="007A40A2">
      <w:pPr>
        <w:jc w:val="both"/>
        <w:rPr>
          <w:rFonts w:ascii="Arial" w:hAnsi="Arial" w:cs="Arial"/>
          <w:sz w:val="22"/>
          <w:szCs w:val="22"/>
        </w:rPr>
      </w:pPr>
      <w:r>
        <w:rPr>
          <w:rFonts w:ascii="Arial" w:hAnsi="Arial" w:cs="Arial"/>
          <w:sz w:val="22"/>
          <w:szCs w:val="22"/>
        </w:rPr>
        <w:t>11 concejales del Grupo Socialista: Doña María Concepción Brito Núñez, Don</w:t>
      </w:r>
      <w:r>
        <w:rPr>
          <w:rFonts w:ascii="Arial" w:hAnsi="Arial" w:cs="Arial"/>
          <w:sz w:val="22"/>
          <w:szCs w:val="22"/>
        </w:rPr>
        <w:t xml:space="preserve"> Jorge Baute Delgado, Don José Francisco Pinto Ramos, Doña Olivia Concepción Pérez Díaz, Don Reinaldo José Triviño Blanco, Don Manuel Alberto González Pestano, Doña Margarita Eva Tendero Barroso, Don Airam Pérez Chinea, Doña María del Carmen Clemente Díaz,</w:t>
      </w:r>
      <w:r>
        <w:rPr>
          <w:rFonts w:ascii="Arial" w:hAnsi="Arial" w:cs="Arial"/>
          <w:sz w:val="22"/>
          <w:szCs w:val="22"/>
        </w:rPr>
        <w:t xml:space="preserve"> Don Olegario Francisco Alonso Bello, Doña Mónica Monserrat Yanes Delgado. </w:t>
      </w:r>
    </w:p>
    <w:p w:rsidR="00FE17B3" w:rsidRDefault="00FE17B3">
      <w:pPr>
        <w:jc w:val="both"/>
        <w:rPr>
          <w:rFonts w:ascii="Arial" w:hAnsi="Arial" w:cs="Arial"/>
          <w:sz w:val="22"/>
          <w:szCs w:val="22"/>
        </w:rPr>
      </w:pPr>
    </w:p>
    <w:p w:rsidR="00FE17B3" w:rsidRDefault="00FE17B3">
      <w:pPr>
        <w:jc w:val="both"/>
        <w:rPr>
          <w:rFonts w:ascii="Arial" w:hAnsi="Arial" w:cs="Arial"/>
          <w:sz w:val="22"/>
          <w:szCs w:val="22"/>
        </w:rPr>
      </w:pPr>
    </w:p>
    <w:p w:rsidR="00FE17B3" w:rsidRDefault="007A40A2">
      <w:pPr>
        <w:jc w:val="both"/>
        <w:rPr>
          <w:rFonts w:ascii="Arial" w:hAnsi="Arial" w:cs="Arial"/>
          <w:sz w:val="22"/>
          <w:szCs w:val="22"/>
        </w:rPr>
      </w:pPr>
      <w:r>
        <w:rPr>
          <w:rFonts w:ascii="Arial" w:hAnsi="Arial" w:cs="Arial"/>
          <w:sz w:val="22"/>
          <w:szCs w:val="22"/>
        </w:rPr>
        <w:t>6 concejales del Grupo Popular: Don Jacobo López Fariña, Doña Raquel Martín Castro, Don David Crego Cháves, Doña María Carlota Díaz González, Don José Daniel Sosa González, y Doñ</w:t>
      </w:r>
      <w:r>
        <w:rPr>
          <w:rFonts w:ascii="Arial" w:hAnsi="Arial" w:cs="Arial"/>
          <w:sz w:val="22"/>
          <w:szCs w:val="22"/>
        </w:rPr>
        <w:t xml:space="preserve">a Shaila Castellano Batista. </w:t>
      </w:r>
    </w:p>
    <w:p w:rsidR="00FE17B3" w:rsidRDefault="00FE17B3">
      <w:pPr>
        <w:jc w:val="both"/>
        <w:rPr>
          <w:rFonts w:ascii="Arial" w:hAnsi="Arial" w:cs="Arial"/>
          <w:sz w:val="22"/>
          <w:szCs w:val="22"/>
        </w:rPr>
      </w:pPr>
    </w:p>
    <w:p w:rsidR="00FE17B3" w:rsidRDefault="007A40A2">
      <w:pPr>
        <w:jc w:val="both"/>
      </w:pPr>
      <w:r>
        <w:rPr>
          <w:rFonts w:ascii="Arial" w:hAnsi="Arial" w:cs="Arial"/>
          <w:sz w:val="22"/>
          <w:szCs w:val="22"/>
        </w:rPr>
        <w:t xml:space="preserve">4 concejales del Grupo Mixto: Doña Ángela Cruz Perera y Don Emilio Jesus Atiénzar Armas(CC), Don José Tortosa Pallarés (Vox), y Doña Lourdes del Carmen Mondéjar Rondón (USP). </w:t>
      </w:r>
    </w:p>
    <w:p w:rsidR="00FE17B3" w:rsidRDefault="00FE17B3">
      <w:pPr>
        <w:pStyle w:val="Textoindependiente"/>
        <w:jc w:val="both"/>
        <w:rPr>
          <w:rFonts w:cs="Arial"/>
          <w:szCs w:val="22"/>
        </w:rPr>
      </w:pPr>
    </w:p>
    <w:p w:rsidR="00FE17B3" w:rsidRDefault="00FE17B3">
      <w:pPr>
        <w:pStyle w:val="Textoindependiente"/>
        <w:jc w:val="both"/>
        <w:rPr>
          <w:rFonts w:cs="Arial"/>
          <w:b/>
          <w:szCs w:val="22"/>
        </w:rPr>
      </w:pPr>
    </w:p>
    <w:p w:rsidR="00FE17B3" w:rsidRDefault="00FE17B3">
      <w:pPr>
        <w:pStyle w:val="Textoindependiente"/>
        <w:jc w:val="center"/>
        <w:rPr>
          <w:rFonts w:cs="Arial"/>
          <w:b/>
          <w:szCs w:val="22"/>
        </w:rPr>
      </w:pPr>
    </w:p>
    <w:p w:rsidR="00FE17B3" w:rsidRDefault="007A40A2">
      <w:pPr>
        <w:pStyle w:val="Textoindependiente"/>
        <w:jc w:val="center"/>
        <w:rPr>
          <w:rFonts w:cs="Arial"/>
          <w:b/>
          <w:szCs w:val="22"/>
        </w:rPr>
      </w:pPr>
      <w:r>
        <w:rPr>
          <w:rFonts w:cs="Arial"/>
          <w:b/>
          <w:szCs w:val="22"/>
        </w:rPr>
        <w:t>ACUERDO DEL PLENO DE 28 DE DICIEMBRE DE 2023.</w:t>
      </w:r>
    </w:p>
    <w:p w:rsidR="00FE17B3" w:rsidRDefault="00FE17B3">
      <w:pPr>
        <w:pStyle w:val="Textoindependiente"/>
        <w:jc w:val="center"/>
        <w:rPr>
          <w:rFonts w:cs="Arial"/>
          <w:b/>
          <w:szCs w:val="22"/>
        </w:rPr>
      </w:pPr>
    </w:p>
    <w:p w:rsidR="00FE17B3" w:rsidRDefault="007A40A2">
      <w:pPr>
        <w:spacing w:line="254" w:lineRule="auto"/>
        <w:ind w:left="10" w:right="-2"/>
        <w:jc w:val="both"/>
      </w:pPr>
      <w:r>
        <w:rPr>
          <w:rFonts w:ascii="Arial" w:eastAsia="Calibri" w:hAnsi="Arial" w:cs="Arial"/>
          <w:b/>
          <w:sz w:val="22"/>
          <w:szCs w:val="22"/>
        </w:rPr>
        <w:t xml:space="preserve">      Primero. - </w:t>
      </w:r>
      <w:r>
        <w:rPr>
          <w:rFonts w:ascii="Arial" w:hAnsi="Arial" w:cs="Arial"/>
          <w:b/>
          <w:sz w:val="22"/>
          <w:szCs w:val="22"/>
        </w:rPr>
        <w:t xml:space="preserve">Aceptar de forma expresa los términos del acuerdo relativo a la </w:t>
      </w:r>
    </w:p>
    <w:p w:rsidR="00FE17B3" w:rsidRDefault="007A40A2">
      <w:pPr>
        <w:ind w:left="-5"/>
        <w:jc w:val="both"/>
        <w:rPr>
          <w:rFonts w:ascii="Arial" w:hAnsi="Arial" w:cs="Arial"/>
          <w:b/>
          <w:sz w:val="22"/>
          <w:szCs w:val="22"/>
        </w:rPr>
      </w:pPr>
      <w:r>
        <w:rPr>
          <w:rFonts w:ascii="Arial" w:hAnsi="Arial" w:cs="Arial"/>
          <w:b/>
          <w:sz w:val="22"/>
          <w:szCs w:val="22"/>
        </w:rPr>
        <w:t>Atribución a este Ayuntamiento de Candelaria de la gestión de la actuación prevista en el Plan Insular de Cooperación y Servicios de competencia municipal 2022-2026 denomina</w:t>
      </w:r>
      <w:r>
        <w:rPr>
          <w:rFonts w:ascii="Arial" w:hAnsi="Arial" w:cs="Arial"/>
          <w:b/>
          <w:sz w:val="22"/>
          <w:szCs w:val="22"/>
        </w:rPr>
        <w:t xml:space="preserve">do Ebar Punta Larga-Ebar San Blas, así como las condiciones expuestas en el mismo. </w:t>
      </w:r>
    </w:p>
    <w:p w:rsidR="00FE17B3" w:rsidRDefault="00FE17B3">
      <w:pPr>
        <w:ind w:left="-5"/>
        <w:jc w:val="both"/>
        <w:rPr>
          <w:rFonts w:ascii="Arial" w:hAnsi="Arial" w:cs="Arial"/>
          <w:b/>
          <w:sz w:val="22"/>
          <w:szCs w:val="22"/>
        </w:rPr>
      </w:pPr>
    </w:p>
    <w:p w:rsidR="00FE17B3" w:rsidRDefault="007A40A2">
      <w:pPr>
        <w:spacing w:line="254" w:lineRule="auto"/>
        <w:ind w:left="10" w:right="-2"/>
        <w:jc w:val="both"/>
      </w:pPr>
      <w:r>
        <w:rPr>
          <w:rFonts w:ascii="Arial" w:eastAsia="Calibri" w:hAnsi="Arial" w:cs="Arial"/>
          <w:b/>
          <w:sz w:val="22"/>
          <w:szCs w:val="22"/>
        </w:rPr>
        <w:t xml:space="preserve">      Segundo</w:t>
      </w:r>
      <w:r>
        <w:rPr>
          <w:rFonts w:ascii="Arial" w:hAnsi="Arial" w:cs="Arial"/>
          <w:b/>
          <w:sz w:val="22"/>
          <w:szCs w:val="22"/>
        </w:rPr>
        <w:t>. -  Autorizar al Excmo. Cabildo Insular de Tenerife, para que detraiga de los recursos del REF, en caso de proceder reintegro de cantidad, así como la minora</w:t>
      </w:r>
      <w:r>
        <w:rPr>
          <w:rFonts w:ascii="Arial" w:hAnsi="Arial" w:cs="Arial"/>
          <w:b/>
          <w:sz w:val="22"/>
          <w:szCs w:val="22"/>
        </w:rPr>
        <w:t>ción del presupuesto definitivo de las obras, los importes que correspondan conforme a lo dispuesto en la condición octava del apartado tercero de dicho acuerdo.</w:t>
      </w:r>
    </w:p>
    <w:p w:rsidR="00FE17B3" w:rsidRDefault="007A40A2">
      <w:pPr>
        <w:spacing w:line="254" w:lineRule="auto"/>
        <w:ind w:left="10" w:right="-2"/>
        <w:jc w:val="both"/>
        <w:rPr>
          <w:rFonts w:ascii="Arial" w:hAnsi="Arial" w:cs="Arial"/>
          <w:b/>
          <w:sz w:val="22"/>
          <w:szCs w:val="22"/>
        </w:rPr>
      </w:pPr>
      <w:r>
        <w:rPr>
          <w:rFonts w:ascii="Arial" w:hAnsi="Arial" w:cs="Arial"/>
          <w:b/>
          <w:sz w:val="22"/>
          <w:szCs w:val="22"/>
        </w:rPr>
        <w:t xml:space="preserve"> Cumplido el trámite de la aceptación se materializará la transferencia recogida </w:t>
      </w:r>
    </w:p>
    <w:p w:rsidR="00FE17B3" w:rsidRDefault="007A40A2">
      <w:pPr>
        <w:spacing w:after="81"/>
        <w:ind w:left="-5"/>
        <w:jc w:val="both"/>
        <w:rPr>
          <w:rFonts w:ascii="Arial" w:hAnsi="Arial" w:cs="Arial"/>
          <w:b/>
          <w:sz w:val="22"/>
          <w:szCs w:val="22"/>
        </w:rPr>
      </w:pPr>
      <w:r>
        <w:rPr>
          <w:rFonts w:ascii="Arial" w:hAnsi="Arial" w:cs="Arial"/>
          <w:b/>
          <w:sz w:val="22"/>
          <w:szCs w:val="22"/>
        </w:rPr>
        <w:t>en los apart</w:t>
      </w:r>
      <w:r>
        <w:rPr>
          <w:rFonts w:ascii="Arial" w:hAnsi="Arial" w:cs="Arial"/>
          <w:b/>
          <w:sz w:val="22"/>
          <w:szCs w:val="22"/>
        </w:rPr>
        <w:t>ados anteriores.</w:t>
      </w:r>
    </w:p>
    <w:p w:rsidR="00FE17B3" w:rsidRDefault="007A40A2">
      <w:pPr>
        <w:spacing w:line="254" w:lineRule="auto"/>
        <w:ind w:left="10" w:right="-2"/>
        <w:jc w:val="both"/>
        <w:rPr>
          <w:rFonts w:ascii="Arial" w:eastAsia="Calibri" w:hAnsi="Arial" w:cs="Arial"/>
          <w:b/>
          <w:sz w:val="22"/>
          <w:szCs w:val="22"/>
        </w:rPr>
      </w:pPr>
      <w:r>
        <w:rPr>
          <w:rFonts w:ascii="Arial" w:eastAsia="Calibri" w:hAnsi="Arial" w:cs="Arial"/>
          <w:b/>
          <w:sz w:val="22"/>
          <w:szCs w:val="22"/>
        </w:rPr>
        <w:t xml:space="preserve">     </w:t>
      </w:r>
    </w:p>
    <w:p w:rsidR="00FE17B3" w:rsidRDefault="007A40A2">
      <w:pPr>
        <w:spacing w:line="254" w:lineRule="auto"/>
        <w:ind w:left="10" w:right="-2"/>
        <w:jc w:val="both"/>
      </w:pPr>
      <w:r>
        <w:rPr>
          <w:rFonts w:ascii="Arial" w:eastAsia="Calibri" w:hAnsi="Arial" w:cs="Arial"/>
          <w:b/>
          <w:sz w:val="22"/>
          <w:szCs w:val="22"/>
        </w:rPr>
        <w:t xml:space="preserve"> Tercero</w:t>
      </w:r>
      <w:r>
        <w:rPr>
          <w:rFonts w:ascii="Arial" w:hAnsi="Arial" w:cs="Arial"/>
          <w:b/>
          <w:sz w:val="22"/>
          <w:szCs w:val="22"/>
        </w:rPr>
        <w:t xml:space="preserve">. - Notificar el presente acuerdo al Área de cooperación Municipal y </w:t>
      </w:r>
    </w:p>
    <w:p w:rsidR="00FE17B3" w:rsidRDefault="007A40A2">
      <w:pPr>
        <w:pStyle w:val="Textoindependiente"/>
        <w:jc w:val="both"/>
        <w:rPr>
          <w:rFonts w:cs="Arial"/>
          <w:b/>
          <w:szCs w:val="22"/>
        </w:rPr>
      </w:pPr>
      <w:r>
        <w:rPr>
          <w:rFonts w:cs="Arial"/>
          <w:b/>
          <w:szCs w:val="22"/>
        </w:rPr>
        <w:t>vivienda del Cabildo Insular de Tenerife.</w:t>
      </w: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FE17B3">
      <w:pPr>
        <w:suppressAutoHyphens w:val="0"/>
        <w:jc w:val="both"/>
        <w:rPr>
          <w:rFonts w:ascii="Arial" w:hAnsi="Arial" w:cs="Arial"/>
          <w:sz w:val="22"/>
          <w:szCs w:val="22"/>
          <w:lang w:val="es-ES_tradnl" w:eastAsia="es-ES"/>
        </w:rPr>
      </w:pPr>
    </w:p>
    <w:p w:rsidR="00FE17B3" w:rsidRDefault="007A40A2">
      <w:pPr>
        <w:pStyle w:val="Standard"/>
        <w:jc w:val="both"/>
        <w:rPr>
          <w:rFonts w:ascii="Arial" w:hAnsi="Arial" w:cs="Arial"/>
          <w:sz w:val="22"/>
          <w:szCs w:val="22"/>
        </w:rPr>
      </w:pPr>
      <w:r>
        <w:rPr>
          <w:rFonts w:ascii="Arial" w:hAnsi="Arial" w:cs="Arial"/>
          <w:sz w:val="22"/>
          <w:szCs w:val="22"/>
        </w:rPr>
        <w:t xml:space="preserve">  </w:t>
      </w:r>
    </w:p>
    <w:p w:rsidR="00FE17B3" w:rsidRDefault="007A40A2">
      <w:pPr>
        <w:pStyle w:val="Standard"/>
        <w:jc w:val="both"/>
        <w:rPr>
          <w:rFonts w:ascii="Arial" w:hAnsi="Arial" w:cs="Arial"/>
          <w:sz w:val="22"/>
          <w:szCs w:val="22"/>
        </w:rPr>
      </w:pPr>
      <w:r>
        <w:rPr>
          <w:rFonts w:ascii="Arial" w:hAnsi="Arial" w:cs="Arial"/>
          <w:sz w:val="22"/>
          <w:szCs w:val="22"/>
        </w:rPr>
        <w:t xml:space="preserve">  Se levanta la sesión a las 11:26 horas del mismo día. De todo lo cual yo, como Secretaria Accidental, do</w:t>
      </w:r>
      <w:r>
        <w:rPr>
          <w:rFonts w:ascii="Arial" w:hAnsi="Arial" w:cs="Arial"/>
          <w:sz w:val="22"/>
          <w:szCs w:val="22"/>
        </w:rPr>
        <w:t>y fe.</w:t>
      </w:r>
    </w:p>
    <w:p w:rsidR="00FE17B3" w:rsidRDefault="00FE17B3">
      <w:pPr>
        <w:pStyle w:val="Standard"/>
        <w:jc w:val="both"/>
        <w:rPr>
          <w:rFonts w:ascii="Arial" w:hAnsi="Arial" w:cs="Arial"/>
          <w:b/>
          <w:sz w:val="22"/>
          <w:szCs w:val="22"/>
        </w:rPr>
      </w:pPr>
    </w:p>
    <w:p w:rsidR="00FE17B3" w:rsidRDefault="007A40A2">
      <w:pPr>
        <w:pStyle w:val="Textbody"/>
        <w:spacing w:before="120"/>
      </w:pPr>
      <w:r>
        <w:rPr>
          <w:rFonts w:ascii="Arial" w:hAnsi="Arial" w:cs="Arial"/>
          <w:sz w:val="22"/>
          <w:szCs w:val="22"/>
        </w:rPr>
        <w:t xml:space="preserve">         </w:t>
      </w:r>
      <w:r>
        <w:rPr>
          <w:rFonts w:ascii="Arial" w:hAnsi="Arial" w:cs="Arial"/>
          <w:sz w:val="22"/>
          <w:szCs w:val="22"/>
        </w:rPr>
        <w:tab/>
        <w:t xml:space="preserve">                           </w:t>
      </w:r>
      <w:r>
        <w:rPr>
          <w:rFonts w:ascii="Arial" w:hAnsi="Arial" w:cs="Arial"/>
          <w:b/>
          <w:sz w:val="22"/>
          <w:szCs w:val="22"/>
        </w:rPr>
        <w:t>Vº. Bº.</w:t>
      </w:r>
    </w:p>
    <w:p w:rsidR="00FE17B3" w:rsidRDefault="00FE17B3">
      <w:pPr>
        <w:pStyle w:val="Textbody"/>
        <w:spacing w:before="120"/>
        <w:rPr>
          <w:rFonts w:ascii="Arial" w:hAnsi="Arial" w:cs="Arial"/>
          <w:sz w:val="22"/>
          <w:szCs w:val="22"/>
        </w:rPr>
      </w:pPr>
    </w:p>
    <w:p w:rsidR="00FE17B3" w:rsidRDefault="007A40A2">
      <w:pPr>
        <w:pStyle w:val="Textbody"/>
        <w:spacing w:after="283"/>
      </w:pPr>
      <w:r>
        <w:rPr>
          <w:rFonts w:ascii="Arial" w:hAnsi="Arial" w:cs="Arial"/>
          <w:b/>
          <w:sz w:val="22"/>
          <w:szCs w:val="22"/>
        </w:rPr>
        <w:tab/>
        <w:t>LA ALCALDESA-PRESIDENTA,</w:t>
      </w:r>
      <w:r>
        <w:rPr>
          <w:rFonts w:ascii="Arial" w:hAnsi="Arial" w:cs="Arial"/>
          <w:b/>
          <w:sz w:val="22"/>
          <w:szCs w:val="22"/>
        </w:rPr>
        <w:tab/>
      </w:r>
      <w:r>
        <w:rPr>
          <w:rFonts w:ascii="Arial" w:hAnsi="Arial" w:cs="Arial"/>
          <w:b/>
          <w:sz w:val="22"/>
          <w:szCs w:val="22"/>
        </w:rPr>
        <w:tab/>
        <w:t xml:space="preserve">       LA SECRETARIA ACCIDENTAL,</w:t>
      </w:r>
    </w:p>
    <w:p w:rsidR="00FE17B3" w:rsidRDefault="007A40A2">
      <w:pPr>
        <w:pStyle w:val="Textbody"/>
        <w:spacing w:after="283"/>
        <w:jc w:val="left"/>
        <w:rPr>
          <w:rFonts w:ascii="Arial" w:hAnsi="Arial" w:cs="Arial"/>
          <w:sz w:val="22"/>
          <w:szCs w:val="22"/>
        </w:rPr>
      </w:pPr>
      <w:r>
        <w:rPr>
          <w:rFonts w:ascii="Arial" w:hAnsi="Arial" w:cs="Arial"/>
          <w:sz w:val="22"/>
          <w:szCs w:val="22"/>
        </w:rPr>
        <w:t xml:space="preserve">             María Concepción Brito Núñez                            María del Pilar Chico Delgado </w:t>
      </w:r>
    </w:p>
    <w:p w:rsidR="00FE17B3" w:rsidRDefault="00FE17B3">
      <w:pPr>
        <w:pStyle w:val="Textbody"/>
        <w:spacing w:after="283"/>
        <w:rPr>
          <w:rFonts w:ascii="Arial" w:hAnsi="Arial" w:cs="Arial"/>
          <w:sz w:val="22"/>
          <w:szCs w:val="22"/>
        </w:rPr>
      </w:pPr>
    </w:p>
    <w:p w:rsidR="00FE17B3" w:rsidRDefault="007A40A2">
      <w:pPr>
        <w:pStyle w:val="Textoindependiente"/>
        <w:jc w:val="center"/>
      </w:pPr>
      <w:r>
        <w:rPr>
          <w:rFonts w:cs="Arial"/>
          <w:b/>
          <w:szCs w:val="22"/>
        </w:rPr>
        <w:t>DOCUMENTO FIRMADO ELECTRÓNICAMENTE</w:t>
      </w:r>
      <w:r>
        <w:rPr>
          <w:rFonts w:cs="Arial"/>
          <w:szCs w:val="22"/>
        </w:rPr>
        <w:t xml:space="preserve"> </w:t>
      </w:r>
    </w:p>
    <w:p w:rsidR="00FE17B3" w:rsidRDefault="00FE17B3">
      <w:pPr>
        <w:pStyle w:val="Standard"/>
        <w:rPr>
          <w:rFonts w:ascii="Arial" w:hAnsi="Arial" w:cs="Arial"/>
          <w:sz w:val="22"/>
          <w:szCs w:val="22"/>
        </w:rPr>
      </w:pPr>
    </w:p>
    <w:sectPr w:rsidR="00FE17B3">
      <w:type w:val="continuous"/>
      <w:pgSz w:w="11906" w:h="16838"/>
      <w:pgMar w:top="2835" w:right="924" w:bottom="1644" w:left="1418" w:header="692"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A40A2">
      <w:r>
        <w:separator/>
      </w:r>
    </w:p>
  </w:endnote>
  <w:endnote w:type="continuationSeparator" w:id="0">
    <w:p w:rsidR="00000000" w:rsidRDefault="007A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mo">
    <w:altName w:val="Arial"/>
    <w:panose1 w:val="020B0604020202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ADE" w:rsidRDefault="007A40A2">
    <w:pPr>
      <w:pStyle w:val="Textbody"/>
      <w:jc w:val="center"/>
    </w:pPr>
    <w:r>
      <w:rPr>
        <w:noProof/>
        <w:lang w:eastAsia="es-ES"/>
      </w:rPr>
      <mc:AlternateContent>
        <mc:Choice Requires="wps">
          <w:drawing>
            <wp:anchor distT="0" distB="0" distL="114300" distR="114300" simplePos="0" relativeHeight="251662336" behindDoc="1" locked="0" layoutInCell="1" allowOverlap="1">
              <wp:simplePos x="0" y="0"/>
              <wp:positionH relativeFrom="column">
                <wp:posOffset>34920</wp:posOffset>
              </wp:positionH>
              <wp:positionV relativeFrom="paragraph">
                <wp:posOffset>25923</wp:posOffset>
              </wp:positionV>
              <wp:extent cx="5830571" cy="17145"/>
              <wp:effectExtent l="0" t="0" r="36829" b="20955"/>
              <wp:wrapNone/>
              <wp:docPr id="3" name="Conector recto 3"/>
              <wp:cNvGraphicFramePr/>
              <a:graphic xmlns:a="http://schemas.openxmlformats.org/drawingml/2006/main">
                <a:graphicData uri="http://schemas.microsoft.com/office/word/2010/wordprocessingShape">
                  <wps:wsp>
                    <wps:cNvCnPr/>
                    <wps:spPr>
                      <a:xfrm>
                        <a:off x="0" y="0"/>
                        <a:ext cx="5830571" cy="17145"/>
                      </a:xfrm>
                      <a:prstGeom prst="straightConnector1">
                        <a:avLst/>
                      </a:prstGeom>
                      <a:noFill/>
                      <a:ln w="19083" cap="rnd">
                        <a:solidFill>
                          <a:srgbClr val="660033"/>
                        </a:solidFill>
                        <a:custDash>
                          <a:ds d="100000" sp="100000"/>
                        </a:custDash>
                        <a:miter/>
                      </a:ln>
                    </wps:spPr>
                    <wps:bodyPr/>
                  </wps:wsp>
                </a:graphicData>
              </a:graphic>
            </wp:anchor>
          </w:drawing>
        </mc:Choice>
        <mc:Fallback>
          <w:pict>
            <v:shapetype w14:anchorId="19F83891" id="_x0000_t32" coordsize="21600,21600" o:spt="32" o:oned="t" path="m,l21600,21600e" filled="f">
              <v:path arrowok="t" fillok="f" o:connecttype="none"/>
              <o:lock v:ext="edit" shapetype="t"/>
            </v:shapetype>
            <v:shape id="Conector recto 3" o:spid="_x0000_s1026" type="#_x0000_t32" style="position:absolute;margin-left:2.75pt;margin-top:2.05pt;width:459.1pt;height:1.3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" strokecolor="#603" strokeweight=".53008mm">
              <v:stroke joinstyle="miter" endcap="round"/>
            </v:shape>
          </w:pict>
        </mc:Fallback>
      </mc:AlternateContent>
    </w:r>
  </w:p>
  <w:p w:rsidR="00620ADE" w:rsidRDefault="007A40A2">
    <w:pPr>
      <w:pStyle w:val="Textbody"/>
      <w:jc w:val="center"/>
    </w:pPr>
    <w:r>
      <w:t>Avenida Constitución Nº 7. Código postal: 38530, Candelaria. Teléfono: 922.500.800.</w:t>
    </w:r>
  </w:p>
  <w:p w:rsidR="00620ADE" w:rsidRDefault="007A40A2">
    <w:pPr>
      <w:pStyle w:val="Standard"/>
      <w:jc w:val="center"/>
      <w:rPr>
        <w:rFonts w:ascii="Arimo" w:hAnsi="Arimo" w:cs="Arimo"/>
        <w:b/>
        <w:bCs/>
        <w:sz w:val="14"/>
      </w:rPr>
    </w:pPr>
    <w:r>
      <w:rPr>
        <w:rFonts w:ascii="Arimo" w:hAnsi="Arimo" w:cs="Arimo"/>
        <w:b/>
        <w:bCs/>
        <w:sz w:val="14"/>
      </w:rPr>
      <w:t>www. candelaria. es</w:t>
    </w:r>
  </w:p>
  <w:p w:rsidR="00620ADE" w:rsidRDefault="007A40A2">
    <w:pPr>
      <w:pStyle w:val="Piedepgina"/>
      <w:jc w:val="right"/>
    </w:pPr>
    <w:r>
      <w:rPr>
        <w:rFonts w:ascii="Arimo" w:hAnsi="Arimo" w:cs="Arimo"/>
        <w:sz w:val="14"/>
        <w:szCs w:val="14"/>
      </w:rPr>
      <w:fldChar w:fldCharType="begin"/>
    </w:r>
    <w:r>
      <w:rPr>
        <w:rFonts w:ascii="Arimo" w:hAnsi="Arimo" w:cs="Arimo"/>
        <w:sz w:val="14"/>
        <w:szCs w:val="14"/>
      </w:rPr>
      <w:instrText xml:space="preserve"> PAGE </w:instrText>
    </w:r>
    <w:r>
      <w:rPr>
        <w:rFonts w:ascii="Arimo" w:hAnsi="Arimo" w:cs="Arimo"/>
        <w:sz w:val="14"/>
        <w:szCs w:val="14"/>
      </w:rPr>
      <w:fldChar w:fldCharType="separate"/>
    </w:r>
    <w:r>
      <w:rPr>
        <w:rFonts w:ascii="Arimo" w:hAnsi="Arimo" w:cs="Arimo"/>
        <w:noProof/>
        <w:sz w:val="14"/>
        <w:szCs w:val="14"/>
      </w:rPr>
      <w:t>2</w:t>
    </w:r>
    <w:r>
      <w:rPr>
        <w:rFonts w:ascii="Arimo" w:hAnsi="Arimo" w:cs="Arimo"/>
        <w:sz w:val="14"/>
        <w:szCs w:val="1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ADE" w:rsidRDefault="007A40A2">
    <w:pPr>
      <w:pStyle w:val="Textbody"/>
      <w:jc w:val="center"/>
    </w:pPr>
    <w:r>
      <w:rPr>
        <w:noProof/>
        <w:lang w:eastAsia="es-ES"/>
      </w:rPr>
      <mc:AlternateContent>
        <mc:Choice Requires="wps">
          <w:drawing>
            <wp:anchor distT="0" distB="0" distL="114300" distR="114300" simplePos="0" relativeHeight="251667456" behindDoc="1" locked="0" layoutInCell="1" allowOverlap="1">
              <wp:simplePos x="0" y="0"/>
              <wp:positionH relativeFrom="column">
                <wp:posOffset>34920</wp:posOffset>
              </wp:positionH>
              <wp:positionV relativeFrom="paragraph">
                <wp:posOffset>25923</wp:posOffset>
              </wp:positionV>
              <wp:extent cx="5830571" cy="17145"/>
              <wp:effectExtent l="0" t="0" r="36829" b="20955"/>
              <wp:wrapNone/>
              <wp:docPr id="6" name="Conector recto 6"/>
              <wp:cNvGraphicFramePr/>
              <a:graphic xmlns:a="http://schemas.openxmlformats.org/drawingml/2006/main">
                <a:graphicData uri="http://schemas.microsoft.com/office/word/2010/wordprocessingShape">
                  <wps:wsp>
                    <wps:cNvCnPr/>
                    <wps:spPr>
                      <a:xfrm>
                        <a:off x="0" y="0"/>
                        <a:ext cx="5830571" cy="17145"/>
                      </a:xfrm>
                      <a:prstGeom prst="straightConnector1">
                        <a:avLst/>
                      </a:prstGeom>
                      <a:noFill/>
                      <a:ln w="19083" cap="rnd">
                        <a:solidFill>
                          <a:srgbClr val="660033"/>
                        </a:solidFill>
                        <a:custDash>
                          <a:ds d="100000" sp="100000"/>
                        </a:custDash>
                        <a:miter/>
                      </a:ln>
                    </wps:spPr>
                    <wps:bodyPr/>
                  </wps:wsp>
                </a:graphicData>
              </a:graphic>
            </wp:anchor>
          </w:drawing>
        </mc:Choice>
        <mc:Fallback>
          <w:pict>
            <v:shapetype w14:anchorId="17E2B303" id="_x0000_t32" coordsize="21600,21600" o:spt="32" o:oned="t" path="m,l21600,21600e" filled="f">
              <v:path arrowok="t" fillok="f" o:connecttype="none"/>
              <o:lock v:ext="edit" shapetype="t"/>
            </v:shapetype>
            <v:shape id="Conector recto 6" o:spid="_x0000_s1026" type="#_x0000_t32" style="position:absolute;margin-left:2.75pt;margin-top:2.05pt;width:459.1pt;height:1.35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" strokecolor="#603" strokeweight=".53008mm">
              <v:stroke joinstyle="miter" endcap="round"/>
            </v:shape>
          </w:pict>
        </mc:Fallback>
      </mc:AlternateContent>
    </w:r>
  </w:p>
  <w:p w:rsidR="00620ADE" w:rsidRDefault="007A40A2">
    <w:pPr>
      <w:pStyle w:val="Textbody"/>
      <w:jc w:val="center"/>
    </w:pPr>
    <w:r>
      <w:t>Avenida Constitución Nº 7. Código postal: 38530, Candelaria. Teléfono: 922.500.800.</w:t>
    </w:r>
  </w:p>
  <w:p w:rsidR="00620ADE" w:rsidRDefault="007A40A2">
    <w:pPr>
      <w:pStyle w:val="Standard"/>
      <w:jc w:val="center"/>
      <w:rPr>
        <w:rFonts w:ascii="Arimo" w:hAnsi="Arimo" w:cs="Arimo"/>
        <w:b/>
        <w:bCs/>
        <w:sz w:val="14"/>
      </w:rPr>
    </w:pPr>
    <w:r>
      <w:rPr>
        <w:rFonts w:ascii="Arimo" w:hAnsi="Arimo" w:cs="Arimo"/>
        <w:b/>
        <w:bCs/>
        <w:sz w:val="14"/>
      </w:rPr>
      <w:t>www. candelaria. es</w:t>
    </w:r>
  </w:p>
  <w:p w:rsidR="00620ADE" w:rsidRDefault="007A40A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A40A2">
      <w:r>
        <w:rPr>
          <w:color w:val="000000"/>
        </w:rPr>
        <w:separator/>
      </w:r>
    </w:p>
  </w:footnote>
  <w:footnote w:type="continuationSeparator" w:id="0">
    <w:p w:rsidR="00000000" w:rsidRDefault="007A40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ADE" w:rsidRDefault="007A40A2">
    <w:pPr>
      <w:pStyle w:val="Encabezado"/>
      <w:ind w:left="1843"/>
    </w:pPr>
    <w:r>
      <w:rPr>
        <w:noProof/>
        <w:lang w:eastAsia="es-ES"/>
      </w:rPr>
      <w:drawing>
        <wp:anchor distT="0" distB="0" distL="114300" distR="114300" simplePos="0" relativeHeight="251660288" behindDoc="0" locked="0" layoutInCell="1" allowOverlap="1">
          <wp:simplePos x="0" y="0"/>
          <wp:positionH relativeFrom="column">
            <wp:posOffset>34920</wp:posOffset>
          </wp:positionH>
          <wp:positionV relativeFrom="paragraph">
            <wp:posOffset>57963</wp:posOffset>
          </wp:positionV>
          <wp:extent cx="399236" cy="570960"/>
          <wp:effectExtent l="0" t="0" r="814" b="540"/>
          <wp:wrapTight wrapText="bothSides">
            <wp:wrapPolygon edited="0">
              <wp:start x="6184" y="0"/>
              <wp:lineTo x="0" y="721"/>
              <wp:lineTo x="0" y="18738"/>
              <wp:lineTo x="3092" y="20900"/>
              <wp:lineTo x="17521" y="20900"/>
              <wp:lineTo x="20613" y="18738"/>
              <wp:lineTo x="20613" y="721"/>
              <wp:lineTo x="14429" y="0"/>
              <wp:lineTo x="6184" y="0"/>
            </wp:wrapPolygon>
          </wp:wrapTight>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99236" cy="570960"/>
                  </a:xfrm>
                  <a:prstGeom prst="rect">
                    <a:avLst/>
                  </a:prstGeom>
                  <a:noFill/>
                  <a:ln>
                    <a:noFill/>
                    <a:prstDash/>
                  </a:ln>
                </pic:spPr>
              </pic:pic>
            </a:graphicData>
          </a:graphic>
        </wp:anchor>
      </w:drawing>
    </w:r>
  </w:p>
  <w:p w:rsidR="00620ADE" w:rsidRDefault="007A40A2">
    <w:pPr>
      <w:pStyle w:val="Encabezado"/>
    </w:pPr>
  </w:p>
  <w:p w:rsidR="00620ADE" w:rsidRDefault="007A40A2">
    <w:pPr>
      <w:pStyle w:val="Encabezado"/>
    </w:pPr>
  </w:p>
  <w:p w:rsidR="00620ADE" w:rsidRDefault="007A40A2">
    <w:pPr>
      <w:pStyle w:val="Encabezado"/>
    </w:pPr>
  </w:p>
  <w:p w:rsidR="00620ADE" w:rsidRDefault="007A40A2">
    <w:pPr>
      <w:pStyle w:val="Encabezado"/>
    </w:pPr>
    <w:r>
      <w:rPr>
        <w:noProof/>
        <w:lang w:eastAsia="es-ES"/>
      </w:rPr>
      <mc:AlternateContent>
        <mc:Choice Requires="wps">
          <w:drawing>
            <wp:anchor distT="0" distB="0" distL="114300" distR="114300" simplePos="0" relativeHeight="251659264" behindDoc="1" locked="0" layoutInCell="1" allowOverlap="1">
              <wp:simplePos x="0" y="0"/>
              <wp:positionH relativeFrom="column">
                <wp:posOffset>34920</wp:posOffset>
              </wp:positionH>
              <wp:positionV relativeFrom="paragraph">
                <wp:posOffset>116997</wp:posOffset>
              </wp:positionV>
              <wp:extent cx="5998848" cy="0"/>
              <wp:effectExtent l="19050" t="19050" r="40002" b="38100"/>
              <wp:wrapNone/>
              <wp:docPr id="2" name="Conector recto 2"/>
              <wp:cNvGraphicFramePr/>
              <a:graphic xmlns:a="http://schemas.openxmlformats.org/drawingml/2006/main">
                <a:graphicData uri="http://schemas.microsoft.com/office/word/2010/wordprocessingShape">
                  <wps:wsp>
                    <wps:cNvCnPr/>
                    <wps:spPr>
                      <a:xfrm>
                        <a:off x="0" y="0"/>
                        <a:ext cx="5998848" cy="0"/>
                      </a:xfrm>
                      <a:prstGeom prst="straightConnector1">
                        <a:avLst/>
                      </a:prstGeom>
                      <a:noFill/>
                      <a:ln w="25557" cap="sq">
                        <a:solidFill>
                          <a:srgbClr val="993366"/>
                        </a:solidFill>
                        <a:prstDash val="solid"/>
                        <a:miter/>
                      </a:ln>
                    </wps:spPr>
                    <wps:bodyPr/>
                  </wps:wsp>
                </a:graphicData>
              </a:graphic>
            </wp:anchor>
          </w:drawing>
        </mc:Choice>
        <mc:Fallback>
          <w:pict>
            <v:shapetype w14:anchorId="01B97260" id="_x0000_t32" coordsize="21600,21600" o:spt="32" o:oned="t" path="m,l21600,21600e" filled="f">
              <v:path arrowok="t" fillok="f" o:connecttype="none"/>
              <o:lock v:ext="edit" shapetype="t"/>
            </v:shapetype>
            <v:shape id="Conector recto 2" o:spid="_x0000_s1026" type="#_x0000_t32" style="position:absolute;margin-left:2.75pt;margin-top:9.2pt;width:472.3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" strokecolor="#936" strokeweight=".70992mm">
              <v:stroke joinstyle="miter" endcap="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ADE" w:rsidRDefault="007A40A2">
    <w:pPr>
      <w:pStyle w:val="Encabezado"/>
    </w:pPr>
    <w:r>
      <w:rPr>
        <w:noProof/>
        <w:lang w:eastAsia="es-ES"/>
      </w:rPr>
      <mc:AlternateContent>
        <mc:Choice Requires="wps">
          <w:drawing>
            <wp:anchor distT="0" distB="0" distL="114300" distR="114300" simplePos="0" relativeHeight="251664384" behindDoc="1" locked="0" layoutInCell="1" allowOverlap="1">
              <wp:simplePos x="0" y="0"/>
              <wp:positionH relativeFrom="column">
                <wp:posOffset>880923</wp:posOffset>
              </wp:positionH>
              <wp:positionV relativeFrom="paragraph">
                <wp:posOffset>115561</wp:posOffset>
              </wp:positionV>
              <wp:extent cx="0" cy="800100"/>
              <wp:effectExtent l="19050" t="19050" r="38100" b="38100"/>
              <wp:wrapNone/>
              <wp:docPr id="4" name="Conector recto 4"/>
              <wp:cNvGraphicFramePr/>
              <a:graphic xmlns:a="http://schemas.openxmlformats.org/drawingml/2006/main">
                <a:graphicData uri="http://schemas.microsoft.com/office/word/2010/wordprocessingShape">
                  <wps:wsp>
                    <wps:cNvCnPr/>
                    <wps:spPr>
                      <a:xfrm>
                        <a:off x="0" y="0"/>
                        <a:ext cx="0" cy="800100"/>
                      </a:xfrm>
                      <a:prstGeom prst="straightConnector1">
                        <a:avLst/>
                      </a:prstGeom>
                      <a:noFill/>
                      <a:ln w="28437" cap="sq">
                        <a:solidFill>
                          <a:srgbClr val="993366"/>
                        </a:solidFill>
                        <a:prstDash val="solid"/>
                        <a:miter/>
                      </a:ln>
                    </wps:spPr>
                    <wps:bodyPr/>
                  </wps:wsp>
                </a:graphicData>
              </a:graphic>
            </wp:anchor>
          </w:drawing>
        </mc:Choice>
        <mc:Fallback>
          <w:pict>
            <v:shapetype w14:anchorId="0A22D488" id="_x0000_t32" coordsize="21600,21600" o:spt="32" o:oned="t" path="m,l21600,21600e" filled="f">
              <v:path arrowok="t" fillok="f" o:connecttype="none"/>
              <o:lock v:ext="edit" shapetype="t"/>
            </v:shapetype>
            <v:shape id="Conector recto 4" o:spid="_x0000_s1026" type="#_x0000_t32" style="position:absolute;margin-left:69.35pt;margin-top:9.1pt;width:0;height:63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" strokecolor="#936" strokeweight=".78992mm">
              <v:stroke joinstyle="miter" endcap="square"/>
            </v:shape>
          </w:pict>
        </mc:Fallback>
      </mc:AlternateContent>
    </w:r>
    <w:r>
      <w:rPr>
        <w:noProof/>
        <w:lang w:eastAsia="es-ES"/>
      </w:rPr>
      <w:drawing>
        <wp:anchor distT="0" distB="0" distL="114300" distR="114300" simplePos="0" relativeHeight="251665408" behindDoc="1" locked="0" layoutInCell="1" allowOverlap="1">
          <wp:simplePos x="0" y="0"/>
          <wp:positionH relativeFrom="column">
            <wp:posOffset>-22320</wp:posOffset>
          </wp:positionH>
          <wp:positionV relativeFrom="paragraph">
            <wp:posOffset>1801</wp:posOffset>
          </wp:positionV>
          <wp:extent cx="754562" cy="913677"/>
          <wp:effectExtent l="0" t="0" r="7438" b="723"/>
          <wp:wrapNone/>
          <wp:docPr id="5"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4562" cy="913677"/>
                  </a:xfrm>
                  <a:prstGeom prst="rect">
                    <a:avLst/>
                  </a:prstGeom>
                  <a:noFill/>
                  <a:ln>
                    <a:noFill/>
                    <a:prstDash/>
                  </a:ln>
                </pic:spPr>
              </pic:pic>
            </a:graphicData>
          </a:graphic>
        </wp:anchor>
      </w:drawing>
    </w:r>
  </w:p>
  <w:p w:rsidR="00620ADE" w:rsidRDefault="007A40A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F8D"/>
    <w:multiLevelType w:val="multilevel"/>
    <w:tmpl w:val="E9061DD0"/>
    <w:lvl w:ilvl="0">
      <w:start w:val="1"/>
      <w:numFmt w:val="decimal"/>
      <w:lvlText w:val="%1."/>
      <w:lvlJc w:val="left"/>
      <w:pPr>
        <w:ind w:left="1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 w15:restartNumberingAfterBreak="0">
    <w:nsid w:val="07207D7F"/>
    <w:multiLevelType w:val="multilevel"/>
    <w:tmpl w:val="9EC0ACE4"/>
    <w:lvl w:ilvl="0">
      <w:start w:val="1"/>
      <w:numFmt w:val="lowerLetter"/>
      <w:lvlText w:val="%1)"/>
      <w:lvlJc w:val="left"/>
      <w:pPr>
        <w:ind w:left="113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225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97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69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441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513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85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57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729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2" w15:restartNumberingAfterBreak="0">
    <w:nsid w:val="083E5067"/>
    <w:multiLevelType w:val="multilevel"/>
    <w:tmpl w:val="A392CB10"/>
    <w:lvl w:ilvl="0">
      <w:start w:val="1"/>
      <w:numFmt w:val="decimal"/>
      <w:lvlText w:val="%1."/>
      <w:lvlJc w:val="left"/>
      <w:pPr>
        <w:ind w:left="1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3" w15:restartNumberingAfterBreak="0">
    <w:nsid w:val="08902118"/>
    <w:multiLevelType w:val="multilevel"/>
    <w:tmpl w:val="822A1578"/>
    <w:lvl w:ilvl="0">
      <w:start w:val="1"/>
      <w:numFmt w:val="lowerLetter"/>
      <w:lvlText w:val="%1)"/>
      <w:lvlJc w:val="left"/>
      <w:pPr>
        <w:ind w:left="113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225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97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69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441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513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85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57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729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4" w15:restartNumberingAfterBreak="0">
    <w:nsid w:val="099A0F97"/>
    <w:multiLevelType w:val="multilevel"/>
    <w:tmpl w:val="920EC32E"/>
    <w:lvl w:ilvl="0">
      <w:start w:val="1"/>
      <w:numFmt w:val="lowerLetter"/>
      <w:lvlText w:val="%1)"/>
      <w:lvlJc w:val="left"/>
      <w:pPr>
        <w:ind w:left="6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6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4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1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8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5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2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0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7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5" w15:restartNumberingAfterBreak="0">
    <w:nsid w:val="1F2E538A"/>
    <w:multiLevelType w:val="multilevel"/>
    <w:tmpl w:val="1E309634"/>
    <w:lvl w:ilvl="0">
      <w:numFmt w:val="bullet"/>
      <w:lvlText w:val="-"/>
      <w:lvlJc w:val="left"/>
      <w:pPr>
        <w:ind w:left="360" w:hanging="360"/>
      </w:pPr>
      <w:rPr>
        <w:rFonts w:ascii="Arimo" w:eastAsia="Times New Roman" w:hAnsi="Arimo" w:cs="Arim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7FD2CCE"/>
    <w:multiLevelType w:val="multilevel"/>
    <w:tmpl w:val="11B2162C"/>
    <w:lvl w:ilvl="0">
      <w:start w:val="1"/>
      <w:numFmt w:val="decimal"/>
      <w:lvlText w:val="%1."/>
      <w:lvlJc w:val="left"/>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7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79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1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3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5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7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39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1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7" w15:restartNumberingAfterBreak="0">
    <w:nsid w:val="382A63D3"/>
    <w:multiLevelType w:val="multilevel"/>
    <w:tmpl w:val="D1A8B9E4"/>
    <w:lvl w:ilvl="0">
      <w:start w:val="1"/>
      <w:numFmt w:val="lowerLetter"/>
      <w:lvlText w:val="%1)"/>
      <w:lvlJc w:val="left"/>
      <w:pPr>
        <w:ind w:left="10"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abstractNum>
  <w:abstractNum w:abstractNumId="8" w15:restartNumberingAfterBreak="0">
    <w:nsid w:val="5CBF6774"/>
    <w:multiLevelType w:val="multilevel"/>
    <w:tmpl w:val="5994ED74"/>
    <w:lvl w:ilvl="0">
      <w:start w:val="1"/>
      <w:numFmt w:val="lowerLetter"/>
      <w:lvlText w:val="%1)"/>
      <w:lvlJc w:val="left"/>
      <w:pPr>
        <w:ind w:left="10"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abstractNum>
  <w:abstractNum w:abstractNumId="9" w15:restartNumberingAfterBreak="0">
    <w:nsid w:val="6C9970E8"/>
    <w:multiLevelType w:val="multilevel"/>
    <w:tmpl w:val="9B5EE822"/>
    <w:lvl w:ilvl="0">
      <w:start w:val="1"/>
      <w:numFmt w:val="upperLetter"/>
      <w:lvlText w:val="%1)"/>
      <w:lvlJc w:val="left"/>
      <w:pPr>
        <w:ind w:left="720" w:hanging="360"/>
      </w:pPr>
      <w:rPr>
        <w:rFonts w:ascii="Arial" w:hAnsi="Arial" w:cs="Arial"/>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A6797A"/>
    <w:multiLevelType w:val="multilevel"/>
    <w:tmpl w:val="2C1C7A8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1" w15:restartNumberingAfterBreak="0">
    <w:nsid w:val="735C5CD9"/>
    <w:multiLevelType w:val="multilevel"/>
    <w:tmpl w:val="6F4E64A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CE3751F"/>
    <w:multiLevelType w:val="multilevel"/>
    <w:tmpl w:val="E5F23A62"/>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3" w15:restartNumberingAfterBreak="0">
    <w:nsid w:val="7E0F5EFB"/>
    <w:multiLevelType w:val="multilevel"/>
    <w:tmpl w:val="2506D762"/>
    <w:lvl w:ilvl="0">
      <w:start w:val="1"/>
      <w:numFmt w:val="decimal"/>
      <w:lvlText w:val="%1."/>
      <w:lvlJc w:val="left"/>
      <w:pPr>
        <w:ind w:left="1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num w:numId="1">
    <w:abstractNumId w:val="12"/>
  </w:num>
  <w:num w:numId="2">
    <w:abstractNumId w:val="9"/>
  </w:num>
  <w:num w:numId="3">
    <w:abstractNumId w:val="11"/>
  </w:num>
  <w:num w:numId="4">
    <w:abstractNumId w:val="4"/>
  </w:num>
  <w:num w:numId="5">
    <w:abstractNumId w:val="5"/>
  </w:num>
  <w:num w:numId="6">
    <w:abstractNumId w:val="10"/>
  </w:num>
  <w:num w:numId="7">
    <w:abstractNumId w:val="7"/>
  </w:num>
  <w:num w:numId="8">
    <w:abstractNumId w:val="0"/>
  </w:num>
  <w:num w:numId="9">
    <w:abstractNumId w:val="2"/>
  </w:num>
  <w:num w:numId="10">
    <w:abstractNumId w:val="8"/>
  </w:num>
  <w:num w:numId="11">
    <w:abstractNumId w:val="13"/>
  </w:num>
  <w:num w:numId="12">
    <w:abstractNumId w:val="6"/>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E17B3"/>
    <w:rsid w:val="007A40A2"/>
    <w:rsid w:val="00FE17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75288E4-528A-4EF7-B65C-C32CC6F8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Standard"/>
    <w:next w:val="Standard"/>
    <w:pPr>
      <w:keepNext/>
      <w:tabs>
        <w:tab w:val="left" w:pos="-180"/>
        <w:tab w:val="left" w:pos="0"/>
      </w:tabs>
      <w:jc w:val="both"/>
      <w:outlineLvl w:val="0"/>
    </w:pPr>
    <w:rPr>
      <w:rFonts w:ascii="Arimo" w:hAnsi="Arimo" w:cs="Arimo"/>
      <w:b/>
      <w:bCs/>
      <w:sz w:val="16"/>
    </w:rPr>
  </w:style>
  <w:style w:type="paragraph" w:styleId="Ttulo2">
    <w:name w:val="heading 2"/>
    <w:basedOn w:val="Standard"/>
    <w:next w:val="Standard"/>
    <w:pPr>
      <w:keepNext/>
      <w:tabs>
        <w:tab w:val="left" w:pos="-180"/>
        <w:tab w:val="left" w:pos="0"/>
      </w:tabs>
      <w:outlineLvl w:val="1"/>
    </w:pPr>
    <w:rPr>
      <w:rFonts w:ascii="Arimo" w:hAnsi="Arimo" w:cs="Arimo"/>
      <w:b/>
      <w:bCs/>
      <w:sz w:val="28"/>
    </w:rPr>
  </w:style>
  <w:style w:type="paragraph" w:styleId="Ttulo4">
    <w:name w:val="heading 4"/>
    <w:basedOn w:val="Normal"/>
    <w:next w:val="Normal"/>
    <w:pPr>
      <w:keepNext/>
      <w:keepLines/>
      <w:spacing w:before="40"/>
      <w:outlineLvl w:val="3"/>
    </w:pPr>
    <w:rPr>
      <w:rFonts w:ascii="Calibri Light" w:eastAsia="Times New Roman" w:hAnsi="Calibri Light" w:cs="Mangal"/>
      <w:i/>
      <w:iCs/>
      <w:color w:val="2E74B5"/>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jc w:val="both"/>
    </w:pPr>
    <w:rPr>
      <w:rFonts w:ascii="Arimo" w:hAnsi="Arimo" w:cs="Arimo"/>
      <w:sz w:val="14"/>
    </w:rPr>
  </w:style>
  <w:style w:type="paragraph" w:styleId="Lista">
    <w:name w:val="List"/>
    <w:basedOn w:val="Textbody"/>
    <w:rPr>
      <w:rFonts w:cs="Lucida Sans"/>
    </w:rPr>
  </w:style>
  <w:style w:type="paragraph" w:styleId="Descripci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Encabezado1">
    <w:name w:val="Encabezado1"/>
    <w:basedOn w:val="Standard"/>
    <w:next w:val="Textbody"/>
    <w:pPr>
      <w:keepNext/>
      <w:spacing w:before="240" w:after="120"/>
    </w:pPr>
    <w:rPr>
      <w:rFonts w:ascii="Arial" w:eastAsia="Microsoft YaHei" w:hAnsi="Arial" w:cs="Lucida Sans"/>
      <w:sz w:val="28"/>
      <w:szCs w:val="28"/>
    </w:rPr>
  </w:style>
  <w:style w:type="paragraph" w:customStyle="1" w:styleId="Textbodyindent">
    <w:name w:val="Text body indent"/>
    <w:basedOn w:val="Standard"/>
    <w:pPr>
      <w:ind w:left="-180"/>
    </w:pPr>
    <w:rPr>
      <w:rFonts w:ascii="Verdana" w:hAnsi="Verdana" w:cs="Verdana"/>
      <w:sz w:val="22"/>
    </w:rPr>
  </w:style>
  <w:style w:type="paragraph" w:customStyle="1" w:styleId="Textoindependiente21">
    <w:name w:val="Texto independiente 21"/>
    <w:basedOn w:val="Standard"/>
    <w:pPr>
      <w:tabs>
        <w:tab w:val="left" w:pos="-180"/>
        <w:tab w:val="left" w:pos="0"/>
      </w:tabs>
    </w:pPr>
    <w:rPr>
      <w:rFonts w:ascii="Arimo" w:hAnsi="Arimo" w:cs="Arimo"/>
      <w:b/>
      <w:bCs/>
      <w:sz w:val="18"/>
    </w:rPr>
  </w:style>
  <w:style w:type="paragraph" w:customStyle="1" w:styleId="Textoindependiente31">
    <w:name w:val="Texto independiente 31"/>
    <w:basedOn w:val="Standard"/>
    <w:pPr>
      <w:jc w:val="both"/>
    </w:pPr>
    <w:rPr>
      <w:rFonts w:ascii="Verdana" w:hAnsi="Verdana" w:cs="Verdana"/>
      <w:sz w:val="16"/>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xtodeglobo">
    <w:name w:val="Balloon Text"/>
    <w:basedOn w:val="Standard"/>
    <w:rPr>
      <w:rFonts w:ascii="Tahoma" w:hAnsi="Tahoma" w:cs="Tahoma"/>
      <w:sz w:val="16"/>
      <w:szCs w:val="16"/>
    </w:rPr>
  </w:style>
  <w:style w:type="character" w:customStyle="1" w:styleId="Fuentedeprrafopredeter1">
    <w:name w:val="Fuente de párrafo predeter.1"/>
  </w:style>
  <w:style w:type="character" w:customStyle="1" w:styleId="Ttulo1Car">
    <w:name w:val="Título 1 Car"/>
    <w:rPr>
      <w:rFonts w:ascii="Arimo" w:hAnsi="Arimo" w:cs="Arimo"/>
      <w:b/>
      <w:bCs/>
      <w:sz w:val="16"/>
      <w:szCs w:val="24"/>
    </w:rPr>
  </w:style>
  <w:style w:type="character" w:customStyle="1" w:styleId="Textodecuerpo3Car">
    <w:name w:val="Texto de cuerpo 3 Car"/>
    <w:rPr>
      <w:rFonts w:ascii="Verdana" w:hAnsi="Verdana" w:cs="Verdana"/>
      <w:sz w:val="16"/>
      <w:szCs w:val="24"/>
    </w:rPr>
  </w:style>
  <w:style w:type="character" w:customStyle="1" w:styleId="EncabezadoCar">
    <w:name w:val="Encabezado Car"/>
    <w:rPr>
      <w:sz w:val="24"/>
      <w:szCs w:val="24"/>
      <w:lang w:val="es-ES"/>
    </w:rPr>
  </w:style>
  <w:style w:type="character" w:customStyle="1" w:styleId="PiedepginaCar">
    <w:name w:val="Pie de página Car"/>
    <w:rPr>
      <w:sz w:val="24"/>
      <w:szCs w:val="24"/>
      <w:lang w:val="es-ES"/>
    </w:rPr>
  </w:style>
  <w:style w:type="character" w:customStyle="1" w:styleId="TextodegloboCar">
    <w:name w:val="Texto de globo Car"/>
    <w:basedOn w:val="Fuentedeprrafopredeter"/>
    <w:rPr>
      <w:rFonts w:ascii="Tahoma" w:hAnsi="Tahoma" w:cs="Tahoma"/>
      <w:sz w:val="16"/>
      <w:szCs w:val="16"/>
    </w:rPr>
  </w:style>
  <w:style w:type="paragraph" w:styleId="Textoindependiente">
    <w:name w:val="Body Text"/>
    <w:basedOn w:val="Normal"/>
    <w:pPr>
      <w:spacing w:after="120"/>
      <w:textAlignment w:val="auto"/>
    </w:pPr>
    <w:rPr>
      <w:rFonts w:ascii="Arial" w:eastAsia="Lucida Sans Unicode" w:hAnsi="Arial" w:cs="Times New Roman"/>
      <w:sz w:val="22"/>
      <w:lang w:bidi="ar-SA"/>
    </w:rPr>
  </w:style>
  <w:style w:type="character" w:customStyle="1" w:styleId="TextoindependienteCar">
    <w:name w:val="Texto independiente Car"/>
    <w:basedOn w:val="Fuentedeprrafopredeter"/>
    <w:rPr>
      <w:rFonts w:ascii="Arial" w:eastAsia="Lucida Sans Unicode" w:hAnsi="Arial" w:cs="Times New Roman"/>
      <w:kern w:val="3"/>
      <w:sz w:val="22"/>
      <w:lang w:bidi="ar-SA"/>
    </w:rPr>
  </w:style>
  <w:style w:type="character" w:styleId="Textoennegrita">
    <w:name w:val="Strong"/>
    <w:rPr>
      <w:b/>
      <w:bCs/>
    </w:rPr>
  </w:style>
  <w:style w:type="paragraph" w:customStyle="1" w:styleId="parrafo">
    <w:name w:val="parrafo"/>
    <w:basedOn w:val="Normal"/>
    <w:pPr>
      <w:widowControl/>
      <w:suppressAutoHyphens w:val="0"/>
      <w:spacing w:before="100" w:after="100"/>
      <w:textAlignment w:val="auto"/>
    </w:pPr>
    <w:rPr>
      <w:rFonts w:eastAsia="Times New Roman" w:cs="Times New Roman"/>
      <w:kern w:val="0"/>
      <w:lang w:eastAsia="es-ES" w:bidi="ar-SA"/>
    </w:rPr>
  </w:style>
  <w:style w:type="paragraph" w:styleId="NormalWeb">
    <w:name w:val="Normal (Web)"/>
    <w:basedOn w:val="Normal"/>
    <w:pPr>
      <w:widowControl/>
      <w:suppressAutoHyphens w:val="0"/>
      <w:spacing w:before="100" w:after="119"/>
      <w:textAlignment w:val="auto"/>
    </w:pPr>
    <w:rPr>
      <w:rFonts w:eastAsia="Times New Roman" w:cs="Times New Roman"/>
      <w:kern w:val="0"/>
      <w:lang w:eastAsia="es-ES" w:bidi="ar-SA"/>
    </w:rPr>
  </w:style>
  <w:style w:type="character" w:styleId="nfasis">
    <w:name w:val="Emphasis"/>
    <w:rPr>
      <w:i/>
      <w:iCs/>
    </w:rPr>
  </w:style>
  <w:style w:type="character" w:customStyle="1" w:styleId="Cita1">
    <w:name w:val="Cita1"/>
    <w:rPr>
      <w:i/>
      <w:iCs/>
    </w:rPr>
  </w:style>
  <w:style w:type="paragraph" w:styleId="Prrafodelista">
    <w:name w:val="List Paragraph"/>
    <w:basedOn w:val="Normal"/>
    <w:pPr>
      <w:ind w:left="720"/>
    </w:pPr>
    <w:rPr>
      <w:rFonts w:cs="Mangal"/>
      <w:szCs w:val="21"/>
    </w:rPr>
  </w:style>
  <w:style w:type="character" w:customStyle="1" w:styleId="Ttulo4Car">
    <w:name w:val="Título 4 Car"/>
    <w:basedOn w:val="Fuentedeprrafopredeter"/>
    <w:rPr>
      <w:rFonts w:ascii="Calibri Light" w:eastAsia="Times New Roman" w:hAnsi="Calibri Light" w:cs="Mangal"/>
      <w:i/>
      <w:iCs/>
      <w:color w:val="2E74B5"/>
      <w:szCs w:val="21"/>
    </w:rPr>
  </w:style>
  <w:style w:type="paragraph" w:customStyle="1" w:styleId="Textosinformato1">
    <w:name w:val="Texto sin formato1"/>
    <w:basedOn w:val="Normal"/>
    <w:pPr>
      <w:widowControl/>
      <w:textAlignment w:val="auto"/>
    </w:pPr>
    <w:rPr>
      <w:rFonts w:ascii="Courier New" w:eastAsia="Times New Roman" w:hAnsi="Courier New" w:cs="Times New Roman"/>
      <w:kern w:val="0"/>
      <w:sz w:val="20"/>
      <w:szCs w:val="20"/>
      <w:lang w:eastAsia="ar-SA" w:bidi="ar-SA"/>
    </w:rPr>
  </w:style>
  <w:style w:type="character" w:styleId="Hipervnculo">
    <w:name w:val="Hyperlink"/>
    <w:rPr>
      <w:color w:val="0000FF"/>
      <w:u w:val="single"/>
    </w:rPr>
  </w:style>
  <w:style w:type="character" w:customStyle="1" w:styleId="resalte7">
    <w:name w:val="resalte7"/>
    <w:rPr>
      <w:color w:val="FF0B0B"/>
    </w:rPr>
  </w:style>
  <w:style w:type="character" w:customStyle="1" w:styleId="nota-resumen2">
    <w:name w:val="nota-resumen2"/>
    <w:rPr>
      <w:b w:val="0"/>
      <w:bCs w:val="0"/>
      <w:i w:val="0"/>
      <w:iCs w:val="0"/>
      <w:color w:val="0148B2"/>
      <w:shd w:val="clear" w:color="auto" w:fill="E2EDF5"/>
    </w:rPr>
  </w:style>
  <w:style w:type="character" w:customStyle="1" w:styleId="resalte9">
    <w:name w:val="resalte9"/>
    <w:rPr>
      <w:color w:val="FF0B0B"/>
    </w:rPr>
  </w:style>
  <w:style w:type="paragraph" w:styleId="Textonotapie">
    <w:name w:val="footnote text"/>
    <w:basedOn w:val="Normal"/>
    <w:pPr>
      <w:widowControl/>
      <w:suppressAutoHyphens w:val="0"/>
      <w:textAlignment w:val="auto"/>
    </w:pPr>
    <w:rPr>
      <w:rFonts w:eastAsia="Times New Roman" w:cs="Times New Roman"/>
      <w:kern w:val="0"/>
      <w:sz w:val="20"/>
      <w:szCs w:val="20"/>
      <w:lang w:eastAsia="es-ES" w:bidi="ar-SA"/>
    </w:rPr>
  </w:style>
  <w:style w:type="character" w:customStyle="1" w:styleId="TextonotapieCar">
    <w:name w:val="Texto nota pie Car"/>
    <w:basedOn w:val="Fuentedeprrafopredeter"/>
    <w:rPr>
      <w:rFonts w:eastAsia="Times New Roman" w:cs="Times New Roman"/>
      <w:kern w:val="0"/>
      <w:sz w:val="20"/>
      <w:szCs w:val="20"/>
      <w:lang w:eastAsia="es-ES" w:bidi="ar-SA"/>
    </w:rPr>
  </w:style>
  <w:style w:type="paragraph" w:customStyle="1" w:styleId="03-Contenido">
    <w:name w:val="03-Contenido"/>
    <w:basedOn w:val="Normal"/>
    <w:pPr>
      <w:widowControl/>
      <w:jc w:val="both"/>
      <w:textAlignment w:val="auto"/>
    </w:pPr>
    <w:rPr>
      <w:rFonts w:ascii="Arial" w:eastAsia="Times New Roman" w:hAnsi="Arial" w:cs="Arial"/>
      <w:sz w:val="22"/>
      <w:szCs w:val="20"/>
      <w:lang w:eastAsia="ar-SA" w:bidi="ar-SA"/>
    </w:rPr>
  </w:style>
  <w:style w:type="paragraph" w:styleId="Textoindependiente2">
    <w:name w:val="Body Text 2"/>
    <w:basedOn w:val="Normal"/>
    <w:pPr>
      <w:spacing w:after="120" w:line="480" w:lineRule="auto"/>
      <w:textAlignment w:val="auto"/>
    </w:pPr>
    <w:rPr>
      <w:rFonts w:ascii="Arial" w:eastAsia="Lucida Sans Unicode" w:hAnsi="Arial" w:cs="Times New Roman"/>
      <w:sz w:val="22"/>
      <w:lang w:bidi="ar-SA"/>
    </w:rPr>
  </w:style>
  <w:style w:type="character" w:customStyle="1" w:styleId="Textoindependiente2Car">
    <w:name w:val="Texto independiente 2 Car"/>
    <w:basedOn w:val="Fuentedeprrafopredeter"/>
    <w:rPr>
      <w:rFonts w:ascii="Arial" w:eastAsia="Lucida Sans Unicode" w:hAnsi="Arial" w:cs="Times New Roman"/>
      <w:kern w:val="3"/>
      <w:sz w:val="22"/>
      <w:lang w:bidi="ar-SA"/>
    </w:rPr>
  </w:style>
  <w:style w:type="paragraph" w:styleId="Subttulo">
    <w:name w:val="Subtitle"/>
    <w:basedOn w:val="Normal"/>
    <w:next w:val="Textoindependiente"/>
    <w:pPr>
      <w:keepNext/>
      <w:widowControl/>
      <w:spacing w:before="240" w:after="120"/>
      <w:jc w:val="center"/>
      <w:textAlignment w:val="auto"/>
    </w:pPr>
    <w:rPr>
      <w:rFonts w:ascii="Arial" w:eastAsia="Microsoft YaHei" w:hAnsi="Arial"/>
      <w:i/>
      <w:iCs/>
      <w:sz w:val="28"/>
      <w:szCs w:val="28"/>
      <w:lang w:eastAsia="ar-SA" w:bidi="ar-SA"/>
    </w:rPr>
  </w:style>
  <w:style w:type="character" w:customStyle="1" w:styleId="SubttuloCar">
    <w:name w:val="Subtítulo Car"/>
    <w:basedOn w:val="Fuentedeprrafopredeter"/>
    <w:rPr>
      <w:rFonts w:ascii="Arial" w:eastAsia="Microsoft YaHei" w:hAnsi="Arial"/>
      <w:i/>
      <w:iCs/>
      <w:kern w:val="3"/>
      <w:sz w:val="28"/>
      <w:szCs w:val="28"/>
      <w:lang w:eastAsia="ar-SA" w:bidi="ar-SA"/>
    </w:rPr>
  </w:style>
  <w:style w:type="paragraph" w:customStyle="1" w:styleId="Pa10">
    <w:name w:val="Pa10"/>
    <w:basedOn w:val="Normal"/>
    <w:next w:val="Normal"/>
    <w:pPr>
      <w:widowControl/>
      <w:suppressAutoHyphens w:val="0"/>
      <w:autoSpaceDE w:val="0"/>
      <w:spacing w:line="201" w:lineRule="atLeast"/>
      <w:textAlignment w:val="auto"/>
    </w:pPr>
    <w:rPr>
      <w:rFonts w:ascii="Arial" w:eastAsia="Times New Roman" w:hAnsi="Arial" w:cs="Times New Roman"/>
      <w:kern w:val="0"/>
      <w:lang w:eastAsia="es-ES" w:bidi="ar-SA"/>
    </w:rPr>
  </w:style>
  <w:style w:type="paragraph" w:customStyle="1" w:styleId="sangrado">
    <w:name w:val="sangrado"/>
    <w:basedOn w:val="Normal"/>
    <w:pPr>
      <w:widowControl/>
      <w:suppressAutoHyphens w:val="0"/>
      <w:spacing w:before="100" w:after="100"/>
      <w:textAlignment w:val="auto"/>
    </w:pPr>
    <w:rPr>
      <w:rFonts w:eastAsia="Times New Roman" w:cs="Times New Roman"/>
      <w:kern w:val="0"/>
      <w:lang w:eastAsia="es-ES" w:bidi="ar-SA"/>
    </w:rPr>
  </w:style>
  <w:style w:type="paragraph" w:customStyle="1" w:styleId="imagen">
    <w:name w:val="imagen"/>
    <w:basedOn w:val="Normal"/>
    <w:pPr>
      <w:widowControl/>
      <w:suppressAutoHyphens w:val="0"/>
      <w:spacing w:before="100" w:after="100"/>
      <w:textAlignment w:val="auto"/>
    </w:pPr>
    <w:rPr>
      <w:rFonts w:eastAsia="Times New Roman" w:cs="Times New Roman"/>
      <w:kern w:val="0"/>
      <w:lang w:eastAsia="es-ES" w:bidi="ar-SA"/>
    </w:rPr>
  </w:style>
  <w:style w:type="paragraph" w:customStyle="1" w:styleId="sangrado2">
    <w:name w:val="sangrado_2"/>
    <w:basedOn w:val="Normal"/>
    <w:pPr>
      <w:widowControl/>
      <w:suppressAutoHyphens w:val="0"/>
      <w:spacing w:before="100" w:after="100"/>
      <w:textAlignment w:val="auto"/>
    </w:pPr>
    <w:rPr>
      <w:rFonts w:eastAsia="Times New Roman" w:cs="Times New Roman"/>
      <w:kern w:val="0"/>
      <w:lang w:eastAsia="es-ES" w:bidi="ar-SA"/>
    </w:rPr>
  </w:style>
  <w:style w:type="character" w:styleId="Refdenotaalpie">
    <w:name w:val="footnote reference"/>
    <w:basedOn w:val="Fuentedeprrafopredeter"/>
    <w:rPr>
      <w:position w:val="0"/>
      <w:vertAlign w:val="superscript"/>
    </w:rPr>
  </w:style>
  <w:style w:type="paragraph" w:styleId="Ttulo">
    <w:name w:val="Title"/>
    <w:basedOn w:val="Normal"/>
    <w:pPr>
      <w:widowControl/>
      <w:tabs>
        <w:tab w:val="left" w:pos="-720"/>
      </w:tabs>
      <w:suppressAutoHyphens w:val="0"/>
      <w:spacing w:line="240" w:lineRule="atLeast"/>
      <w:jc w:val="center"/>
      <w:textAlignment w:val="auto"/>
    </w:pPr>
    <w:rPr>
      <w:rFonts w:eastAsia="Times New Roman" w:cs="Times New Roman"/>
      <w:b/>
      <w:bCs/>
      <w:spacing w:val="-3"/>
      <w:kern w:val="0"/>
      <w:lang w:val="es-ES_tradnl" w:eastAsia="es-ES" w:bidi="he-IL"/>
    </w:rPr>
  </w:style>
  <w:style w:type="character" w:customStyle="1" w:styleId="TtuloCar">
    <w:name w:val="Título Car"/>
    <w:basedOn w:val="Fuentedeprrafopredeter"/>
    <w:rPr>
      <w:rFonts w:ascii="Calibri Light" w:eastAsia="Times New Roman" w:hAnsi="Calibri Light" w:cs="Mangal"/>
      <w:spacing w:val="-10"/>
      <w:kern w:val="3"/>
      <w:sz w:val="56"/>
      <w:szCs w:val="50"/>
    </w:rPr>
  </w:style>
  <w:style w:type="character" w:customStyle="1" w:styleId="TtuloCar1">
    <w:name w:val="Título Car1"/>
    <w:rPr>
      <w:rFonts w:eastAsia="Times New Roman" w:cs="Times New Roman"/>
      <w:b/>
      <w:bCs/>
      <w:spacing w:val="-3"/>
      <w:kern w:val="0"/>
      <w:lang w:val="es-ES_tradnl" w:eastAsia="es-ES" w:bidi="he-IL"/>
    </w:rPr>
  </w:style>
  <w:style w:type="paragraph" w:customStyle="1" w:styleId="Header1">
    <w:name w:val="Header1"/>
    <w:basedOn w:val="Normal"/>
    <w:pPr>
      <w:suppressLineNumbers/>
      <w:tabs>
        <w:tab w:val="center" w:pos="4818"/>
        <w:tab w:val="right" w:pos="9637"/>
      </w:tabs>
      <w:textAlignment w:val="auto"/>
    </w:pPr>
    <w:rPr>
      <w:rFonts w:ascii="Arial" w:eastAsia="Lucida Sans Unicode" w:hAnsi="Arial" w:cs="Times New Roman"/>
      <w:sz w:val="22"/>
      <w:lang w:bidi="ar-SA"/>
    </w:rPr>
  </w:style>
  <w:style w:type="paragraph" w:customStyle="1" w:styleId="Footer1">
    <w:name w:val="Footer1"/>
    <w:basedOn w:val="Normal"/>
    <w:pPr>
      <w:suppressLineNumbers/>
      <w:tabs>
        <w:tab w:val="center" w:pos="4818"/>
        <w:tab w:val="right" w:pos="9637"/>
      </w:tabs>
      <w:textAlignment w:val="auto"/>
    </w:pPr>
    <w:rPr>
      <w:rFonts w:ascii="Arial" w:eastAsia="Lucida Sans Unicode" w:hAnsi="Arial" w:cs="Times New Roman"/>
      <w:sz w:val="22"/>
      <w:lang w:bidi="ar-SA"/>
    </w:rPr>
  </w:style>
  <w:style w:type="paragraph" w:customStyle="1" w:styleId="Header2">
    <w:name w:val="Header2"/>
    <w:basedOn w:val="Normal"/>
    <w:pPr>
      <w:suppressLineNumbers/>
      <w:tabs>
        <w:tab w:val="right" w:pos="9637"/>
      </w:tabs>
      <w:textAlignment w:val="auto"/>
    </w:pPr>
    <w:rPr>
      <w:rFonts w:ascii="Arial" w:eastAsia="Lucida Sans Unicode" w:hAnsi="Arial" w:cs="Times New Roman"/>
      <w:sz w:val="22"/>
      <w:lang w:bidi="ar-SA"/>
    </w:rPr>
  </w:style>
  <w:style w:type="paragraph" w:customStyle="1" w:styleId="Footer2">
    <w:name w:val="Footer2"/>
    <w:basedOn w:val="Normal"/>
    <w:pPr>
      <w:suppressLineNumbers/>
      <w:tabs>
        <w:tab w:val="right" w:pos="9637"/>
      </w:tabs>
      <w:textAlignment w:val="auto"/>
    </w:pPr>
    <w:rPr>
      <w:rFonts w:ascii="Arial" w:eastAsia="Lucida Sans Unicode" w:hAnsi="Arial" w:cs="Times New Roman"/>
      <w:sz w:val="22"/>
      <w:lang w:bidi="ar-SA"/>
    </w:rPr>
  </w:style>
  <w:style w:type="paragraph" w:customStyle="1" w:styleId="Header3">
    <w:name w:val="Header3"/>
    <w:basedOn w:val="Normal"/>
    <w:pPr>
      <w:suppressLineNumbers/>
      <w:tabs>
        <w:tab w:val="center" w:pos="4818"/>
        <w:tab w:val="right" w:pos="9637"/>
      </w:tabs>
      <w:textAlignment w:val="auto"/>
    </w:pPr>
    <w:rPr>
      <w:rFonts w:ascii="Arial" w:eastAsia="Lucida Sans Unicode" w:hAnsi="Arial" w:cs="Times New Roman"/>
      <w:sz w:val="22"/>
      <w:lang w:bidi="ar-SA"/>
    </w:rPr>
  </w:style>
  <w:style w:type="paragraph" w:customStyle="1" w:styleId="Header4">
    <w:name w:val="Header4"/>
    <w:basedOn w:val="Normal"/>
    <w:pPr>
      <w:suppressLineNumbers/>
      <w:tabs>
        <w:tab w:val="center" w:pos="4818"/>
        <w:tab w:val="right" w:pos="9637"/>
      </w:tabs>
      <w:textAlignment w:val="auto"/>
    </w:pPr>
    <w:rPr>
      <w:rFonts w:ascii="Arial" w:eastAsia="Lucida Sans Unicode" w:hAnsi="Arial" w:cs="Times New Roman"/>
      <w:sz w:val="22"/>
      <w:lang w:bidi="ar-SA"/>
    </w:rPr>
  </w:style>
  <w:style w:type="paragraph" w:customStyle="1" w:styleId="Footer3">
    <w:name w:val="Footer3"/>
    <w:basedOn w:val="Normal"/>
    <w:pPr>
      <w:suppressLineNumbers/>
      <w:tabs>
        <w:tab w:val="center" w:pos="4818"/>
        <w:tab w:val="right" w:pos="9637"/>
      </w:tabs>
      <w:textAlignment w:val="auto"/>
    </w:pPr>
    <w:rPr>
      <w:rFonts w:ascii="Arial" w:eastAsia="Lucida Sans Unicode" w:hAnsi="Arial" w:cs="Times New Roman"/>
      <w:sz w:val="22"/>
      <w:lang w:bidi="ar-SA"/>
    </w:rPr>
  </w:style>
  <w:style w:type="paragraph" w:customStyle="1" w:styleId="Default">
    <w:name w:val="Default"/>
    <w:pPr>
      <w:widowControl/>
      <w:autoSpaceDE w:val="0"/>
      <w:textAlignment w:val="auto"/>
    </w:pPr>
    <w:rPr>
      <w:rFonts w:ascii="Arial" w:eastAsia="Times New Roman" w:hAnsi="Arial" w:cs="Arial"/>
      <w:color w:val="000000"/>
      <w:kern w:val="0"/>
      <w:lang w:eastAsia="es-ES" w:bidi="ar-SA"/>
    </w:rPr>
  </w:style>
  <w:style w:type="character" w:customStyle="1" w:styleId="Ttulo2Car">
    <w:name w:val="Título 2 Car"/>
    <w:rPr>
      <w:rFonts w:ascii="Arimo" w:eastAsia="Times New Roman" w:hAnsi="Arimo" w:cs="Arimo"/>
      <w:b/>
      <w:bCs/>
      <w:sz w:val="28"/>
      <w:lang w:bidi="ar-SA"/>
    </w:rPr>
  </w:style>
  <w:style w:type="numbering" w:customStyle="1" w:styleId="WW8Num1">
    <w:name w:val="WW8Num1"/>
    <w:basedOn w:val="Sin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5Voer4A-Jz4" TargetMode="Externa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20627</Words>
  <Characters>113449</Characters>
  <Application>Microsoft Office Word</Application>
  <DocSecurity>0</DocSecurity>
  <Lines>945</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teresa.freijido</dc:creator>
  <cp:lastModifiedBy>teresa.freijido</cp:lastModifiedBy>
  <cp:revision>2</cp:revision>
  <cp:lastPrinted>2016-04-20T13:52:00Z</cp:lastPrinted>
  <dcterms:created xsi:type="dcterms:W3CDTF">2024-02-08T13:12:00Z</dcterms:created>
  <dcterms:modified xsi:type="dcterms:W3CDTF">2024-02-08T13:12:00Z</dcterms:modified>
</cp:coreProperties>
</file>