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47" w:rsidRDefault="00560677">
      <w:pPr>
        <w:spacing w:after="39" w:line="259" w:lineRule="auto"/>
        <w:ind w:left="221"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615C47" w:rsidRDefault="00560677">
      <w:pPr>
        <w:spacing w:after="161" w:line="259" w:lineRule="auto"/>
        <w:ind w:left="221"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615C47" w:rsidRDefault="00560677">
      <w:pPr>
        <w:tabs>
          <w:tab w:val="center" w:pos="1236"/>
          <w:tab w:val="center" w:pos="4074"/>
          <w:tab w:val="center" w:pos="5891"/>
          <w:tab w:val="center" w:pos="7168"/>
        </w:tabs>
        <w:spacing w:after="16" w:line="259" w:lineRule="auto"/>
        <w:ind w:left="0" w:right="0" w:firstLine="0"/>
        <w:jc w:val="left"/>
      </w:pPr>
      <w:r>
        <w:rPr>
          <w:rFonts w:ascii="Calibri" w:eastAsia="Calibri" w:hAnsi="Calibri" w:cs="Calibri"/>
          <w:i w:val="0"/>
        </w:rPr>
        <w:tab/>
      </w:r>
      <w:r>
        <w:rPr>
          <w:i w:val="0"/>
          <w:sz w:val="24"/>
        </w:rPr>
        <w:t xml:space="preserve"> </w:t>
      </w:r>
      <w:r>
        <w:rPr>
          <w:i w:val="0"/>
          <w:sz w:val="24"/>
        </w:rPr>
        <w:tab/>
      </w:r>
      <w:r>
        <w:rPr>
          <w:b/>
          <w:i w:val="0"/>
          <w:sz w:val="24"/>
        </w:rPr>
        <w:t xml:space="preserve">                   ACTA </w:t>
      </w:r>
      <w:r>
        <w:rPr>
          <w:b/>
          <w:i w:val="0"/>
          <w:sz w:val="24"/>
        </w:rPr>
        <w:tab/>
      </w:r>
      <w:r>
        <w:rPr>
          <w:i w:val="0"/>
          <w:sz w:val="21"/>
          <w:vertAlign w:val="superscript"/>
        </w:rPr>
        <w:t xml:space="preserve"> </w:t>
      </w:r>
      <w:r>
        <w:rPr>
          <w:i w:val="0"/>
          <w:sz w:val="21"/>
          <w:vertAlign w:val="superscript"/>
        </w:rPr>
        <w:tab/>
        <w:t xml:space="preserve"> </w:t>
      </w:r>
    </w:p>
    <w:p w:rsidR="00615C47" w:rsidRDefault="00560677">
      <w:pPr>
        <w:spacing w:after="0" w:line="259" w:lineRule="auto"/>
        <w:ind w:left="113"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52026" name="Group 5202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8" name="Shape 13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026" style="width:477pt;height:2.04pt;mso-position-horizontal-relative:char;mso-position-vertical-relative:line" coordsize="60579,259">
                <v:shape id="Shape 138" style="position:absolute;width:60579;height:0;left:0;top:0;" coordsize="6057900,0" path="m0,0l6057900,0">
                  <v:stroke weight="2.04pt" endcap="square" joinstyle="miter" miterlimit="10" on="true" color="#993366"/>
                  <v:fill on="false" color="#000000" opacity="0"/>
                </v:shape>
              </v:group>
            </w:pict>
          </mc:Fallback>
        </mc:AlternateContent>
      </w:r>
    </w:p>
    <w:p w:rsidR="00615C47" w:rsidRDefault="00560677">
      <w:pPr>
        <w:spacing w:after="0" w:line="259" w:lineRule="auto"/>
        <w:ind w:left="50" w:right="0" w:firstLine="0"/>
        <w:jc w:val="center"/>
      </w:pPr>
      <w:r>
        <w:rPr>
          <w:b/>
          <w:i w:val="0"/>
        </w:rPr>
        <w:t xml:space="preserve"> </w:t>
      </w:r>
    </w:p>
    <w:p w:rsidR="00615C47" w:rsidRDefault="00560677">
      <w:pPr>
        <w:spacing w:after="0" w:line="259" w:lineRule="auto"/>
        <w:ind w:left="50" w:right="0" w:firstLine="0"/>
        <w:jc w:val="center"/>
      </w:pPr>
      <w:r>
        <w:rPr>
          <w:b/>
          <w:i w:val="0"/>
        </w:rPr>
        <w:t xml:space="preserve"> </w:t>
      </w:r>
    </w:p>
    <w:p w:rsidR="00615C47" w:rsidRDefault="00560677">
      <w:pPr>
        <w:spacing w:after="0"/>
        <w:ind w:left="4516" w:right="110" w:hanging="4033"/>
      </w:pPr>
      <w:r>
        <w:rPr>
          <w:b/>
          <w:i w:val="0"/>
        </w:rPr>
        <w:t xml:space="preserve">DE LA SESIÓN EXTRAORDINARIA URGENTE CELEBRADA POR EL AYUNTAMIENTO PLENO </w:t>
      </w:r>
    </w:p>
    <w:p w:rsidR="00615C47" w:rsidRDefault="00560677">
      <w:pPr>
        <w:spacing w:after="0" w:line="265" w:lineRule="auto"/>
        <w:ind w:left="937" w:right="934" w:hanging="10"/>
        <w:jc w:val="center"/>
      </w:pPr>
      <w:r>
        <w:rPr>
          <w:b/>
          <w:i w:val="0"/>
        </w:rPr>
        <w:t xml:space="preserve">EL DÍA 23 DE DICIEMBRE DE  2021. SESIÓN Nº13/2021. </w:t>
      </w:r>
    </w:p>
    <w:p w:rsidR="00615C47" w:rsidRDefault="00560677">
      <w:pPr>
        <w:spacing w:after="0" w:line="259" w:lineRule="auto"/>
        <w:ind w:left="49" w:right="0" w:firstLine="0"/>
        <w:jc w:val="center"/>
      </w:pP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i w:val="0"/>
          <w:sz w:val="20"/>
        </w:rPr>
        <w:t xml:space="preserve"> </w:t>
      </w:r>
    </w:p>
    <w:p w:rsidR="00615C47" w:rsidRDefault="00560677">
      <w:pPr>
        <w:spacing w:after="0" w:line="265" w:lineRule="auto"/>
        <w:ind w:left="937" w:right="937" w:hanging="10"/>
        <w:jc w:val="center"/>
      </w:pPr>
      <w:r>
        <w:rPr>
          <w:b/>
          <w:i w:val="0"/>
        </w:rPr>
        <w:t xml:space="preserve">SEÑORES ASISTENTES: </w:t>
      </w:r>
    </w:p>
    <w:p w:rsidR="00615C47" w:rsidRDefault="00560677">
      <w:pPr>
        <w:spacing w:after="0" w:line="259" w:lineRule="auto"/>
        <w:ind w:left="2929" w:right="0" w:firstLine="0"/>
        <w:jc w:val="left"/>
      </w:pPr>
      <w:r>
        <w:rPr>
          <w:b/>
          <w:i w:val="0"/>
        </w:rPr>
        <w:t xml:space="preserve"> </w:t>
      </w:r>
    </w:p>
    <w:p w:rsidR="00615C47" w:rsidRDefault="00560677">
      <w:pPr>
        <w:spacing w:after="0" w:line="259" w:lineRule="auto"/>
        <w:ind w:left="2929" w:right="0" w:firstLine="0"/>
        <w:jc w:val="left"/>
      </w:pPr>
      <w:r>
        <w:rPr>
          <w:b/>
          <w:i w:val="0"/>
        </w:rPr>
        <w:t xml:space="preserve"> </w:t>
      </w:r>
    </w:p>
    <w:p w:rsidR="00615C47" w:rsidRDefault="00560677">
      <w:pPr>
        <w:spacing w:line="248" w:lineRule="auto"/>
        <w:ind w:left="113" w:right="150"/>
      </w:pPr>
      <w:r>
        <w:rPr>
          <w:b/>
          <w:i w:val="0"/>
        </w:rPr>
        <w:t xml:space="preserve">                                        </w:t>
      </w:r>
      <w:r>
        <w:rPr>
          <w:b/>
          <w:i w:val="0"/>
        </w:rPr>
        <w:t xml:space="preserve">Alcaldesa-Presidenta: </w:t>
      </w:r>
      <w:r>
        <w:rPr>
          <w:i w:val="0"/>
        </w:rPr>
        <w:t>Dª María Concepción Brito Núñez.</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50" w:right="0" w:firstLine="0"/>
        <w:jc w:val="center"/>
      </w:pPr>
      <w:r>
        <w:rPr>
          <w:b/>
          <w:i w:val="0"/>
        </w:rPr>
        <w:t xml:space="preserve"> </w:t>
      </w:r>
    </w:p>
    <w:p w:rsidR="00615C47" w:rsidRDefault="00560677">
      <w:pPr>
        <w:spacing w:line="248" w:lineRule="auto"/>
        <w:ind w:left="113" w:right="150"/>
      </w:pPr>
      <w:r>
        <w:rPr>
          <w:b/>
          <w:i w:val="0"/>
        </w:rPr>
        <w:t xml:space="preserve">               Grupo Socialista</w:t>
      </w:r>
      <w:r>
        <w:rPr>
          <w:i w:val="0"/>
        </w:rPr>
        <w:t>: D. Jorge Baute Delgado, Dª Olivia Concepción Pérez Díaz, D. José Francisco Pinto Ramos, Dª Hilaria Cecilia Otazo González, D. Airam Pérez Chinea, Dª Margarita Eva Tendero Barroso, D. Manuel Alberto González Pestano, Dª Mª del Carmen Clemente Díaz, D. Ole</w:t>
      </w:r>
      <w:r>
        <w:rPr>
          <w:i w:val="0"/>
        </w:rPr>
        <w:t xml:space="preserve">gario Francisco Alonso Bello, D. Reinaldo José Triviño Blanco.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line="248" w:lineRule="auto"/>
        <w:ind w:left="113" w:right="150"/>
      </w:pPr>
      <w:r>
        <w:rPr>
          <w:b/>
          <w:i w:val="0"/>
        </w:rPr>
        <w:t xml:space="preserve">               Grupo Popular: </w:t>
      </w:r>
      <w:r>
        <w:rPr>
          <w:i w:val="0"/>
        </w:rPr>
        <w:t>D. Juan Miguel Olivera González, D. Andrés Rodríguez Delgado y D. Jacobo López Fariña.</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i w:val="0"/>
        </w:rPr>
        <w:t xml:space="preserve"> </w:t>
      </w:r>
    </w:p>
    <w:p w:rsidR="00615C47" w:rsidRDefault="00560677">
      <w:pPr>
        <w:spacing w:line="248" w:lineRule="auto"/>
        <w:ind w:left="113" w:right="150"/>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52018" name="Group 52018"/>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2018"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2027" name="Group 52027"/>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41" name="Rectangle 141"/>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42" name="Rectangle 142"/>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 de 55 </w:t>
                              </w:r>
                            </w:p>
                          </w:txbxContent>
                        </wps:txbx>
                        <wps:bodyPr horzOverflow="overflow" vert="horz" lIns="0" tIns="0" rIns="0" bIns="0" rtlCol="0">
                          <a:noAutofit/>
                        </wps:bodyPr>
                      </wps:wsp>
                    </wpg:wgp>
                  </a:graphicData>
                </a:graphic>
              </wp:anchor>
            </w:drawing>
          </mc:Choice>
          <mc:Fallback xmlns:a="http://schemas.openxmlformats.org/drawingml/2006/main">
            <w:pict>
              <v:group id="Group 52027" style="width:12.7031pt;height:282.78pt;position:absolute;mso-position-horizontal-relative:page;mso-position-horizontal:absolute;margin-left:682.278pt;mso-position-vertical-relative:page;margin-top:529.14pt;" coordsize="1613,35913">
                <v:rect id="Rectangle 141"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42"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55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52028" name="Group 5202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3" name="Shape 14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4" name="Shape 14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028" style="width:29pt;height:466.28pt;position:absolute;mso-position-horizontal-relative:page;mso-position-horizontal:absolute;margin-left:20pt;mso-position-vertical-relative:page;margin-top:110pt;" coordsize="3683,59217">
                <v:shape id="Shape 143" style="position:absolute;width:3683;height:29291;left:0;top:0;" coordsize="368300,2929128" path="m0,2929128l368300,2929128l368300,0l0,0x">
                  <v:stroke weight="0.5pt" endcap="flat" joinstyle="miter" miterlimit="10" on="true" color="#808080"/>
                  <v:fill on="false" color="#000000" opacity="0"/>
                </v:shape>
                <v:shape id="Shape 14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i w:val="0"/>
        </w:rPr>
        <w:t xml:space="preserve">               Grupo Mixto:</w:t>
      </w:r>
      <w:r>
        <w:rPr>
          <w:i w:val="0"/>
        </w:rPr>
        <w:t xml:space="preserve"> D. Antonio Delgado García (Si Se Pu</w:t>
      </w:r>
      <w:r>
        <w:rPr>
          <w:i w:val="0"/>
        </w:rPr>
        <w:t>ede) Dª Ángela Cruz Perera  (Coalición Canaria - Partido Nacionalista Canario), Doña Marta Plasencia Gutiérrez (Ciudadanos Partido de la Ciudadanía) y Dª Alicia Mercedes Marrero Meneses (Vecinos por Candelaria).</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line="248" w:lineRule="auto"/>
        <w:ind w:left="113" w:right="150"/>
      </w:pPr>
      <w:r>
        <w:rPr>
          <w:b/>
          <w:i w:val="0"/>
        </w:rPr>
        <w:t xml:space="preserve">                Secretario General: </w:t>
      </w:r>
      <w:r>
        <w:rPr>
          <w:i w:val="0"/>
        </w:rPr>
        <w:t xml:space="preserve">D. </w:t>
      </w:r>
      <w:r>
        <w:rPr>
          <w:i w:val="0"/>
        </w:rPr>
        <w:t>Octavio Manuel Fernández Hernández.</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i w:val="0"/>
        </w:rPr>
        <w:t xml:space="preserve"> </w:t>
      </w:r>
    </w:p>
    <w:p w:rsidR="00615C47" w:rsidRDefault="00560677">
      <w:pPr>
        <w:spacing w:line="248" w:lineRule="auto"/>
        <w:ind w:left="113" w:right="150"/>
      </w:pPr>
      <w:r>
        <w:rPr>
          <w:b/>
          <w:i w:val="0"/>
        </w:rPr>
        <w:t xml:space="preserve">                Interventor:  </w:t>
      </w:r>
      <w:r>
        <w:rPr>
          <w:i w:val="0"/>
        </w:rPr>
        <w:t>D. Nicolás Rojo Garnica.</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4076" w:right="0" w:firstLine="0"/>
        <w:jc w:val="left"/>
      </w:pPr>
      <w:r>
        <w:rPr>
          <w:i w:val="0"/>
        </w:rPr>
        <w:t xml:space="preserve"> </w:t>
      </w:r>
    </w:p>
    <w:p w:rsidR="00615C47" w:rsidRDefault="00560677">
      <w:pPr>
        <w:spacing w:line="248" w:lineRule="auto"/>
        <w:ind w:left="110" w:right="150" w:firstLine="708"/>
      </w:pPr>
      <w:r>
        <w:rPr>
          <w:i w:val="0"/>
        </w:rPr>
        <w:t xml:space="preserve">En Candelaria, a veintitrés de diciembre de dos mil veintiuno, siendo las 9 </w:t>
      </w:r>
      <w:r>
        <w:rPr>
          <w:i w:val="0"/>
        </w:rPr>
        <w:t xml:space="preserve">horas, se constituyó el Ayuntamiento Pleno en el Salón de Sesiones de la Casa Consistorial con asistencia de los Sres. Concejales expresados al margen, y al objeto de celebrar sesión ordinaria para tratar los asuntos comprendidos en el orden del día de la </w:t>
      </w:r>
      <w:r>
        <w:rPr>
          <w:i w:val="0"/>
        </w:rPr>
        <w:t>convocatoria.</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line="248" w:lineRule="auto"/>
        <w:ind w:left="110" w:right="150" w:firstLine="708"/>
      </w:pPr>
      <w:r>
        <w:rPr>
          <w:i w:val="0"/>
        </w:rPr>
        <w:t>Motivación del carácter extraordinario urgente: Es necesario aprobar el convenio por el que Consejo Insular de Aguas de Tenerife realiza una aportación económica destinada a la ejecución de las obras de la Fase 1 del proyecto objeto del co</w:t>
      </w:r>
      <w:r>
        <w:rPr>
          <w:i w:val="0"/>
        </w:rPr>
        <w:t>nvenio por importe de 976.733 euros ya que el 23 de diciembre de 2021 es el plazo límite que el CIATF le ha dado al Ayuntamiento de Candelaria para que dicha cantidad sea contabilizada por el CIATF antes de la finalización del ejercicio.</w:t>
      </w:r>
      <w:r>
        <w:rPr>
          <w:rFonts w:ascii="Times New Roman" w:eastAsia="Times New Roman" w:hAnsi="Times New Roman" w:cs="Times New Roman"/>
          <w:i w:val="0"/>
          <w:sz w:val="24"/>
        </w:rPr>
        <w:t xml:space="preserve"> </w:t>
      </w:r>
    </w:p>
    <w:p w:rsidR="00615C47" w:rsidRDefault="00560677">
      <w:pPr>
        <w:spacing w:after="659" w:line="259" w:lineRule="auto"/>
        <w:ind w:left="4076" w:right="0" w:firstLine="0"/>
        <w:jc w:val="left"/>
      </w:pPr>
      <w:r>
        <w:rPr>
          <w:i w:val="0"/>
        </w:rPr>
        <w:t xml:space="preserve"> </w:t>
      </w:r>
    </w:p>
    <w:p w:rsidR="00615C47" w:rsidRDefault="00560677">
      <w:pPr>
        <w:spacing w:after="0" w:line="259" w:lineRule="auto"/>
        <w:ind w:left="0" w:right="285"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52023" name="Group 5202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023"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615C47" w:rsidRDefault="00560677">
      <w:pPr>
        <w:spacing w:after="89" w:line="241" w:lineRule="auto"/>
        <w:ind w:left="4232" w:right="1871" w:hanging="1976"/>
        <w:jc w:val="left"/>
      </w:pPr>
      <w:r>
        <w:rPr>
          <w:i w:val="0"/>
          <w:sz w:val="14"/>
        </w:rPr>
        <w:t>Avenida Cons</w:t>
      </w:r>
      <w:r>
        <w:rPr>
          <w:i w:val="0"/>
          <w:sz w:val="14"/>
        </w:rPr>
        <w:t xml:space="preserve">titución Nº 7. Código postal: 38530, Candelaria. Teléfono: 922.500.800. </w:t>
      </w:r>
      <w:r>
        <w:rPr>
          <w:b/>
          <w:i w:val="0"/>
          <w:sz w:val="14"/>
        </w:rPr>
        <w:t xml:space="preserve">www. candelaria. es </w:t>
      </w:r>
    </w:p>
    <w:p w:rsidR="00615C47" w:rsidRDefault="00560677">
      <w:pPr>
        <w:spacing w:after="0" w:line="259" w:lineRule="auto"/>
        <w:ind w:left="113" w:right="0" w:firstLine="0"/>
        <w:jc w:val="left"/>
      </w:pPr>
      <w:r>
        <w:rPr>
          <w:rFonts w:ascii="Times New Roman" w:eastAsia="Times New Roman" w:hAnsi="Times New Roman" w:cs="Times New Roman"/>
          <w:i w:val="0"/>
          <w:sz w:val="24"/>
        </w:rPr>
        <w:t xml:space="preserve"> </w:t>
      </w:r>
    </w:p>
    <w:p w:rsidR="00615C47" w:rsidRDefault="00560677">
      <w:pPr>
        <w:spacing w:after="0"/>
        <w:ind w:left="120" w:right="110" w:hanging="10"/>
      </w:pPr>
      <w:r>
        <w:rPr>
          <w:b/>
          <w:i w:val="0"/>
        </w:rPr>
        <w:t>El debate se incluye en la siguiente dirección:</w:t>
      </w:r>
      <w:r>
        <w:rPr>
          <w:rFonts w:ascii="Times New Roman" w:eastAsia="Times New Roman" w:hAnsi="Times New Roman" w:cs="Times New Roman"/>
          <w:i w:val="0"/>
          <w:sz w:val="24"/>
        </w:rPr>
        <w:t xml:space="preserve"> </w:t>
      </w:r>
      <w:r>
        <w:rPr>
          <w:i w:val="0"/>
          <w:color w:val="0000FF"/>
          <w:u w:val="single" w:color="0000FF"/>
        </w:rPr>
        <w:t>https://www.youtube.com/watch?v=ebUymQd2WkI</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pStyle w:val="Ttulo1"/>
        <w:ind w:left="937" w:right="936"/>
      </w:pPr>
      <w:r>
        <w:t xml:space="preserve">ORDEN DEL DÍA </w:t>
      </w:r>
    </w:p>
    <w:p w:rsidR="00615C47" w:rsidRDefault="00560677">
      <w:pPr>
        <w:spacing w:after="0" w:line="259" w:lineRule="auto"/>
        <w:ind w:left="50" w:right="0" w:firstLine="0"/>
        <w:jc w:val="center"/>
      </w:pPr>
      <w:r>
        <w:rPr>
          <w:b/>
          <w:i w:val="0"/>
        </w:rPr>
        <w:t xml:space="preserve"> </w:t>
      </w:r>
    </w:p>
    <w:p w:rsidR="00615C47" w:rsidRDefault="00560677">
      <w:pPr>
        <w:spacing w:after="0" w:line="259" w:lineRule="auto"/>
        <w:ind w:left="50" w:right="0" w:firstLine="0"/>
        <w:jc w:val="center"/>
      </w:pPr>
      <w:r>
        <w:rPr>
          <w:b/>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483" w:right="0" w:hanging="10"/>
        <w:jc w:val="left"/>
      </w:pPr>
      <w:r>
        <w:rPr>
          <w:b/>
          <w:i w:val="0"/>
        </w:rPr>
        <w:t xml:space="preserve">A) </w:t>
      </w:r>
      <w:r>
        <w:rPr>
          <w:b/>
          <w:i w:val="0"/>
          <w:u w:val="single" w:color="000000"/>
        </w:rPr>
        <w:t>Parte Resolutiva de la Sesión.</w:t>
      </w: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11"/>
        <w:ind w:left="120" w:right="110" w:hanging="10"/>
      </w:pPr>
      <w:r>
        <w:rPr>
          <w:b/>
          <w:i w:val="0"/>
        </w:rPr>
        <w:t>1.-</w:t>
      </w:r>
      <w:r>
        <w:rPr>
          <w:b/>
          <w:i w:val="0"/>
          <w:u w:val="single" w:color="000000"/>
        </w:rPr>
        <w:t xml:space="preserve"> </w:t>
      </w:r>
      <w:r>
        <w:rPr>
          <w:b/>
          <w:i w:val="0"/>
        </w:rPr>
        <w:t>Pronunciamiento sobre la urgencia.</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ind w:left="120" w:right="110" w:hanging="10"/>
      </w:pPr>
      <w:r>
        <w:rPr>
          <w:b/>
          <w:i w:val="0"/>
        </w:rPr>
        <w:t>2.- Expediente 12862/2021. Convenio de cooperación interadministrativa entre el Consejo Insular de Aguas de Tenerife y el Ayuntamiento de Candelaria para la colaboración financiera y técnica del CIATF en el proyect</w:t>
      </w:r>
      <w:r>
        <w:rPr>
          <w:b/>
          <w:i w:val="0"/>
        </w:rPr>
        <w:t>o cuya Fase 1: Línea Impulsión Ebar de Punta Larga-Ebar de San Blas</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6720078</wp:posOffset>
                </wp:positionV>
                <wp:extent cx="161330" cy="3591306"/>
                <wp:effectExtent l="0" t="0" r="0" b="0"/>
                <wp:wrapTopAndBottom/>
                <wp:docPr id="51051" name="Group 5105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51" name="Rectangle 251"/>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52" name="Rectangle 252"/>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 de 55 </w:t>
                              </w:r>
                            </w:p>
                          </w:txbxContent>
                        </wps:txbx>
                        <wps:bodyPr horzOverflow="overflow" vert="horz" lIns="0" tIns="0" rIns="0" bIns="0" rtlCol="0">
                          <a:noAutofit/>
                        </wps:bodyPr>
                      </wps:wsp>
                    </wpg:wgp>
                  </a:graphicData>
                </a:graphic>
              </wp:anchor>
            </w:drawing>
          </mc:Choice>
          <mc:Fallback xmlns:a="http://schemas.openxmlformats.org/drawingml/2006/main">
            <w:pict>
              <v:group id="Group 51051" style="width:12.7031pt;height:282.78pt;position:absolute;mso-position-horizontal-relative:page;mso-position-horizontal:absolute;margin-left:682.278pt;mso-position-vertical-relative:page;margin-top:529.14pt;" coordsize="1613,35913">
                <v:rect id="Rectangle 251"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52"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55 </w:t>
                        </w:r>
                      </w:p>
                    </w:txbxContent>
                  </v:textbox>
                </v:rect>
                <w10:wrap type="topAndBottom"/>
              </v:group>
            </w:pict>
          </mc:Fallback>
        </mc:AlternateContent>
      </w: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lastRenderedPageBreak/>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08" w:right="0" w:hanging="10"/>
        <w:jc w:val="left"/>
      </w:pPr>
      <w:r>
        <w:rPr>
          <w:b/>
          <w:i w:val="0"/>
          <w:u w:val="single" w:color="000000"/>
        </w:rPr>
        <w:t>Parte Resolutiva de la Sesión.</w:t>
      </w: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109"/>
        <w:ind w:left="120" w:right="110" w:hanging="10"/>
      </w:pPr>
      <w:r>
        <w:rPr>
          <w:b/>
          <w:i w:val="0"/>
        </w:rPr>
        <w:t>1.-</w:t>
      </w:r>
      <w:r>
        <w:rPr>
          <w:i w:val="0"/>
        </w:rPr>
        <w:t xml:space="preserve"> </w:t>
      </w:r>
      <w:r>
        <w:rPr>
          <w:b/>
          <w:i w:val="0"/>
        </w:rPr>
        <w:t>Expediente 12862/2021. Convenio de cooperación interadministrativa entre el Consejo Insular de Aguas de Tenerife y el Ayuntamiento de Candelaria para la colaboración financiera y técnica del CIATF en el proyecto cuya Fase 1: Línea Impulsión Ebar de Punta L</w:t>
      </w:r>
      <w:r>
        <w:rPr>
          <w:b/>
          <w:i w:val="0"/>
        </w:rPr>
        <w:t>arga-Ebar de San Blas.</w:t>
      </w:r>
      <w:r>
        <w:rPr>
          <w:i w:val="0"/>
        </w:rPr>
        <w:t xml:space="preserve"> </w:t>
      </w:r>
    </w:p>
    <w:p w:rsidR="00615C47" w:rsidRDefault="00560677">
      <w:pPr>
        <w:spacing w:after="98" w:line="259" w:lineRule="auto"/>
        <w:ind w:left="113" w:right="0" w:firstLine="0"/>
        <w:jc w:val="left"/>
      </w:pPr>
      <w:r>
        <w:rPr>
          <w:b/>
          <w:i w:val="0"/>
        </w:rPr>
        <w:t xml:space="preserve"> </w:t>
      </w:r>
    </w:p>
    <w:p w:rsidR="00615C47" w:rsidRDefault="00560677">
      <w:pPr>
        <w:spacing w:after="109"/>
        <w:ind w:left="120" w:right="110" w:hanging="10"/>
      </w:pPr>
      <w:r>
        <w:rPr>
          <w:b/>
          <w:i w:val="0"/>
        </w:rPr>
        <w:t>Consta en el expediente Informe emitido por Don Javier González Gómez, que desempeña el puesto de trabajo de Arquitecto Técnico, de 20 de diciembre de 2021, del siguiente tenor literal:</w:t>
      </w:r>
      <w:r>
        <w:rPr>
          <w:i w:val="0"/>
        </w:rPr>
        <w:t xml:space="preserve"> </w:t>
      </w:r>
    </w:p>
    <w:p w:rsidR="00615C47" w:rsidRDefault="00560677">
      <w:pPr>
        <w:spacing w:after="109" w:line="259" w:lineRule="auto"/>
        <w:ind w:left="113" w:right="0" w:firstLine="0"/>
        <w:jc w:val="left"/>
      </w:pPr>
      <w:r>
        <w:rPr>
          <w:b/>
          <w:i w:val="0"/>
        </w:rPr>
        <w:t xml:space="preserve"> </w:t>
      </w:r>
    </w:p>
    <w:p w:rsidR="00615C47" w:rsidRDefault="00560677">
      <w:pPr>
        <w:pStyle w:val="Ttulo1"/>
        <w:spacing w:after="199"/>
        <w:ind w:left="937" w:right="923"/>
      </w:pPr>
      <w:r>
        <w:t>INFORME</w:t>
      </w:r>
      <w:r>
        <w:rPr>
          <w:rFonts w:ascii="Times New Roman" w:eastAsia="Times New Roman" w:hAnsi="Times New Roman" w:cs="Times New Roman"/>
          <w:b w:val="0"/>
          <w:sz w:val="24"/>
        </w:rPr>
        <w:t xml:space="preserve"> </w:t>
      </w:r>
    </w:p>
    <w:p w:rsidR="00615C47" w:rsidRDefault="00560677">
      <w:pPr>
        <w:spacing w:after="356" w:line="248" w:lineRule="auto"/>
        <w:ind w:left="113" w:right="150"/>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628" name="Group 51628"/>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96" name="Rectangle 396"/>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97" name="Rectangle 397"/>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 de 55 </w:t>
                              </w:r>
                            </w:p>
                          </w:txbxContent>
                        </wps:txbx>
                        <wps:bodyPr horzOverflow="overflow" vert="horz" lIns="0" tIns="0" rIns="0" bIns="0" rtlCol="0">
                          <a:noAutofit/>
                        </wps:bodyPr>
                      </wps:wsp>
                    </wpg:wgp>
                  </a:graphicData>
                </a:graphic>
              </wp:anchor>
            </w:drawing>
          </mc:Choice>
          <mc:Fallback xmlns:a="http://schemas.openxmlformats.org/drawingml/2006/main">
            <w:pict>
              <v:group id="Group 51628" style="width:12.7031pt;height:282.78pt;position:absolute;mso-position-horizontal-relative:page;mso-position-horizontal:absolute;margin-left:682.278pt;mso-position-vertical-relative:page;margin-top:529.14pt;" coordsize="1613,35913">
                <v:rect id="Rectangle 396"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97"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55 </w:t>
                        </w:r>
                      </w:p>
                    </w:txbxContent>
                  </v:textbox>
                </v:rect>
                <w10:wrap type="square"/>
              </v:group>
            </w:pict>
          </mc:Fallback>
        </mc:AlternateContent>
      </w:r>
      <w:r>
        <w:rPr>
          <w:i w:val="0"/>
        </w:rPr>
        <w:t>A la vista del Oficio presentado por el Consejo Insular de Aguas</w:t>
      </w:r>
      <w:r>
        <w:rPr>
          <w:i w:val="0"/>
        </w:rPr>
        <w:t>, donde se aporta propuesta de Convenio</w:t>
      </w:r>
      <w:r>
        <w:rPr>
          <w:i w:val="0"/>
          <w:color w:val="FF0000"/>
        </w:rPr>
        <w:t xml:space="preserve"> </w:t>
      </w:r>
      <w:r>
        <w:rPr>
          <w:i w:val="0"/>
        </w:rPr>
        <w:t xml:space="preserve">de cooperación interadministrativa entre el Consejo Insular de Aguas de Tenerife y el Ayuntamiento de Candelaria regulador de la colaboración financiera y técnica del CIATFE en la ejecución de las obras comprendidas </w:t>
      </w:r>
      <w:r>
        <w:rPr>
          <w:i w:val="0"/>
        </w:rPr>
        <w:t>en el proyecto “Actuaciones para la incorporación de las aguas residuales del litoral de Candelaria al sistema comarcal de saneamiento, depuración y regeneración del Valle de Güímar (fase I: Línea de impulsión EBAR de Punta Larga– EBAR de San Blas</w:t>
      </w:r>
      <w:r>
        <w:rPr>
          <w:b/>
          <w:i w:val="0"/>
          <w:color w:val="333333"/>
        </w:rPr>
        <w:t xml:space="preserve">, </w:t>
      </w:r>
      <w:r>
        <w:rPr>
          <w:i w:val="0"/>
        </w:rPr>
        <w:t>present</w:t>
      </w:r>
      <w:r>
        <w:rPr>
          <w:i w:val="0"/>
        </w:rPr>
        <w:t>ado con fecha 20 de diciembre de 2021 y nº de registro</w:t>
      </w:r>
      <w:r>
        <w:rPr>
          <w:b/>
          <w:i w:val="0"/>
        </w:rPr>
        <w:t xml:space="preserve"> </w:t>
      </w:r>
      <w:r>
        <w:rPr>
          <w:i w:val="0"/>
        </w:rPr>
        <w:t>2021-E-RC-15423, Javier González Gómez, arquitecto técnico, emite el presente informe:</w:t>
      </w:r>
      <w:r>
        <w:rPr>
          <w:rFonts w:ascii="Times New Roman" w:eastAsia="Times New Roman" w:hAnsi="Times New Roman" w:cs="Times New Roman"/>
          <w:i w:val="0"/>
          <w:sz w:val="24"/>
        </w:rPr>
        <w:t xml:space="preserve"> </w:t>
      </w:r>
    </w:p>
    <w:p w:rsidR="00615C47" w:rsidRDefault="00560677">
      <w:pPr>
        <w:spacing w:after="202"/>
        <w:ind w:left="120" w:right="110" w:hanging="10"/>
      </w:pPr>
      <w:r>
        <w:rPr>
          <w:b/>
          <w:i w:val="0"/>
        </w:rPr>
        <w:t>ANTECEDENTES</w:t>
      </w:r>
      <w:r>
        <w:rPr>
          <w:rFonts w:ascii="Times New Roman" w:eastAsia="Times New Roman" w:hAnsi="Times New Roman" w:cs="Times New Roman"/>
          <w:i w:val="0"/>
          <w:sz w:val="24"/>
        </w:rPr>
        <w:t xml:space="preserve"> </w:t>
      </w:r>
    </w:p>
    <w:p w:rsidR="00615C47" w:rsidRDefault="00560677">
      <w:pPr>
        <w:numPr>
          <w:ilvl w:val="0"/>
          <w:numId w:val="1"/>
        </w:numPr>
        <w:spacing w:line="248" w:lineRule="auto"/>
        <w:ind w:right="150" w:hanging="360"/>
      </w:pPr>
      <w:r>
        <w:rPr>
          <w:i w:val="0"/>
        </w:rPr>
        <w:t xml:space="preserve">Consta expediente 11878/2019, donde con fecha 4 de diciembre de 2019 y registro 2019E-RC-26173, el </w:t>
      </w:r>
      <w:r>
        <w:rPr>
          <w:i w:val="0"/>
        </w:rPr>
        <w:t>Consejo Insular de Aguas, solicita informe en relación con el "Proyecto deActuaciones para la incorporación de aguas residuales del Litoral de Candelaria al Sistema Comarcal de Saneamiento Depuración y Regeneración del Valle de Güímar" así como los permiso</w:t>
      </w:r>
      <w:r>
        <w:rPr>
          <w:i w:val="0"/>
        </w:rPr>
        <w:t>s necesarios por la afección a los viarios municipales. o Consta Informe técnico sobre la compatibilidad urbanística del Proyecto al Plan General de Ordenación de Candelaria o Certificados de la Junta de Gobierno Local con la actualización del inventario m</w:t>
      </w:r>
      <w:r>
        <w:rPr>
          <w:i w:val="0"/>
        </w:rPr>
        <w:t>unicipal y la incorporación de las vías por las que discurren las redes de saneamiento.</w:t>
      </w:r>
      <w:r>
        <w:rPr>
          <w:rFonts w:ascii="Times New Roman" w:eastAsia="Times New Roman" w:hAnsi="Times New Roman" w:cs="Times New Roman"/>
          <w:i w:val="0"/>
          <w:sz w:val="24"/>
        </w:rPr>
        <w:t xml:space="preserve"> </w:t>
      </w:r>
    </w:p>
    <w:p w:rsidR="00615C47" w:rsidRDefault="00560677">
      <w:pPr>
        <w:numPr>
          <w:ilvl w:val="0"/>
          <w:numId w:val="1"/>
        </w:numPr>
        <w:spacing w:after="26" w:line="248" w:lineRule="auto"/>
        <w:ind w:right="150" w:hanging="360"/>
      </w:pPr>
      <w:r>
        <w:rPr>
          <w:i w:val="0"/>
        </w:rPr>
        <w:t xml:space="preserve">Consta informe técnico con la afección del proyecto a obras municipales. </w:t>
      </w:r>
    </w:p>
    <w:p w:rsidR="00615C47" w:rsidRDefault="00560677">
      <w:pPr>
        <w:numPr>
          <w:ilvl w:val="0"/>
          <w:numId w:val="1"/>
        </w:numPr>
        <w:spacing w:line="248" w:lineRule="auto"/>
        <w:ind w:right="150" w:hanging="360"/>
      </w:pPr>
      <w:r>
        <w:rPr>
          <w:i w:val="0"/>
        </w:rPr>
        <w:t>Consta Oficio de remisión al Consejo Insular de Aguas con fecha 18 de diciembre de 2020 y reg</w:t>
      </w:r>
      <w:r>
        <w:rPr>
          <w:i w:val="0"/>
        </w:rPr>
        <w:t xml:space="preserve">istro de salida nº 2020-S-RC-4108, con la documentación solicitada. </w:t>
      </w:r>
    </w:p>
    <w:p w:rsidR="00615C47" w:rsidRDefault="00560677">
      <w:pPr>
        <w:numPr>
          <w:ilvl w:val="0"/>
          <w:numId w:val="1"/>
        </w:numPr>
        <w:spacing w:after="459" w:line="248" w:lineRule="auto"/>
        <w:ind w:right="150" w:hanging="360"/>
      </w:pPr>
      <w:r>
        <w:rPr>
          <w:i w:val="0"/>
        </w:rPr>
        <w:t>Con fecha 20 de diciembre de 2021 y nº de registro</w:t>
      </w:r>
      <w:r>
        <w:rPr>
          <w:b/>
          <w:i w:val="0"/>
        </w:rPr>
        <w:t xml:space="preserve"> </w:t>
      </w:r>
      <w:r>
        <w:rPr>
          <w:i w:val="0"/>
        </w:rPr>
        <w:t>2021-E-RC-15423 se presenta propuesta de Convenio por el Consejo Insular de Aguas.</w:t>
      </w:r>
      <w:r>
        <w:rPr>
          <w:rFonts w:ascii="Times New Roman" w:eastAsia="Times New Roman" w:hAnsi="Times New Roman" w:cs="Times New Roman"/>
          <w:i w:val="0"/>
          <w:sz w:val="24"/>
        </w:rPr>
        <w:t xml:space="preserve"> </w:t>
      </w:r>
    </w:p>
    <w:p w:rsidR="00615C47" w:rsidRDefault="00560677">
      <w:pPr>
        <w:spacing w:after="232"/>
        <w:ind w:left="120" w:right="110" w:hanging="10"/>
      </w:pPr>
      <w:r>
        <w:rPr>
          <w:b/>
          <w:i w:val="0"/>
        </w:rPr>
        <w:t xml:space="preserve">INFORME </w:t>
      </w:r>
    </w:p>
    <w:p w:rsidR="00615C47" w:rsidRDefault="00560677">
      <w:pPr>
        <w:spacing w:line="248" w:lineRule="auto"/>
        <w:ind w:left="113" w:right="150"/>
      </w:pPr>
      <w:r>
        <w:rPr>
          <w:i w:val="0"/>
        </w:rPr>
        <w:t xml:space="preserve">A la vista de la propuesta de Convenio presentada por el Consejo Insular de Aguas, se informa: </w:t>
      </w:r>
    </w:p>
    <w:p w:rsidR="00615C47" w:rsidRDefault="00560677">
      <w:pPr>
        <w:spacing w:line="248" w:lineRule="auto"/>
        <w:ind w:left="113" w:right="150"/>
      </w:pPr>
      <w:r>
        <w:rPr>
          <w:i w:val="0"/>
        </w:rPr>
        <w:t xml:space="preserve">El proyecto presentado por el Consejo Insular de Aguas denominado ACTUACIONES PARA LA </w:t>
      </w:r>
    </w:p>
    <w:p w:rsidR="00615C47" w:rsidRDefault="00560677">
      <w:pPr>
        <w:spacing w:after="360" w:line="248" w:lineRule="auto"/>
        <w:ind w:left="113" w:right="150"/>
      </w:pPr>
      <w:r>
        <w:rPr>
          <w:i w:val="0"/>
        </w:rPr>
        <w:t xml:space="preserve">INCORPORACIÓN DE LAS AGUAS RESIDUALES DEL LITORAL DE  </w:t>
      </w:r>
    </w:p>
    <w:p w:rsidR="00615C47" w:rsidRDefault="00560677">
      <w:pPr>
        <w:spacing w:after="363" w:line="248" w:lineRule="auto"/>
        <w:ind w:left="113" w:right="150"/>
      </w:pPr>
      <w:r>
        <w:rPr>
          <w:i w:val="0"/>
        </w:rPr>
        <w:t>CANDELARIA AL SIST</w:t>
      </w:r>
      <w:r>
        <w:rPr>
          <w:i w:val="0"/>
        </w:rPr>
        <w:t xml:space="preserve">EMA COMARCAL DE SANEAMIENTO, DEPURACIÓN Y  </w:t>
      </w:r>
    </w:p>
    <w:p w:rsidR="00615C47" w:rsidRDefault="00560677">
      <w:pPr>
        <w:spacing w:line="248" w:lineRule="auto"/>
        <w:ind w:left="113" w:right="150"/>
      </w:pPr>
      <w:r>
        <w:rPr>
          <w:i w:val="0"/>
        </w:rPr>
        <w:t xml:space="preserve">REGENERACIÓN DEL VALLE DE GÜIMAR, se divide en dos fases, de la cual es objeto el presente Convenio únicamente de la FASE I: LINEA DE IMPULSIÓN EBAR DE PUNTA LARGA – EBAR DE </w:t>
      </w:r>
    </w:p>
    <w:p w:rsidR="00615C47" w:rsidRDefault="00560677">
      <w:pPr>
        <w:spacing w:line="248" w:lineRule="auto"/>
        <w:ind w:left="113" w:right="150"/>
      </w:pPr>
      <w:r>
        <w:rPr>
          <w:i w:val="0"/>
        </w:rPr>
        <w:t>SAN BLAS con un presupuesto de licita</w:t>
      </w:r>
      <w:r>
        <w:rPr>
          <w:i w:val="0"/>
        </w:rPr>
        <w:t>ción de 3.971.923,00 €</w:t>
      </w:r>
      <w:r>
        <w:rPr>
          <w:rFonts w:ascii="Times New Roman" w:eastAsia="Times New Roman" w:hAnsi="Times New Roman" w:cs="Times New Roman"/>
          <w:i w:val="0"/>
          <w:sz w:val="24"/>
        </w:rPr>
        <w:t xml:space="preserve"> </w:t>
      </w:r>
    </w:p>
    <w:p w:rsidR="00615C47" w:rsidRDefault="00560677">
      <w:pPr>
        <w:spacing w:after="0" w:line="259" w:lineRule="auto"/>
        <w:ind w:left="108" w:right="0" w:firstLine="0"/>
        <w:jc w:val="left"/>
      </w:pPr>
      <w:r>
        <w:rPr>
          <w:i w:val="0"/>
        </w:rPr>
        <w:t xml:space="preserve"> </w:t>
      </w:r>
    </w:p>
    <w:p w:rsidR="00615C47" w:rsidRDefault="00560677">
      <w:pPr>
        <w:spacing w:line="248" w:lineRule="auto"/>
        <w:ind w:left="113" w:right="150"/>
      </w:pPr>
      <w:r>
        <w:rPr>
          <w:i w:val="0"/>
        </w:rPr>
        <w:t xml:space="preserve">La aportación económica del Consejo Insular de Aguas es de 976.733,00 €. No se acredita en el Convenio, la disponibilidad del resto de créditos necesarios para la ejecución del proyecto, debiendo ser asumidos por el Ayuntamiento. </w:t>
      </w:r>
    </w:p>
    <w:p w:rsidR="00615C47" w:rsidRDefault="00560677">
      <w:pPr>
        <w:spacing w:after="0" w:line="259" w:lineRule="auto"/>
        <w:ind w:left="108" w:right="0" w:firstLine="0"/>
        <w:jc w:val="left"/>
      </w:pPr>
      <w:r>
        <w:rPr>
          <w:i w:val="0"/>
        </w:rPr>
        <w:t xml:space="preserve"> </w:t>
      </w:r>
    </w:p>
    <w:p w:rsidR="00615C47" w:rsidRDefault="00560677">
      <w:pPr>
        <w:spacing w:line="248" w:lineRule="auto"/>
        <w:ind w:left="113" w:right="150"/>
      </w:pPr>
      <w:r>
        <w:rPr>
          <w:i w:val="0"/>
        </w:rPr>
        <w:t xml:space="preserve">El proyecto no dispone de las autorizaciones sectoriales correspondientes, en particular en materia de costas, pues el proyecto en la Fase I, se encuentra afectado por Servidumbre de Protección del Dominio Público Marítimo Terrestre </w:t>
      </w:r>
    </w:p>
    <w:p w:rsidR="00615C47" w:rsidRDefault="00560677">
      <w:pPr>
        <w:spacing w:after="0" w:line="259" w:lineRule="auto"/>
        <w:ind w:left="108" w:right="0" w:firstLine="0"/>
        <w:jc w:val="left"/>
      </w:pPr>
      <w:r>
        <w:rPr>
          <w:i w:val="0"/>
        </w:rPr>
        <w:t xml:space="preserve"> </w:t>
      </w:r>
    </w:p>
    <w:p w:rsidR="00615C47" w:rsidRDefault="00560677">
      <w:pPr>
        <w:spacing w:after="624" w:line="248" w:lineRule="auto"/>
        <w:ind w:left="113" w:right="150"/>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126" name="Group 5112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98" name="Rectangle 49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99" name="Rectangle 499"/>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 de 55 </w:t>
                              </w:r>
                            </w:p>
                          </w:txbxContent>
                        </wps:txbx>
                        <wps:bodyPr horzOverflow="overflow" vert="horz" lIns="0" tIns="0" rIns="0" bIns="0" rtlCol="0">
                          <a:noAutofit/>
                        </wps:bodyPr>
                      </wps:wsp>
                    </wpg:wgp>
                  </a:graphicData>
                </a:graphic>
              </wp:anchor>
            </w:drawing>
          </mc:Choice>
          <mc:Fallback xmlns:a="http://schemas.openxmlformats.org/drawingml/2006/main">
            <w:pict>
              <v:group id="Group 51126" style="width:12.7031pt;height:282.78pt;position:absolute;mso-position-horizontal-relative:page;mso-position-horizontal:absolute;margin-left:682.278pt;mso-position-vertical-relative:page;margin-top:529.14pt;" coordsize="1613,35913">
                <v:rect id="Rectangle 49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99"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55 </w:t>
                        </w:r>
                      </w:p>
                    </w:txbxContent>
                  </v:textbox>
                </v:rect>
                <w10:wrap type="square"/>
              </v:group>
            </w:pict>
          </mc:Fallback>
        </mc:AlternateContent>
      </w:r>
      <w:r>
        <w:rPr>
          <w:i w:val="0"/>
        </w:rPr>
        <w:t>Si bien de la obtención de las autorizaciones sectoriales se encuentra dentro de las obligaciones del Consejo Insular de Aguas, el Ayuntamiento dispone de un plazo máximo de 4 años para la ejecución de las obras, de acuerdo a la cláusula séptima, cuyo cump</w:t>
      </w:r>
      <w:r>
        <w:rPr>
          <w:i w:val="0"/>
        </w:rPr>
        <w:t xml:space="preserve">limiento se verá condicionado por la obtención de las autorizaciones sectoriales mencionadas anteriormente. </w:t>
      </w:r>
    </w:p>
    <w:p w:rsidR="00615C47" w:rsidRDefault="00560677">
      <w:pPr>
        <w:spacing w:after="460"/>
        <w:ind w:left="120" w:right="110" w:hanging="10"/>
      </w:pPr>
      <w:r>
        <w:rPr>
          <w:b/>
          <w:i w:val="0"/>
        </w:rPr>
        <w:t>CONCLUSIONES:</w:t>
      </w:r>
      <w:r>
        <w:rPr>
          <w:rFonts w:ascii="Times New Roman" w:eastAsia="Times New Roman" w:hAnsi="Times New Roman" w:cs="Times New Roman"/>
          <w:i w:val="0"/>
          <w:sz w:val="24"/>
        </w:rPr>
        <w:t xml:space="preserve"> </w:t>
      </w:r>
    </w:p>
    <w:p w:rsidR="00615C47" w:rsidRDefault="00560677">
      <w:pPr>
        <w:spacing w:after="595"/>
        <w:ind w:left="113" w:right="149"/>
      </w:pPr>
      <w:r>
        <w:rPr>
          <w:i w:val="0"/>
        </w:rPr>
        <w:t xml:space="preserve">Se informa </w:t>
      </w:r>
      <w:r>
        <w:rPr>
          <w:b/>
          <w:i w:val="0"/>
        </w:rPr>
        <w:t>FAVORABLEMENTE</w:t>
      </w:r>
      <w:r>
        <w:rPr>
          <w:i w:val="0"/>
        </w:rPr>
        <w:t xml:space="preserve"> la presente propuesta de Convenio de colaboración, quedando condicionado el cumplimiento de la Cláusula Sé</w:t>
      </w:r>
      <w:r>
        <w:rPr>
          <w:i w:val="0"/>
        </w:rPr>
        <w:t>ptima:</w:t>
      </w:r>
      <w:r>
        <w:t xml:space="preserve">” El presente Convenio entrará en vigor el día de su firma y su duración se extenderá hasta la finalización de las </w:t>
      </w:r>
      <w:r>
        <w:rPr>
          <w:u w:val="single" w:color="000000"/>
        </w:rPr>
        <w:t>actuaciones previstas en el</w:t>
      </w:r>
      <w:r>
        <w:t xml:space="preserve"> </w:t>
      </w:r>
      <w:r>
        <w:rPr>
          <w:u w:val="single" w:color="000000"/>
        </w:rPr>
        <w:t>mismo, que no podrá superar el plazo máximo de cuatro (4)</w:t>
      </w:r>
      <w:r>
        <w:t xml:space="preserve"> años, salvo denuncia expresa de incumplimiento o </w:t>
      </w:r>
      <w:r>
        <w:t>resolución formulada por cualquiera de las partes.”</w:t>
      </w:r>
      <w:r>
        <w:rPr>
          <w:rFonts w:ascii="Times New Roman" w:eastAsia="Times New Roman" w:hAnsi="Times New Roman" w:cs="Times New Roman"/>
          <w:i w:val="0"/>
          <w:sz w:val="24"/>
        </w:rPr>
        <w:t xml:space="preserve"> </w:t>
      </w:r>
    </w:p>
    <w:p w:rsidR="00615C47" w:rsidRDefault="00560677">
      <w:pPr>
        <w:spacing w:after="738" w:line="248" w:lineRule="auto"/>
        <w:ind w:left="113" w:right="150"/>
      </w:pPr>
      <w:r>
        <w:rPr>
          <w:i w:val="0"/>
        </w:rPr>
        <w:t>No se puede garantizar el cumplimiento de la cláusula séptima, esto es la terminación de las obras en 4 años, por parte del Ayuntamiento de Candelaria, debido a que el proyecto no dispone de las autoriza</w:t>
      </w:r>
      <w:r>
        <w:rPr>
          <w:i w:val="0"/>
        </w:rPr>
        <w:t>ciones sectoriales preceptivas, ni se dispone de la totalidad de los créditos necesarios para su ejecución.”</w:t>
      </w:r>
      <w:r>
        <w:rPr>
          <w:rFonts w:ascii="Times New Roman" w:eastAsia="Times New Roman" w:hAnsi="Times New Roman" w:cs="Times New Roman"/>
          <w:i w:val="0"/>
          <w:sz w:val="24"/>
        </w:rPr>
        <w:t xml:space="preserve"> </w:t>
      </w:r>
    </w:p>
    <w:p w:rsidR="00615C47" w:rsidRDefault="00560677">
      <w:pPr>
        <w:spacing w:after="109"/>
        <w:ind w:left="120" w:right="110" w:hanging="10"/>
      </w:pPr>
      <w:r>
        <w:rPr>
          <w:b/>
          <w:i w:val="0"/>
        </w:rPr>
        <w:t xml:space="preserve">   Consta en el expediente Informe Jurídico emitido por Don Octavio Manuel Fernández Hernández, que desempeña el puesto de trabajo de Secretario G</w:t>
      </w:r>
      <w:r>
        <w:rPr>
          <w:b/>
          <w:i w:val="0"/>
        </w:rPr>
        <w:t>eneral, de 20 de diciembre de 2021, del siguiente tenor literal:</w:t>
      </w:r>
      <w:r>
        <w:rPr>
          <w:i w:val="0"/>
        </w:rPr>
        <w:t xml:space="preserve"> </w:t>
      </w:r>
    </w:p>
    <w:p w:rsidR="00615C47" w:rsidRDefault="00560677">
      <w:pPr>
        <w:spacing w:after="100" w:line="259" w:lineRule="auto"/>
        <w:ind w:left="113" w:right="0" w:firstLine="0"/>
        <w:jc w:val="left"/>
      </w:pP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153" w:line="259" w:lineRule="auto"/>
        <w:ind w:left="113" w:right="0" w:firstLine="0"/>
        <w:jc w:val="left"/>
      </w:pPr>
      <w:r>
        <w:rPr>
          <w:b/>
          <w:i w:val="0"/>
        </w:rPr>
        <w:t xml:space="preserve"> </w:t>
      </w:r>
    </w:p>
    <w:p w:rsidR="00615C47" w:rsidRDefault="00560677">
      <w:pPr>
        <w:spacing w:after="109"/>
        <w:ind w:left="2809" w:right="110" w:hanging="10"/>
      </w:pPr>
      <w:r>
        <w:rPr>
          <w:b/>
          <w:i w:val="0"/>
        </w:rPr>
        <w:t>“INFORME JURÍDICO DE SECRETARÍA GENERAL</w:t>
      </w:r>
      <w:r>
        <w:rPr>
          <w:rFonts w:ascii="Times New Roman" w:eastAsia="Times New Roman" w:hAnsi="Times New Roman" w:cs="Times New Roman"/>
          <w:i w:val="0"/>
          <w:sz w:val="24"/>
        </w:rPr>
        <w:t xml:space="preserve"> </w:t>
      </w:r>
    </w:p>
    <w:p w:rsidR="00615C47" w:rsidRDefault="00560677">
      <w:pPr>
        <w:spacing w:after="114" w:line="259" w:lineRule="auto"/>
        <w:ind w:left="1258" w:right="0" w:firstLine="0"/>
        <w:jc w:val="left"/>
      </w:pPr>
      <w:r>
        <w:rPr>
          <w:i w:val="0"/>
        </w:rPr>
        <w:t xml:space="preserve"> </w:t>
      </w:r>
    </w:p>
    <w:p w:rsidR="00615C47" w:rsidRDefault="00560677">
      <w:pPr>
        <w:spacing w:after="109"/>
        <w:ind w:left="120" w:right="110" w:hanging="10"/>
      </w:pPr>
      <w:r>
        <w:rPr>
          <w:b/>
          <w:i w:val="0"/>
        </w:rPr>
        <w:t xml:space="preserve">     Visto el expediente antedicho, se emite el siguiente informe jurídico:</w:t>
      </w:r>
      <w:r>
        <w:rPr>
          <w:i w:val="0"/>
        </w:rPr>
        <w:t xml:space="preserve"> </w:t>
      </w:r>
      <w:r>
        <w:rPr>
          <w:rFonts w:ascii="Times New Roman" w:eastAsia="Times New Roman" w:hAnsi="Times New Roman" w:cs="Times New Roman"/>
          <w:i w:val="0"/>
          <w:sz w:val="24"/>
        </w:rPr>
        <w:t xml:space="preserve"> </w:t>
      </w:r>
    </w:p>
    <w:p w:rsidR="00615C47" w:rsidRDefault="00560677">
      <w:pPr>
        <w:spacing w:after="78" w:line="259" w:lineRule="auto"/>
        <w:ind w:left="125" w:right="0" w:firstLine="0"/>
        <w:jc w:val="left"/>
      </w:pPr>
      <w:r>
        <w:rPr>
          <w:i w:val="0"/>
        </w:rPr>
        <w:t xml:space="preserve">  </w:t>
      </w:r>
      <w:r>
        <w:rPr>
          <w:rFonts w:ascii="Times New Roman" w:eastAsia="Times New Roman" w:hAnsi="Times New Roman" w:cs="Times New Roman"/>
          <w:i w:val="0"/>
          <w:sz w:val="24"/>
        </w:rPr>
        <w:t xml:space="preserve"> </w:t>
      </w:r>
    </w:p>
    <w:p w:rsidR="00615C47" w:rsidRDefault="00560677">
      <w:pPr>
        <w:pStyle w:val="Ttulo1"/>
        <w:spacing w:after="111"/>
        <w:ind w:left="937" w:right="969"/>
      </w:pPr>
      <w:r>
        <w:t xml:space="preserve"> ANTECEDENTES DE HECHO  </w:t>
      </w:r>
    </w:p>
    <w:p w:rsidR="00615C47" w:rsidRDefault="00560677">
      <w:pPr>
        <w:spacing w:after="82" w:line="259" w:lineRule="auto"/>
        <w:ind w:left="80" w:right="0" w:firstLine="0"/>
        <w:jc w:val="center"/>
      </w:pPr>
      <w:r>
        <w:rPr>
          <w:i w:val="0"/>
        </w:rPr>
        <w:t xml:space="preserve"> </w:t>
      </w:r>
      <w:r>
        <w:rPr>
          <w:rFonts w:ascii="Times New Roman" w:eastAsia="Times New Roman" w:hAnsi="Times New Roman" w:cs="Times New Roman"/>
          <w:i w:val="0"/>
          <w:sz w:val="24"/>
        </w:rPr>
        <w:t xml:space="preserve"> </w:t>
      </w:r>
    </w:p>
    <w:p w:rsidR="00615C47" w:rsidRDefault="00560677">
      <w:pPr>
        <w:spacing w:after="109" w:line="248" w:lineRule="auto"/>
        <w:ind w:left="106" w:right="139" w:firstLine="0"/>
        <w:jc w:val="left"/>
      </w:pPr>
      <w:r>
        <w:rPr>
          <w:b/>
          <w:i w:val="0"/>
        </w:rPr>
        <w:t xml:space="preserve">     Primero. - </w:t>
      </w:r>
      <w:r>
        <w:rPr>
          <w:b/>
          <w:i w:val="0"/>
        </w:rPr>
        <w:t xml:space="preserve">Consta en el expediente borrador de convenio por registro de entrada de 20 de diciembre de 2021 remitido por el Consejo Insular de Aguas de Tenerife al Ayuntamiento de Candelaria.  </w:t>
      </w:r>
    </w:p>
    <w:p w:rsidR="00615C47" w:rsidRDefault="00560677">
      <w:pPr>
        <w:spacing w:after="98" w:line="259" w:lineRule="auto"/>
        <w:ind w:left="106" w:right="0" w:firstLine="0"/>
        <w:jc w:val="left"/>
      </w:pPr>
      <w:r>
        <w:rPr>
          <w:b/>
          <w:i w:val="0"/>
        </w:rPr>
        <w:t xml:space="preserve"> </w:t>
      </w:r>
    </w:p>
    <w:p w:rsidR="00615C47" w:rsidRDefault="00560677">
      <w:pPr>
        <w:spacing w:after="109"/>
        <w:ind w:left="120" w:right="110" w:hanging="10"/>
      </w:pPr>
      <w:r>
        <w:rPr>
          <w:b/>
          <w:i w:val="0"/>
        </w:rPr>
        <w:t xml:space="preserve">     Segundo. - Consta en el expediente informe técnico de fecha 20 de d</w:t>
      </w:r>
      <w:r>
        <w:rPr>
          <w:b/>
          <w:i w:val="0"/>
        </w:rPr>
        <w:t xml:space="preserve">iciembre de 2021 que transcrito literalmente dice: </w:t>
      </w:r>
      <w:r>
        <w:t>“INFORME</w:t>
      </w:r>
      <w:r>
        <w:rPr>
          <w:rFonts w:ascii="Times New Roman" w:eastAsia="Times New Roman" w:hAnsi="Times New Roman" w:cs="Times New Roman"/>
          <w:i w:val="0"/>
          <w:sz w:val="24"/>
        </w:rPr>
        <w:t xml:space="preserve"> </w:t>
      </w:r>
    </w:p>
    <w:p w:rsidR="00615C47" w:rsidRDefault="00560677">
      <w:pPr>
        <w:spacing w:after="98" w:line="259" w:lineRule="auto"/>
        <w:ind w:left="106" w:right="0" w:firstLine="0"/>
        <w:jc w:val="left"/>
      </w:pPr>
      <w:r>
        <w:rPr>
          <w:i w:val="0"/>
        </w:rPr>
        <w:t xml:space="preserve"> </w:t>
      </w:r>
    </w:p>
    <w:p w:rsidR="00615C47" w:rsidRDefault="00560677">
      <w:pPr>
        <w:spacing w:after="97"/>
        <w:ind w:left="113" w:right="149"/>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776" name="Group 5177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648" name="Rectangle 64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649" name="Rectangle 649"/>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5 de 55 </w:t>
                              </w:r>
                            </w:p>
                          </w:txbxContent>
                        </wps:txbx>
                        <wps:bodyPr horzOverflow="overflow" vert="horz" lIns="0" tIns="0" rIns="0" bIns="0" rtlCol="0">
                          <a:noAutofit/>
                        </wps:bodyPr>
                      </wps:wsp>
                    </wpg:wgp>
                  </a:graphicData>
                </a:graphic>
              </wp:anchor>
            </w:drawing>
          </mc:Choice>
          <mc:Fallback xmlns:a="http://schemas.openxmlformats.org/drawingml/2006/main">
            <w:pict>
              <v:group id="Group 51776" style="width:12.7031pt;height:282.78pt;position:absolute;mso-position-horizontal-relative:page;mso-position-horizontal:absolute;margin-left:682.278pt;mso-position-vertical-relative:page;margin-top:529.14pt;" coordsize="1613,35913">
                <v:rect id="Rectangle 64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649"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55 </w:t>
                        </w:r>
                      </w:p>
                    </w:txbxContent>
                  </v:textbox>
                </v:rect>
                <w10:wrap type="square"/>
              </v:group>
            </w:pict>
          </mc:Fallback>
        </mc:AlternateContent>
      </w:r>
      <w:r>
        <w:t>A la vista del Oficio presentado por el Consejo Insular de Aguas, donde se aporta propuesta de Convenio</w:t>
      </w:r>
      <w:r>
        <w:rPr>
          <w:color w:val="FF0000"/>
        </w:rPr>
        <w:t xml:space="preserve"> </w:t>
      </w:r>
      <w:r>
        <w:t>de cooperación interadministrativa entre el Consejo Insular de Aguas de Tenerife y el Ayuntamiento de Candelaria regulador de la colaboración financiera y técnica del CIATFE en la ejecución de las obras comprendidas en el proyecto “Actuaciones para la inco</w:t>
      </w:r>
      <w:r>
        <w:t>rporación de las aguas residuales del litoral de Candelaria al sistema comarcal de saneamiento, depuración y regeneración del Valle de Güímar (fase I: Línea de impulsión EBAR de Punta Larga– EBAR de San Blas</w:t>
      </w:r>
      <w:r>
        <w:rPr>
          <w:b/>
          <w:color w:val="333333"/>
        </w:rPr>
        <w:t xml:space="preserve">, </w:t>
      </w:r>
      <w:r>
        <w:t xml:space="preserve">presentado con fecha 20 de diciembre de 2021 y </w:t>
      </w:r>
      <w:r>
        <w:t>nº de registro</w:t>
      </w:r>
      <w:r>
        <w:rPr>
          <w:b/>
        </w:rPr>
        <w:t xml:space="preserve"> </w:t>
      </w:r>
      <w:r>
        <w:t>2021-E-RC-15423, Javier González Gómez, arquitecto técnico, emite el presente informe:</w:t>
      </w:r>
      <w:r>
        <w:rPr>
          <w:b/>
        </w:rPr>
        <w:t xml:space="preserve"> </w:t>
      </w:r>
      <w:r>
        <w:rPr>
          <w:rFonts w:ascii="Times New Roman" w:eastAsia="Times New Roman" w:hAnsi="Times New Roman" w:cs="Times New Roman"/>
          <w:i w:val="0"/>
          <w:sz w:val="24"/>
        </w:rPr>
        <w:t xml:space="preserve"> </w:t>
      </w:r>
    </w:p>
    <w:p w:rsidR="00615C47" w:rsidRDefault="00560677">
      <w:pPr>
        <w:spacing w:after="116" w:line="259" w:lineRule="auto"/>
        <w:ind w:left="120" w:right="0" w:firstLine="0"/>
        <w:jc w:val="left"/>
      </w:pPr>
      <w:r>
        <w:rPr>
          <w:b/>
        </w:rPr>
        <w:t xml:space="preserve"> </w:t>
      </w:r>
    </w:p>
    <w:p w:rsidR="00615C47" w:rsidRDefault="00560677">
      <w:pPr>
        <w:spacing w:after="7" w:line="252" w:lineRule="auto"/>
        <w:ind w:left="120" w:right="704" w:hanging="10"/>
        <w:jc w:val="left"/>
      </w:pPr>
      <w:r>
        <w:rPr>
          <w:b/>
        </w:rPr>
        <w:t xml:space="preserve">ANTECEDENTES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numPr>
          <w:ilvl w:val="0"/>
          <w:numId w:val="2"/>
        </w:numPr>
        <w:ind w:right="149" w:hanging="360"/>
      </w:pPr>
      <w:r>
        <w:t>Consta expediente 11878/2019, donde con fecha 4 de diciembre de 2019 y registro 2019E-RC-26173, el Consejo Insular de Aguas, solicit</w:t>
      </w:r>
      <w:r>
        <w:t>a informe en relación con el "Proyecto de Actuaciones para la incorporación de aguas residuales del Litoral de Candelaria al Sistema Comarcal de Saneamiento Depuración y Regeneración del Valle de Güímar" así como los permisos necesarios por la afección a l</w:t>
      </w:r>
      <w:r>
        <w:t xml:space="preserve">os viarios municipales. </w:t>
      </w:r>
      <w:r>
        <w:rPr>
          <w:rFonts w:ascii="Times New Roman" w:eastAsia="Times New Roman" w:hAnsi="Times New Roman" w:cs="Times New Roman"/>
          <w:i w:val="0"/>
          <w:sz w:val="24"/>
        </w:rPr>
        <w:t xml:space="preserve"> </w:t>
      </w:r>
    </w:p>
    <w:p w:rsidR="00615C47" w:rsidRDefault="00560677">
      <w:pPr>
        <w:numPr>
          <w:ilvl w:val="0"/>
          <w:numId w:val="2"/>
        </w:numPr>
        <w:ind w:right="149" w:hanging="360"/>
      </w:pPr>
      <w:r>
        <w:t xml:space="preserve">Consta Informe técnico sobre la compatibilidad urbanística del Proyecto al Plan </w:t>
      </w:r>
      <w:r>
        <w:rPr>
          <w:rFonts w:ascii="Times New Roman" w:eastAsia="Times New Roman" w:hAnsi="Times New Roman" w:cs="Times New Roman"/>
          <w:i w:val="0"/>
          <w:sz w:val="24"/>
        </w:rPr>
        <w:t xml:space="preserve"> </w:t>
      </w:r>
    </w:p>
    <w:p w:rsidR="00615C47" w:rsidRDefault="00560677">
      <w:pPr>
        <w:spacing w:after="5" w:line="246" w:lineRule="auto"/>
        <w:ind w:left="485" w:right="416" w:firstLine="360"/>
        <w:jc w:val="left"/>
      </w:pPr>
      <w:r>
        <w:t xml:space="preserve">General de Ordenación de Candelaria </w:t>
      </w:r>
      <w:r>
        <w:rPr>
          <w:i w:val="0"/>
        </w:rPr>
        <w:t xml:space="preserve">o </w:t>
      </w:r>
      <w:r>
        <w:t>Certificados de la Junta de Gobierno Local con la actualización del inventario municipal y la incorporación de</w:t>
      </w:r>
      <w:r>
        <w:t xml:space="preserve"> las vías por las que discurren las redes de saneamiento. </w:t>
      </w:r>
      <w:r>
        <w:rPr>
          <w:rFonts w:ascii="Times New Roman" w:eastAsia="Times New Roman" w:hAnsi="Times New Roman" w:cs="Times New Roman"/>
          <w:i w:val="0"/>
          <w:sz w:val="24"/>
        </w:rPr>
        <w:t xml:space="preserve"> </w:t>
      </w:r>
    </w:p>
    <w:p w:rsidR="00615C47" w:rsidRDefault="00560677">
      <w:pPr>
        <w:numPr>
          <w:ilvl w:val="0"/>
          <w:numId w:val="2"/>
        </w:numPr>
        <w:ind w:right="149" w:hanging="360"/>
      </w:pPr>
      <w:r>
        <w:t xml:space="preserve">Consta informe técnico con la afección del proyecto a obras municipales. </w:t>
      </w:r>
      <w:r>
        <w:rPr>
          <w:rFonts w:ascii="Times New Roman" w:eastAsia="Times New Roman" w:hAnsi="Times New Roman" w:cs="Times New Roman"/>
          <w:i w:val="0"/>
          <w:sz w:val="24"/>
        </w:rPr>
        <w:t xml:space="preserve"> </w:t>
      </w:r>
    </w:p>
    <w:p w:rsidR="00615C47" w:rsidRDefault="00560677">
      <w:pPr>
        <w:numPr>
          <w:ilvl w:val="0"/>
          <w:numId w:val="2"/>
        </w:numPr>
        <w:ind w:right="149" w:hanging="360"/>
      </w:pPr>
      <w:r>
        <w:t>Consta Oficio de remisión al Consejo Insular de Aguas con fecha 18 de diciembre de 2020 y registro de salida nº 2020-S-RC</w:t>
      </w:r>
      <w:r>
        <w:t xml:space="preserve">-4108, con la documentación solicitada. </w:t>
      </w:r>
      <w:r>
        <w:rPr>
          <w:rFonts w:ascii="Times New Roman" w:eastAsia="Times New Roman" w:hAnsi="Times New Roman" w:cs="Times New Roman"/>
          <w:i w:val="0"/>
          <w:sz w:val="24"/>
        </w:rPr>
        <w:t xml:space="preserve"> </w:t>
      </w:r>
    </w:p>
    <w:p w:rsidR="00615C47" w:rsidRDefault="00560677">
      <w:pPr>
        <w:numPr>
          <w:ilvl w:val="0"/>
          <w:numId w:val="2"/>
        </w:numPr>
        <w:ind w:right="149" w:hanging="360"/>
      </w:pPr>
      <w:r>
        <w:t>Con fecha 20 de diciembre de 2021 y nº de registro</w:t>
      </w:r>
      <w:r>
        <w:rPr>
          <w:b/>
        </w:rPr>
        <w:t xml:space="preserve"> </w:t>
      </w:r>
      <w:r>
        <w:t xml:space="preserve">2021-E-RC-15423 se presenta propuesta de Convenio por el Consejo Insular de Aguas. </w:t>
      </w:r>
      <w:r>
        <w:rPr>
          <w:rFonts w:ascii="Times New Roman" w:eastAsia="Times New Roman" w:hAnsi="Times New Roman" w:cs="Times New Roman"/>
          <w:i w:val="0"/>
          <w:sz w:val="24"/>
        </w:rPr>
        <w:t xml:space="preserve"> </w:t>
      </w:r>
    </w:p>
    <w:p w:rsidR="00615C47" w:rsidRDefault="00560677">
      <w:pPr>
        <w:spacing w:after="0" w:line="259" w:lineRule="auto"/>
        <w:ind w:left="120" w:right="0" w:firstLine="0"/>
        <w:jc w:val="left"/>
      </w:pPr>
      <w:r>
        <w:rPr>
          <w:i w:val="0"/>
        </w:rPr>
        <w:t xml:space="preserve"> </w:t>
      </w:r>
    </w:p>
    <w:p w:rsidR="00615C47" w:rsidRDefault="00560677">
      <w:pPr>
        <w:spacing w:after="103" w:line="259" w:lineRule="auto"/>
        <w:ind w:left="120" w:right="0" w:firstLine="0"/>
        <w:jc w:val="left"/>
      </w:pPr>
      <w:r>
        <w:rPr>
          <w:i w:val="0"/>
        </w:rPr>
        <w:t xml:space="preserve"> </w:t>
      </w:r>
    </w:p>
    <w:p w:rsidR="00615C47" w:rsidRDefault="00560677">
      <w:pPr>
        <w:spacing w:after="116" w:line="259" w:lineRule="auto"/>
        <w:ind w:left="120" w:right="0" w:firstLine="0"/>
        <w:jc w:val="left"/>
      </w:pPr>
      <w:r>
        <w:rPr>
          <w:i w:val="0"/>
        </w:rPr>
        <w:t xml:space="preserve"> </w:t>
      </w:r>
    </w:p>
    <w:p w:rsidR="00615C47" w:rsidRDefault="00560677">
      <w:pPr>
        <w:ind w:left="113" w:right="149"/>
      </w:pPr>
      <w:r>
        <w:t xml:space="preserve">INFORME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ind w:left="113" w:right="149"/>
      </w:pPr>
      <w:r>
        <w:t xml:space="preserve">A la vista de la propuesta de Convenio presentada por el Consejo Insular de Aguas, se informa: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t>El proyecto presentado por el Consejo Insular de Aguas denominado ACTUACIONES PARA LA INCORPORACIÓN DE LAS AGUAS RESIDUALES DEL LITORAL DE CANDELARIA AL SIS</w:t>
      </w:r>
      <w:r>
        <w:t xml:space="preserve">TEMA COMARCAL DE SANEAMIENTO, DEPURACIÓN Y REGENERACIÓN DEL </w:t>
      </w:r>
      <w:r>
        <w:rPr>
          <w:rFonts w:ascii="Times New Roman" w:eastAsia="Times New Roman" w:hAnsi="Times New Roman" w:cs="Times New Roman"/>
          <w:i w:val="0"/>
          <w:sz w:val="24"/>
        </w:rPr>
        <w:t xml:space="preserve"> </w:t>
      </w:r>
    </w:p>
    <w:p w:rsidR="00615C47" w:rsidRDefault="00560677">
      <w:pPr>
        <w:ind w:left="113" w:right="149"/>
      </w:pPr>
      <w:r>
        <w:t>VALLE DE GÜIMAR, se divide en dos fases, de la cual es objeto el presente Convenio únicamente de la FASE I: LINEA DE IMPULSIÓN EBAR DE PUNTA LARGA – EBAR DE SAN BLAS con un presupuesto de licita</w:t>
      </w:r>
      <w:r>
        <w:t xml:space="preserve">ción de 3.971.923,00 €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t>La aportación económica del Consejo Insular de Aguas es de 976.733,00 €. No se acredita en el Convenio, la disponibilidad del resto de créditos necesarios para la ejecución del proyecto, debiendo ser asumidos por el Ayuntamiento</w:t>
      </w:r>
      <w: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t xml:space="preserve">El proyecto no dispone de las autorizaciones sectoriales correspondientes, en particular en materia de costas, pues el proyecto en la Fase I, se encuentra afectado por Servidumbre de Protección del Dominio Público Marítimo Terrestre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251"/>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427" name="Group 51427"/>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758" name="Rectangle 75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759" name="Rectangle 759"/>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6 de 55 </w:t>
                              </w:r>
                            </w:p>
                          </w:txbxContent>
                        </wps:txbx>
                        <wps:bodyPr horzOverflow="overflow" vert="horz" lIns="0" tIns="0" rIns="0" bIns="0" rtlCol="0">
                          <a:noAutofit/>
                        </wps:bodyPr>
                      </wps:wsp>
                    </wpg:wgp>
                  </a:graphicData>
                </a:graphic>
              </wp:anchor>
            </w:drawing>
          </mc:Choice>
          <mc:Fallback xmlns:a="http://schemas.openxmlformats.org/drawingml/2006/main">
            <w:pict>
              <v:group id="Group 51427" style="width:12.7031pt;height:282.78pt;position:absolute;mso-position-horizontal-relative:page;mso-position-horizontal:absolute;margin-left:682.278pt;mso-position-vertical-relative:page;margin-top:529.14pt;" coordsize="1613,35913">
                <v:rect id="Rectangle 75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759"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55 </w:t>
                        </w:r>
                      </w:p>
                    </w:txbxContent>
                  </v:textbox>
                </v:rect>
                <w10:wrap type="square"/>
              </v:group>
            </w:pict>
          </mc:Fallback>
        </mc:AlternateContent>
      </w:r>
      <w:r>
        <w:t>Si bien de la obtención de las autorizaciones sectoriales se enc</w:t>
      </w:r>
      <w:r>
        <w:t>uentra dentro de las obligaciones del Consejo Insular de Aguas, el Ayuntamiento dispone de un plazo máximo de 4 años para la ejecución de las obras, de acuerdo a la cláusula séptima, cuyo cumplimiento se verá condicionado por la obtención de las autorizaci</w:t>
      </w:r>
      <w:r>
        <w:t xml:space="preserve">ones sectoriales mencionadas anteriormente. </w:t>
      </w:r>
      <w:r>
        <w:rPr>
          <w:rFonts w:ascii="Times New Roman" w:eastAsia="Times New Roman" w:hAnsi="Times New Roman" w:cs="Times New Roman"/>
          <w:i w:val="0"/>
          <w:sz w:val="24"/>
        </w:rPr>
        <w:t xml:space="preserve">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spacing w:after="6" w:line="259" w:lineRule="auto"/>
        <w:ind w:left="120" w:right="0" w:firstLine="0"/>
        <w:jc w:val="left"/>
      </w:pPr>
      <w:r>
        <w:t xml:space="preserve"> </w:t>
      </w:r>
    </w:p>
    <w:p w:rsidR="00615C47" w:rsidRDefault="00560677">
      <w:pPr>
        <w:ind w:left="113" w:right="149"/>
      </w:pPr>
      <w:r>
        <w:t xml:space="preserve">CONCLUSIONES: </w:t>
      </w:r>
      <w:r>
        <w:rPr>
          <w:rFonts w:ascii="Times New Roman" w:eastAsia="Times New Roman" w:hAnsi="Times New Roman" w:cs="Times New Roman"/>
          <w:i w:val="0"/>
          <w:sz w:val="24"/>
        </w:rPr>
        <w:t xml:space="preserve"> </w:t>
      </w:r>
    </w:p>
    <w:p w:rsidR="00615C47" w:rsidRDefault="00560677">
      <w:pPr>
        <w:spacing w:after="5"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spacing w:after="29"/>
        <w:ind w:left="113" w:right="1246"/>
      </w:pPr>
      <w:r>
        <w:t>Se informa FAVORABLEMENTE la presente propuesta de Convenio de colaboración, quedando condicionado el cumplimiento de la Cláusula Séptima:” El presente Convenio entrará en vigor el d</w:t>
      </w:r>
      <w:r>
        <w:t xml:space="preserve">ía de su firma y su duración se extenderá hasta la finalización de las </w:t>
      </w:r>
      <w:r>
        <w:rPr>
          <w:u w:val="single" w:color="000000"/>
        </w:rPr>
        <w:t>actuaciones previstas en el mismo, que no podrá superar el plazo máximo de cuatro</w:t>
      </w:r>
      <w:r>
        <w:t xml:space="preserve"> </w:t>
      </w:r>
      <w:r>
        <w:rPr>
          <w:u w:val="single" w:color="000000"/>
        </w:rPr>
        <w:t>(4)</w:t>
      </w:r>
      <w:r>
        <w:t xml:space="preserve"> años, salvo denuncia expresa de incumplimiento o resolución formulada por cualquiera de las partes.</w:t>
      </w:r>
      <w: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248"/>
      </w:pPr>
      <w:r>
        <w:t>No se puede garantizar el cumplimiento de la cláusula séptima, esto es la terminación de las obras en 4 años, por parte del Ayuntamiento de Candelaria, debido a que el proyecto no dispone de las autorizaciones sectoriales preceptivas, ni se dispone de la t</w:t>
      </w:r>
      <w:r>
        <w:t xml:space="preserve">otalidad de los créditos necesarios para su ejecución. </w:t>
      </w:r>
      <w:r>
        <w:rPr>
          <w:rFonts w:ascii="Times New Roman" w:eastAsia="Times New Roman" w:hAnsi="Times New Roman" w:cs="Times New Roman"/>
          <w:i w:val="0"/>
          <w:sz w:val="24"/>
        </w:rPr>
        <w:t xml:space="preserve"> </w:t>
      </w:r>
    </w:p>
    <w:p w:rsidR="00615C47" w:rsidRDefault="00560677">
      <w:pPr>
        <w:spacing w:after="0" w:line="259" w:lineRule="auto"/>
        <w:ind w:left="120" w:right="0" w:firstLine="0"/>
        <w:jc w:val="left"/>
      </w:pPr>
      <w:r>
        <w:rPr>
          <w:i w:val="0"/>
        </w:rPr>
        <w:t xml:space="preserve"> </w:t>
      </w:r>
    </w:p>
    <w:p w:rsidR="00615C47" w:rsidRDefault="00560677">
      <w:pPr>
        <w:pStyle w:val="Ttulo1"/>
        <w:spacing w:after="72"/>
        <w:ind w:left="937"/>
      </w:pPr>
      <w:r>
        <w:t xml:space="preserve">FUNDAMENTOS DE DERECHO </w:t>
      </w:r>
      <w:r>
        <w:rPr>
          <w:b w:val="0"/>
        </w:rPr>
        <w:t xml:space="preserve"> </w:t>
      </w:r>
      <w:r>
        <w:rPr>
          <w:rFonts w:ascii="Times New Roman" w:eastAsia="Times New Roman" w:hAnsi="Times New Roman" w:cs="Times New Roman"/>
          <w:b w:val="0"/>
          <w:sz w:val="24"/>
        </w:rPr>
        <w:t xml:space="preserve"> </w:t>
      </w:r>
    </w:p>
    <w:p w:rsidR="00615C47" w:rsidRDefault="00560677">
      <w:pPr>
        <w:spacing w:after="95" w:line="259" w:lineRule="auto"/>
        <w:ind w:left="106" w:right="0" w:firstLine="0"/>
        <w:jc w:val="left"/>
      </w:pPr>
      <w:r>
        <w:rPr>
          <w:i w:val="0"/>
        </w:rPr>
        <w:t xml:space="preserve"> </w:t>
      </w:r>
    </w:p>
    <w:p w:rsidR="00615C47" w:rsidRDefault="00560677">
      <w:pPr>
        <w:spacing w:after="109"/>
        <w:ind w:left="110" w:right="110" w:firstLine="1133"/>
      </w:pPr>
      <w:r>
        <w:rPr>
          <w:b/>
          <w:i w:val="0"/>
        </w:rPr>
        <w:t xml:space="preserve">Primero. - Es de aplicación el artículo 55 de la Ley de Bases del Régimen local que establece: </w:t>
      </w:r>
      <w:r>
        <w:rPr>
          <w:rFonts w:ascii="Times New Roman" w:eastAsia="Times New Roman" w:hAnsi="Times New Roman" w:cs="Times New Roman"/>
          <w:i w:val="0"/>
          <w:sz w:val="24"/>
        </w:rPr>
        <w:t xml:space="preserve"> </w:t>
      </w:r>
    </w:p>
    <w:p w:rsidR="00615C47" w:rsidRDefault="00560677">
      <w:pPr>
        <w:spacing w:after="257" w:line="246" w:lineRule="auto"/>
        <w:ind w:left="115" w:right="149" w:hanging="10"/>
        <w:jc w:val="left"/>
      </w:pPr>
      <w:r>
        <w:t>Para la efectiva coordinación y eficacia administrativa, la Administraci</w:t>
      </w:r>
      <w:r>
        <w:t xml:space="preserve">ón General del Estado, así como las Administraciones autonómica y local, de acuerdo con el principio de lealtad institucional, deberán en sus relaciones recíprocas: </w:t>
      </w:r>
      <w:r>
        <w:rPr>
          <w:rFonts w:ascii="Times New Roman" w:eastAsia="Times New Roman" w:hAnsi="Times New Roman" w:cs="Times New Roman"/>
          <w:i w:val="0"/>
          <w:sz w:val="24"/>
        </w:rPr>
        <w:t xml:space="preserve"> </w:t>
      </w:r>
    </w:p>
    <w:p w:rsidR="00615C47" w:rsidRDefault="00560677">
      <w:pPr>
        <w:numPr>
          <w:ilvl w:val="0"/>
          <w:numId w:val="3"/>
        </w:numPr>
        <w:spacing w:after="257"/>
        <w:ind w:right="149"/>
      </w:pPr>
      <w:r>
        <w:t>Respetar el ejercicio legítimo por las otras Administraciones de sus competencias y las c</w:t>
      </w:r>
      <w:r>
        <w:t xml:space="preserve">onsecuencias que del mismo se deriven para las propias. </w:t>
      </w:r>
      <w:r>
        <w:rPr>
          <w:rFonts w:ascii="Times New Roman" w:eastAsia="Times New Roman" w:hAnsi="Times New Roman" w:cs="Times New Roman"/>
          <w:i w:val="0"/>
          <w:sz w:val="24"/>
        </w:rPr>
        <w:t xml:space="preserve"> </w:t>
      </w:r>
    </w:p>
    <w:p w:rsidR="00615C47" w:rsidRDefault="00560677">
      <w:pPr>
        <w:numPr>
          <w:ilvl w:val="0"/>
          <w:numId w:val="3"/>
        </w:numPr>
        <w:spacing w:after="255"/>
        <w:ind w:right="149"/>
      </w:pPr>
      <w:r>
        <w:t xml:space="preserve">Ponderar, en la actuación de las competencias propias, la totalidad de los intereses públicos implicados y, en concreto, aquellos cuya gestión esté encomendada a otras Administraciones. </w:t>
      </w:r>
      <w:r>
        <w:rPr>
          <w:rFonts w:ascii="Times New Roman" w:eastAsia="Times New Roman" w:hAnsi="Times New Roman" w:cs="Times New Roman"/>
          <w:i w:val="0"/>
          <w:sz w:val="24"/>
        </w:rPr>
        <w:t xml:space="preserve"> </w:t>
      </w:r>
    </w:p>
    <w:p w:rsidR="00615C47" w:rsidRDefault="00560677">
      <w:pPr>
        <w:numPr>
          <w:ilvl w:val="0"/>
          <w:numId w:val="3"/>
        </w:numPr>
        <w:spacing w:after="254"/>
        <w:ind w:right="149"/>
      </w:pPr>
      <w:r>
        <w:t>Valorar el</w:t>
      </w:r>
      <w:r>
        <w:t xml:space="preserve"> impacto que sus actuaciones, en materia presupuestaria y financiera, pudieran provocar en el resto de Administraciones Públicas. </w:t>
      </w:r>
      <w:r>
        <w:rPr>
          <w:rFonts w:ascii="Times New Roman" w:eastAsia="Times New Roman" w:hAnsi="Times New Roman" w:cs="Times New Roman"/>
          <w:i w:val="0"/>
          <w:sz w:val="24"/>
        </w:rPr>
        <w:t xml:space="preserve"> </w:t>
      </w:r>
    </w:p>
    <w:p w:rsidR="00615C47" w:rsidRDefault="00560677">
      <w:pPr>
        <w:numPr>
          <w:ilvl w:val="0"/>
          <w:numId w:val="3"/>
        </w:numPr>
        <w:spacing w:after="257"/>
        <w:ind w:right="149"/>
      </w:pPr>
      <w:r>
        <w:t xml:space="preserve">Facilitar a las otras Administraciones la información sobre la propia gestión que sea relevante para el adecuado desarrollo </w:t>
      </w:r>
      <w:r>
        <w:t xml:space="preserve">por éstas de sus cometidos. </w:t>
      </w:r>
      <w:r>
        <w:rPr>
          <w:rFonts w:ascii="Times New Roman" w:eastAsia="Times New Roman" w:hAnsi="Times New Roman" w:cs="Times New Roman"/>
          <w:i w:val="0"/>
          <w:sz w:val="24"/>
        </w:rPr>
        <w:t xml:space="preserve"> </w:t>
      </w:r>
    </w:p>
    <w:p w:rsidR="00615C47" w:rsidRDefault="00560677">
      <w:pPr>
        <w:spacing w:after="110"/>
        <w:ind w:left="113" w:right="149"/>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201" name="Group 5120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865" name="Rectangle 865"/>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866" name="Rectangle 866"/>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7 de 55 </w:t>
                              </w:r>
                            </w:p>
                          </w:txbxContent>
                        </wps:txbx>
                        <wps:bodyPr horzOverflow="overflow" vert="horz" lIns="0" tIns="0" rIns="0" bIns="0" rtlCol="0">
                          <a:noAutofit/>
                        </wps:bodyPr>
                      </wps:wsp>
                    </wpg:wgp>
                  </a:graphicData>
                </a:graphic>
              </wp:anchor>
            </w:drawing>
          </mc:Choice>
          <mc:Fallback xmlns:a="http://schemas.openxmlformats.org/drawingml/2006/main">
            <w:pict>
              <v:group id="Group 51201" style="width:12.7031pt;height:282.78pt;position:absolute;mso-position-horizontal-relative:page;mso-position-horizontal:absolute;margin-left:682.278pt;mso-position-vertical-relative:page;margin-top:529.14pt;" coordsize="1613,35913">
                <v:rect id="Rectangle 865"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866"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55 </w:t>
                        </w:r>
                      </w:p>
                    </w:txbxContent>
                  </v:textbox>
                </v:rect>
                <w10:wrap type="square"/>
              </v:group>
            </w:pict>
          </mc:Fallback>
        </mc:AlternateContent>
      </w:r>
      <w:r>
        <w:t xml:space="preserve">Prestar, en el ámbito propio, la cooperación y asistencia activas que las otras Administraciones pudieran precisar para el eficaz cumplimiento de sus tareas. </w:t>
      </w:r>
    </w:p>
    <w:p w:rsidR="00615C47" w:rsidRDefault="00560677">
      <w:pPr>
        <w:spacing w:after="95" w:line="259" w:lineRule="auto"/>
        <w:ind w:left="106" w:right="0" w:firstLine="0"/>
        <w:jc w:val="left"/>
      </w:pPr>
      <w:r>
        <w:rPr>
          <w:i w:val="0"/>
        </w:rPr>
        <w:t xml:space="preserve"> </w:t>
      </w:r>
    </w:p>
    <w:p w:rsidR="00615C47" w:rsidRDefault="00560677">
      <w:pPr>
        <w:spacing w:after="100" w:line="259" w:lineRule="auto"/>
        <w:ind w:left="113" w:right="0" w:firstLine="0"/>
        <w:jc w:val="left"/>
      </w:pPr>
      <w:r>
        <w:rPr>
          <w:b/>
          <w:i w:val="0"/>
        </w:rPr>
        <w:t xml:space="preserve"> </w:t>
      </w:r>
    </w:p>
    <w:p w:rsidR="00615C47" w:rsidRDefault="00560677">
      <w:pPr>
        <w:spacing w:after="0"/>
        <w:ind w:left="120" w:right="110" w:hanging="10"/>
      </w:pPr>
      <w:r>
        <w:rPr>
          <w:b/>
          <w:i w:val="0"/>
        </w:rPr>
        <w:t xml:space="preserve">     Segundo. - Es de aplicación el marco competencial entre las administraciones firmantes. </w:t>
      </w: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89" w:line="248" w:lineRule="auto"/>
        <w:ind w:left="110" w:right="150" w:firstLine="1123"/>
      </w:pPr>
      <w:r>
        <w:rPr>
          <w:b/>
          <w:i w:val="0"/>
        </w:rPr>
        <w:t>La Ley 12/1990, de 26 de julio, de Aguas de Canarias (LAC, en adelante) en sus arts. 6 y 10 atribuye a los Cabildos Insulares la competencia en materia de obras hidráulicas de interés insular, la cual ejercen a través de los Consejos Insulares respec</w:t>
      </w:r>
      <w:r>
        <w:rPr>
          <w:b/>
          <w:i w:val="0"/>
        </w:rPr>
        <w:t>tivos (art. 8.1 c)</w:t>
      </w:r>
      <w:r>
        <w:rPr>
          <w:i w:val="0"/>
        </w:rPr>
        <w:t xml:space="preserve"> LAC). Esta competencia conlleva que el Consejo Insular de Tenerife pueda ejecutar y explotar dichas obras hidráulicas de interés insular (art. 2 B) del Decreto 158/1994, de 21 de julio de transferencias de funciones de la Administración </w:t>
      </w:r>
      <w:r>
        <w:rPr>
          <w:i w:val="0"/>
        </w:rPr>
        <w:t xml:space="preserve">Pública de la Comunidad Autónoma de Canarias a los Cabildos Insulares en materia de aguas terrestres y obras hidráulicas) sin que ello sea incompatible con la titularidad municipal del servicio de saneamiento.  </w:t>
      </w:r>
      <w:r>
        <w:rPr>
          <w:rFonts w:ascii="Times New Roman" w:eastAsia="Times New Roman" w:hAnsi="Times New Roman" w:cs="Times New Roman"/>
          <w:i w:val="0"/>
          <w:sz w:val="24"/>
        </w:rPr>
        <w:t xml:space="preserve"> </w:t>
      </w:r>
    </w:p>
    <w:p w:rsidR="00615C47" w:rsidRDefault="00560677">
      <w:pPr>
        <w:spacing w:after="90" w:line="248" w:lineRule="auto"/>
        <w:ind w:left="110" w:right="150" w:firstLine="1123"/>
      </w:pPr>
      <w:r>
        <w:rPr>
          <w:i w:val="0"/>
        </w:rPr>
        <w:t>El concepto de obra hidráulica lo encontram</w:t>
      </w:r>
      <w:r>
        <w:rPr>
          <w:i w:val="0"/>
        </w:rPr>
        <w:t>os en el art. 122 del Texto Refundido de la Ley de Aguas del Estado (de aplicación supletoria en base a la D.A. 3ª de la LAC) que la define como la construcción de bienes que tengan naturaleza inmueble destinada a –entre otras funciones- el saneamiento, de</w:t>
      </w:r>
      <w:r>
        <w:rPr>
          <w:i w:val="0"/>
        </w:rPr>
        <w:t xml:space="preserve">puración, tratamiento y reutilización de las aguas aprovechadas.  </w:t>
      </w:r>
      <w:r>
        <w:rPr>
          <w:rFonts w:ascii="Times New Roman" w:eastAsia="Times New Roman" w:hAnsi="Times New Roman" w:cs="Times New Roman"/>
          <w:i w:val="0"/>
          <w:sz w:val="24"/>
        </w:rPr>
        <w:t xml:space="preserve"> </w:t>
      </w:r>
    </w:p>
    <w:p w:rsidR="00615C47" w:rsidRDefault="00560677">
      <w:pPr>
        <w:spacing w:after="0" w:line="259" w:lineRule="auto"/>
        <w:ind w:left="10" w:right="145" w:hanging="10"/>
        <w:jc w:val="right"/>
      </w:pPr>
      <w:r>
        <w:rPr>
          <w:b/>
          <w:i w:val="0"/>
        </w:rPr>
        <w:t>Por otra parte, corresponde al Ayuntamiento de Candelaria</w:t>
      </w:r>
      <w:r>
        <w:rPr>
          <w:i w:val="0"/>
        </w:rPr>
        <w:t xml:space="preserve"> la competencia de </w:t>
      </w:r>
    </w:p>
    <w:p w:rsidR="00615C47" w:rsidRDefault="00560677">
      <w:pPr>
        <w:spacing w:line="248" w:lineRule="auto"/>
        <w:ind w:left="113" w:right="150"/>
      </w:pPr>
      <w:r>
        <w:rPr>
          <w:i w:val="0"/>
        </w:rPr>
        <w:t xml:space="preserve">saneamiento del agua residual de su municipio, conforme determinan los artículos 25 y 26 de la Ley 7/1985, de 2 de abril Reguladora de las Bases de Régimen Local. </w:t>
      </w:r>
      <w:r>
        <w:rPr>
          <w:rFonts w:ascii="Times New Roman" w:eastAsia="Times New Roman" w:hAnsi="Times New Roman" w:cs="Times New Roman"/>
          <w:i w:val="0"/>
          <w:sz w:val="24"/>
        </w:rPr>
        <w:t xml:space="preserve"> </w:t>
      </w:r>
    </w:p>
    <w:p w:rsidR="00615C47" w:rsidRDefault="00560677">
      <w:pPr>
        <w:spacing w:after="93" w:line="244" w:lineRule="auto"/>
        <w:ind w:left="105" w:right="0" w:firstLine="1123"/>
        <w:jc w:val="left"/>
      </w:pPr>
      <w:r>
        <w:rPr>
          <w:b/>
          <w:i w:val="0"/>
        </w:rPr>
        <w:t>Así pues, nos encontramos con competencias concurrentes de dos Administraciones que, por ap</w:t>
      </w:r>
      <w:r>
        <w:rPr>
          <w:b/>
          <w:i w:val="0"/>
        </w:rPr>
        <w:t>licación de los principios rectores de las relaciones interadministrativas, deben ser adecuadamente coordinadas</w:t>
      </w:r>
      <w:r>
        <w:rPr>
          <w:i w:val="0"/>
        </w:rPr>
        <w:t xml:space="preserve">. A tal efecto, el art. 128 TRLA establece el deber de las Administraciones Públicas de coordinar sus competencias concurrentes sobre la calidad </w:t>
      </w:r>
      <w:r>
        <w:rPr>
          <w:i w:val="0"/>
        </w:rPr>
        <w:t xml:space="preserve">y protección de las aguas, articulando los mecanismos previstos legalmente y de colaborar en relación con las iniciativas y proyectos que promuevan.  </w:t>
      </w:r>
      <w:r>
        <w:rPr>
          <w:rFonts w:ascii="Times New Roman" w:eastAsia="Times New Roman" w:hAnsi="Times New Roman" w:cs="Times New Roman"/>
          <w:i w:val="0"/>
          <w:sz w:val="24"/>
        </w:rPr>
        <w:t xml:space="preserve"> </w:t>
      </w:r>
    </w:p>
    <w:p w:rsidR="00615C47" w:rsidRDefault="00560677">
      <w:pPr>
        <w:spacing w:after="90" w:line="248" w:lineRule="auto"/>
        <w:ind w:left="110" w:right="150" w:firstLine="1123"/>
      </w:pPr>
      <w:r>
        <w:rPr>
          <w:b/>
          <w:i w:val="0"/>
        </w:rPr>
        <w:t>En este sentido y conforme determina el art. 143 de la Ley 40/2015 de 1 de octubre de Régimen Jurídico d</w:t>
      </w:r>
      <w:r>
        <w:rPr>
          <w:b/>
          <w:i w:val="0"/>
        </w:rPr>
        <w:t>el Sector Público (LRJSP)</w:t>
      </w:r>
      <w:r>
        <w:rPr>
          <w:i w:val="0"/>
        </w:rPr>
        <w:t xml:space="preserve"> “las Administraciones cooperarán al servicio del interés general y podrán acordar de manera voluntaria la forma de ejercer sus respectivas competencias que mejor sirva a este principio” añadiendo su apartado segundo que “La formal</w:t>
      </w:r>
      <w:r>
        <w:rPr>
          <w:i w:val="0"/>
        </w:rPr>
        <w:t xml:space="preserve">ización de relaciones de cooperación requerirá la aceptación expresa de las partes, formulada en acuerdos de órganos de cooperación o en convenios”. </w:t>
      </w:r>
      <w:r>
        <w:rPr>
          <w:rFonts w:ascii="Times New Roman" w:eastAsia="Times New Roman" w:hAnsi="Times New Roman" w:cs="Times New Roman"/>
          <w:i w:val="0"/>
          <w:sz w:val="24"/>
        </w:rPr>
        <w:t xml:space="preserve"> </w:t>
      </w:r>
    </w:p>
    <w:p w:rsidR="00615C47" w:rsidRDefault="00560677">
      <w:pPr>
        <w:spacing w:after="88" w:line="248" w:lineRule="auto"/>
        <w:ind w:left="113" w:right="150"/>
      </w:pPr>
      <w:r>
        <w:rPr>
          <w:i w:val="0"/>
        </w:rPr>
        <w:t xml:space="preserve">Como corolario de todo ello, el art. 144.1 d) prevé como técnica de cooperación “la prestación de medios </w:t>
      </w:r>
      <w:r>
        <w:rPr>
          <w:i w:val="0"/>
        </w:rPr>
        <w:t xml:space="preserve">materiales, económicos o personales de otras Administraciones Públicas”, admitiendo su formalización a través de convenio como ha quedado expuesto. </w:t>
      </w:r>
      <w:r>
        <w:rPr>
          <w:rFonts w:ascii="Times New Roman" w:eastAsia="Times New Roman" w:hAnsi="Times New Roman" w:cs="Times New Roman"/>
          <w:i w:val="0"/>
          <w:sz w:val="24"/>
        </w:rPr>
        <w:t xml:space="preserve"> </w:t>
      </w:r>
    </w:p>
    <w:p w:rsidR="00615C47" w:rsidRDefault="00560677">
      <w:pPr>
        <w:spacing w:after="0" w:line="259" w:lineRule="auto"/>
        <w:ind w:left="10" w:right="145" w:hanging="10"/>
        <w:jc w:val="right"/>
      </w:pPr>
      <w:r>
        <w:rPr>
          <w:b/>
          <w:i w:val="0"/>
        </w:rPr>
        <w:t xml:space="preserve">El régimen jurídico de los Convenios que se celebren se encuentra recogido, con </w:t>
      </w:r>
    </w:p>
    <w:p w:rsidR="00615C47" w:rsidRDefault="00560677">
      <w:pPr>
        <w:spacing w:after="90" w:line="248" w:lineRule="auto"/>
        <w:ind w:left="113" w:right="150"/>
      </w:pPr>
      <w:r>
        <w:rPr>
          <w:b/>
          <w:i w:val="0"/>
        </w:rPr>
        <w:t>carácter general, en Capí</w:t>
      </w:r>
      <w:r>
        <w:rPr>
          <w:b/>
          <w:i w:val="0"/>
        </w:rPr>
        <w:t>tulo VI del Título Preliminar de la Ley 40/2015, de 1 de octubre, de Régimen Jurídico del Sector Público,</w:t>
      </w:r>
      <w:r>
        <w:rPr>
          <w:i w:val="0"/>
        </w:rPr>
        <w:t xml:space="preserve"> que los define como acuerdos con efectos jurídicos adoptados por las administraciones Públicas, los organismos públicos y entidades de derecho público</w:t>
      </w:r>
      <w:r>
        <w:rPr>
          <w:i w:val="0"/>
        </w:rPr>
        <w:t xml:space="preserve">, vinculadas o dependientes, entre sí o con sujetos privados para un fin común y los denomina convenios interadministrativos cuando se celebran entre administraciones públicas, como en el presente caso. </w:t>
      </w:r>
      <w:r>
        <w:rPr>
          <w:rFonts w:ascii="Times New Roman" w:eastAsia="Times New Roman" w:hAnsi="Times New Roman" w:cs="Times New Roman"/>
          <w:i w:val="0"/>
          <w:sz w:val="24"/>
        </w:rPr>
        <w:t xml:space="preserve"> </w:t>
      </w:r>
    </w:p>
    <w:p w:rsidR="00615C47" w:rsidRDefault="00560677">
      <w:pPr>
        <w:spacing w:after="93" w:line="259" w:lineRule="auto"/>
        <w:ind w:left="1234" w:right="0"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194" name="Group 51194"/>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962" name="Rectangle 962"/>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Cód. Validación: 6GDETCPGGTS6QY64XGMAW7EA3 | Ver</w:t>
                              </w:r>
                              <w:r>
                                <w:rPr>
                                  <w:i w:val="0"/>
                                  <w:sz w:val="12"/>
                                </w:rPr>
                                <w:t xml:space="preserve">ificación: https://candelaria.sedelectronica.es/ </w:t>
                              </w:r>
                            </w:p>
                          </w:txbxContent>
                        </wps:txbx>
                        <wps:bodyPr horzOverflow="overflow" vert="horz" lIns="0" tIns="0" rIns="0" bIns="0" rtlCol="0">
                          <a:noAutofit/>
                        </wps:bodyPr>
                      </wps:wsp>
                      <wps:wsp>
                        <wps:cNvPr id="963" name="Rectangle 963"/>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8 de 55 </w:t>
                              </w:r>
                            </w:p>
                          </w:txbxContent>
                        </wps:txbx>
                        <wps:bodyPr horzOverflow="overflow" vert="horz" lIns="0" tIns="0" rIns="0" bIns="0" rtlCol="0">
                          <a:noAutofit/>
                        </wps:bodyPr>
                      </wps:wsp>
                    </wpg:wgp>
                  </a:graphicData>
                </a:graphic>
              </wp:anchor>
            </w:drawing>
          </mc:Choice>
          <mc:Fallback xmlns:a="http://schemas.openxmlformats.org/drawingml/2006/main">
            <w:pict>
              <v:group id="Group 51194" style="width:12.7031pt;height:282.78pt;position:absolute;mso-position-horizontal-relative:page;mso-position-horizontal:absolute;margin-left:682.278pt;mso-position-vertical-relative:page;margin-top:529.14pt;" coordsize="1613,35913">
                <v:rect id="Rectangle 962"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963"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55 </w:t>
                        </w:r>
                      </w:p>
                    </w:txbxContent>
                  </v:textbox>
                </v:rect>
                <w10:wrap type="square"/>
              </v:group>
            </w:pict>
          </mc:Fallback>
        </mc:AlternateContent>
      </w:r>
      <w:r>
        <w:rPr>
          <w:i w:val="0"/>
        </w:rPr>
        <w:t xml:space="preserve"> </w:t>
      </w:r>
    </w:p>
    <w:p w:rsidR="00615C47" w:rsidRDefault="00560677">
      <w:pPr>
        <w:spacing w:after="0"/>
        <w:ind w:left="110" w:right="110" w:firstLine="1133"/>
      </w:pPr>
      <w:r>
        <w:rPr>
          <w:b/>
          <w:i w:val="0"/>
        </w:rPr>
        <w:t xml:space="preserve">Estos Convenios pueden servir para articular las bases de las relaciones de cooperación, esto </w:t>
      </w:r>
      <w:r>
        <w:rPr>
          <w:b/>
          <w:i w:val="0"/>
        </w:rPr>
        <w:t xml:space="preserve">es, de aquellas situaciones en la que dos o más Administraciones Públicas, de manera voluntaria y en ejercicio de sus competencias, asumen compromisos específicos en aras de una acción común (140.1 letra c.) LRJ). </w:t>
      </w:r>
      <w:r>
        <w:rPr>
          <w:rFonts w:ascii="Times New Roman" w:eastAsia="Times New Roman" w:hAnsi="Times New Roman" w:cs="Times New Roman"/>
          <w:i w:val="0"/>
          <w:sz w:val="24"/>
        </w:rPr>
        <w:t xml:space="preserve"> </w:t>
      </w:r>
    </w:p>
    <w:p w:rsidR="00615C47" w:rsidRDefault="00560677">
      <w:pPr>
        <w:spacing w:after="98" w:line="259" w:lineRule="auto"/>
        <w:ind w:left="113" w:right="0" w:firstLine="0"/>
        <w:jc w:val="left"/>
      </w:pPr>
      <w:r>
        <w:rPr>
          <w:b/>
          <w:i w:val="0"/>
        </w:rPr>
        <w:t xml:space="preserve"> </w:t>
      </w:r>
    </w:p>
    <w:p w:rsidR="00615C47" w:rsidRDefault="00560677">
      <w:pPr>
        <w:spacing w:after="115" w:line="259" w:lineRule="auto"/>
        <w:ind w:left="113" w:right="0" w:firstLine="0"/>
        <w:jc w:val="left"/>
      </w:pPr>
      <w:r>
        <w:rPr>
          <w:b/>
          <w:i w:val="0"/>
        </w:rPr>
        <w:t xml:space="preserve"> </w:t>
      </w:r>
    </w:p>
    <w:p w:rsidR="00615C47" w:rsidRDefault="00560677">
      <w:pPr>
        <w:spacing w:after="109"/>
        <w:ind w:left="2413" w:right="110" w:hanging="10"/>
      </w:pPr>
      <w:r>
        <w:rPr>
          <w:b/>
          <w:i w:val="0"/>
        </w:rPr>
        <w:t xml:space="preserve">PROPUESTA DE ACUERDO AL PLENO </w:t>
      </w:r>
      <w:r>
        <w:rPr>
          <w:rFonts w:ascii="Times New Roman" w:eastAsia="Times New Roman" w:hAnsi="Times New Roman" w:cs="Times New Roman"/>
          <w:i w:val="0"/>
          <w:sz w:val="24"/>
        </w:rPr>
        <w:t xml:space="preserve"> </w:t>
      </w:r>
    </w:p>
    <w:p w:rsidR="00615C47" w:rsidRDefault="00560677">
      <w:pPr>
        <w:spacing w:after="82" w:line="259" w:lineRule="auto"/>
        <w:ind w:left="133" w:right="0" w:firstLine="0"/>
        <w:jc w:val="center"/>
      </w:pPr>
      <w:r>
        <w:rPr>
          <w:b/>
          <w:i w:val="0"/>
        </w:rPr>
        <w:t xml:space="preserve"> </w:t>
      </w:r>
      <w:r>
        <w:rPr>
          <w:rFonts w:ascii="Times New Roman" w:eastAsia="Times New Roman" w:hAnsi="Times New Roman" w:cs="Times New Roman"/>
          <w:i w:val="0"/>
          <w:sz w:val="24"/>
        </w:rPr>
        <w:t xml:space="preserve"> </w:t>
      </w:r>
    </w:p>
    <w:p w:rsidR="00615C47" w:rsidRDefault="00560677">
      <w:pPr>
        <w:spacing w:after="230"/>
        <w:ind w:left="110" w:right="110" w:firstLine="1133"/>
      </w:pPr>
      <w:r>
        <w:rPr>
          <w:b/>
          <w:i w:val="0"/>
        </w:rPr>
        <w:t>P</w:t>
      </w:r>
      <w:r>
        <w:rPr>
          <w:b/>
          <w:i w:val="0"/>
        </w:rPr>
        <w:t>rimero.- Aprobar el convenio de cooperación interadministrativa entre el Consejo Insular de Aguas de Tenerife y el Ayuntamiento de Candelaria regulador de la colaboración financiera y técnica del CIATF en la ejecución de las obras comprendidas en el proyec</w:t>
      </w:r>
      <w:r>
        <w:rPr>
          <w:b/>
          <w:i w:val="0"/>
        </w:rPr>
        <w:t>to “Actuaciones para la incorporación de las Aguas residuales del litoral de Candelaria al sistema comarcal de saneamiento, depuración y regeneración del Valle de Güimar (Fase I: Línea de Impulsión Ebar de Punta LargaEbar de San Blas) cuyo tenor literal se</w:t>
      </w:r>
      <w:r>
        <w:rPr>
          <w:b/>
          <w:i w:val="0"/>
        </w:rPr>
        <w:t xml:space="preserve"> inserta a continuación: </w:t>
      </w:r>
      <w:r>
        <w:rPr>
          <w:rFonts w:ascii="Times New Roman" w:eastAsia="Times New Roman" w:hAnsi="Times New Roman" w:cs="Times New Roman"/>
          <w:i w:val="0"/>
          <w:sz w:val="24"/>
        </w:rPr>
        <w:t xml:space="preserve"> </w:t>
      </w:r>
    </w:p>
    <w:p w:rsidR="00615C47" w:rsidRDefault="00560677">
      <w:pPr>
        <w:spacing w:after="98" w:line="259" w:lineRule="auto"/>
        <w:ind w:left="113" w:right="0" w:firstLine="0"/>
        <w:jc w:val="left"/>
      </w:pPr>
      <w:r>
        <w:rPr>
          <w:b/>
          <w:i w:val="0"/>
        </w:rPr>
        <w:t xml:space="preserve"> </w:t>
      </w:r>
    </w:p>
    <w:p w:rsidR="00615C47" w:rsidRDefault="00560677">
      <w:pPr>
        <w:spacing w:after="101" w:line="259" w:lineRule="auto"/>
        <w:ind w:left="113" w:right="0" w:firstLine="0"/>
        <w:jc w:val="left"/>
      </w:pPr>
      <w:r>
        <w:rPr>
          <w:b/>
          <w:i w:val="0"/>
        </w:rPr>
        <w:t xml:space="preserve"> </w:t>
      </w:r>
    </w:p>
    <w:p w:rsidR="00615C47" w:rsidRDefault="00560677">
      <w:pPr>
        <w:spacing w:after="2"/>
        <w:ind w:left="120" w:right="110" w:hanging="10"/>
      </w:pPr>
      <w:r>
        <w:rPr>
          <w:b/>
          <w:i w:val="0"/>
        </w:rPr>
        <w:t xml:space="preserve">CONVENIO DE COOPERACIÓN INTERADMINISTRATIVA ENTRE EL CONSEJO INSULAR DE AGUAS DE TENERIFE Y EL AYUNTAMIENTO DE CANDELARIA REGULADOR DE LA </w:t>
      </w:r>
      <w:r>
        <w:rPr>
          <w:b/>
          <w:i w:val="0"/>
        </w:rPr>
        <w:t xml:space="preserve">COLABORACIÓN FINANCIERA Y TÉCNICA DEL CIATF EN LA EJECUCIÓN DE LAS OBRAS COMPRENDIDAS EN EL PROYECTO “ACTUACIONES PARA LA INCORPORACIÓN DE LAS AGUAS RESIDUALES DEL LITORAL DE CANDELARIA AL SISTEMA COMARCAL DE SANEAMIENTO, DEPURACIÓN Y REGENERACIÓN </w:t>
      </w:r>
      <w:r>
        <w:rPr>
          <w:rFonts w:ascii="Times New Roman" w:eastAsia="Times New Roman" w:hAnsi="Times New Roman" w:cs="Times New Roman"/>
          <w:i w:val="0"/>
          <w:sz w:val="24"/>
        </w:rPr>
        <w:t xml:space="preserve"> </w:t>
      </w:r>
    </w:p>
    <w:p w:rsidR="00615C47" w:rsidRDefault="00560677">
      <w:pPr>
        <w:spacing w:after="238"/>
        <w:ind w:left="120" w:right="110" w:hanging="10"/>
      </w:pPr>
      <w:r>
        <w:rPr>
          <w:b/>
          <w:i w:val="0"/>
        </w:rPr>
        <w:t>DEL VA</w:t>
      </w:r>
      <w:r>
        <w:rPr>
          <w:b/>
          <w:i w:val="0"/>
        </w:rPr>
        <w:t xml:space="preserve">LLE DE GÜIMAR (FASE I: LINEA DE IMPULSIÓN EBAR DE PUNTA LARGA– EBAR DE SAN BLAS)”  </w:t>
      </w:r>
    </w:p>
    <w:p w:rsidR="00615C47" w:rsidRDefault="00560677">
      <w:pPr>
        <w:spacing w:after="239" w:line="259" w:lineRule="auto"/>
        <w:ind w:left="120" w:right="0" w:firstLine="0"/>
        <w:jc w:val="left"/>
      </w:pPr>
      <w:r>
        <w:rPr>
          <w:i w:val="0"/>
        </w:rPr>
        <w:t xml:space="preserve"> </w:t>
      </w:r>
    </w:p>
    <w:p w:rsidR="00615C47" w:rsidRDefault="00560677">
      <w:pPr>
        <w:spacing w:after="199" w:line="259" w:lineRule="auto"/>
        <w:ind w:left="10" w:right="105" w:hanging="10"/>
        <w:jc w:val="right"/>
      </w:pPr>
      <w:r>
        <w:rPr>
          <w:b/>
          <w:i w:val="0"/>
        </w:rPr>
        <w:t xml:space="preserve"> </w:t>
      </w:r>
      <w:r>
        <w:rPr>
          <w:i w:val="0"/>
        </w:rPr>
        <w:t xml:space="preserve">En Santa Cruz de Tenerife, a XX de XXX de 2021 </w:t>
      </w:r>
      <w:r>
        <w:rPr>
          <w:rFonts w:ascii="Times New Roman" w:eastAsia="Times New Roman" w:hAnsi="Times New Roman" w:cs="Times New Roman"/>
          <w:i w:val="0"/>
          <w:sz w:val="24"/>
        </w:rPr>
        <w:t xml:space="preserve"> </w:t>
      </w:r>
    </w:p>
    <w:p w:rsidR="00615C47" w:rsidRDefault="00560677">
      <w:pPr>
        <w:spacing w:after="233"/>
        <w:ind w:left="120" w:right="8404" w:hanging="10"/>
      </w:pPr>
      <w:r>
        <w:rPr>
          <w:b/>
          <w:i w:val="0"/>
        </w:rPr>
        <w:t xml:space="preserve">REUNIDOS  </w:t>
      </w:r>
      <w:r>
        <w:rPr>
          <w:i w:val="0"/>
        </w:rPr>
        <w:t xml:space="preserve">  </w:t>
      </w:r>
    </w:p>
    <w:p w:rsidR="00615C47" w:rsidRDefault="00560677">
      <w:pPr>
        <w:spacing w:line="248" w:lineRule="auto"/>
        <w:ind w:left="113" w:right="150"/>
      </w:pPr>
      <w:r>
        <w:rPr>
          <w:i w:val="0"/>
        </w:rPr>
        <w:t>De una parte, el Excmo. Sr. Don Pedro Manuel Martín Domínguez, Presidente del Consejo Insular de Aguas de T</w:t>
      </w:r>
      <w:r>
        <w:rPr>
          <w:i w:val="0"/>
        </w:rPr>
        <w:t xml:space="preserve">enerife (CIATF), en nombre y representación del mismo, facultado para este acto mediante acuerdo de la Junta de Gobierno del Consejo Insular de Aguas celebrada en sesión ordinaria el día 22 de noviembre de 2021.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150"/>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5958" name="Group 55958"/>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057" name="Rectangle 1057"/>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058" name="Rectangle 1058"/>
                        <wps:cNvSpPr/>
                        <wps:spPr>
                          <a:xfrm rot="-5399999">
                            <a:off x="-2014050" y="1387830"/>
                            <a:ext cx="4293726"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9 de 55 </w:t>
                              </w:r>
                            </w:p>
                          </w:txbxContent>
                        </wps:txbx>
                        <wps:bodyPr horzOverflow="overflow" vert="horz" lIns="0" tIns="0" rIns="0" bIns="0" rtlCol="0">
                          <a:noAutofit/>
                        </wps:bodyPr>
                      </wps:wsp>
                    </wpg:wgp>
                  </a:graphicData>
                </a:graphic>
              </wp:anchor>
            </w:drawing>
          </mc:Choice>
          <mc:Fallback xmlns:a="http://schemas.openxmlformats.org/drawingml/2006/main">
            <w:pict>
              <v:group id="Group 55958" style="width:12.7031pt;height:282.78pt;position:absolute;mso-position-horizontal-relative:page;mso-position-horizontal:absolute;margin-left:682.278pt;mso-position-vertical-relative:page;margin-top:529.14pt;" coordsize="1613,35913">
                <v:rect id="Rectangle 1057"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058" style="position:absolute;width:42937;height:1132;left:-20140;top:138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55 </w:t>
                        </w:r>
                      </w:p>
                    </w:txbxContent>
                  </v:textbox>
                </v:rect>
                <w10:wrap type="square"/>
              </v:group>
            </w:pict>
          </mc:Fallback>
        </mc:AlternateContent>
      </w:r>
      <w:r>
        <w:rPr>
          <w:i w:val="0"/>
        </w:rPr>
        <w:t>De otra parte, Dª. María Concepción Brito Núñez, Alcaldesa-Presi</w:t>
      </w:r>
      <w:r>
        <w:rPr>
          <w:i w:val="0"/>
        </w:rPr>
        <w:t>denta del Ayuntamiento de Candelaria, en su nombre y representación, y en uso de las facultades que le confiere el artículo 21.1.b) de la Ley 7/1985, de 2 de abril, reguladora de las bases del Régimen Local, estando facultado para este acto en virtud del a</w:t>
      </w:r>
      <w:r>
        <w:rPr>
          <w:i w:val="0"/>
        </w:rPr>
        <w:t xml:space="preserve">cuerdo plenario de dicha Corporación adoptado en sesión celebrada el día xx de xxxx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0" w:right="0" w:firstLine="0"/>
        <w:jc w:val="left"/>
      </w:pPr>
      <w:r>
        <w:rPr>
          <w:i w:val="0"/>
        </w:rPr>
        <w:t xml:space="preserve"> </w:t>
      </w:r>
    </w:p>
    <w:p w:rsidR="00615C47" w:rsidRDefault="00560677">
      <w:pPr>
        <w:spacing w:after="233"/>
        <w:ind w:left="120" w:right="8090" w:hanging="10"/>
      </w:pPr>
      <w:r>
        <w:rPr>
          <w:b/>
          <w:i w:val="0"/>
        </w:rPr>
        <w:t xml:space="preserve">INTERVIENEN  </w:t>
      </w:r>
      <w:r>
        <w:rPr>
          <w:i w:val="0"/>
        </w:rPr>
        <w:t xml:space="preserve">  </w:t>
      </w:r>
    </w:p>
    <w:p w:rsidR="00615C47" w:rsidRDefault="00560677">
      <w:pPr>
        <w:spacing w:line="248" w:lineRule="auto"/>
        <w:ind w:left="113" w:right="150"/>
      </w:pPr>
      <w:r>
        <w:rPr>
          <w:i w:val="0"/>
        </w:rPr>
        <w:t>Las partes citadas, en la condición con que comparecen, se reconocen mutua y recíprocamente, con competencia y capacidad legal suficiente para suscri</w:t>
      </w:r>
      <w:r>
        <w:rPr>
          <w:i w:val="0"/>
        </w:rPr>
        <w:t xml:space="preserve">bir el presente Convenio de Cooperación interadministrativa y a tal efecto  </w:t>
      </w:r>
    </w:p>
    <w:p w:rsidR="00615C47" w:rsidRDefault="00560677">
      <w:pPr>
        <w:spacing w:after="0" w:line="259" w:lineRule="auto"/>
        <w:ind w:left="120" w:right="0" w:firstLine="0"/>
        <w:jc w:val="left"/>
      </w:pPr>
      <w:r>
        <w:rPr>
          <w:i w:val="0"/>
        </w:rPr>
        <w:t xml:space="preserve"> </w:t>
      </w:r>
    </w:p>
    <w:p w:rsidR="00615C47" w:rsidRDefault="00560677">
      <w:pPr>
        <w:spacing w:after="220" w:line="259" w:lineRule="auto"/>
        <w:ind w:left="125" w:right="0" w:firstLine="0"/>
        <w:jc w:val="left"/>
      </w:pPr>
      <w:r>
        <w:rPr>
          <w:i w:val="0"/>
        </w:rPr>
        <w:t xml:space="preserve"> </w:t>
      </w:r>
    </w:p>
    <w:p w:rsidR="00615C47" w:rsidRDefault="00560677">
      <w:pPr>
        <w:spacing w:after="15"/>
        <w:ind w:left="120" w:right="110" w:hanging="10"/>
      </w:pPr>
      <w:r>
        <w:rPr>
          <w:b/>
          <w:i w:val="0"/>
        </w:rPr>
        <w:t xml:space="preserve">EXPONEN  </w:t>
      </w:r>
    </w:p>
    <w:p w:rsidR="00615C47" w:rsidRDefault="00560677">
      <w:pPr>
        <w:spacing w:after="259" w:line="259" w:lineRule="auto"/>
        <w:ind w:left="113" w:right="0" w:firstLine="0"/>
        <w:jc w:val="left"/>
      </w:pPr>
      <w:r>
        <w:rPr>
          <w:b/>
          <w:i w:val="0"/>
        </w:rPr>
        <w:t xml:space="preserve"> </w:t>
      </w:r>
      <w:r>
        <w:rPr>
          <w:rFonts w:ascii="Times New Roman" w:eastAsia="Times New Roman" w:hAnsi="Times New Roman" w:cs="Times New Roman"/>
          <w:i w:val="0"/>
          <w:sz w:val="24"/>
        </w:rPr>
        <w:t xml:space="preserve"> </w:t>
      </w:r>
    </w:p>
    <w:p w:rsidR="00615C47" w:rsidRDefault="00560677">
      <w:pPr>
        <w:spacing w:after="218"/>
        <w:ind w:left="120" w:right="110" w:hanging="10"/>
      </w:pPr>
      <w:r>
        <w:rPr>
          <w:b/>
          <w:i w:val="0"/>
        </w:rPr>
        <w:t xml:space="preserve">1. DESCRIPCIÓN DE LA ACTUACIÓN. </w:t>
      </w:r>
      <w:r>
        <w:rPr>
          <w:rFonts w:ascii="Times New Roman" w:eastAsia="Times New Roman" w:hAnsi="Times New Roman" w:cs="Times New Roman"/>
          <w:i w:val="0"/>
          <w:sz w:val="24"/>
        </w:rPr>
        <w:t xml:space="preserve"> </w:t>
      </w:r>
    </w:p>
    <w:p w:rsidR="00615C47" w:rsidRDefault="00560677">
      <w:pPr>
        <w:spacing w:line="248" w:lineRule="auto"/>
        <w:ind w:left="113" w:right="150"/>
      </w:pPr>
      <w:r>
        <w:rPr>
          <w:i w:val="0"/>
        </w:rPr>
        <w:t>El modelo contemplado en el Plan Hidrológico de Tenerife (PHT) para el saneamiento comarcal del Valle de Güímar se compone de un conjunto de infraestructuras, con distinto tipo de funcionamiento: unas transportan las aguas hacia la EDARu del Valle de Güíma</w:t>
      </w:r>
      <w:r>
        <w:rPr>
          <w:i w:val="0"/>
        </w:rPr>
        <w:t>r y otras tratan las aguas residuales y las impulsan hacia diversos emisarios submarinos ya sea directamente o a través de otras EBAR que bombean hacia emisarios. En el caso del litoral de Candelaria la totalidad de las aguas residuales se impulsa hacia lo</w:t>
      </w:r>
      <w:r>
        <w:rPr>
          <w:i w:val="0"/>
        </w:rPr>
        <w:t xml:space="preserve">s emisarios submarinos existentes.  </w:t>
      </w:r>
    </w:p>
    <w:p w:rsidR="00615C47" w:rsidRDefault="00560677">
      <w:pPr>
        <w:spacing w:after="0" w:line="259" w:lineRule="auto"/>
        <w:ind w:left="120" w:right="0" w:firstLine="0"/>
        <w:jc w:val="left"/>
      </w:pPr>
      <w:r>
        <w:rPr>
          <w:i w:val="0"/>
        </w:rPr>
        <w:t xml:space="preserve"> </w:t>
      </w:r>
    </w:p>
    <w:p w:rsidR="00615C47" w:rsidRDefault="00560677">
      <w:pPr>
        <w:spacing w:after="0" w:line="244" w:lineRule="auto"/>
        <w:ind w:left="115" w:right="0" w:hanging="10"/>
        <w:jc w:val="left"/>
      </w:pPr>
      <w:r>
        <w:rPr>
          <w:i w:val="0"/>
        </w:rPr>
        <w:t xml:space="preserve">El Consejo Insular de Aguas de Tenerife (CIATF) se encuentra finalizando las obras de la EDARu comarcal del Valle de Güímar la cual tendrá capacidad para tratar en una primera fase un caudal de 7.000 m3/día.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150"/>
      </w:pPr>
      <w:r>
        <w:rPr>
          <w:i w:val="0"/>
        </w:rPr>
        <w:t xml:space="preserve">Con </w:t>
      </w:r>
      <w:r>
        <w:rPr>
          <w:i w:val="0"/>
        </w:rPr>
        <w:t>ocasión de la elaboración del Diagnóstico y Propuestas de actuaciones en materia de Saneamiento, enero 2017, (DPS), se realizó un análisis del sistema de saneamiento comarcal del Valle de Güímar. Concretamente, el esquema previsto en el “Dossier de Interve</w:t>
      </w:r>
      <w:r>
        <w:rPr>
          <w:i w:val="0"/>
        </w:rPr>
        <w:t xml:space="preserve">nciones de Referencia 03 CANDELARIA” se establece la impulsión directa desde las distintas EBAR que actualmente vierten a los emisarios submarinos, esto es la EBAR de Genaro-Las Caletillas y la EBAR de Punta Larga, hacia la EBAR de San Blas, manteniéndose </w:t>
      </w:r>
      <w:r>
        <w:rPr>
          <w:i w:val="0"/>
        </w:rPr>
        <w:t xml:space="preserve">la actual impulsión directa desde la EBAR de Aparcamiento hacia San Blas, pero implantando la impulsión directa hacia esta última sin desaguar en la red de alcantarillado.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150"/>
      </w:pPr>
      <w:r>
        <w:rPr>
          <w:i w:val="0"/>
        </w:rPr>
        <w:t>La solución diseñada consiste en la implantación de canalizaciones independiente</w:t>
      </w:r>
      <w:r>
        <w:rPr>
          <w:i w:val="0"/>
        </w:rPr>
        <w:t>s de elevación que transporten parte de las aguas residuales generadas en el litoral de Candelaria y en algunas zonas situadas a cota superior a la autopista TF-1, como son Igueste de Candelaria y Barranco Hondo, hacia la EBAR de San Blas. Desde ésta se el</w:t>
      </w:r>
      <w:r>
        <w:rPr>
          <w:i w:val="0"/>
        </w:rPr>
        <w:t>evarán todos los caudales de aguas residuales hacia la EDARu del Valle de Güímar, actualmente en ejecución, evitando el vertido a mar, aportando más agua residual para la regeneración y posterior uso y optimizando los costes de la propia EDARu por economía</w:t>
      </w:r>
      <w:r>
        <w:rPr>
          <w:i w:val="0"/>
        </w:rPr>
        <w:t xml:space="preserve"> de escala. </w:t>
      </w:r>
      <w:r>
        <w:rPr>
          <w:rFonts w:ascii="Times New Roman" w:eastAsia="Times New Roman" w:hAnsi="Times New Roman" w:cs="Times New Roman"/>
          <w:i w:val="0"/>
          <w:sz w:val="24"/>
        </w:rPr>
        <w:t xml:space="preserve"> </w:t>
      </w:r>
    </w:p>
    <w:p w:rsidR="00615C47" w:rsidRDefault="00560677">
      <w:pPr>
        <w:spacing w:after="100" w:line="259" w:lineRule="auto"/>
        <w:ind w:left="113" w:right="0" w:firstLine="0"/>
        <w:jc w:val="left"/>
      </w:pPr>
      <w:r>
        <w:rPr>
          <w:b/>
          <w:i w:val="0"/>
        </w:rPr>
        <w:t xml:space="preserve"> </w:t>
      </w:r>
    </w:p>
    <w:p w:rsidR="00615C47" w:rsidRDefault="00560677">
      <w:pPr>
        <w:spacing w:line="248" w:lineRule="auto"/>
        <w:ind w:left="113" w:right="150"/>
      </w:pPr>
      <w:r>
        <w:rPr>
          <w:i w:val="0"/>
        </w:rPr>
        <w:t xml:space="preserve">Por lo tanto, se proyectan tres líneas de impulsión:  </w:t>
      </w:r>
    </w:p>
    <w:p w:rsidR="00615C47" w:rsidRDefault="00560677">
      <w:pPr>
        <w:spacing w:after="0" w:line="259" w:lineRule="auto"/>
        <w:ind w:left="120"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4435" name="Group 54435"/>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171" name="Rectangle 1171"/>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172" name="Rectangle 1172"/>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10 de 55 </w:t>
                              </w:r>
                            </w:p>
                          </w:txbxContent>
                        </wps:txbx>
                        <wps:bodyPr horzOverflow="overflow" vert="horz" lIns="0" tIns="0" rIns="0" bIns="0" rtlCol="0">
                          <a:noAutofit/>
                        </wps:bodyPr>
                      </wps:wsp>
                    </wpg:wgp>
                  </a:graphicData>
                </a:graphic>
              </wp:anchor>
            </w:drawing>
          </mc:Choice>
          <mc:Fallback xmlns:a="http://schemas.openxmlformats.org/drawingml/2006/main">
            <w:pict>
              <v:group id="Group 54435" style="width:12.7031pt;height:282.78pt;position:absolute;mso-position-horizontal-relative:page;mso-position-horizontal:absolute;margin-left:682.278pt;mso-position-vertical-relative:page;margin-top:529.14pt;" coordsize="1613,35913">
                <v:rect id="Rectangle 1171"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172"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55 </w:t>
                        </w:r>
                      </w:p>
                    </w:txbxContent>
                  </v:textbox>
                </v:rect>
                <w10:wrap type="square"/>
              </v:group>
            </w:pict>
          </mc:Fallback>
        </mc:AlternateContent>
      </w:r>
      <w:r>
        <w:rPr>
          <w:i w:val="0"/>
        </w:rPr>
        <w:t xml:space="preserve"> </w:t>
      </w:r>
    </w:p>
    <w:p w:rsidR="00615C47" w:rsidRDefault="00560677">
      <w:pPr>
        <w:spacing w:line="248" w:lineRule="auto"/>
        <w:ind w:left="113" w:right="150"/>
      </w:pPr>
      <w:r>
        <w:rPr>
          <w:i w:val="0"/>
        </w:rPr>
        <w:t xml:space="preserve">-EBAR de Genaro-EBAR de San Blas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150"/>
      </w:pPr>
      <w:r>
        <w:rPr>
          <w:i w:val="0"/>
        </w:rPr>
        <w:t xml:space="preserve">-EBAR de Punta Larga-EBAR de San Blas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150"/>
      </w:pPr>
      <w:r>
        <w:rPr>
          <w:i w:val="0"/>
        </w:rPr>
        <w:t xml:space="preserve">-EBAR de Aparcamiento-EBAR de San Blas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468"/>
      </w:pPr>
      <w:r>
        <w:rPr>
          <w:i w:val="0"/>
        </w:rPr>
        <w:t>Estas líneas dispondrán de doble canali</w:t>
      </w:r>
      <w:r>
        <w:rPr>
          <w:i w:val="0"/>
        </w:rPr>
        <w:t xml:space="preserve">zación de impulsión en previsión de posibles averías en alguna de las tuberías.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248"/>
      </w:pPr>
      <w:r>
        <w:rPr>
          <w:i w:val="0"/>
        </w:rPr>
        <w:t xml:space="preserve">Para adecuar las actuales estaciones de bombeo a la nueva función y caudales previstos, se plantean las siguientes actuaciones en las mismas.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907"/>
      </w:pPr>
      <w:r>
        <w:rPr>
          <w:i w:val="0"/>
        </w:rPr>
        <w:t>-Nueva EBAR de Genaro, con</w:t>
      </w:r>
      <w:r>
        <w:rPr>
          <w:i w:val="0"/>
        </w:rPr>
        <w:t xml:space="preserve"> ubicación en parcela municipal disponible y adecuando las dimensiones y los equipos a las necesidades previstas, tanto actuales como futuras. </w:t>
      </w:r>
    </w:p>
    <w:p w:rsidR="00615C47" w:rsidRDefault="00560677">
      <w:pPr>
        <w:spacing w:after="0" w:line="259" w:lineRule="auto"/>
        <w:ind w:left="120" w:right="0" w:firstLine="0"/>
        <w:jc w:val="left"/>
      </w:pPr>
      <w:r>
        <w:rPr>
          <w:i w:val="0"/>
        </w:rPr>
        <w:t xml:space="preserve">  </w:t>
      </w:r>
    </w:p>
    <w:p w:rsidR="00615C47" w:rsidRDefault="00560677">
      <w:pPr>
        <w:spacing w:line="248" w:lineRule="auto"/>
        <w:ind w:left="113" w:right="1247"/>
      </w:pPr>
      <w:r>
        <w:rPr>
          <w:i w:val="0"/>
        </w:rPr>
        <w:t>-Adecuación de EBAR de Punta Larga, manteniendo la ubicación actual, pero incorporando equipos para su correc</w:t>
      </w:r>
      <w:r>
        <w:rPr>
          <w:i w:val="0"/>
        </w:rPr>
        <w:t>to funcionamiento. Para esto es necesaria la ejecución de nuevas arquetas para alojamiento de sistemas eléctricos de alimentación, transformador y grupo electrógeno, ya que el incremento de caudales previsto para el año horizonte en esta EBAR requiere un i</w:t>
      </w:r>
      <w:r>
        <w:rPr>
          <w:i w:val="0"/>
        </w:rPr>
        <w:t xml:space="preserve">ncremento de potencia eléctrica relevante.  </w:t>
      </w:r>
    </w:p>
    <w:p w:rsidR="00615C47" w:rsidRDefault="00560677">
      <w:pPr>
        <w:spacing w:after="103" w:line="259" w:lineRule="auto"/>
        <w:ind w:left="113" w:right="0" w:firstLine="0"/>
        <w:jc w:val="left"/>
      </w:pPr>
      <w:r>
        <w:rPr>
          <w:b/>
          <w:i w:val="0"/>
        </w:rPr>
        <w:t xml:space="preserve"> </w:t>
      </w:r>
    </w:p>
    <w:p w:rsidR="00615C47" w:rsidRDefault="00560677">
      <w:pPr>
        <w:spacing w:line="248" w:lineRule="auto"/>
        <w:ind w:left="113" w:right="610"/>
      </w:pPr>
      <w:r>
        <w:rPr>
          <w:i w:val="0"/>
        </w:rPr>
        <w:t xml:space="preserve">En la actualidad, el CIATF ha redactado la FASE I del proyecto de ACTUACIONES PARA LA INCORPORACIÓN DE LAS AGUAS RESIDUALES DEL LITORAL DE CANDELARIA </w:t>
      </w:r>
      <w:r>
        <w:rPr>
          <w:i w:val="0"/>
        </w:rPr>
        <w:tab/>
        <w:t xml:space="preserve">AL </w:t>
      </w:r>
      <w:r>
        <w:rPr>
          <w:i w:val="0"/>
        </w:rPr>
        <w:tab/>
        <w:t xml:space="preserve">SISTEMA </w:t>
      </w:r>
      <w:r>
        <w:rPr>
          <w:i w:val="0"/>
        </w:rPr>
        <w:tab/>
        <w:t xml:space="preserve">COMARCAL </w:t>
      </w:r>
      <w:r>
        <w:rPr>
          <w:i w:val="0"/>
        </w:rPr>
        <w:tab/>
        <w:t xml:space="preserve">DE </w:t>
      </w:r>
      <w:r>
        <w:rPr>
          <w:i w:val="0"/>
        </w:rPr>
        <w:tab/>
        <w:t xml:space="preserve">SANEAMIENTO, </w:t>
      </w:r>
      <w:r>
        <w:rPr>
          <w:i w:val="0"/>
        </w:rPr>
        <w:tab/>
        <w:t xml:space="preserve">DEPURACIÓN </w:t>
      </w:r>
      <w:r>
        <w:rPr>
          <w:i w:val="0"/>
        </w:rPr>
        <w:tab/>
        <w:t xml:space="preserve">Y </w:t>
      </w:r>
    </w:p>
    <w:p w:rsidR="00615C47" w:rsidRDefault="00560677">
      <w:pPr>
        <w:spacing w:after="109" w:line="248" w:lineRule="auto"/>
        <w:ind w:left="113" w:right="150"/>
      </w:pPr>
      <w:r>
        <w:rPr>
          <w:i w:val="0"/>
        </w:rPr>
        <w:t>REGENERACIÓN DEL VALLE DE GÜÍMAR, con un presupuesto de 3.971.923 euros, que comprende las obras de adecuación de la EBAR de Punta Larga y las canalizaciones desde dicha EBAR hasta la zona de la Plaza de La patrona donde se sitúa la EBAR de San Blas, trans</w:t>
      </w:r>
      <w:r>
        <w:rPr>
          <w:i w:val="0"/>
        </w:rPr>
        <w:t xml:space="preserve">portando las aguas residuales recogidas en la cuenca de saneamiento costera del municipio de Candelaria. </w:t>
      </w:r>
      <w:r>
        <w:rPr>
          <w:b/>
          <w:i w:val="0"/>
        </w:rPr>
        <w:t xml:space="preserve"> </w:t>
      </w:r>
      <w:r>
        <w:rPr>
          <w:i w:val="0"/>
        </w:rPr>
        <w:t xml:space="preserve"> </w:t>
      </w:r>
    </w:p>
    <w:p w:rsidR="00615C47" w:rsidRDefault="00560677">
      <w:pPr>
        <w:spacing w:after="114" w:line="259" w:lineRule="auto"/>
        <w:ind w:left="113" w:right="0" w:firstLine="0"/>
        <w:jc w:val="left"/>
      </w:pPr>
      <w:r>
        <w:rPr>
          <w:b/>
          <w:i w:val="0"/>
        </w:rPr>
        <w:t xml:space="preserve"> </w:t>
      </w:r>
    </w:p>
    <w:p w:rsidR="00615C47" w:rsidRDefault="00560677">
      <w:pPr>
        <w:spacing w:after="218"/>
        <w:ind w:left="120" w:right="110" w:hanging="10"/>
      </w:pPr>
      <w:r>
        <w:rPr>
          <w:b/>
          <w:i w:val="0"/>
        </w:rPr>
        <w:t xml:space="preserve">2. COMPETENCIAS DE LAS ADMINISTRACIONES FIRMANTES. </w:t>
      </w:r>
      <w:r>
        <w:rPr>
          <w:rFonts w:ascii="Times New Roman" w:eastAsia="Times New Roman" w:hAnsi="Times New Roman" w:cs="Times New Roman"/>
          <w:i w:val="0"/>
          <w:sz w:val="24"/>
        </w:rPr>
        <w:t xml:space="preserve"> </w:t>
      </w:r>
    </w:p>
    <w:p w:rsidR="00615C47" w:rsidRDefault="00560677">
      <w:pPr>
        <w:spacing w:after="102" w:line="248" w:lineRule="auto"/>
        <w:ind w:left="113" w:right="150"/>
      </w:pPr>
      <w:r>
        <w:rPr>
          <w:i w:val="0"/>
        </w:rPr>
        <w:t>La Ley 12/1990, de 26 de julio, de Aguas de Canarias (LAC, en adelante) en sus arts. 6 y 10 a</w:t>
      </w:r>
      <w:r>
        <w:rPr>
          <w:i w:val="0"/>
        </w:rPr>
        <w:t>tribuye a los Cabildos Insulares la competencia en materia de obras hidráulicas de interés insular, la cual ejercen a través de los Consejos Insulares respectivos (art. 8.1 c) LAC). Esta competencia conlleva que el Consejo Insular de Tenerife pueda ejecuta</w:t>
      </w:r>
      <w:r>
        <w:rPr>
          <w:i w:val="0"/>
        </w:rPr>
        <w:t>r y explotar dichas obras hidráulicas de interés insular (art. 2 B) del Decreto 158/1994, de 21 de julio de transferencias de funciones de la Administración Pública de la Comunidad Autónoma de Canarias a los Cabildos Insulares en materia de aguas terrestre</w:t>
      </w:r>
      <w:r>
        <w:rPr>
          <w:i w:val="0"/>
        </w:rPr>
        <w:t xml:space="preserve">s y obras hidráulicas) sin que ello sea incompatible con la titularidad municipal del servicio de saneamiento.   </w:t>
      </w:r>
    </w:p>
    <w:p w:rsidR="00615C47" w:rsidRDefault="00560677">
      <w:pPr>
        <w:spacing w:after="111" w:line="248" w:lineRule="auto"/>
        <w:ind w:left="113" w:right="150"/>
      </w:pPr>
      <w:r>
        <w:rPr>
          <w:i w:val="0"/>
        </w:rPr>
        <w:t>El concepto de obra hidráulica lo encontramos en el art. 122 del Texto Refundido de la Ley de Aguas del Estado (de aplicación supletoria en ba</w:t>
      </w:r>
      <w:r>
        <w:rPr>
          <w:i w:val="0"/>
        </w:rPr>
        <w:t xml:space="preserve">se a la D.A. 3ª de la LAC) que la define como la construcción de bienes que tengan naturaleza inmueble destinada a –entre otras funciones- el saneamiento, depuración, tratamiento y reutilización de las aguas aprovechadas.   </w:t>
      </w:r>
    </w:p>
    <w:p w:rsidR="00615C47" w:rsidRDefault="00560677">
      <w:pPr>
        <w:spacing w:after="98" w:line="259" w:lineRule="auto"/>
        <w:ind w:left="113" w:right="0" w:firstLine="0"/>
        <w:jc w:val="left"/>
      </w:pPr>
      <w:r>
        <w:rPr>
          <w:i w:val="0"/>
        </w:rPr>
        <w:t xml:space="preserve"> </w:t>
      </w:r>
    </w:p>
    <w:p w:rsidR="00615C47" w:rsidRDefault="00560677">
      <w:pPr>
        <w:spacing w:after="114" w:line="248" w:lineRule="auto"/>
        <w:ind w:left="113" w:right="150"/>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4434" name="Group 54434"/>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267" name="Rectangle 1267"/>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268" name="Rectangle 1268"/>
                        <wps:cNvSpPr/>
                        <wps:spPr>
                          <a:xfrm rot="-5399999">
                            <a:off x="-2038475" y="1363406"/>
                            <a:ext cx="43425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11 de 55 </w:t>
                              </w:r>
                            </w:p>
                          </w:txbxContent>
                        </wps:txbx>
                        <wps:bodyPr horzOverflow="overflow" vert="horz" lIns="0" tIns="0" rIns="0" bIns="0" rtlCol="0">
                          <a:noAutofit/>
                        </wps:bodyPr>
                      </wps:wsp>
                    </wpg:wgp>
                  </a:graphicData>
                </a:graphic>
              </wp:anchor>
            </w:drawing>
          </mc:Choice>
          <mc:Fallback xmlns:a="http://schemas.openxmlformats.org/drawingml/2006/main">
            <w:pict>
              <v:group id="Group 54434" style="width:12.7031pt;height:282.78pt;position:absolute;mso-position-horizontal-relative:page;mso-position-horizontal:absolute;margin-left:682.278pt;mso-position-vertical-relative:page;margin-top:529.14pt;" coordsize="1613,35913">
                <v:rect id="Rectangle 1267"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268" style="position:absolute;width:43425;height:1132;left:-20384;top:136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55 </w:t>
                        </w:r>
                      </w:p>
                    </w:txbxContent>
                  </v:textbox>
                </v:rect>
                <w10:wrap type="square"/>
              </v:group>
            </w:pict>
          </mc:Fallback>
        </mc:AlternateContent>
      </w:r>
      <w:r>
        <w:rPr>
          <w:i w:val="0"/>
        </w:rPr>
        <w:t>Por otra parte, corresponde al Ayuntamiento de Candelaria la co</w:t>
      </w:r>
      <w:r>
        <w:rPr>
          <w:i w:val="0"/>
        </w:rPr>
        <w:t xml:space="preserve">mpetencia de saneamiento del agua residual de su municipio, conforme determinan los artículos 25 y 26 de la Ley 7/1985, de 2 de abril Reguladora de las Bases de Régimen Local. </w:t>
      </w:r>
    </w:p>
    <w:p w:rsidR="00615C47" w:rsidRDefault="00560677">
      <w:pPr>
        <w:spacing w:after="98" w:line="259" w:lineRule="auto"/>
        <w:ind w:left="113" w:right="0" w:firstLine="0"/>
        <w:jc w:val="left"/>
      </w:pPr>
      <w:r>
        <w:rPr>
          <w:i w:val="0"/>
        </w:rPr>
        <w:t xml:space="preserve"> </w:t>
      </w:r>
    </w:p>
    <w:p w:rsidR="00615C47" w:rsidRDefault="00560677">
      <w:pPr>
        <w:spacing w:after="104" w:line="248" w:lineRule="auto"/>
        <w:ind w:left="113" w:right="150"/>
      </w:pPr>
      <w:r>
        <w:rPr>
          <w:i w:val="0"/>
        </w:rPr>
        <w:t>Así pues, nos encontramos con competencias concurrentes de dos Administracion</w:t>
      </w:r>
      <w:r>
        <w:rPr>
          <w:i w:val="0"/>
        </w:rPr>
        <w:t>es que, por aplicación de los principios rectores de las relaciones interadministrativas, deben ser adecuadamente coordinadas. A tal efecto, el art. 128 TRLA establece el deber de las Administraciones Públicas de coordinar sus competencias concurrentes sob</w:t>
      </w:r>
      <w:r>
        <w:rPr>
          <w:i w:val="0"/>
        </w:rPr>
        <w:t xml:space="preserve">re la calidad y protección de las aguas, articulando los mecanismos previstos legalmente y de colaborar en relación con las iniciativas y proyectos que promuevan.   </w:t>
      </w:r>
    </w:p>
    <w:p w:rsidR="00615C47" w:rsidRDefault="00560677">
      <w:pPr>
        <w:spacing w:after="108" w:line="248" w:lineRule="auto"/>
        <w:ind w:left="113" w:right="150"/>
      </w:pPr>
      <w:r>
        <w:rPr>
          <w:i w:val="0"/>
        </w:rPr>
        <w:t>En este sentido y conforme determina el art. 143 de la Ley 40/2015 de 1 de octubre de Régi</w:t>
      </w:r>
      <w:r>
        <w:rPr>
          <w:i w:val="0"/>
        </w:rPr>
        <w:t xml:space="preserve">men Jurídico del Sector Público (LRJSP) “las Administraciones cooperarán al servicio del interés general y podrán acordar de manera voluntaria la forma de ejercer sus respectivas competencias que mejor sirva a este principio” añadiendo su apartado segundo </w:t>
      </w:r>
      <w:r>
        <w:rPr>
          <w:i w:val="0"/>
        </w:rPr>
        <w:t xml:space="preserve">que “La formalización de relaciones de cooperación requerirá la aceptación expresa de las partes, formulada en acuerdos de órganos de cooperación o en convenios”.  </w:t>
      </w:r>
    </w:p>
    <w:p w:rsidR="00615C47" w:rsidRDefault="00560677">
      <w:pPr>
        <w:spacing w:after="104" w:line="248" w:lineRule="auto"/>
        <w:ind w:left="113" w:right="150"/>
      </w:pPr>
      <w:r>
        <w:rPr>
          <w:i w:val="0"/>
        </w:rPr>
        <w:t xml:space="preserve">Como corolario de todo ello, el art. 144.1 d) prevé como técnica de cooperación “la prestación de medios materiales, económicos o personales de otras Administraciones Públicas”, admitiendo su formalización a través de convenio como ha quedado expuesto.  </w:t>
      </w:r>
    </w:p>
    <w:p w:rsidR="00615C47" w:rsidRDefault="00560677">
      <w:pPr>
        <w:spacing w:after="91" w:line="259" w:lineRule="auto"/>
        <w:ind w:left="120" w:right="0" w:firstLine="0"/>
        <w:jc w:val="left"/>
      </w:pPr>
      <w:r>
        <w:rPr>
          <w:i w:val="0"/>
        </w:rPr>
        <w:t xml:space="preserve"> </w:t>
      </w:r>
    </w:p>
    <w:p w:rsidR="00615C47" w:rsidRDefault="00560677">
      <w:pPr>
        <w:spacing w:after="99" w:line="248" w:lineRule="auto"/>
        <w:ind w:left="113" w:right="150"/>
      </w:pPr>
      <w:r>
        <w:rPr>
          <w:i w:val="0"/>
        </w:rPr>
        <w:t>El régimen jurídico de los Convenios que se celebren se encuentra recogido, con carácter general, en Capítulo VI del Título Preliminar de la Ley 40/2015, de 1 de octubre, de Régimen Jurídico del Sector Público, que los define como acuerdos con efectos jur</w:t>
      </w:r>
      <w:r>
        <w:rPr>
          <w:i w:val="0"/>
        </w:rPr>
        <w:t xml:space="preserve">ídicos adoptados por las administraciones Públicas, los organismos públicos y entidades de derecho público, vinculadas o dependientes, entre sí o con sujetos privados para un fin común y los denomina convenios interadministrativos cuando se celebran entre </w:t>
      </w:r>
      <w:r>
        <w:rPr>
          <w:i w:val="0"/>
        </w:rPr>
        <w:t>administraciones públicas, como en el presente caso.  Estos Convenios pueden servir para articular las bases de las relaciones de cooperación, esto es, de aquellas situaciones en la que dos o más Administraciones Públicas, de manera voluntaria y en ejercic</w:t>
      </w:r>
      <w:r>
        <w:rPr>
          <w:i w:val="0"/>
        </w:rPr>
        <w:t xml:space="preserve">io de sus competencias, asumen compromisos específicos en aras de una acción común  (140.1 letra c.) LRJ).  </w:t>
      </w:r>
    </w:p>
    <w:p w:rsidR="00615C47" w:rsidRDefault="00560677">
      <w:pPr>
        <w:spacing w:after="88" w:line="259" w:lineRule="auto"/>
        <w:ind w:left="120" w:right="0" w:firstLine="0"/>
        <w:jc w:val="left"/>
      </w:pPr>
      <w:r>
        <w:rPr>
          <w:i w:val="0"/>
        </w:rPr>
        <w:t xml:space="preserve"> </w:t>
      </w:r>
    </w:p>
    <w:p w:rsidR="00615C47" w:rsidRDefault="00560677">
      <w:pPr>
        <w:spacing w:after="126" w:line="248" w:lineRule="auto"/>
        <w:ind w:left="113" w:right="150"/>
      </w:pPr>
      <w:r>
        <w:rPr>
          <w:i w:val="0"/>
        </w:rPr>
        <w:t>A fin de lograr el objetivo de materializar una red completa y funcional de colectación de aguas residuales urbanas para su tratamiento en la EDA</w:t>
      </w:r>
      <w:r>
        <w:rPr>
          <w:i w:val="0"/>
        </w:rPr>
        <w:t>Ru comarcal dando cumplimiento a la Directiva 91/27, y considerando que por la funcionalidad que prestan las infraestructuras a ejecutar estas son susceptibles de ser incorporadas al Sistema Territorial de Saneamiento del Valle de Güímar, las partes acuerd</w:t>
      </w:r>
      <w:r>
        <w:rPr>
          <w:i w:val="0"/>
        </w:rPr>
        <w:t xml:space="preserve">an suscribir el presente convenio sobre la base de las siguientes:  </w:t>
      </w:r>
    </w:p>
    <w:p w:rsidR="00615C47" w:rsidRDefault="00560677">
      <w:pPr>
        <w:spacing w:after="105" w:line="259" w:lineRule="auto"/>
        <w:ind w:left="120" w:right="0" w:firstLine="0"/>
        <w:jc w:val="left"/>
      </w:pPr>
      <w:r>
        <w:rPr>
          <w:i w:val="0"/>
        </w:rPr>
        <w:t xml:space="preserve"> </w:t>
      </w:r>
    </w:p>
    <w:p w:rsidR="00615C47" w:rsidRDefault="00560677">
      <w:pPr>
        <w:spacing w:after="567"/>
        <w:ind w:left="120" w:right="110" w:hanging="10"/>
      </w:pPr>
      <w:r>
        <w:rPr>
          <w:b/>
          <w:i w:val="0"/>
        </w:rPr>
        <w:t xml:space="preserve">CLÁUSULAS  </w:t>
      </w:r>
    </w:p>
    <w:p w:rsidR="00615C47" w:rsidRDefault="00560677">
      <w:pPr>
        <w:spacing w:after="366" w:line="248" w:lineRule="auto"/>
        <w:ind w:left="113" w:right="150"/>
      </w:pPr>
      <w:r>
        <w:rPr>
          <w:i w:val="0"/>
        </w:rPr>
        <w:t xml:space="preserve">PRIMERA. – OBJETO  </w:t>
      </w:r>
    </w:p>
    <w:p w:rsidR="00615C47" w:rsidRDefault="00560677">
      <w:pPr>
        <w:spacing w:after="29" w:line="470" w:lineRule="auto"/>
        <w:ind w:left="113" w:right="150"/>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4996" name="Group 5499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348" name="Rectangle 134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349" name="Rectangle 134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12 de 55 </w:t>
                              </w:r>
                            </w:p>
                          </w:txbxContent>
                        </wps:txbx>
                        <wps:bodyPr horzOverflow="overflow" vert="horz" lIns="0" tIns="0" rIns="0" bIns="0" rtlCol="0">
                          <a:noAutofit/>
                        </wps:bodyPr>
                      </wps:wsp>
                    </wpg:wgp>
                  </a:graphicData>
                </a:graphic>
              </wp:anchor>
            </w:drawing>
          </mc:Choice>
          <mc:Fallback xmlns:a="http://schemas.openxmlformats.org/drawingml/2006/main">
            <w:pict>
              <v:group id="Group 54996" style="width:12.7031pt;height:282.78pt;position:absolute;mso-position-horizontal-relative:page;mso-position-horizontal:absolute;margin-left:682.278pt;mso-position-vertical-relative:page;margin-top:529.14pt;" coordsize="1613,35913">
                <v:rect id="Rectangle 134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34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55 </w:t>
                        </w:r>
                      </w:p>
                    </w:txbxContent>
                  </v:textbox>
                </v:rect>
                <w10:wrap type="square"/>
              </v:group>
            </w:pict>
          </mc:Fallback>
        </mc:AlternateContent>
      </w:r>
      <w:r>
        <w:rPr>
          <w:i w:val="0"/>
        </w:rPr>
        <w:t>Es objeto del presente Convenio establecer el marco regulador de la colaboración financiera y técnica del Consejo Insular de Aguas de Tenerife (CIATF) en la ejecuc</w:t>
      </w:r>
      <w:r>
        <w:rPr>
          <w:i w:val="0"/>
        </w:rPr>
        <w:t xml:space="preserve">ión del proyecto denominado </w:t>
      </w:r>
    </w:p>
    <w:p w:rsidR="00615C47" w:rsidRDefault="00560677">
      <w:pPr>
        <w:spacing w:line="470" w:lineRule="auto"/>
        <w:ind w:left="113" w:right="150"/>
      </w:pPr>
      <w:r>
        <w:rPr>
          <w:i w:val="0"/>
        </w:rPr>
        <w:t xml:space="preserve">“ACTUACIONES PARA LA INCORPORACIÓN DE LAS AGUAS RESIDUALES DEL LITORAL DE CANDELARIA AL SISTEMA COMARCAL DE SANEAMIENTO, DEPURACIÓN Y </w:t>
      </w:r>
    </w:p>
    <w:p w:rsidR="00615C47" w:rsidRDefault="00560677">
      <w:pPr>
        <w:spacing w:after="269" w:line="248" w:lineRule="auto"/>
        <w:ind w:left="113" w:right="150"/>
      </w:pPr>
      <w:r>
        <w:rPr>
          <w:i w:val="0"/>
        </w:rPr>
        <w:t xml:space="preserve">REGENERACIÓN DEL VALLE DE GÜIMAR (FASE I: LINEA DE IMPULSIÓN EBAR DE PUNTA </w:t>
      </w:r>
    </w:p>
    <w:p w:rsidR="00615C47" w:rsidRDefault="00560677">
      <w:pPr>
        <w:spacing w:line="470" w:lineRule="auto"/>
        <w:ind w:left="113" w:right="150"/>
      </w:pPr>
      <w:r>
        <w:rPr>
          <w:i w:val="0"/>
        </w:rPr>
        <w:t xml:space="preserve">LARGA – EBAR DE </w:t>
      </w:r>
      <w:r>
        <w:rPr>
          <w:i w:val="0"/>
        </w:rPr>
        <w:t>SAN BLAS)”, redactado por el CIATF, que permitirá la  incorporación de gran parte de las aguas residuales urbanas provenientes del litoral de Candelaria a la EBAR de San Blas -evitando en lo posible el vertido desde tierra al mar- desde donde se elevará ha</w:t>
      </w:r>
      <w:r>
        <w:rPr>
          <w:i w:val="0"/>
        </w:rPr>
        <w:t>cia la EDARu del Valle de Güímar, actualmente en construcción, la cual dará servicio a todo el Valle de Güímar, dando cumplimiento a la normativa aplicable sobre el tratamiento de residuales urbanas, la normativa de costas y de calidad ambiental. La incorp</w:t>
      </w:r>
      <w:r>
        <w:rPr>
          <w:i w:val="0"/>
        </w:rPr>
        <w:t xml:space="preserve">oración de más aguas residuales permitirá, por otro lado, disminuir el coste específico de tratamiento y generará más agua regenerada al sector agrícola.  </w:t>
      </w:r>
    </w:p>
    <w:p w:rsidR="00615C47" w:rsidRDefault="00560677">
      <w:pPr>
        <w:spacing w:after="126" w:line="259" w:lineRule="auto"/>
        <w:ind w:left="120" w:right="0" w:firstLine="0"/>
        <w:jc w:val="left"/>
      </w:pPr>
      <w:r>
        <w:rPr>
          <w:i w:val="0"/>
        </w:rPr>
        <w:t xml:space="preserve"> </w:t>
      </w:r>
    </w:p>
    <w:p w:rsidR="00615C47" w:rsidRDefault="00560677">
      <w:pPr>
        <w:spacing w:after="345" w:line="248" w:lineRule="auto"/>
        <w:ind w:left="113" w:right="150"/>
      </w:pPr>
      <w:r>
        <w:rPr>
          <w:i w:val="0"/>
        </w:rPr>
        <w:t>SEGUNDA. - OBLIGACIONES DEL CONSEJO INSULAR DE AGUAS DE TENERIFE.</w:t>
      </w:r>
      <w:r>
        <w:rPr>
          <w:b/>
          <w:i w:val="0"/>
        </w:rPr>
        <w:t xml:space="preserve"> </w:t>
      </w:r>
      <w:r>
        <w:rPr>
          <w:rFonts w:ascii="Times New Roman" w:eastAsia="Times New Roman" w:hAnsi="Times New Roman" w:cs="Times New Roman"/>
          <w:i w:val="0"/>
          <w:sz w:val="24"/>
        </w:rPr>
        <w:t xml:space="preserve"> </w:t>
      </w:r>
    </w:p>
    <w:p w:rsidR="00615C47" w:rsidRDefault="00560677">
      <w:pPr>
        <w:spacing w:after="105" w:line="248" w:lineRule="auto"/>
        <w:ind w:left="113" w:right="150"/>
      </w:pPr>
      <w:r>
        <w:rPr>
          <w:i w:val="0"/>
        </w:rPr>
        <w:t xml:space="preserve"> </w:t>
      </w:r>
      <w:r>
        <w:rPr>
          <w:i w:val="0"/>
        </w:rPr>
        <w:t xml:space="preserve">El Consejo Insular de Aguas de Tenerife se compromete para el correcto desarrollo de este Convenio a:   </w:t>
      </w:r>
    </w:p>
    <w:p w:rsidR="00615C47" w:rsidRDefault="00560677">
      <w:pPr>
        <w:numPr>
          <w:ilvl w:val="0"/>
          <w:numId w:val="4"/>
        </w:numPr>
        <w:spacing w:after="245" w:line="248" w:lineRule="auto"/>
        <w:ind w:right="150" w:hanging="360"/>
      </w:pPr>
      <w:r>
        <w:rPr>
          <w:i w:val="0"/>
        </w:rPr>
        <w:t>Entregar el proyecto técnico redactado identificado en la cláusula primera y el informe de supervisión técnica, a los efectos de su toma en consideraci</w:t>
      </w:r>
      <w:r>
        <w:rPr>
          <w:i w:val="0"/>
        </w:rPr>
        <w:t xml:space="preserve">ón por el órgano competente del Ayuntamiento de Candelaria. </w:t>
      </w:r>
      <w:r>
        <w:rPr>
          <w:rFonts w:ascii="Times New Roman" w:eastAsia="Times New Roman" w:hAnsi="Times New Roman" w:cs="Times New Roman"/>
          <w:i w:val="0"/>
          <w:sz w:val="24"/>
        </w:rPr>
        <w:t xml:space="preserve"> </w:t>
      </w:r>
    </w:p>
    <w:p w:rsidR="00615C47" w:rsidRDefault="00560677">
      <w:pPr>
        <w:numPr>
          <w:ilvl w:val="0"/>
          <w:numId w:val="4"/>
        </w:numPr>
        <w:spacing w:after="269" w:line="248" w:lineRule="auto"/>
        <w:ind w:right="150" w:hanging="360"/>
      </w:pPr>
      <w:r>
        <w:rPr>
          <w:i w:val="0"/>
        </w:rPr>
        <w:t>Realizar una aportación económica destinada a la ejecución de las obras del proyecto objeto del convenio por importe de NOVECIENTOS SETENTA Y SEIS MIL SETECIENTOS TREINTA Y TRES EUROS (976.733,0</w:t>
      </w:r>
      <w:r>
        <w:rPr>
          <w:i w:val="0"/>
        </w:rPr>
        <w:t xml:space="preserve">0€), con cargo a la aplicación presupuestaria 2021.45212.62200, proyecto de inversión PI-212.   </w:t>
      </w:r>
    </w:p>
    <w:p w:rsidR="00615C47" w:rsidRDefault="00560677">
      <w:pPr>
        <w:numPr>
          <w:ilvl w:val="0"/>
          <w:numId w:val="4"/>
        </w:numPr>
        <w:spacing w:after="246" w:line="248" w:lineRule="auto"/>
        <w:ind w:right="150" w:hanging="360"/>
      </w:pPr>
      <w:r>
        <w:rPr>
          <w:i w:val="0"/>
        </w:rPr>
        <w:t xml:space="preserve">Solicitar en nombre del Ayuntamiento de Candelaria las autorizaciones e informes sectoriales que resulten preceptivos.  </w:t>
      </w:r>
      <w:r>
        <w:rPr>
          <w:rFonts w:ascii="Times New Roman" w:eastAsia="Times New Roman" w:hAnsi="Times New Roman" w:cs="Times New Roman"/>
          <w:i w:val="0"/>
          <w:sz w:val="24"/>
        </w:rPr>
        <w:t xml:space="preserve"> </w:t>
      </w:r>
    </w:p>
    <w:p w:rsidR="00615C47" w:rsidRDefault="00560677">
      <w:pPr>
        <w:numPr>
          <w:ilvl w:val="0"/>
          <w:numId w:val="4"/>
        </w:numPr>
        <w:spacing w:after="268" w:line="248" w:lineRule="auto"/>
        <w:ind w:right="150" w:hanging="360"/>
      </w:pPr>
      <w:r>
        <w:rPr>
          <w:i w:val="0"/>
        </w:rPr>
        <w:t>Resolver los procedimientos administr</w:t>
      </w:r>
      <w:r>
        <w:rPr>
          <w:i w:val="0"/>
        </w:rPr>
        <w:t xml:space="preserve">ativos relacionados con las autorizaciones pertinentes en materia de cauce público.  </w:t>
      </w:r>
    </w:p>
    <w:p w:rsidR="00615C47" w:rsidRDefault="00560677">
      <w:pPr>
        <w:numPr>
          <w:ilvl w:val="0"/>
          <w:numId w:val="4"/>
        </w:numPr>
        <w:spacing w:after="87" w:line="248" w:lineRule="auto"/>
        <w:ind w:right="150" w:hanging="360"/>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5518" name="Group 55518"/>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467" name="Rectangle 1467"/>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468" name="Rectangle 1468"/>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13 de 55 </w:t>
                              </w:r>
                            </w:p>
                          </w:txbxContent>
                        </wps:txbx>
                        <wps:bodyPr horzOverflow="overflow" vert="horz" lIns="0" tIns="0" rIns="0" bIns="0" rtlCol="0">
                          <a:noAutofit/>
                        </wps:bodyPr>
                      </wps:wsp>
                    </wpg:wgp>
                  </a:graphicData>
                </a:graphic>
              </wp:anchor>
            </w:drawing>
          </mc:Choice>
          <mc:Fallback xmlns:a="http://schemas.openxmlformats.org/drawingml/2006/main">
            <w:pict>
              <v:group id="Group 55518" style="width:12.7031pt;height:282.78pt;position:absolute;mso-position-horizontal-relative:page;mso-position-horizontal:absolute;margin-left:682.278pt;mso-position-vertical-relative:page;margin-top:529.14pt;" coordsize="1613,35913">
                <v:rect id="Rectangle 1467"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468"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55 </w:t>
                        </w:r>
                      </w:p>
                    </w:txbxContent>
                  </v:textbox>
                </v:rect>
                <w10:wrap type="square"/>
              </v:group>
            </w:pict>
          </mc:Fallback>
        </mc:AlternateContent>
      </w:r>
      <w:r>
        <w:rPr>
          <w:i w:val="0"/>
        </w:rPr>
        <w:t>Asistir técnicamente a la oficina técnica municipal durante el procedimiento de licitación y ejecución de las obras del proyecto objeto del presente convenio:  col</w:t>
      </w:r>
      <w:r>
        <w:rPr>
          <w:i w:val="0"/>
        </w:rPr>
        <w:t xml:space="preserve">aboración en la redacción de los pliegos y propuestas de contratación -tanto de las obras como de la Dirección Facultativa- asesoramiento a la Mesa de Contratación, asesoramiento durante la ejecución de las obras. </w:t>
      </w:r>
      <w:r>
        <w:rPr>
          <w:rFonts w:ascii="Times New Roman" w:eastAsia="Times New Roman" w:hAnsi="Times New Roman" w:cs="Times New Roman"/>
          <w:i w:val="0"/>
          <w:sz w:val="24"/>
        </w:rPr>
        <w:t xml:space="preserve"> </w:t>
      </w:r>
    </w:p>
    <w:p w:rsidR="00615C47" w:rsidRDefault="00560677">
      <w:pPr>
        <w:spacing w:after="93" w:line="259" w:lineRule="auto"/>
        <w:ind w:left="113" w:right="0" w:firstLine="0"/>
        <w:jc w:val="left"/>
      </w:pPr>
      <w:r>
        <w:rPr>
          <w:i w:val="0"/>
        </w:rPr>
        <w:t xml:space="preserve"> </w:t>
      </w:r>
    </w:p>
    <w:p w:rsidR="00615C47" w:rsidRDefault="00560677">
      <w:pPr>
        <w:spacing w:after="104" w:line="248" w:lineRule="auto"/>
        <w:ind w:left="113" w:right="150"/>
      </w:pPr>
      <w:r>
        <w:rPr>
          <w:i w:val="0"/>
        </w:rPr>
        <w:t>TERCERA. - OBLIGACIONES DEL EXCMO. AYU</w:t>
      </w:r>
      <w:r>
        <w:rPr>
          <w:i w:val="0"/>
        </w:rPr>
        <w:t xml:space="preserve">NTAMIENTO DE CANDELARIA </w:t>
      </w:r>
    </w:p>
    <w:p w:rsidR="00615C47" w:rsidRDefault="00560677">
      <w:pPr>
        <w:spacing w:after="95" w:line="259" w:lineRule="auto"/>
        <w:ind w:left="113" w:right="0" w:firstLine="0"/>
        <w:jc w:val="left"/>
      </w:pPr>
      <w:r>
        <w:rPr>
          <w:i w:val="0"/>
        </w:rPr>
        <w:t xml:space="preserve"> </w:t>
      </w:r>
    </w:p>
    <w:p w:rsidR="00615C47" w:rsidRDefault="00560677">
      <w:pPr>
        <w:spacing w:line="248" w:lineRule="auto"/>
        <w:ind w:left="113" w:right="150"/>
      </w:pPr>
      <w:r>
        <w:rPr>
          <w:i w:val="0"/>
        </w:rPr>
        <w:t xml:space="preserve">El Excmo. Ayuntamiento de Candelaria asume, para el correcto desarrollo de este Convenio, las siguientes obligaciones:  </w:t>
      </w:r>
    </w:p>
    <w:p w:rsidR="00615C47" w:rsidRDefault="00560677">
      <w:pPr>
        <w:spacing w:after="148" w:line="259" w:lineRule="auto"/>
        <w:ind w:left="125" w:right="0" w:firstLine="0"/>
        <w:jc w:val="left"/>
      </w:pPr>
      <w:r>
        <w:rPr>
          <w:i w:val="0"/>
        </w:rPr>
        <w:t xml:space="preserve">  </w:t>
      </w:r>
    </w:p>
    <w:p w:rsidR="00615C47" w:rsidRDefault="00560677">
      <w:pPr>
        <w:numPr>
          <w:ilvl w:val="0"/>
          <w:numId w:val="5"/>
        </w:numPr>
        <w:spacing w:line="248" w:lineRule="auto"/>
        <w:ind w:right="150" w:hanging="360"/>
      </w:pPr>
      <w:r>
        <w:rPr>
          <w:i w:val="0"/>
        </w:rPr>
        <w:t xml:space="preserve">Destinar la aportación económica del CIATF por importe de NOVECIENTOS SETENTA Y SEIS </w:t>
      </w:r>
    </w:p>
    <w:p w:rsidR="00615C47" w:rsidRDefault="00560677">
      <w:pPr>
        <w:spacing w:line="248" w:lineRule="auto"/>
        <w:ind w:left="476" w:right="150"/>
      </w:pPr>
      <w:r>
        <w:rPr>
          <w:i w:val="0"/>
        </w:rPr>
        <w:t>MIL SETECIENTOS TRE</w:t>
      </w:r>
      <w:r>
        <w:rPr>
          <w:i w:val="0"/>
        </w:rPr>
        <w:t xml:space="preserve">INTA Y TRES EUROS (976.733,00€), a la ejecución de las obras comprendidas en el proyecto “ACTUACIONES PARA LA INCORPORACIÓN DE LAS AGUAS RESIDUALES DEL LITORAL DE CANDELARIA AL SISTEMA COMARCAL DE SANEAMIENTO, DEPURACIÓN Y REGENERACIÓN DEL VALLE DE GÜIMAR </w:t>
      </w:r>
      <w:r>
        <w:rPr>
          <w:i w:val="0"/>
        </w:rPr>
        <w:t xml:space="preserve">(FASE I: LINEA DE </w:t>
      </w:r>
    </w:p>
    <w:p w:rsidR="00615C47" w:rsidRDefault="00560677">
      <w:pPr>
        <w:spacing w:after="276" w:line="248" w:lineRule="auto"/>
        <w:ind w:left="476" w:right="150"/>
      </w:pPr>
      <w:r>
        <w:rPr>
          <w:i w:val="0"/>
        </w:rPr>
        <w:t xml:space="preserve">IMPULSIÓN EBAR DE PUNTA LARGA – EBAR DE SAN BLAS)”, incluida la Dirección de las obras y la coordinación en materia de seguridad y salud.  </w:t>
      </w:r>
    </w:p>
    <w:p w:rsidR="00615C47" w:rsidRDefault="00560677">
      <w:pPr>
        <w:numPr>
          <w:ilvl w:val="0"/>
          <w:numId w:val="5"/>
        </w:numPr>
        <w:spacing w:line="248" w:lineRule="auto"/>
        <w:ind w:right="150" w:hanging="360"/>
      </w:pPr>
      <w:r>
        <w:rPr>
          <w:i w:val="0"/>
        </w:rPr>
        <w:t xml:space="preserve">Justificar la aplicación de la aportación económica del CIATF en la forma y plazos regulados en la cláusula cuarta.   </w:t>
      </w:r>
    </w:p>
    <w:p w:rsidR="00615C47" w:rsidRDefault="00560677">
      <w:pPr>
        <w:numPr>
          <w:ilvl w:val="0"/>
          <w:numId w:val="5"/>
        </w:numPr>
        <w:spacing w:after="276" w:line="248" w:lineRule="auto"/>
        <w:ind w:right="150" w:hanging="360"/>
      </w:pPr>
      <w:r>
        <w:rPr>
          <w:i w:val="0"/>
        </w:rPr>
        <w:t>Suministrar la documentación e información que le sea requerida en la forma y plazos que determine el CIATF u otros órganos de control co</w:t>
      </w:r>
      <w:r>
        <w:rPr>
          <w:i w:val="0"/>
        </w:rPr>
        <w:t xml:space="preserve">mpetentes para acreditar la ejecución de las actuaciones objeto del presente convenio y la aplicación de la financiación recibida.  </w:t>
      </w:r>
    </w:p>
    <w:p w:rsidR="00615C47" w:rsidRDefault="00560677">
      <w:pPr>
        <w:numPr>
          <w:ilvl w:val="0"/>
          <w:numId w:val="5"/>
        </w:numPr>
        <w:spacing w:after="281" w:line="248" w:lineRule="auto"/>
        <w:ind w:right="150" w:hanging="360"/>
      </w:pPr>
      <w:r>
        <w:rPr>
          <w:i w:val="0"/>
        </w:rPr>
        <w:t>Desarrollar las actuaciones de conformidad con lo previsto en el presente Convenio y en el Proyecto de obras que constituye</w:t>
      </w:r>
      <w:r>
        <w:rPr>
          <w:i w:val="0"/>
        </w:rPr>
        <w:t xml:space="preserve"> su objeto, coordinadamente con los Técnicos gestoressupervisores del CIATF que se designen a tal efecto. En caso de que resultara necesario introducir modificaciones en el Proyecto técnico en base a informes sectoriales o por necesidades nuevas o imprevis</w:t>
      </w:r>
      <w:r>
        <w:rPr>
          <w:i w:val="0"/>
        </w:rPr>
        <w:t xml:space="preserve">tas estas modificaciones deberán ser informadas por los Técnicos gestores-supervisores del CIATF.  </w:t>
      </w:r>
    </w:p>
    <w:p w:rsidR="00615C47" w:rsidRDefault="00560677">
      <w:pPr>
        <w:numPr>
          <w:ilvl w:val="0"/>
          <w:numId w:val="5"/>
        </w:numPr>
        <w:spacing w:after="276" w:line="248" w:lineRule="auto"/>
        <w:ind w:right="150" w:hanging="360"/>
      </w:pPr>
      <w:r>
        <w:rPr>
          <w:i w:val="0"/>
        </w:rPr>
        <w:t>Responder de la correcta ejecución de las obras una vez recepcionadas las mismas, sin perjuicio de las responsabilidades que puedan imputarse a los redactor</w:t>
      </w:r>
      <w:r>
        <w:rPr>
          <w:i w:val="0"/>
        </w:rPr>
        <w:t xml:space="preserve">es del proyecto, al contratista y la dirección facultativa de la obra, reservándose el Ayuntamiento las acciones de reclamación que correspondan conforme a ley.  </w:t>
      </w:r>
    </w:p>
    <w:p w:rsidR="00615C47" w:rsidRDefault="00560677">
      <w:pPr>
        <w:numPr>
          <w:ilvl w:val="0"/>
          <w:numId w:val="5"/>
        </w:numPr>
        <w:spacing w:after="279" w:line="248" w:lineRule="auto"/>
        <w:ind w:right="150" w:hanging="360"/>
      </w:pPr>
      <w:r>
        <w:rPr>
          <w:i w:val="0"/>
        </w:rPr>
        <w:t>Garantizar la adecuada coordinación con el personal técnico que el CIATF designe para la supe</w:t>
      </w:r>
      <w:r>
        <w:rPr>
          <w:i w:val="0"/>
        </w:rPr>
        <w:t>rvisión de las actuaciones objeto del presente convenio, a quien deberá mantener informado periódicamente acerca del estado de ejecución de las actuaciones y de todas las incidencias que surjan en torno al mismo, sin perjuicio de los compromisos de asisten</w:t>
      </w:r>
      <w:r>
        <w:rPr>
          <w:i w:val="0"/>
        </w:rPr>
        <w:t xml:space="preserve">cia técnica regulados en la cláusula segunda.  </w:t>
      </w:r>
    </w:p>
    <w:p w:rsidR="00615C47" w:rsidRDefault="00560677">
      <w:pPr>
        <w:numPr>
          <w:ilvl w:val="0"/>
          <w:numId w:val="5"/>
        </w:numPr>
        <w:spacing w:after="279" w:line="248" w:lineRule="auto"/>
        <w:ind w:right="150" w:hanging="360"/>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5999" name="Group 55999"/>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577" name="Rectangle 1577"/>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578" name="Rectangle 1578"/>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14 de 55 </w:t>
                              </w:r>
                            </w:p>
                          </w:txbxContent>
                        </wps:txbx>
                        <wps:bodyPr horzOverflow="overflow" vert="horz" lIns="0" tIns="0" rIns="0" bIns="0" rtlCol="0">
                          <a:noAutofit/>
                        </wps:bodyPr>
                      </wps:wsp>
                    </wpg:wgp>
                  </a:graphicData>
                </a:graphic>
              </wp:anchor>
            </w:drawing>
          </mc:Choice>
          <mc:Fallback xmlns:a="http://schemas.openxmlformats.org/drawingml/2006/main">
            <w:pict>
              <v:group id="Group 55999" style="width:12.7031pt;height:282.78pt;position:absolute;mso-position-horizontal-relative:page;mso-position-horizontal:absolute;margin-left:682.278pt;mso-position-vertical-relative:page;margin-top:529.14pt;" coordsize="1613,35913">
                <v:rect id="Rectangle 1577"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578"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55 </w:t>
                        </w:r>
                      </w:p>
                    </w:txbxContent>
                  </v:textbox>
                </v:rect>
                <w10:wrap type="square"/>
              </v:group>
            </w:pict>
          </mc:Fallback>
        </mc:AlternateContent>
      </w:r>
      <w:r>
        <w:rPr>
          <w:i w:val="0"/>
        </w:rPr>
        <w:t>Dar la adecu</w:t>
      </w:r>
      <w:r>
        <w:rPr>
          <w:i w:val="0"/>
        </w:rPr>
        <w:t xml:space="preserve">ada publicidad de la contribución financiera del CIATF al proyecto debiendo figurar los siguientes datos en el cartel de obra:  </w:t>
      </w:r>
    </w:p>
    <w:p w:rsidR="00615C47" w:rsidRDefault="00560677">
      <w:pPr>
        <w:numPr>
          <w:ilvl w:val="1"/>
          <w:numId w:val="5"/>
        </w:numPr>
        <w:spacing w:after="299" w:line="248" w:lineRule="auto"/>
        <w:ind w:right="150" w:hanging="360"/>
      </w:pPr>
      <w:r>
        <w:rPr>
          <w:i w:val="0"/>
        </w:rPr>
        <w:t xml:space="preserve">Denominación de la obra y presupuesto  </w:t>
      </w:r>
    </w:p>
    <w:p w:rsidR="00615C47" w:rsidRDefault="00560677">
      <w:pPr>
        <w:numPr>
          <w:ilvl w:val="1"/>
          <w:numId w:val="5"/>
        </w:numPr>
        <w:spacing w:after="271" w:line="248" w:lineRule="auto"/>
        <w:ind w:right="150" w:hanging="360"/>
      </w:pPr>
      <w:r>
        <w:rPr>
          <w:i w:val="0"/>
        </w:rPr>
        <w:t xml:space="preserve">Agentes financieros y porcentajes de financiación, incluyéndose específicamente la marca identificativa del FDCAN.  </w:t>
      </w:r>
    </w:p>
    <w:p w:rsidR="00615C47" w:rsidRDefault="00560677">
      <w:pPr>
        <w:numPr>
          <w:ilvl w:val="0"/>
          <w:numId w:val="5"/>
        </w:numPr>
        <w:spacing w:after="273" w:line="248" w:lineRule="auto"/>
        <w:ind w:right="150" w:hanging="360"/>
      </w:pPr>
      <w:r>
        <w:rPr>
          <w:i w:val="0"/>
        </w:rPr>
        <w:t xml:space="preserve">Realizar de forma coordinada con el CIATF cualquier acto de publicidad relativo a las obras contenidas en el presente Convenio a través de </w:t>
      </w:r>
      <w:r>
        <w:rPr>
          <w:i w:val="0"/>
        </w:rPr>
        <w:t xml:space="preserve">cualquier medio (prensa, radio, redes sociales…), en el que se deberá hacer constar la colaboración financiera del Consejo Insular de Aguas de Tenerife. </w:t>
      </w:r>
    </w:p>
    <w:p w:rsidR="00615C47" w:rsidRDefault="00560677">
      <w:pPr>
        <w:numPr>
          <w:ilvl w:val="0"/>
          <w:numId w:val="5"/>
        </w:numPr>
        <w:spacing w:after="164" w:line="248" w:lineRule="auto"/>
        <w:ind w:right="150" w:hanging="360"/>
      </w:pPr>
      <w:r>
        <w:rPr>
          <w:i w:val="0"/>
        </w:rPr>
        <w:t>Devolver las cantidades aportadas por el CIATF incrementadas en el correspondiente interés de demora e</w:t>
      </w:r>
      <w:r>
        <w:rPr>
          <w:i w:val="0"/>
        </w:rPr>
        <w:t xml:space="preserve">n caso de no ejecutarse el proyecto objeto del presente convenio por causa imputable a la Administración municipal previa tramitación de expediente contradictorio con audiencia del Ayuntamiento de Candelaria.  </w:t>
      </w:r>
    </w:p>
    <w:p w:rsidR="00615C47" w:rsidRDefault="00560677">
      <w:pPr>
        <w:spacing w:after="0" w:line="259" w:lineRule="auto"/>
        <w:ind w:left="125" w:right="0" w:firstLine="0"/>
        <w:jc w:val="left"/>
      </w:pPr>
      <w:r>
        <w:rPr>
          <w:i w:val="0"/>
        </w:rPr>
        <w:t xml:space="preserve">  </w:t>
      </w:r>
    </w:p>
    <w:p w:rsidR="00615C47" w:rsidRDefault="00560677">
      <w:pPr>
        <w:spacing w:after="123" w:line="472" w:lineRule="auto"/>
        <w:ind w:left="113" w:right="150"/>
      </w:pPr>
      <w:r>
        <w:rPr>
          <w:i w:val="0"/>
        </w:rPr>
        <w:t>CUARTA. - FORMA DE PAGO Y JUSTIFICACIÓN DE</w:t>
      </w:r>
      <w:r>
        <w:rPr>
          <w:i w:val="0"/>
        </w:rPr>
        <w:t xml:space="preserve"> LA APORTACIÓN ECONÓMICA DEL CONSEJO INSULAR DE AGUAS DE TENERIFE.  </w:t>
      </w:r>
    </w:p>
    <w:p w:rsidR="00615C47" w:rsidRDefault="00560677">
      <w:pPr>
        <w:spacing w:line="248" w:lineRule="auto"/>
        <w:ind w:left="113" w:right="150"/>
      </w:pPr>
      <w:r>
        <w:rPr>
          <w:i w:val="0"/>
        </w:rPr>
        <w:t>El CIATF transferirá al Ayuntamiento de Candelaria el importe de NOVECIENTOS SETENTA Y SEIS MIL SETECIENTOS TREINTA Y TRES EUROS (976.733,00€), objeto del presente convenio, en el plazo m</w:t>
      </w:r>
      <w:r>
        <w:rPr>
          <w:i w:val="0"/>
        </w:rPr>
        <w:t xml:space="preserve">áximo de UN (1) MES desde la fecha de firma del Convenio.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113" w:right="150"/>
      </w:pPr>
      <w:r>
        <w:rPr>
          <w:i w:val="0"/>
        </w:rPr>
        <w:t>Las cantidades que debe aportar el CIATF tendrán el carácter de máximas y no podrán superar el importe total del presupuesto finalmente destinado por el Ayuntamiento de Candelaria para la ejec</w:t>
      </w:r>
      <w:r>
        <w:rPr>
          <w:i w:val="0"/>
        </w:rPr>
        <w:t xml:space="preserve">ución de las obras del proyecto objeto del presente convenio. En otro caso el Ayuntamiento vendrá obligado a devolver la diferencia.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113" w:right="150"/>
      </w:pPr>
      <w:r>
        <w:rPr>
          <w:i w:val="0"/>
        </w:rPr>
        <w:t>La justificación de la aportación económica del CIATF se realizará mediante la presentación de la siguiente documentac</w:t>
      </w:r>
      <w:r>
        <w:rPr>
          <w:i w:val="0"/>
        </w:rPr>
        <w:t>ión en el plazo máximo de tres (3) meses desde la fecha en que se dicten los correspondientes actos administrativos, o, en su caso el que sea determinado por el CIATF a tal efecto si es requerido para justificar los fondos ante los órganos auditores pertin</w:t>
      </w:r>
      <w:r>
        <w:rPr>
          <w:i w:val="0"/>
        </w:rPr>
        <w:t xml:space="preserve">entes y en todo caso antes de la finalización de la vigencia del presente convenio: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0" w:right="0" w:firstLine="0"/>
        <w:jc w:val="left"/>
      </w:pPr>
      <w:r>
        <w:rPr>
          <w:i w:val="0"/>
        </w:rPr>
        <w:t xml:space="preserve"> </w:t>
      </w:r>
    </w:p>
    <w:p w:rsidR="00615C47" w:rsidRDefault="00560677">
      <w:pPr>
        <w:numPr>
          <w:ilvl w:val="0"/>
          <w:numId w:val="6"/>
        </w:numPr>
        <w:spacing w:after="233" w:line="248" w:lineRule="auto"/>
        <w:ind w:right="150" w:hanging="269"/>
      </w:pPr>
      <w:r>
        <w:rPr>
          <w:i w:val="0"/>
        </w:rPr>
        <w:t xml:space="preserve">Certificación expedida por la Secretaría Municipal del acuerdo de adjudicación del contrato o bien del acto administrativo por el que se encargue la ejecución de la obra, haciendo constar el plazo de ejecución y el importe de adjudicación de las mismas.   </w:t>
      </w:r>
    </w:p>
    <w:p w:rsidR="00615C47" w:rsidRDefault="00560677">
      <w:pPr>
        <w:numPr>
          <w:ilvl w:val="0"/>
          <w:numId w:val="6"/>
        </w:numPr>
        <w:spacing w:after="232" w:line="248" w:lineRule="auto"/>
        <w:ind w:right="150" w:hanging="269"/>
      </w:pPr>
      <w:r>
        <w:rPr>
          <w:i w:val="0"/>
        </w:rPr>
        <w:t xml:space="preserve">Certificación expedida por la Secretaría Municipal de las modificaciones o prórrogas del contrato o del encargo de la ejecución de la obra.    </w:t>
      </w:r>
    </w:p>
    <w:p w:rsidR="00615C47" w:rsidRDefault="00560677">
      <w:pPr>
        <w:numPr>
          <w:ilvl w:val="0"/>
          <w:numId w:val="6"/>
        </w:numPr>
        <w:spacing w:after="236" w:line="244" w:lineRule="auto"/>
        <w:ind w:right="150" w:hanging="269"/>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5418" name="Group 55418"/>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681" name="Rectangle 1681"/>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682" name="Rectangle 1682"/>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Document</w:t>
                              </w:r>
                              <w:r>
                                <w:rPr>
                                  <w:i w:val="0"/>
                                  <w:sz w:val="12"/>
                                </w:rPr>
                                <w:t xml:space="preserve">o firmado electrónicamente desde la plataforma esPublico Gestiona | Página 15 de 55 </w:t>
                              </w:r>
                            </w:p>
                          </w:txbxContent>
                        </wps:txbx>
                        <wps:bodyPr horzOverflow="overflow" vert="horz" lIns="0" tIns="0" rIns="0" bIns="0" rtlCol="0">
                          <a:noAutofit/>
                        </wps:bodyPr>
                      </wps:wsp>
                    </wpg:wgp>
                  </a:graphicData>
                </a:graphic>
              </wp:anchor>
            </w:drawing>
          </mc:Choice>
          <mc:Fallback xmlns:a="http://schemas.openxmlformats.org/drawingml/2006/main">
            <w:pict>
              <v:group id="Group 55418" style="width:12.7031pt;height:282.78pt;position:absolute;mso-position-horizontal-relative:page;mso-position-horizontal:absolute;margin-left:682.278pt;mso-position-vertical-relative:page;margin-top:529.14pt;" coordsize="1613,35913">
                <v:rect id="Rectangle 1681"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682"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55 </w:t>
                        </w:r>
                      </w:p>
                    </w:txbxContent>
                  </v:textbox>
                </v:rect>
                <w10:wrap type="square"/>
              </v:group>
            </w:pict>
          </mc:Fallback>
        </mc:AlternateContent>
      </w:r>
      <w:r>
        <w:rPr>
          <w:i w:val="0"/>
        </w:rPr>
        <w:t>Certificaciones expedidas por la Intervención Municipal del pago de todas las certificaciones de obra, incluida la certificación final, en las que se acredite el coste def</w:t>
      </w:r>
      <w:r>
        <w:rPr>
          <w:i w:val="0"/>
        </w:rPr>
        <w:t xml:space="preserve">initivo de las actuaciones realizadas al amparo de este Convenio.  </w:t>
      </w:r>
    </w:p>
    <w:p w:rsidR="00615C47" w:rsidRDefault="00560677">
      <w:pPr>
        <w:numPr>
          <w:ilvl w:val="0"/>
          <w:numId w:val="6"/>
        </w:numPr>
        <w:spacing w:line="248" w:lineRule="auto"/>
        <w:ind w:right="150" w:hanging="269"/>
      </w:pPr>
      <w:r>
        <w:rPr>
          <w:i w:val="0"/>
        </w:rPr>
        <w:t>Fotografías de las actuaciones realizadas, acciones de información y publicidad lle-</w:t>
      </w:r>
    </w:p>
    <w:p w:rsidR="00615C47" w:rsidRDefault="00560677">
      <w:pPr>
        <w:spacing w:after="228" w:line="248" w:lineRule="auto"/>
        <w:ind w:left="1273" w:right="150"/>
      </w:pPr>
      <w:r>
        <w:rPr>
          <w:i w:val="0"/>
        </w:rPr>
        <w:t xml:space="preserve">vadas a cabo.   </w:t>
      </w:r>
    </w:p>
    <w:p w:rsidR="00615C47" w:rsidRDefault="00560677">
      <w:pPr>
        <w:spacing w:after="220" w:line="259" w:lineRule="auto"/>
        <w:ind w:left="113" w:right="0" w:firstLine="0"/>
        <w:jc w:val="left"/>
      </w:pPr>
      <w:r>
        <w:rPr>
          <w:i w:val="0"/>
        </w:rPr>
        <w:t xml:space="preserve"> </w:t>
      </w:r>
    </w:p>
    <w:p w:rsidR="00615C47" w:rsidRDefault="00560677">
      <w:pPr>
        <w:spacing w:after="104" w:line="248" w:lineRule="auto"/>
        <w:ind w:left="113" w:right="150"/>
      </w:pPr>
      <w:r>
        <w:rPr>
          <w:i w:val="0"/>
        </w:rPr>
        <w:t>Si del incumplimiento de la entrega de la documentación e información señalada anteriormente en los plazos y formas establecidos se deriva perjuicio para el CIATF en su labor de rendición de cuentas ante los órganos auditores correspondientes, la Administr</w:t>
      </w:r>
      <w:r>
        <w:rPr>
          <w:i w:val="0"/>
        </w:rPr>
        <w:t xml:space="preserve">ación hidráulica se reserva el derecho de reclamar la correspondiente indemnización por daños y perjuicios al Ayuntamiento de Candelaria previa instrucción del procedimiento correspondiente.  </w:t>
      </w:r>
    </w:p>
    <w:p w:rsidR="00615C47" w:rsidRDefault="00560677">
      <w:pPr>
        <w:spacing w:after="91" w:line="259" w:lineRule="auto"/>
        <w:ind w:left="120" w:right="0" w:firstLine="0"/>
        <w:jc w:val="left"/>
      </w:pPr>
      <w:r>
        <w:rPr>
          <w:i w:val="0"/>
        </w:rPr>
        <w:t xml:space="preserve"> </w:t>
      </w:r>
    </w:p>
    <w:p w:rsidR="00615C47" w:rsidRDefault="00560677">
      <w:pPr>
        <w:spacing w:line="248" w:lineRule="auto"/>
        <w:ind w:left="113" w:right="150"/>
      </w:pPr>
      <w:r>
        <w:rPr>
          <w:i w:val="0"/>
        </w:rPr>
        <w:t xml:space="preserve">En caso de que las obras no se ejecuten en el plazo previsto </w:t>
      </w:r>
      <w:r>
        <w:rPr>
          <w:i w:val="0"/>
        </w:rPr>
        <w:t>por causa imputable al Ayuntamiento de Candelaria, el CIATF queda facultado para recabar su cobro – junto con los intereses de demora correspondientes – a través del Cabildo Insular de Tenerife, con cargo a los ingresos que proceda a efectuar dicho Ayuntam</w:t>
      </w:r>
      <w:r>
        <w:rPr>
          <w:i w:val="0"/>
        </w:rPr>
        <w:t xml:space="preserve">iento en concepto de Carta Municipal.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113" w:right="150"/>
      </w:pPr>
      <w:r>
        <w:rPr>
          <w:i w:val="0"/>
        </w:rPr>
        <w:t>Asimismo, el Ayuntamiento de Candelaria vendrá obligado a la devolución de la aportación económica del CIATF incrementada en el correspondiente interés de demora si la ejecución de las obras deviene imposible por</w:t>
      </w:r>
      <w:r>
        <w:rPr>
          <w:i w:val="0"/>
        </w:rPr>
        <w:t xml:space="preserve"> causa imputable al Ayuntamiento.  </w:t>
      </w:r>
    </w:p>
    <w:p w:rsidR="00615C47" w:rsidRDefault="00560677">
      <w:pPr>
        <w:spacing w:after="91" w:line="259" w:lineRule="auto"/>
        <w:ind w:left="120" w:right="0" w:firstLine="0"/>
        <w:jc w:val="left"/>
      </w:pPr>
      <w:r>
        <w:rPr>
          <w:i w:val="0"/>
        </w:rPr>
        <w:t xml:space="preserve"> </w:t>
      </w:r>
    </w:p>
    <w:p w:rsidR="00615C47" w:rsidRDefault="00560677">
      <w:pPr>
        <w:spacing w:line="248" w:lineRule="auto"/>
        <w:ind w:left="113" w:right="150"/>
      </w:pPr>
      <w:r>
        <w:rPr>
          <w:i w:val="0"/>
        </w:rPr>
        <w:t xml:space="preserve">QUINTA. - TITULARIDAD DE LAS ACTUACIONES.  </w:t>
      </w:r>
    </w:p>
    <w:p w:rsidR="00615C47" w:rsidRDefault="00560677">
      <w:pPr>
        <w:spacing w:after="116" w:line="455" w:lineRule="auto"/>
        <w:ind w:left="113" w:right="150"/>
      </w:pPr>
      <w:r>
        <w:rPr>
          <w:i w:val="0"/>
        </w:rPr>
        <w:t xml:space="preserve">La titularidad de las actuaciones contenidas en el Proyecto objeto del presente convenio una vez ejecutadas, se distribuirá en función de las competencias de cada una de las </w:t>
      </w:r>
      <w:r>
        <w:rPr>
          <w:i w:val="0"/>
        </w:rPr>
        <w:t xml:space="preserve">Administraciones intervinientes del siguiente modo: </w:t>
      </w:r>
      <w:r>
        <w:rPr>
          <w:b/>
          <w:i w:val="0"/>
        </w:rPr>
        <w:t xml:space="preserve"> </w:t>
      </w:r>
      <w:r>
        <w:rPr>
          <w:rFonts w:ascii="Times New Roman" w:eastAsia="Times New Roman" w:hAnsi="Times New Roman" w:cs="Times New Roman"/>
          <w:i w:val="0"/>
          <w:sz w:val="24"/>
        </w:rPr>
        <w:t xml:space="preserve"> </w:t>
      </w:r>
    </w:p>
    <w:p w:rsidR="00615C47" w:rsidRDefault="00560677">
      <w:pPr>
        <w:spacing w:after="399" w:line="259" w:lineRule="auto"/>
        <w:ind w:left="125" w:right="0" w:firstLine="0"/>
        <w:jc w:val="left"/>
      </w:pPr>
      <w:r>
        <w:rPr>
          <w:b/>
          <w:i w:val="0"/>
        </w:rPr>
        <w:t xml:space="preserve"> </w:t>
      </w:r>
      <w:r>
        <w:rPr>
          <w:rFonts w:ascii="Times New Roman" w:eastAsia="Times New Roman" w:hAnsi="Times New Roman" w:cs="Times New Roman"/>
          <w:i w:val="0"/>
          <w:sz w:val="24"/>
        </w:rPr>
        <w:t xml:space="preserve"> </w:t>
      </w:r>
    </w:p>
    <w:p w:rsidR="00615C47" w:rsidRDefault="00560677">
      <w:pPr>
        <w:numPr>
          <w:ilvl w:val="0"/>
          <w:numId w:val="7"/>
        </w:numPr>
        <w:spacing w:after="262" w:line="248" w:lineRule="auto"/>
        <w:ind w:right="150" w:hanging="360"/>
      </w:pPr>
      <w:r>
        <w:rPr>
          <w:i w:val="0"/>
        </w:rPr>
        <w:t xml:space="preserve">Corresponderá al Consejo Insular de Aguas de Tenerife la titularidad de: </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i w:val="0"/>
        </w:rPr>
        <w:t>La impulsión de la EBAR de Punta Larga compuesta por 2 PEAD Φ355 mm</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i w:val="0"/>
        </w:rPr>
        <w:t>La impulsión de la EBAR de Genaro (desde la EBAR de Punta Larga) compuesta por 2 PEAD Φ 280 mm</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i w:val="0"/>
        </w:rPr>
        <w:t>La Canalización de tritubo para telecomunicaciones desde la EBAR Punta Larga hasta la Plaza de la Patrona compuesta por 6 PEAD Φ 63 mm</w:t>
      </w:r>
      <w:r>
        <w:rPr>
          <w:b/>
          <w:i w:val="0"/>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413" w:line="259" w:lineRule="auto"/>
        <w:ind w:left="125" w:right="0" w:firstLine="0"/>
        <w:jc w:val="left"/>
      </w:pPr>
      <w:r>
        <w:rPr>
          <w:i w:val="0"/>
        </w:rPr>
        <w:t xml:space="preserve"> </w:t>
      </w:r>
    </w:p>
    <w:p w:rsidR="00615C47" w:rsidRDefault="00560677">
      <w:pPr>
        <w:numPr>
          <w:ilvl w:val="0"/>
          <w:numId w:val="7"/>
        </w:numPr>
        <w:spacing w:line="248" w:lineRule="auto"/>
        <w:ind w:right="150" w:hanging="360"/>
      </w:pPr>
      <w:r>
        <w:rPr>
          <w:i w:val="0"/>
        </w:rPr>
        <w:t xml:space="preserve">Corresponderá al Ayuntamiento de Candelaria la titularidad de: </w:t>
      </w:r>
      <w:r>
        <w:rPr>
          <w:b/>
          <w:i w:val="0"/>
        </w:rPr>
        <w:t xml:space="preserve"> </w:t>
      </w:r>
      <w:r>
        <w:rPr>
          <w:rFonts w:ascii="Times New Roman" w:eastAsia="Times New Roman" w:hAnsi="Times New Roman" w:cs="Times New Roman"/>
          <w:i w:val="0"/>
          <w:sz w:val="24"/>
        </w:rPr>
        <w:t xml:space="preserve"> </w:t>
      </w:r>
    </w:p>
    <w:p w:rsidR="00615C47" w:rsidRDefault="00560677">
      <w:pPr>
        <w:spacing w:after="450" w:line="259" w:lineRule="auto"/>
        <w:ind w:left="845" w:right="0" w:firstLine="0"/>
        <w:jc w:val="left"/>
      </w:pP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5751" name="Group 5575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798" name="Rectangle 179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799" name="Rectangle 179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Documento firmado electrónicamente desde la plataforma esPublico Gestiona | Página 1</w:t>
                              </w:r>
                              <w:r>
                                <w:rPr>
                                  <w:i w:val="0"/>
                                  <w:sz w:val="12"/>
                                </w:rPr>
                                <w:t xml:space="preserve">6 de 55 </w:t>
                              </w:r>
                            </w:p>
                          </w:txbxContent>
                        </wps:txbx>
                        <wps:bodyPr horzOverflow="overflow" vert="horz" lIns="0" tIns="0" rIns="0" bIns="0" rtlCol="0">
                          <a:noAutofit/>
                        </wps:bodyPr>
                      </wps:wsp>
                    </wpg:wgp>
                  </a:graphicData>
                </a:graphic>
              </wp:anchor>
            </w:drawing>
          </mc:Choice>
          <mc:Fallback xmlns:a="http://schemas.openxmlformats.org/drawingml/2006/main">
            <w:pict>
              <v:group id="Group 55751" style="width:12.7031pt;height:282.78pt;position:absolute;mso-position-horizontal-relative:page;mso-position-horizontal:absolute;margin-left:682.278pt;mso-position-vertical-relative:page;margin-top:529.14pt;" coordsize="1613,35913">
                <v:rect id="Rectangle 179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79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55 </w:t>
                        </w:r>
                      </w:p>
                    </w:txbxContent>
                  </v:textbox>
                </v:rect>
                <w10:wrap type="square"/>
              </v:group>
            </w:pict>
          </mc:Fallback>
        </mc:AlternateContent>
      </w:r>
      <w:r>
        <w:rPr>
          <w:i w:val="0"/>
        </w:rPr>
        <w:t>La impulsión de la EBAR Aparcamiento compuesta por 2 PEAD Φ 280 mm</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after="30" w:line="248" w:lineRule="auto"/>
        <w:ind w:right="150" w:hanging="360"/>
      </w:pPr>
      <w:r>
        <w:rPr>
          <w:i w:val="0"/>
        </w:rPr>
        <w:t xml:space="preserve">Equipamiento de bombeo en la EBAR de Punta Larga para impulsar a la EBAR de San Blas </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i w:val="0"/>
        </w:rPr>
        <w:t>Equipamiento para tratamiento de aguas (tamiz, tornillos etc)</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i w:val="0"/>
        </w:rPr>
        <w:t>Equipamiento de desodorización</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i w:val="0"/>
        </w:rPr>
        <w:t>Equipamiento de telecontrol</w:t>
      </w:r>
      <w:r>
        <w:rPr>
          <w:b/>
          <w:i w:val="0"/>
        </w:rPr>
        <w:t xml:space="preserve"> </w:t>
      </w:r>
      <w:r>
        <w:rPr>
          <w:rFonts w:ascii="Times New Roman" w:eastAsia="Times New Roman" w:hAnsi="Times New Roman" w:cs="Times New Roman"/>
          <w:i w:val="0"/>
          <w:sz w:val="24"/>
        </w:rPr>
        <w:t xml:space="preserve"> </w:t>
      </w:r>
    </w:p>
    <w:p w:rsidR="00615C47" w:rsidRDefault="00560677">
      <w:pPr>
        <w:numPr>
          <w:ilvl w:val="1"/>
          <w:numId w:val="7"/>
        </w:numPr>
        <w:spacing w:line="248" w:lineRule="auto"/>
        <w:ind w:right="150" w:hanging="360"/>
      </w:pPr>
      <w:r>
        <w:rPr>
          <w:i w:val="0"/>
        </w:rPr>
        <w:t>Edificio eléctrico con grupo electrógeno, Transformador de 400 kVA y cuadros eléctricos.</w:t>
      </w:r>
      <w:r>
        <w:rPr>
          <w:b/>
          <w:i w:val="0"/>
        </w:rPr>
        <w:t xml:space="preserve"> </w:t>
      </w:r>
      <w:r>
        <w:rPr>
          <w:rFonts w:ascii="Times New Roman" w:eastAsia="Times New Roman" w:hAnsi="Times New Roman" w:cs="Times New Roman"/>
          <w:i w:val="0"/>
          <w:sz w:val="24"/>
        </w:rPr>
        <w:t xml:space="preserve"> </w:t>
      </w:r>
    </w:p>
    <w:p w:rsidR="00615C47" w:rsidRDefault="00560677">
      <w:pPr>
        <w:tabs>
          <w:tab w:val="center" w:pos="1244"/>
          <w:tab w:val="center" w:pos="1565"/>
        </w:tabs>
        <w:spacing w:line="248" w:lineRule="auto"/>
        <w:ind w:left="0" w:right="0" w:firstLine="0"/>
        <w:jc w:val="left"/>
      </w:pPr>
      <w:r>
        <w:rPr>
          <w:rFonts w:ascii="Calibri" w:eastAsia="Calibri" w:hAnsi="Calibri" w:cs="Calibri"/>
          <w:i w:val="0"/>
        </w:rPr>
        <w:tab/>
      </w:r>
      <w:r>
        <w:rPr>
          <w:i w:val="0"/>
        </w:rPr>
        <w:t xml:space="preserve">• </w:t>
      </w:r>
      <w:r>
        <w:rPr>
          <w:i w:val="0"/>
        </w:rPr>
        <w:tab/>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87" w:line="460" w:lineRule="auto"/>
        <w:ind w:left="113" w:right="150"/>
      </w:pPr>
      <w:r>
        <w:rPr>
          <w:i w:val="0"/>
        </w:rPr>
        <w:t>A los efectos anteriores, se formalizará el correspondiente Acta de Cesión entre el Ayuntamiento de Candelaria y el Consejo Insular de Aguas de Tenerife en un plazo máximo de tres (3) meses desde el acta de recepción de las obras, que comprenderá el detall</w:t>
      </w:r>
      <w:r>
        <w:rPr>
          <w:i w:val="0"/>
        </w:rPr>
        <w:t xml:space="preserve">e de las infraestructuras que se ceden. </w:t>
      </w:r>
      <w:r>
        <w:rPr>
          <w:b/>
          <w:i w:val="0"/>
        </w:rPr>
        <w:t xml:space="preserve"> </w:t>
      </w:r>
      <w:r>
        <w:rPr>
          <w:rFonts w:ascii="Times New Roman" w:eastAsia="Times New Roman" w:hAnsi="Times New Roman" w:cs="Times New Roman"/>
          <w:i w:val="0"/>
          <w:sz w:val="24"/>
        </w:rPr>
        <w:t xml:space="preserve"> </w:t>
      </w:r>
    </w:p>
    <w:p w:rsidR="00615C47" w:rsidRDefault="00560677">
      <w:pPr>
        <w:spacing w:after="347" w:line="259" w:lineRule="auto"/>
        <w:ind w:left="120" w:right="0" w:firstLine="0"/>
        <w:jc w:val="left"/>
      </w:pPr>
      <w:r>
        <w:rPr>
          <w:b/>
          <w:i w:val="0"/>
        </w:rPr>
        <w:t xml:space="preserve"> </w:t>
      </w:r>
    </w:p>
    <w:p w:rsidR="00615C47" w:rsidRDefault="00560677">
      <w:pPr>
        <w:spacing w:after="366" w:line="248" w:lineRule="auto"/>
        <w:ind w:left="113" w:right="150"/>
      </w:pPr>
      <w:r>
        <w:rPr>
          <w:i w:val="0"/>
        </w:rPr>
        <w:t xml:space="preserve">SEXTA. - INTERPRETACIÓN Y SEGUIMIENTO.  </w:t>
      </w:r>
    </w:p>
    <w:p w:rsidR="00615C47" w:rsidRDefault="00560677">
      <w:pPr>
        <w:spacing w:line="248" w:lineRule="auto"/>
        <w:ind w:left="113" w:right="150"/>
      </w:pPr>
      <w:r>
        <w:rPr>
          <w:i w:val="0"/>
        </w:rPr>
        <w:t xml:space="preserve"> Se creará una Comisión de Seguimiento que será la encargada de resolver las dudas o cuestiones que se planteen en la interpretación y cumplimiento del presente Convenio.</w:t>
      </w:r>
      <w:r>
        <w:rPr>
          <w:i w:val="0"/>
        </w:rPr>
        <w:t xml:space="preserve">    </w:t>
      </w:r>
    </w:p>
    <w:p w:rsidR="00615C47" w:rsidRDefault="00560677">
      <w:pPr>
        <w:spacing w:after="30" w:line="259" w:lineRule="auto"/>
        <w:ind w:left="125" w:right="0" w:firstLine="0"/>
        <w:jc w:val="left"/>
      </w:pPr>
      <w:r>
        <w:rPr>
          <w:i w:val="0"/>
        </w:rPr>
        <w:t xml:space="preserve">  </w:t>
      </w:r>
    </w:p>
    <w:p w:rsidR="00615C47" w:rsidRDefault="00560677">
      <w:pPr>
        <w:numPr>
          <w:ilvl w:val="0"/>
          <w:numId w:val="8"/>
        </w:numPr>
        <w:spacing w:line="248" w:lineRule="auto"/>
        <w:ind w:right="150" w:hanging="360"/>
      </w:pPr>
      <w:r>
        <w:rPr>
          <w:b/>
          <w:i w:val="0"/>
        </w:rPr>
        <w:t>Composición:</w:t>
      </w:r>
      <w:r>
        <w:rPr>
          <w:i w:val="0"/>
        </w:rPr>
        <w:t xml:space="preserve"> La Comisión de Seguimiento estará formada por cuatro (4) vocales:  </w:t>
      </w:r>
      <w:r>
        <w:rPr>
          <w:rFonts w:ascii="Times New Roman" w:eastAsia="Times New Roman" w:hAnsi="Times New Roman" w:cs="Times New Roman"/>
          <w:i w:val="0"/>
          <w:sz w:val="24"/>
        </w:rPr>
        <w:t xml:space="preserve"> </w:t>
      </w:r>
    </w:p>
    <w:p w:rsidR="00615C47" w:rsidRDefault="00560677">
      <w:pPr>
        <w:spacing w:after="14" w:line="259" w:lineRule="auto"/>
        <w:ind w:left="125" w:right="0" w:firstLine="0"/>
        <w:jc w:val="left"/>
      </w:pPr>
      <w:r>
        <w:rPr>
          <w:i w:val="0"/>
        </w:rPr>
        <w:t xml:space="preserve">  </w:t>
      </w:r>
    </w:p>
    <w:p w:rsidR="00615C47" w:rsidRDefault="00560677">
      <w:pPr>
        <w:numPr>
          <w:ilvl w:val="1"/>
          <w:numId w:val="8"/>
        </w:numPr>
        <w:spacing w:line="248" w:lineRule="auto"/>
        <w:ind w:right="150" w:hanging="360"/>
      </w:pPr>
      <w:r>
        <w:rPr>
          <w:i w:val="0"/>
        </w:rPr>
        <w:t xml:space="preserve">Dos (2) vocales, en representación del Consejo Insular de Aguas de Tenerife.  </w:t>
      </w:r>
    </w:p>
    <w:p w:rsidR="00615C47" w:rsidRDefault="00560677">
      <w:pPr>
        <w:numPr>
          <w:ilvl w:val="1"/>
          <w:numId w:val="8"/>
        </w:numPr>
        <w:spacing w:line="248" w:lineRule="auto"/>
        <w:ind w:right="150" w:hanging="360"/>
      </w:pPr>
      <w:r>
        <w:rPr>
          <w:i w:val="0"/>
        </w:rPr>
        <w:t xml:space="preserve">Dos (2) vocales, en representación del Ayuntamiento de Candelaria.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565" w:right="150"/>
      </w:pPr>
      <w:r>
        <w:rPr>
          <w:i w:val="0"/>
        </w:rPr>
        <w:t xml:space="preserve">La Presidencia corresponderá a uno de los representantes del Consejo Insular de Aguas de Tenerife.    </w:t>
      </w:r>
    </w:p>
    <w:p w:rsidR="00615C47" w:rsidRDefault="00560677">
      <w:pPr>
        <w:spacing w:after="350" w:line="259" w:lineRule="auto"/>
        <w:ind w:left="120" w:right="0" w:firstLine="0"/>
        <w:jc w:val="left"/>
      </w:pPr>
      <w:r>
        <w:rPr>
          <w:i w:val="0"/>
        </w:rPr>
        <w:t xml:space="preserve"> </w:t>
      </w:r>
      <w:r>
        <w:rPr>
          <w:i w:val="0"/>
        </w:rPr>
        <w:tab/>
        <w:t xml:space="preserve"> </w:t>
      </w:r>
    </w:p>
    <w:p w:rsidR="00615C47" w:rsidRDefault="00560677">
      <w:pPr>
        <w:numPr>
          <w:ilvl w:val="0"/>
          <w:numId w:val="8"/>
        </w:numPr>
        <w:spacing w:after="259" w:line="248" w:lineRule="auto"/>
        <w:ind w:right="150" w:hanging="360"/>
      </w:pPr>
      <w:r>
        <w:rPr>
          <w:b/>
          <w:i w:val="0"/>
        </w:rPr>
        <w:t xml:space="preserve">Competencias: </w:t>
      </w:r>
      <w:r>
        <w:rPr>
          <w:i w:val="0"/>
        </w:rPr>
        <w:t xml:space="preserve"> corresponderá a la Comisión la resolución de las dudas o cuestiones que se planteen en la interpretación y cumplimiento del presente C</w:t>
      </w:r>
      <w:r>
        <w:rPr>
          <w:i w:val="0"/>
        </w:rPr>
        <w:t xml:space="preserve">onvenio.  </w:t>
      </w:r>
      <w:r>
        <w:rPr>
          <w:rFonts w:ascii="Times New Roman" w:eastAsia="Times New Roman" w:hAnsi="Times New Roman" w:cs="Times New Roman"/>
          <w:i w:val="0"/>
          <w:sz w:val="24"/>
        </w:rPr>
        <w:t xml:space="preserve"> </w:t>
      </w:r>
    </w:p>
    <w:p w:rsidR="00615C47" w:rsidRDefault="00560677">
      <w:pPr>
        <w:numPr>
          <w:ilvl w:val="0"/>
          <w:numId w:val="8"/>
        </w:numPr>
        <w:spacing w:after="256" w:line="248" w:lineRule="auto"/>
        <w:ind w:right="150" w:hanging="360"/>
      </w:pPr>
      <w:r>
        <w:rPr>
          <w:b/>
          <w:i w:val="0"/>
        </w:rPr>
        <w:t xml:space="preserve">Secretaría y Actas: </w:t>
      </w:r>
      <w:r>
        <w:rPr>
          <w:i w:val="0"/>
        </w:rPr>
        <w:t>La Secretaría de la Comisión será desempeñada por un/a Técnico/a de Administración General designado por el CIATF de entre los que desempeñan el trabajo en dicho Organismo. De cada sesión de la Comisión se levantará acta por</w:t>
      </w:r>
      <w:r>
        <w:rPr>
          <w:i w:val="0"/>
        </w:rPr>
        <w:t xml:space="preserve"> el/la Secretario/a, que será aprobada, si procede, en la siguiente sesión que la comisión celebre.   </w:t>
      </w:r>
      <w:r>
        <w:rPr>
          <w:rFonts w:ascii="Times New Roman" w:eastAsia="Times New Roman" w:hAnsi="Times New Roman" w:cs="Times New Roman"/>
          <w:i w:val="0"/>
          <w:sz w:val="24"/>
        </w:rPr>
        <w:t xml:space="preserve"> </w:t>
      </w:r>
    </w:p>
    <w:p w:rsidR="00615C47" w:rsidRDefault="00560677">
      <w:pPr>
        <w:numPr>
          <w:ilvl w:val="0"/>
          <w:numId w:val="8"/>
        </w:numPr>
        <w:spacing w:after="255" w:line="248" w:lineRule="auto"/>
        <w:ind w:right="150" w:hanging="360"/>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6140" name="Group 56140"/>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1921" name="Rectangle 1921"/>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1922" name="Rectangle 1922"/>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17 de 55 </w:t>
                              </w:r>
                            </w:p>
                          </w:txbxContent>
                        </wps:txbx>
                        <wps:bodyPr horzOverflow="overflow" vert="horz" lIns="0" tIns="0" rIns="0" bIns="0" rtlCol="0">
                          <a:noAutofit/>
                        </wps:bodyPr>
                      </wps:wsp>
                    </wpg:wgp>
                  </a:graphicData>
                </a:graphic>
              </wp:anchor>
            </w:drawing>
          </mc:Choice>
          <mc:Fallback xmlns:a="http://schemas.openxmlformats.org/drawingml/2006/main">
            <w:pict>
              <v:group id="Group 56140" style="width:12.7031pt;height:282.78pt;position:absolute;mso-position-horizontal-relative:page;mso-position-horizontal:absolute;margin-left:682.278pt;mso-position-vertical-relative:page;margin-top:529.14pt;" coordsize="1613,35913">
                <v:rect id="Rectangle 1921"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1922"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55 </w:t>
                        </w:r>
                      </w:p>
                    </w:txbxContent>
                  </v:textbox>
                </v:rect>
                <w10:wrap type="square"/>
              </v:group>
            </w:pict>
          </mc:Fallback>
        </mc:AlternateContent>
      </w:r>
      <w:r>
        <w:rPr>
          <w:b/>
          <w:i w:val="0"/>
        </w:rPr>
        <w:t xml:space="preserve">Lugar de celebración: </w:t>
      </w:r>
      <w:r>
        <w:rPr>
          <w:i w:val="0"/>
        </w:rPr>
        <w:t>las sesiones de la Comisión se celebrarán en el lugar que en cada caso designe la Presidencia. La Comisión se podrá constituir, convocar, cel</w:t>
      </w:r>
      <w:r>
        <w:rPr>
          <w:i w:val="0"/>
        </w:rPr>
        <w:t>ebrar sus sesiones y adoptar acuerdos y remitir actas tanto de forma presencial como a distancia. En las sesiones que se celebren a distancia, sus miembros podrán encontrarse en distintos lugares siempre y cuando se asegure por medios electrónicos tales co</w:t>
      </w:r>
      <w:r>
        <w:rPr>
          <w:i w:val="0"/>
        </w:rPr>
        <w:t xml:space="preserve">mo los telefónicos y audiovisuales, la identidad de los miembros o personas que los suplan, el contenido de sus manifestaciones, el momento en que éstas se producen </w:t>
      </w:r>
      <w:r>
        <w:rPr>
          <w:rFonts w:ascii="Times New Roman" w:eastAsia="Times New Roman" w:hAnsi="Times New Roman" w:cs="Times New Roman"/>
          <w:i w:val="0"/>
          <w:sz w:val="24"/>
        </w:rPr>
        <w:t xml:space="preserve"> </w:t>
      </w:r>
    </w:p>
    <w:p w:rsidR="00615C47" w:rsidRDefault="00560677">
      <w:pPr>
        <w:numPr>
          <w:ilvl w:val="0"/>
          <w:numId w:val="8"/>
        </w:numPr>
        <w:spacing w:after="256" w:line="248" w:lineRule="auto"/>
        <w:ind w:right="150" w:hanging="360"/>
      </w:pPr>
      <w:r>
        <w:rPr>
          <w:b/>
          <w:i w:val="0"/>
        </w:rPr>
        <w:t>Régimen de adopción de acuerdos:</w:t>
      </w:r>
      <w:r>
        <w:rPr>
          <w:i w:val="0"/>
        </w:rPr>
        <w:t xml:space="preserve"> la Comisión adoptará sus acuerdos, como regla general, p</w:t>
      </w:r>
      <w:r>
        <w:rPr>
          <w:i w:val="0"/>
        </w:rPr>
        <w:t xml:space="preserve">or unanimidad de los miembros presentes. De dichos acuerdos se dará debida cuenta a los órganos de gobierno de las respectivas Administraciones para su toma de conocimiento y, en caso de que sea necesario, para su aprobación definitiva. </w:t>
      </w:r>
      <w:r>
        <w:rPr>
          <w:rFonts w:ascii="Times New Roman" w:eastAsia="Times New Roman" w:hAnsi="Times New Roman" w:cs="Times New Roman"/>
          <w:i w:val="0"/>
          <w:sz w:val="24"/>
        </w:rPr>
        <w:t xml:space="preserve"> </w:t>
      </w:r>
    </w:p>
    <w:p w:rsidR="00615C47" w:rsidRDefault="00560677">
      <w:pPr>
        <w:numPr>
          <w:ilvl w:val="0"/>
          <w:numId w:val="8"/>
        </w:numPr>
        <w:spacing w:after="255" w:line="248" w:lineRule="auto"/>
        <w:ind w:right="150" w:hanging="360"/>
      </w:pPr>
      <w:r>
        <w:rPr>
          <w:b/>
          <w:i w:val="0"/>
        </w:rPr>
        <w:t>Periodicidad de l</w:t>
      </w:r>
      <w:r>
        <w:rPr>
          <w:b/>
          <w:i w:val="0"/>
        </w:rPr>
        <w:t xml:space="preserve">as sesiones: </w:t>
      </w:r>
      <w:r>
        <w:rPr>
          <w:i w:val="0"/>
        </w:rPr>
        <w:t>La Comisión se reunirá a instancia de cualquiera de las partes, por convocatoria de su Presidente, y, al menos, una vez durante la vigencia del presente Convenio.</w:t>
      </w:r>
      <w:r>
        <w:rPr>
          <w:rFonts w:ascii="Times New Roman" w:eastAsia="Times New Roman" w:hAnsi="Times New Roman" w:cs="Times New Roman"/>
          <w:i w:val="0"/>
          <w:sz w:val="24"/>
        </w:rPr>
        <w:t xml:space="preserve"> </w:t>
      </w:r>
    </w:p>
    <w:p w:rsidR="00615C47" w:rsidRDefault="00560677">
      <w:pPr>
        <w:numPr>
          <w:ilvl w:val="0"/>
          <w:numId w:val="8"/>
        </w:numPr>
        <w:spacing w:after="98" w:line="248" w:lineRule="auto"/>
        <w:ind w:right="150" w:hanging="360"/>
      </w:pPr>
      <w:r>
        <w:rPr>
          <w:b/>
          <w:i w:val="0"/>
        </w:rPr>
        <w:t>Régimen jurídico:</w:t>
      </w:r>
      <w:r>
        <w:rPr>
          <w:i w:val="0"/>
        </w:rPr>
        <w:t xml:space="preserve"> el funcionamiento de la Comisión, en todo lo no previsto por </w:t>
      </w:r>
      <w:r>
        <w:rPr>
          <w:i w:val="0"/>
        </w:rPr>
        <w:t>este convenio, se regirá por las normas establecidas para el funcionamiento de los órganos colegiados en la Ley 40/2015, de 1 de octubre, de Régimen Jurídico del Sector Público.</w:t>
      </w:r>
      <w:r>
        <w:rPr>
          <w:rFonts w:ascii="Times New Roman" w:eastAsia="Times New Roman" w:hAnsi="Times New Roman" w:cs="Times New Roman"/>
          <w:i w:val="0"/>
          <w:sz w:val="24"/>
        </w:rPr>
        <w:t xml:space="preserve"> </w:t>
      </w:r>
    </w:p>
    <w:p w:rsidR="00615C47" w:rsidRDefault="00560677">
      <w:pPr>
        <w:tabs>
          <w:tab w:val="center" w:pos="473"/>
        </w:tabs>
        <w:spacing w:after="104" w:line="248" w:lineRule="auto"/>
        <w:ind w:left="0" w:right="0" w:firstLine="0"/>
        <w:jc w:val="left"/>
      </w:pPr>
      <w:r>
        <w:rPr>
          <w:i w:val="0"/>
        </w:rPr>
        <w:t xml:space="preserve">• </w:t>
      </w:r>
      <w:r>
        <w:rPr>
          <w:i w:val="0"/>
        </w:rPr>
        <w:tab/>
        <w:t xml:space="preserve"> </w:t>
      </w:r>
    </w:p>
    <w:p w:rsidR="00615C47" w:rsidRDefault="00560677">
      <w:pPr>
        <w:spacing w:after="88" w:line="259" w:lineRule="auto"/>
        <w:ind w:left="113" w:right="0" w:firstLine="0"/>
        <w:jc w:val="left"/>
      </w:pPr>
      <w:r>
        <w:rPr>
          <w:i w:val="0"/>
        </w:rPr>
        <w:t xml:space="preserve"> </w:t>
      </w:r>
    </w:p>
    <w:p w:rsidR="00615C47" w:rsidRDefault="00560677">
      <w:pPr>
        <w:spacing w:after="363" w:line="248" w:lineRule="auto"/>
        <w:ind w:left="113" w:right="150"/>
      </w:pPr>
      <w:r>
        <w:rPr>
          <w:i w:val="0"/>
        </w:rPr>
        <w:t xml:space="preserve">SÉPTIMA. - VIGENCIA Y PRÓRROGA.  </w:t>
      </w:r>
    </w:p>
    <w:p w:rsidR="00615C47" w:rsidRDefault="00560677">
      <w:pPr>
        <w:spacing w:line="248" w:lineRule="auto"/>
        <w:ind w:left="113" w:right="150"/>
      </w:pPr>
      <w:r>
        <w:rPr>
          <w:i w:val="0"/>
        </w:rPr>
        <w:t xml:space="preserve"> </w:t>
      </w:r>
      <w:r>
        <w:rPr>
          <w:i w:val="0"/>
        </w:rPr>
        <w:t>El presente Convenio entrará en vigor el día de su firma y su duración se extenderá hasta la finalización de las actuaciones previstas en el mismo, que no podrá superar el plazo máximo de cuatro (4) años, salvo denuncia expresa de incumplimiento o resoluci</w:t>
      </w:r>
      <w:r>
        <w:rPr>
          <w:i w:val="0"/>
        </w:rPr>
        <w:t xml:space="preserve">ón formulada por cualquiera de las partes.  </w:t>
      </w:r>
    </w:p>
    <w:p w:rsidR="00615C47" w:rsidRDefault="00560677">
      <w:pPr>
        <w:spacing w:after="0" w:line="259" w:lineRule="auto"/>
        <w:ind w:left="125" w:right="0" w:firstLine="0"/>
        <w:jc w:val="left"/>
      </w:pPr>
      <w:r>
        <w:rPr>
          <w:i w:val="0"/>
        </w:rPr>
        <w:t xml:space="preserve">  </w:t>
      </w:r>
    </w:p>
    <w:p w:rsidR="00615C47" w:rsidRDefault="00560677">
      <w:pPr>
        <w:spacing w:line="259" w:lineRule="auto"/>
        <w:ind w:left="125" w:right="0" w:firstLine="0"/>
        <w:jc w:val="left"/>
      </w:pPr>
      <w:r>
        <w:rPr>
          <w:i w:val="0"/>
        </w:rPr>
        <w:t xml:space="preserve">  </w:t>
      </w:r>
    </w:p>
    <w:p w:rsidR="00615C47" w:rsidRDefault="00560677">
      <w:pPr>
        <w:spacing w:after="109"/>
        <w:ind w:left="120" w:right="110" w:hanging="10"/>
      </w:pPr>
      <w:r>
        <w:rPr>
          <w:b/>
          <w:i w:val="0"/>
        </w:rPr>
        <w:t xml:space="preserve">OCTAVA. - MODIFICACIÓN Y RESOLUCIÓN DEL CONVENIO.  </w:t>
      </w:r>
      <w:r>
        <w:rPr>
          <w:rFonts w:ascii="Times New Roman" w:eastAsia="Times New Roman" w:hAnsi="Times New Roman" w:cs="Times New Roman"/>
          <w:i w:val="0"/>
          <w:sz w:val="24"/>
        </w:rPr>
        <w:t xml:space="preserve"> </w:t>
      </w:r>
    </w:p>
    <w:p w:rsidR="00615C47" w:rsidRDefault="00560677">
      <w:pPr>
        <w:spacing w:line="248" w:lineRule="auto"/>
        <w:ind w:left="113" w:right="150"/>
      </w:pPr>
      <w:r>
        <w:rPr>
          <w:i w:val="0"/>
        </w:rPr>
        <w:t xml:space="preserve">Cualquiera de las partes podrá promover la revisión del Convenio para incorporar aspectos no previstos, modificarlo o ampliarlo en su alcance y contenido, debiendo comunicarlo con un plazo mínimo de antelación de dos meses.    </w:t>
      </w:r>
    </w:p>
    <w:p w:rsidR="00615C47" w:rsidRDefault="00560677">
      <w:pPr>
        <w:spacing w:line="248" w:lineRule="auto"/>
        <w:ind w:left="113" w:right="150"/>
      </w:pPr>
      <w:r>
        <w:rPr>
          <w:i w:val="0"/>
        </w:rPr>
        <w:t>El presente Convenio se exti</w:t>
      </w:r>
      <w:r>
        <w:rPr>
          <w:i w:val="0"/>
        </w:rPr>
        <w:t xml:space="preserve">nguirá por terminación de su plazo o si concurriesen las causas de resolución a que se refiere el art. 51.2 de la Ley 40/2015, de 1 de octubre.    Son causas de resolución:  </w:t>
      </w:r>
    </w:p>
    <w:p w:rsidR="00615C47" w:rsidRDefault="00560677">
      <w:pPr>
        <w:spacing w:after="267" w:line="259" w:lineRule="auto"/>
        <w:ind w:left="473" w:right="0" w:firstLine="0"/>
        <w:jc w:val="left"/>
      </w:pPr>
      <w:r>
        <w:rPr>
          <w:i w:val="0"/>
        </w:rPr>
        <w:t xml:space="preserve"> </w:t>
      </w:r>
    </w:p>
    <w:p w:rsidR="00615C47" w:rsidRDefault="00560677">
      <w:pPr>
        <w:numPr>
          <w:ilvl w:val="0"/>
          <w:numId w:val="9"/>
        </w:numPr>
        <w:spacing w:after="229" w:line="248" w:lineRule="auto"/>
        <w:ind w:right="150" w:hanging="247"/>
      </w:pPr>
      <w:r>
        <w:rPr>
          <w:i w:val="0"/>
        </w:rPr>
        <w:t>El transcurso del plazo de vigencia del Convenio en los términos previstos en l</w:t>
      </w:r>
      <w:r>
        <w:rPr>
          <w:i w:val="0"/>
        </w:rPr>
        <w:t xml:space="preserve">a cláusula octava.  </w:t>
      </w:r>
    </w:p>
    <w:p w:rsidR="00615C47" w:rsidRDefault="00560677">
      <w:pPr>
        <w:numPr>
          <w:ilvl w:val="0"/>
          <w:numId w:val="9"/>
        </w:numPr>
        <w:spacing w:after="227" w:line="248" w:lineRule="auto"/>
        <w:ind w:right="150" w:hanging="247"/>
      </w:pPr>
      <w:r>
        <w:rPr>
          <w:i w:val="0"/>
        </w:rPr>
        <w:t xml:space="preserve">El acuerdo unánime de los firmantes.  </w:t>
      </w:r>
    </w:p>
    <w:p w:rsidR="00615C47" w:rsidRDefault="00560677">
      <w:pPr>
        <w:numPr>
          <w:ilvl w:val="0"/>
          <w:numId w:val="9"/>
        </w:numPr>
        <w:spacing w:after="231" w:line="248" w:lineRule="auto"/>
        <w:ind w:right="150" w:hanging="247"/>
      </w:pPr>
      <w:r>
        <w:rPr>
          <w:i w:val="0"/>
        </w:rPr>
        <w:t xml:space="preserve">El incumplimiento de las obligaciones y compromisos asumidos por parte de alguno de los firmantes.  </w:t>
      </w:r>
    </w:p>
    <w:p w:rsidR="00615C47" w:rsidRDefault="00560677">
      <w:pPr>
        <w:spacing w:line="248" w:lineRule="auto"/>
        <w:ind w:left="113" w:right="150"/>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306" name="Group 5330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033" name="Rectangle 2033"/>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034" name="Rectangle 2034"/>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18 de 55 </w:t>
                              </w:r>
                            </w:p>
                          </w:txbxContent>
                        </wps:txbx>
                        <wps:bodyPr horzOverflow="overflow" vert="horz" lIns="0" tIns="0" rIns="0" bIns="0" rtlCol="0">
                          <a:noAutofit/>
                        </wps:bodyPr>
                      </wps:wsp>
                    </wpg:wgp>
                  </a:graphicData>
                </a:graphic>
              </wp:anchor>
            </w:drawing>
          </mc:Choice>
          <mc:Fallback xmlns:a="http://schemas.openxmlformats.org/drawingml/2006/main">
            <w:pict>
              <v:group id="Group 53306" style="width:12.7031pt;height:282.78pt;position:absolute;mso-position-horizontal-relative:page;mso-position-horizontal:absolute;margin-left:682.278pt;mso-position-vertical-relative:page;margin-top:529.14pt;" coordsize="1613,35913">
                <v:rect id="Rectangle 2033"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034"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55 </w:t>
                        </w:r>
                      </w:p>
                    </w:txbxContent>
                  </v:textbox>
                </v:rect>
                <w10:wrap type="square"/>
              </v:group>
            </w:pict>
          </mc:Fallback>
        </mc:AlternateContent>
      </w:r>
      <w:r>
        <w:rPr>
          <w:i w:val="0"/>
        </w:rPr>
        <w:t>En este caso, cualquiera de las partes podrá requerir a la part</w:t>
      </w:r>
      <w:r>
        <w:rPr>
          <w:i w:val="0"/>
        </w:rPr>
        <w:t xml:space="preserve">e incumplidora para que cumpla en un determinado plazo con las obligaciones o compromisos que se consideren incumplidos. Este requerimiento será comunicado al responsable del seguimiento, vigilancia y control de la ejecución del Convenio y a la otra parte </w:t>
      </w:r>
      <w:r>
        <w:rPr>
          <w:i w:val="0"/>
        </w:rPr>
        <w:t xml:space="preserve">firmante.  </w:t>
      </w:r>
    </w:p>
    <w:p w:rsidR="00615C47" w:rsidRDefault="00560677">
      <w:pPr>
        <w:spacing w:after="97" w:line="248" w:lineRule="auto"/>
        <w:ind w:left="113" w:right="150"/>
      </w:pPr>
      <w:r>
        <w:rPr>
          <w:i w:val="0"/>
        </w:rPr>
        <w:t>Si trascurrido el plazo indicado en el requerimiento persistiera el incumplimiento, la parte que lo efectuó notificará la concurrencia de la causa de resolución y se entenderá resuelto el Convenio. La resolución del Convenio por esta causa podr</w:t>
      </w:r>
      <w:r>
        <w:rPr>
          <w:i w:val="0"/>
        </w:rPr>
        <w:t xml:space="preserve">á conllevar la indemnización de los perjuicios causados.  </w:t>
      </w:r>
    </w:p>
    <w:p w:rsidR="00615C47" w:rsidRDefault="00560677">
      <w:pPr>
        <w:spacing w:after="227" w:line="248" w:lineRule="auto"/>
        <w:ind w:left="113" w:right="150"/>
      </w:pPr>
      <w:r>
        <w:rPr>
          <w:i w:val="0"/>
        </w:rPr>
        <w:t xml:space="preserve">No obstante, en el supuesto de resolución anticipada, y salvo pacto por escrito y expreso de las partes, éstas se comprometen a realizar y finalizar los servicios y/o actuaciones que se encuentren </w:t>
      </w:r>
      <w:r>
        <w:rPr>
          <w:i w:val="0"/>
        </w:rPr>
        <w:t xml:space="preserve">en marcha con el objeto de finalizarlas, conforme al acuerdo específico que tome la Comisión de Seguimiento en el que se detalle el modo de terminación de aquéllos.  </w:t>
      </w:r>
      <w:r>
        <w:rPr>
          <w:rFonts w:ascii="Candara" w:eastAsia="Candara" w:hAnsi="Candara" w:cs="Candara"/>
          <w:i w:val="0"/>
        </w:rPr>
        <w:t>d)</w:t>
      </w:r>
      <w:r>
        <w:rPr>
          <w:i w:val="0"/>
        </w:rPr>
        <w:t xml:space="preserve"> Por decisión judicial declaratoria de la nulidad del Convenio.  </w:t>
      </w:r>
    </w:p>
    <w:p w:rsidR="00615C47" w:rsidRDefault="00560677">
      <w:pPr>
        <w:numPr>
          <w:ilvl w:val="0"/>
          <w:numId w:val="10"/>
        </w:numPr>
        <w:spacing w:after="228" w:line="248" w:lineRule="auto"/>
        <w:ind w:right="150" w:hanging="247"/>
      </w:pPr>
      <w:r>
        <w:rPr>
          <w:i w:val="0"/>
        </w:rPr>
        <w:t>Por cualquier otra cau</w:t>
      </w:r>
      <w:r>
        <w:rPr>
          <w:i w:val="0"/>
        </w:rPr>
        <w:t xml:space="preserve">sa distinta de las anteriores prevista en el Convenio o en otras leyes.  </w:t>
      </w:r>
    </w:p>
    <w:p w:rsidR="00615C47" w:rsidRDefault="00560677">
      <w:pPr>
        <w:numPr>
          <w:ilvl w:val="0"/>
          <w:numId w:val="10"/>
        </w:numPr>
        <w:spacing w:after="231" w:line="248" w:lineRule="auto"/>
        <w:ind w:right="150" w:hanging="247"/>
      </w:pPr>
      <w:r>
        <w:rPr>
          <w:i w:val="0"/>
        </w:rPr>
        <w:t xml:space="preserve">Por denuncia de cualquiera de las partes, formalizada por escrito, con al menos un mes de antelación. </w:t>
      </w:r>
    </w:p>
    <w:p w:rsidR="00615C47" w:rsidRDefault="00560677">
      <w:pPr>
        <w:spacing w:line="248" w:lineRule="auto"/>
        <w:ind w:left="113" w:right="150"/>
      </w:pPr>
      <w:r>
        <w:rPr>
          <w:i w:val="0"/>
        </w:rPr>
        <w:t>En caso de resolución del Convenio, las partes quedan obligadas al cumplimiento</w:t>
      </w:r>
      <w:r>
        <w:rPr>
          <w:i w:val="0"/>
        </w:rPr>
        <w:t xml:space="preserve"> de sus respectivos compromisos hasta la fecha en que ésta se produzca. Los efectos de la resolución se adecuarán a lo establecido por el artículo 52 de la Ley 40/2015, de 1 de octubre, sin perjuicio de lo establecido anteriormente para los casos de incump</w:t>
      </w:r>
      <w:r>
        <w:rPr>
          <w:i w:val="0"/>
        </w:rPr>
        <w:t xml:space="preserve">limiento.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113" w:right="150"/>
      </w:pPr>
      <w:r>
        <w:rPr>
          <w:i w:val="0"/>
        </w:rPr>
        <w:t xml:space="preserve">NOVENA. - NATURALEZA Y RÉGIMEN JURÍDICO Y JURISDICCIÓN.   </w:t>
      </w:r>
    </w:p>
    <w:p w:rsidR="00615C47" w:rsidRDefault="00560677">
      <w:pPr>
        <w:spacing w:line="248" w:lineRule="auto"/>
        <w:ind w:left="113" w:right="150"/>
      </w:pPr>
      <w:r>
        <w:rPr>
          <w:i w:val="0"/>
        </w:rPr>
        <w:t>El presente convenio tiene naturaleza administrativa y está excluido del ámbito de aplicación de la Ley 9/2017, de Contratos del Sector Público conforme a lo establecido en el apartado 2 de su art. 6. Todo ello sin perjuicio de la aplicación de los princip</w:t>
      </w:r>
      <w:r>
        <w:rPr>
          <w:i w:val="0"/>
        </w:rPr>
        <w:t xml:space="preserve">ios de la citada norma para resolver las dudas y lagunas que pudieran presentarse, según dispone su artículo 4.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113" w:right="150"/>
      </w:pPr>
      <w:r>
        <w:rPr>
          <w:i w:val="0"/>
        </w:rPr>
        <w:t xml:space="preserve">Las partes, interpretarán, desarrollarán y ejecutarán el contenido del presente convenio teniendo en cuenta los fines que con el mismo se </w:t>
      </w:r>
      <w:r>
        <w:rPr>
          <w:i w:val="0"/>
        </w:rPr>
        <w:t xml:space="preserve">persiguen, comprometiéndose a resolver de buena fe y común acuerdo todas las cuestiones que puedan surgir en relación con su interpretación y ejecución.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113" w:right="150"/>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6720078</wp:posOffset>
                </wp:positionV>
                <wp:extent cx="161330" cy="3591306"/>
                <wp:effectExtent l="0" t="0" r="0" b="0"/>
                <wp:wrapTopAndBottom/>
                <wp:docPr id="56406" name="Group 5640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096" name="Rectangle 2096"/>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Cód. Validación: 6GDETCPGGTS6QY64XGMAW7EA3 | Verificación: https://candelaria.sedelectronica.e</w:t>
                              </w:r>
                              <w:r>
                                <w:rPr>
                                  <w:i w:val="0"/>
                                  <w:sz w:val="12"/>
                                </w:rPr>
                                <w:t xml:space="preserve">s/ </w:t>
                              </w:r>
                            </w:p>
                          </w:txbxContent>
                        </wps:txbx>
                        <wps:bodyPr horzOverflow="overflow" vert="horz" lIns="0" tIns="0" rIns="0" bIns="0" rtlCol="0">
                          <a:noAutofit/>
                        </wps:bodyPr>
                      </wps:wsp>
                      <wps:wsp>
                        <wps:cNvPr id="2097" name="Rectangle 2097"/>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19 de 55 </w:t>
                              </w:r>
                            </w:p>
                          </w:txbxContent>
                        </wps:txbx>
                        <wps:bodyPr horzOverflow="overflow" vert="horz" lIns="0" tIns="0" rIns="0" bIns="0" rtlCol="0">
                          <a:noAutofit/>
                        </wps:bodyPr>
                      </wps:wsp>
                    </wpg:wgp>
                  </a:graphicData>
                </a:graphic>
              </wp:anchor>
            </w:drawing>
          </mc:Choice>
          <mc:Fallback xmlns:a="http://schemas.openxmlformats.org/drawingml/2006/main">
            <w:pict>
              <v:group id="Group 56406" style="width:12.7031pt;height:282.78pt;position:absolute;mso-position-horizontal-relative:page;mso-position-horizontal:absolute;margin-left:682.278pt;mso-position-vertical-relative:page;margin-top:529.14pt;" coordsize="1613,35913">
                <v:rect id="Rectangle 2096"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097"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55 </w:t>
                        </w:r>
                      </w:p>
                    </w:txbxContent>
                  </v:textbox>
                </v:rect>
                <w10:wrap type="topAndBottom"/>
              </v:group>
            </w:pict>
          </mc:Fallback>
        </mc:AlternateContent>
      </w:r>
      <w:r>
        <w:rPr>
          <w:i w:val="0"/>
        </w:rPr>
        <w:t>En defecto de acuerdo cualquiera de las partes podrá recabar la tutela de los Tribunales. A tales efectos para cualquier divergencia o litigio que pueda surg</w:t>
      </w:r>
      <w:r>
        <w:rPr>
          <w:i w:val="0"/>
        </w:rPr>
        <w:t xml:space="preserve">ir o derivarse de este convenio, las partes se someten voluntariamente a la jurisdicción contencioso-administrativa de los Jueces y Tribunales de Santa Cruz de Tenerife, conforme a lo establecido en la normativa de aplicación.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0" w:right="0" w:firstLine="0"/>
        <w:jc w:val="left"/>
      </w:pPr>
      <w:r>
        <w:rPr>
          <w:i w:val="0"/>
        </w:rPr>
        <w:t xml:space="preserve"> </w:t>
      </w:r>
    </w:p>
    <w:p w:rsidR="00615C47" w:rsidRDefault="00560677">
      <w:pPr>
        <w:spacing w:after="0" w:line="244" w:lineRule="auto"/>
        <w:ind w:left="115" w:right="0" w:hanging="10"/>
        <w:jc w:val="left"/>
      </w:pPr>
      <w:r>
        <w:rPr>
          <w:i w:val="0"/>
        </w:rPr>
        <w:t>En todo lo no previsto</w:t>
      </w:r>
      <w:r>
        <w:rPr>
          <w:i w:val="0"/>
        </w:rPr>
        <w:t xml:space="preserve"> en el presente convenio se estará a lo dispuesto en la Ley 40/2015, de 1 de octubre de Régimen Jurídico del Sector Público, y cualquier otra disposición normativa que por su naturaleza pudiera resultar de aplicación.  </w:t>
      </w:r>
    </w:p>
    <w:p w:rsidR="00615C47" w:rsidRDefault="00560677">
      <w:pPr>
        <w:spacing w:after="0" w:line="259" w:lineRule="auto"/>
        <w:ind w:left="125" w:right="0" w:firstLine="0"/>
        <w:jc w:val="left"/>
      </w:pPr>
      <w:r>
        <w:rPr>
          <w:i w:val="0"/>
        </w:rPr>
        <w:t xml:space="preserve">  </w:t>
      </w:r>
    </w:p>
    <w:p w:rsidR="00615C47" w:rsidRDefault="00560677">
      <w:pPr>
        <w:spacing w:line="248" w:lineRule="auto"/>
        <w:ind w:left="113" w:right="150"/>
      </w:pPr>
      <w:r>
        <w:rPr>
          <w:i w:val="0"/>
        </w:rPr>
        <w:t>Y las partes, en prueba de confor</w:t>
      </w:r>
      <w:r>
        <w:rPr>
          <w:i w:val="0"/>
        </w:rPr>
        <w:t xml:space="preserve">midad con lo pactado en el presente convenio, que se extiende por duplicado ejemplar y a un solo efecto, lo firman a continuación en el lugar y fecha indicados en el encabezado.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5" w:right="0" w:firstLine="0"/>
        <w:jc w:val="left"/>
      </w:pPr>
      <w:r>
        <w:rPr>
          <w:i w:val="0"/>
        </w:rPr>
        <w:t xml:space="preserve"> </w:t>
      </w:r>
      <w:r>
        <w:rPr>
          <w:rFonts w:ascii="Times New Roman" w:eastAsia="Times New Roman" w:hAnsi="Times New Roman" w:cs="Times New Roman"/>
          <w:i w:val="0"/>
          <w:sz w:val="24"/>
        </w:rPr>
        <w:t xml:space="preserve"> </w:t>
      </w:r>
    </w:p>
    <w:p w:rsidR="00615C47" w:rsidRDefault="00560677">
      <w:pPr>
        <w:tabs>
          <w:tab w:val="center" w:pos="2052"/>
          <w:tab w:val="center" w:pos="4194"/>
          <w:tab w:val="center" w:pos="6757"/>
        </w:tabs>
        <w:spacing w:line="248" w:lineRule="auto"/>
        <w:ind w:left="0" w:right="0" w:firstLine="0"/>
        <w:jc w:val="left"/>
      </w:pPr>
      <w:r>
        <w:rPr>
          <w:rFonts w:ascii="Calibri" w:eastAsia="Calibri" w:hAnsi="Calibri" w:cs="Calibri"/>
          <w:i w:val="0"/>
        </w:rPr>
        <w:tab/>
      </w:r>
      <w:r>
        <w:rPr>
          <w:i w:val="0"/>
        </w:rPr>
        <w:t xml:space="preserve">El Presidente </w:t>
      </w:r>
      <w:r>
        <w:rPr>
          <w:i w:val="0"/>
        </w:rPr>
        <w:tab/>
        <w:t xml:space="preserve">  </w:t>
      </w:r>
      <w:r>
        <w:rPr>
          <w:i w:val="0"/>
        </w:rPr>
        <w:tab/>
        <w:t xml:space="preserve">La Alcaldesa-Presidenta </w:t>
      </w:r>
    </w:p>
    <w:p w:rsidR="00615C47" w:rsidRDefault="00560677">
      <w:pPr>
        <w:tabs>
          <w:tab w:val="center" w:pos="2171"/>
          <w:tab w:val="center" w:pos="6549"/>
        </w:tabs>
        <w:spacing w:after="32" w:line="248" w:lineRule="auto"/>
        <w:ind w:left="0" w:right="0" w:firstLine="0"/>
        <w:jc w:val="left"/>
      </w:pPr>
      <w:r>
        <w:rPr>
          <w:rFonts w:ascii="Calibri" w:eastAsia="Calibri" w:hAnsi="Calibri" w:cs="Calibri"/>
          <w:i w:val="0"/>
        </w:rPr>
        <w:tab/>
      </w:r>
      <w:r>
        <w:rPr>
          <w:i w:val="0"/>
        </w:rPr>
        <w:t xml:space="preserve">del Consejo Insular de Aguas de </w:t>
      </w:r>
      <w:r>
        <w:rPr>
          <w:i w:val="0"/>
        </w:rPr>
        <w:tab/>
        <w:t xml:space="preserve">del Ayuntamiento de </w:t>
      </w:r>
    </w:p>
    <w:p w:rsidR="00615C47" w:rsidRDefault="00560677">
      <w:pPr>
        <w:tabs>
          <w:tab w:val="center" w:pos="2171"/>
          <w:tab w:val="center" w:pos="6549"/>
        </w:tabs>
        <w:spacing w:after="64" w:line="248" w:lineRule="auto"/>
        <w:ind w:left="0" w:right="0" w:firstLine="0"/>
        <w:jc w:val="left"/>
      </w:pPr>
      <w:r>
        <w:rPr>
          <w:rFonts w:ascii="Calibri" w:eastAsia="Calibri" w:hAnsi="Calibri" w:cs="Calibri"/>
          <w:i w:val="0"/>
        </w:rPr>
        <w:tab/>
      </w:r>
      <w:r>
        <w:rPr>
          <w:i w:val="0"/>
        </w:rPr>
        <w:t xml:space="preserve">Tenerife, </w:t>
      </w:r>
      <w:r>
        <w:rPr>
          <w:i w:val="0"/>
        </w:rPr>
        <w:tab/>
        <w:t xml:space="preserve">Candelaria, </w:t>
      </w:r>
    </w:p>
    <w:p w:rsidR="00615C47" w:rsidRDefault="00560677">
      <w:pPr>
        <w:spacing w:after="559" w:line="259" w:lineRule="auto"/>
        <w:ind w:left="2074" w:right="0" w:firstLine="0"/>
        <w:jc w:val="left"/>
      </w:pPr>
      <w:r>
        <w:rPr>
          <w:i w:val="0"/>
        </w:rPr>
        <w:t xml:space="preserve"> </w:t>
      </w:r>
      <w:r>
        <w:rPr>
          <w:i w:val="0"/>
        </w:rPr>
        <w:tab/>
        <w:t xml:space="preserve"> </w:t>
      </w:r>
    </w:p>
    <w:p w:rsidR="00615C47" w:rsidRDefault="00560677">
      <w:pPr>
        <w:tabs>
          <w:tab w:val="center" w:pos="2304"/>
          <w:tab w:val="center" w:pos="6571"/>
        </w:tabs>
        <w:spacing w:line="248" w:lineRule="auto"/>
        <w:ind w:left="0" w:right="0" w:firstLine="0"/>
        <w:jc w:val="left"/>
      </w:pPr>
      <w:r>
        <w:rPr>
          <w:rFonts w:ascii="Calibri" w:eastAsia="Calibri" w:hAnsi="Calibri" w:cs="Calibri"/>
          <w:i w:val="0"/>
        </w:rPr>
        <w:tab/>
      </w:r>
      <w:r>
        <w:rPr>
          <w:i w:val="0"/>
        </w:rPr>
        <w:t xml:space="preserve">D Pedro Manuel Martín Domínguez   </w:t>
      </w:r>
      <w:r>
        <w:rPr>
          <w:i w:val="0"/>
        </w:rPr>
        <w:tab/>
        <w:t xml:space="preserve">Dª. María Concepción Brito </w:t>
      </w:r>
    </w:p>
    <w:p w:rsidR="00615C47" w:rsidRDefault="00560677">
      <w:pPr>
        <w:spacing w:after="39" w:line="234" w:lineRule="auto"/>
        <w:ind w:left="3353" w:right="0" w:hanging="10"/>
        <w:jc w:val="center"/>
      </w:pPr>
      <w:r>
        <w:rPr>
          <w:i w:val="0"/>
        </w:rPr>
        <w:t xml:space="preserve">Núñez </w:t>
      </w:r>
    </w:p>
    <w:p w:rsidR="00615C47" w:rsidRDefault="00560677">
      <w:pPr>
        <w:spacing w:after="0" w:line="259" w:lineRule="auto"/>
        <w:ind w:left="125" w:right="0" w:firstLine="0"/>
        <w:jc w:val="left"/>
      </w:pPr>
      <w:r>
        <w:rPr>
          <w:i w:val="0"/>
          <w:color w:val="333333"/>
        </w:rPr>
        <w:t xml:space="preserve"> </w:t>
      </w:r>
      <w:r>
        <w:rPr>
          <w:rFonts w:ascii="Times New Roman" w:eastAsia="Times New Roman" w:hAnsi="Times New Roman" w:cs="Times New Roman"/>
          <w:i w:val="0"/>
          <w:sz w:val="24"/>
        </w:rPr>
        <w:t xml:space="preserve"> </w:t>
      </w:r>
    </w:p>
    <w:p w:rsidR="00615C47" w:rsidRDefault="00560677">
      <w:pPr>
        <w:spacing w:after="95" w:line="259" w:lineRule="auto"/>
        <w:ind w:left="1258" w:right="0" w:firstLine="0"/>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6720078</wp:posOffset>
                </wp:positionV>
                <wp:extent cx="161330" cy="3591306"/>
                <wp:effectExtent l="0" t="0" r="0" b="0"/>
                <wp:wrapTopAndBottom/>
                <wp:docPr id="56630" name="Group 56630"/>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180" name="Rectangle 2180"/>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181" name="Rectangle 2181"/>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20 de 55 </w:t>
                              </w:r>
                            </w:p>
                          </w:txbxContent>
                        </wps:txbx>
                        <wps:bodyPr horzOverflow="overflow" vert="horz" lIns="0" tIns="0" rIns="0" bIns="0" rtlCol="0">
                          <a:noAutofit/>
                        </wps:bodyPr>
                      </wps:wsp>
                    </wpg:wgp>
                  </a:graphicData>
                </a:graphic>
              </wp:anchor>
            </w:drawing>
          </mc:Choice>
          <mc:Fallback xmlns:a="http://schemas.openxmlformats.org/drawingml/2006/main">
            <w:pict>
              <v:group id="Group 56630" style="width:12.7031pt;height:282.78pt;position:absolute;mso-position-horizontal-relative:page;mso-position-horizontal:absolute;margin-left:682.278pt;mso-position-vertical-relative:page;margin-top:529.14pt;" coordsize="1613,35913">
                <v:rect id="Rectangle 2180"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181"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55 </w:t>
                        </w:r>
                      </w:p>
                    </w:txbxContent>
                  </v:textbox>
                </v:rect>
                <w10:wrap type="topAndBottom"/>
              </v:group>
            </w:pict>
          </mc:Fallback>
        </mc:AlternateContent>
      </w:r>
      <w:r>
        <w:rPr>
          <w:b/>
          <w:i w:val="0"/>
        </w:rPr>
        <w:t xml:space="preserve">  </w:t>
      </w:r>
    </w:p>
    <w:p w:rsidR="00615C47" w:rsidRDefault="00560677">
      <w:pPr>
        <w:ind w:left="110" w:right="149" w:firstLine="708"/>
      </w:pPr>
      <w:r>
        <w:rPr>
          <w:b/>
          <w:i w:val="0"/>
        </w:rPr>
        <w:t>Segundo.- El presente expediente queda condicionado a lo dis</w:t>
      </w:r>
      <w:r>
        <w:rPr>
          <w:b/>
          <w:i w:val="0"/>
        </w:rPr>
        <w:t xml:space="preserve">puesto en el informe técnico favorable de 20 de diciembre de 2021 que dispone: </w:t>
      </w:r>
      <w:r>
        <w:rPr>
          <w:i w:val="0"/>
        </w:rPr>
        <w:t>quedando condicionado el cumplimiento de la Cláusula Séptima:</w:t>
      </w:r>
      <w:r>
        <w:t xml:space="preserve">” El presente Convenio entrará en vigor el día de su firma y su duración se extenderá hasta la finalización de las </w:t>
      </w:r>
      <w:r>
        <w:rPr>
          <w:u w:val="single" w:color="000000"/>
        </w:rPr>
        <w:t>a</w:t>
      </w:r>
      <w:r>
        <w:rPr>
          <w:u w:val="single" w:color="000000"/>
        </w:rPr>
        <w:t>ctuaciones</w:t>
      </w:r>
      <w:r>
        <w:t xml:space="preserve"> </w:t>
      </w:r>
      <w:r>
        <w:rPr>
          <w:u w:val="single" w:color="000000"/>
        </w:rPr>
        <w:t>previstas en el mismo, que no</w:t>
      </w:r>
      <w:r>
        <w:t xml:space="preserve"> </w:t>
      </w:r>
      <w:r>
        <w:rPr>
          <w:u w:val="single" w:color="000000"/>
        </w:rPr>
        <w:t>podrá superar el plazo máximo de cuatro (4)</w:t>
      </w:r>
      <w:r>
        <w:t xml:space="preserve"> años, salvo denuncia expresa de incumplimiento o resolución formulada por cualquiera de las partes.”</w:t>
      </w:r>
      <w:r>
        <w:rPr>
          <w:b/>
          <w:i w:val="0"/>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20" w:right="0" w:firstLine="0"/>
        <w:jc w:val="left"/>
      </w:pPr>
      <w:r>
        <w:rPr>
          <w:i w:val="0"/>
        </w:rPr>
        <w:t xml:space="preserve"> </w:t>
      </w:r>
    </w:p>
    <w:p w:rsidR="00615C47" w:rsidRDefault="00560677">
      <w:pPr>
        <w:spacing w:after="0"/>
        <w:ind w:left="110" w:right="110" w:firstLine="708"/>
      </w:pPr>
      <w:r>
        <w:rPr>
          <w:b/>
          <w:i w:val="0"/>
        </w:rPr>
        <w:t>Consta en el expediente Informe de Intervención emitido por Don N</w:t>
      </w:r>
      <w:r>
        <w:rPr>
          <w:b/>
          <w:i w:val="0"/>
        </w:rPr>
        <w:t xml:space="preserve">icolás Rojo Garnica, que desempeña el puesto de trabajo de Interventor Municipal, de 20 de diciembre de 2021, del siguiente tenor literal: </w:t>
      </w:r>
    </w:p>
    <w:p w:rsidR="00615C47" w:rsidRDefault="00560677">
      <w:pPr>
        <w:spacing w:after="0" w:line="259" w:lineRule="auto"/>
        <w:ind w:left="113" w:right="0" w:firstLine="0"/>
        <w:jc w:val="left"/>
      </w:pPr>
      <w:r>
        <w:rPr>
          <w:b/>
          <w:i w:val="0"/>
        </w:rPr>
        <w:t xml:space="preserve"> </w:t>
      </w:r>
    </w:p>
    <w:p w:rsidR="00615C47" w:rsidRDefault="00560677">
      <w:pPr>
        <w:spacing w:after="16" w:line="259" w:lineRule="auto"/>
        <w:ind w:left="113" w:right="0" w:firstLine="0"/>
        <w:jc w:val="left"/>
      </w:pPr>
      <w:r>
        <w:rPr>
          <w:b/>
          <w:i w:val="0"/>
        </w:rPr>
        <w:t xml:space="preserve"> </w:t>
      </w:r>
    </w:p>
    <w:p w:rsidR="00615C47" w:rsidRDefault="00560677">
      <w:pPr>
        <w:pStyle w:val="Ttulo1"/>
        <w:spacing w:after="75"/>
        <w:ind w:left="937" w:right="938"/>
      </w:pPr>
      <w:r>
        <w:t xml:space="preserve">“INFORME DE INTERVENCIÓN </w:t>
      </w:r>
    </w:p>
    <w:p w:rsidR="00615C47" w:rsidRDefault="00560677">
      <w:pPr>
        <w:spacing w:after="83" w:line="259" w:lineRule="auto"/>
        <w:ind w:left="50" w:right="0" w:firstLine="0"/>
        <w:jc w:val="center"/>
      </w:pPr>
      <w:r>
        <w:rPr>
          <w:i w:val="0"/>
        </w:rPr>
        <w:t xml:space="preserve"> </w:t>
      </w:r>
    </w:p>
    <w:p w:rsidR="00615C47" w:rsidRDefault="00560677">
      <w:pPr>
        <w:spacing w:line="248" w:lineRule="auto"/>
        <w:ind w:left="113" w:right="150"/>
      </w:pPr>
      <w:r>
        <w:rPr>
          <w:i w:val="0"/>
        </w:rPr>
        <w:t xml:space="preserve">          Visto el borrador del CONVENIO DE COOPERACIÓN INTERADMINISTRATIVA  </w:t>
      </w:r>
    </w:p>
    <w:p w:rsidR="00615C47" w:rsidRDefault="00560677">
      <w:pPr>
        <w:spacing w:line="248" w:lineRule="auto"/>
        <w:ind w:left="113" w:right="150"/>
      </w:pPr>
      <w:r>
        <w:rPr>
          <w:i w:val="0"/>
        </w:rPr>
        <w:t>ENTRE EL CONSEJO INSULAR DE AGUAS DE TENERIFE Y EL AYUNTAMIENTO DE CANDELARIA REGULADOR DE LA COLABORACIÓN FINANCIERA Y TÉCNICA DEL CIATF EN LA EJECUCIÓN DE LAS OBRAS COMPRENDIDAS en el proyecto denominado “ACTUACIONES PARA LA INCORPORACIÓN DE LAS AGUAS RE</w:t>
      </w:r>
      <w:r>
        <w:rPr>
          <w:i w:val="0"/>
        </w:rPr>
        <w:t xml:space="preserve">SIDUALES DEL LITORAL DE CANDELARIA AL </w:t>
      </w:r>
    </w:p>
    <w:p w:rsidR="00615C47" w:rsidRDefault="00560677">
      <w:pPr>
        <w:spacing w:line="248" w:lineRule="auto"/>
        <w:ind w:left="113" w:right="150"/>
      </w:pPr>
      <w:r>
        <w:rPr>
          <w:i w:val="0"/>
        </w:rPr>
        <w:t xml:space="preserve">SISTEMA COMARCAL DE SANEAMIENTO, DEPURACIÓN Y REGENERACIÓN DEL VALLE DE </w:t>
      </w:r>
    </w:p>
    <w:p w:rsidR="00615C47" w:rsidRDefault="00560677">
      <w:pPr>
        <w:spacing w:line="248" w:lineRule="auto"/>
        <w:ind w:left="113" w:right="150"/>
      </w:pPr>
      <w:r>
        <w:rPr>
          <w:i w:val="0"/>
        </w:rPr>
        <w:t xml:space="preserve">GÜIMAR, que se divide en dos fases, de la cual es objeto el presente Convenio únicamente de la FASE I: LINEA DE IMPULSIÓN EBAR DE PUNTA LARGA – </w:t>
      </w:r>
      <w:r>
        <w:rPr>
          <w:i w:val="0"/>
        </w:rPr>
        <w:t>EBAR DE SAN BLAS” con un presupuesto de licitación de 3.971.923,00 €.</w:t>
      </w:r>
      <w:r>
        <w:rPr>
          <w:rFonts w:ascii="Times New Roman" w:eastAsia="Times New Roman" w:hAnsi="Times New Roman" w:cs="Times New Roman"/>
          <w:i w:val="0"/>
          <w:sz w:val="24"/>
        </w:rPr>
        <w:t xml:space="preserve"> </w:t>
      </w:r>
    </w:p>
    <w:p w:rsidR="00615C47" w:rsidRDefault="00560677">
      <w:pPr>
        <w:spacing w:after="11" w:line="259" w:lineRule="auto"/>
        <w:ind w:left="108" w:right="0" w:firstLine="0"/>
        <w:jc w:val="left"/>
      </w:pPr>
      <w:r>
        <w:rPr>
          <w:i w:val="0"/>
        </w:rPr>
        <w:t xml:space="preserve"> </w:t>
      </w:r>
    </w:p>
    <w:p w:rsidR="00615C47" w:rsidRDefault="00560677">
      <w:pPr>
        <w:spacing w:after="0" w:line="259" w:lineRule="auto"/>
        <w:ind w:left="10" w:right="215" w:hanging="10"/>
        <w:jc w:val="right"/>
      </w:pPr>
      <w:r>
        <w:rPr>
          <w:i w:val="0"/>
        </w:rPr>
        <w:t xml:space="preserve">Consta en la Cláusula tercera, relativa a las obligaciones del Ayuntamiento de Candelaria: </w:t>
      </w:r>
    </w:p>
    <w:p w:rsidR="00615C47" w:rsidRDefault="00560677">
      <w:pPr>
        <w:spacing w:after="14" w:line="259" w:lineRule="auto"/>
        <w:ind w:left="108" w:right="0" w:firstLine="0"/>
        <w:jc w:val="left"/>
      </w:pPr>
      <w:r>
        <w:rPr>
          <w:i w:val="0"/>
        </w:rPr>
        <w:t xml:space="preserve"> </w:t>
      </w:r>
    </w:p>
    <w:p w:rsidR="00615C47" w:rsidRDefault="00560677">
      <w:pPr>
        <w:numPr>
          <w:ilvl w:val="0"/>
          <w:numId w:val="11"/>
        </w:numPr>
        <w:spacing w:line="248" w:lineRule="auto"/>
        <w:ind w:right="150" w:hanging="10"/>
      </w:pPr>
      <w:r>
        <w:rPr>
          <w:i w:val="0"/>
        </w:rPr>
        <w:t xml:space="preserve">Destinar la aportación económica del CIATF por importe de NOVECIENTOS SETENTA Y SEIS MIL SETECIENTOS TREINTA Y TRES EUROS (976.733,00€), a la ejecución de las obras comprendidas en el proyecto “ACTUACIONES PARA LA INCORPORACIÓN DE LAS AGUAS RESIDUALES DEL </w:t>
      </w:r>
      <w:r>
        <w:rPr>
          <w:i w:val="0"/>
        </w:rPr>
        <w:t>LITORAL DE CANDELARIA AL SISTEMA COMARCAL DE SANEAMIENTO, DEPURACIÓN Y REGENERACIÓN DEL VALLE DE GÜIMAR (FASE I: LINEA DE IMPULSIÓN EBAR DE PUNTA LARGA – EBAR DE SAN BLAS)”, incluida la Dirección de las obras y la coordinación en materia de seguridad y sal</w:t>
      </w:r>
      <w:r>
        <w:rPr>
          <w:i w:val="0"/>
        </w:rPr>
        <w:t xml:space="preserve">ud. </w:t>
      </w:r>
    </w:p>
    <w:p w:rsidR="00615C47" w:rsidRDefault="00560677">
      <w:pPr>
        <w:spacing w:after="2" w:line="259" w:lineRule="auto"/>
        <w:ind w:left="108"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6750" name="Group 56750"/>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288" name="Rectangle 228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289" name="Rectangle 228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21 de 55 </w:t>
                              </w:r>
                            </w:p>
                          </w:txbxContent>
                        </wps:txbx>
                        <wps:bodyPr horzOverflow="overflow" vert="horz" lIns="0" tIns="0" rIns="0" bIns="0" rtlCol="0">
                          <a:noAutofit/>
                        </wps:bodyPr>
                      </wps:wsp>
                    </wpg:wgp>
                  </a:graphicData>
                </a:graphic>
              </wp:anchor>
            </w:drawing>
          </mc:Choice>
          <mc:Fallback xmlns:a="http://schemas.openxmlformats.org/drawingml/2006/main">
            <w:pict>
              <v:group id="Group 56750" style="width:12.7031pt;height:282.78pt;position:absolute;mso-position-horizontal-relative:page;mso-position-horizontal:absolute;margin-left:682.278pt;mso-position-vertical-relative:page;margin-top:529.14pt;" coordsize="1613,35913">
                <v:rect id="Rectangle 228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28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55 </w:t>
                        </w:r>
                      </w:p>
                    </w:txbxContent>
                  </v:textbox>
                </v:rect>
                <w10:wrap type="square"/>
              </v:group>
            </w:pict>
          </mc:Fallback>
        </mc:AlternateContent>
      </w:r>
      <w:r>
        <w:rPr>
          <w:i w:val="0"/>
        </w:rPr>
        <w:t xml:space="preserve"> </w:t>
      </w:r>
    </w:p>
    <w:p w:rsidR="00615C47" w:rsidRDefault="00560677">
      <w:pPr>
        <w:numPr>
          <w:ilvl w:val="0"/>
          <w:numId w:val="11"/>
        </w:numPr>
        <w:spacing w:after="235" w:line="248" w:lineRule="auto"/>
        <w:ind w:right="150" w:hanging="10"/>
      </w:pPr>
      <w:r>
        <w:rPr>
          <w:i w:val="0"/>
        </w:rPr>
        <w:t>Justificar la aplicación de la aportación económica d</w:t>
      </w:r>
      <w:r>
        <w:rPr>
          <w:i w:val="0"/>
        </w:rPr>
        <w:t xml:space="preserve">el CIATF en la forma y plazos regulados en la cláusula cuarta.  </w:t>
      </w:r>
    </w:p>
    <w:p w:rsidR="00615C47" w:rsidRDefault="00560677">
      <w:pPr>
        <w:numPr>
          <w:ilvl w:val="0"/>
          <w:numId w:val="11"/>
        </w:numPr>
        <w:spacing w:after="236" w:line="248" w:lineRule="auto"/>
        <w:ind w:right="150" w:hanging="10"/>
      </w:pPr>
      <w:r>
        <w:rPr>
          <w:i w:val="0"/>
        </w:rPr>
        <w:t>Suministrar la documentación e información que le sea requerida en la forma y plazos que determine el CIATF u otros órganos de control competentes para acreditar la ejecución de las actuacion</w:t>
      </w:r>
      <w:r>
        <w:rPr>
          <w:i w:val="0"/>
        </w:rPr>
        <w:t xml:space="preserve">es objeto del presente convenio y la aplicación de la financiación recibida.  </w:t>
      </w:r>
    </w:p>
    <w:p w:rsidR="00615C47" w:rsidRDefault="00560677">
      <w:pPr>
        <w:numPr>
          <w:ilvl w:val="0"/>
          <w:numId w:val="11"/>
        </w:numPr>
        <w:spacing w:after="236" w:line="248" w:lineRule="auto"/>
        <w:ind w:right="150" w:hanging="10"/>
      </w:pPr>
      <w:r>
        <w:rPr>
          <w:i w:val="0"/>
        </w:rPr>
        <w:t>Desarrollar las actuaciones de conformidad con lo previsto en el presente Convenio y en el Proyecto de obras que constituye su objeto, coordinadamente con los Técnicos gestores-</w:t>
      </w:r>
      <w:r>
        <w:rPr>
          <w:i w:val="0"/>
        </w:rPr>
        <w:t>supervisores del CIATF que se designen a tal efecto. En caso de que resultara necesario introducir modificaciones en el Proyecto técnico en base a informes sectoriales o por necesidades nuevas o imprevistas estas modificaciones deberán ser informadas por l</w:t>
      </w:r>
      <w:r>
        <w:rPr>
          <w:i w:val="0"/>
        </w:rPr>
        <w:t xml:space="preserve">os Técnicos gestores-supervisores del CIATF.  </w:t>
      </w:r>
    </w:p>
    <w:p w:rsidR="00615C47" w:rsidRDefault="00560677">
      <w:pPr>
        <w:numPr>
          <w:ilvl w:val="0"/>
          <w:numId w:val="11"/>
        </w:numPr>
        <w:spacing w:after="924" w:line="248" w:lineRule="auto"/>
        <w:ind w:right="150" w:hanging="10"/>
      </w:pPr>
      <w:r>
        <w:rPr>
          <w:i w:val="0"/>
        </w:rPr>
        <w:t>Responder de la correcta ejecución de las obras una vez recepcionadas las mismas, sin perjuicio de las responsabilidades que puedan imputarse a los redactores del proyecto, al contratista y la dirección facult</w:t>
      </w:r>
      <w:r>
        <w:rPr>
          <w:i w:val="0"/>
        </w:rPr>
        <w:t xml:space="preserve">ativa de la obra, reservándose el Ayuntamiento las acciones de reclamación que correspondan conforme a ley.  </w:t>
      </w:r>
    </w:p>
    <w:p w:rsidR="00615C47" w:rsidRDefault="00560677">
      <w:pPr>
        <w:spacing w:after="2" w:line="259" w:lineRule="auto"/>
        <w:ind w:left="108" w:right="0" w:firstLine="0"/>
        <w:jc w:val="left"/>
      </w:pPr>
      <w:r>
        <w:rPr>
          <w:i w:val="0"/>
        </w:rPr>
        <w:t xml:space="preserve"> </w:t>
      </w:r>
    </w:p>
    <w:p w:rsidR="00615C47" w:rsidRDefault="00560677">
      <w:pPr>
        <w:numPr>
          <w:ilvl w:val="0"/>
          <w:numId w:val="11"/>
        </w:numPr>
        <w:spacing w:after="257" w:line="234" w:lineRule="auto"/>
        <w:ind w:right="150" w:hanging="10"/>
      </w:pPr>
      <w:r>
        <w:rPr>
          <w:i w:val="0"/>
        </w:rPr>
        <w:t>Garantizar la adecuada coordinación con el personal técnico que el CIATF designe para la supervisión de las actuaciones objeto del presente conv</w:t>
      </w:r>
      <w:r>
        <w:rPr>
          <w:i w:val="0"/>
        </w:rPr>
        <w:t xml:space="preserve">enio, a quien deberá mantener informado periódicamente acerca del estado de ejecución de las actuaciones y de todas las incidencias que surjan en torno al mismo, sin perjuicio de los compromisos de asistencia técnica regulados en la cláusula segunda.  </w:t>
      </w:r>
    </w:p>
    <w:p w:rsidR="00615C47" w:rsidRDefault="00560677">
      <w:pPr>
        <w:numPr>
          <w:ilvl w:val="0"/>
          <w:numId w:val="11"/>
        </w:numPr>
        <w:spacing w:after="236" w:line="248" w:lineRule="auto"/>
        <w:ind w:right="150" w:hanging="10"/>
      </w:pPr>
      <w:r>
        <w:rPr>
          <w:i w:val="0"/>
        </w:rPr>
        <w:t>Dar la adecuada publicidad de la contribución financiera del CIATF al proyecto debiendo figurar los siguientes datos en el cartel de obra: o Denominación de la obra y presupuesto o Agentes financieros y porcentajes de financiación, incluyéndose específicam</w:t>
      </w:r>
      <w:r>
        <w:rPr>
          <w:i w:val="0"/>
        </w:rPr>
        <w:t xml:space="preserve">ente la marca identificativa del FDCAN.  </w:t>
      </w:r>
    </w:p>
    <w:p w:rsidR="00615C47" w:rsidRDefault="00560677">
      <w:pPr>
        <w:numPr>
          <w:ilvl w:val="0"/>
          <w:numId w:val="11"/>
        </w:numPr>
        <w:spacing w:after="236" w:line="248" w:lineRule="auto"/>
        <w:ind w:right="150" w:hanging="10"/>
      </w:pPr>
      <w:r>
        <w:rPr>
          <w:i w:val="0"/>
        </w:rPr>
        <w:t>Realizar de forma coordinada con el CIATF cualquier acto de publicidad relativo a las obras contenidas en el presente Convenio a través de cualquier medio (prensa, radio, redes sociales…), en el que se deberá hacer</w:t>
      </w:r>
      <w:r>
        <w:rPr>
          <w:i w:val="0"/>
        </w:rPr>
        <w:t xml:space="preserve"> constar la colaboración financiera del Consejo Insular de Aguas de Tenerife.  </w:t>
      </w:r>
    </w:p>
    <w:p w:rsidR="00615C47" w:rsidRDefault="00560677">
      <w:pPr>
        <w:numPr>
          <w:ilvl w:val="0"/>
          <w:numId w:val="11"/>
        </w:numPr>
        <w:spacing w:after="228" w:line="248" w:lineRule="auto"/>
        <w:ind w:right="150" w:hanging="10"/>
      </w:pPr>
      <w:r>
        <w:rPr>
          <w:i w:val="0"/>
        </w:rPr>
        <w:t>Devolver las cantidades aportadas por el CIATF incrementadas en el correspondiente interés de demora en caso de no ejecutarse el proyecto objeto del presente convenio por causa</w:t>
      </w:r>
      <w:r>
        <w:rPr>
          <w:i w:val="0"/>
        </w:rPr>
        <w:t xml:space="preserve"> imputable a la Administración municipal previa tramitación de expediente contradictorio con audiencia del Ayuntamiento de Candelaria. </w:t>
      </w:r>
    </w:p>
    <w:p w:rsidR="00615C47" w:rsidRDefault="00560677">
      <w:pPr>
        <w:spacing w:after="216" w:line="259" w:lineRule="auto"/>
        <w:ind w:left="113" w:right="0" w:firstLine="0"/>
        <w:jc w:val="left"/>
      </w:pPr>
      <w:r>
        <w:rPr>
          <w:i w:val="0"/>
        </w:rPr>
        <w:t xml:space="preserve"> </w:t>
      </w:r>
    </w:p>
    <w:p w:rsidR="00615C47" w:rsidRDefault="00560677">
      <w:pPr>
        <w:spacing w:after="231" w:line="248" w:lineRule="auto"/>
        <w:ind w:left="113" w:right="150"/>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6171" name="Group 5617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374" name="Rectangle 2374"/>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375" name="Rectangle 2375"/>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Documento firma</w:t>
                              </w:r>
                              <w:r>
                                <w:rPr>
                                  <w:i w:val="0"/>
                                  <w:sz w:val="12"/>
                                </w:rPr>
                                <w:t xml:space="preserve">do electrónicamente desde la plataforma esPublico Gestiona | Página 22 de 55 </w:t>
                              </w:r>
                            </w:p>
                          </w:txbxContent>
                        </wps:txbx>
                        <wps:bodyPr horzOverflow="overflow" vert="horz" lIns="0" tIns="0" rIns="0" bIns="0" rtlCol="0">
                          <a:noAutofit/>
                        </wps:bodyPr>
                      </wps:wsp>
                    </wpg:wgp>
                  </a:graphicData>
                </a:graphic>
              </wp:anchor>
            </w:drawing>
          </mc:Choice>
          <mc:Fallback xmlns:a="http://schemas.openxmlformats.org/drawingml/2006/main">
            <w:pict>
              <v:group id="Group 56171" style="width:12.7031pt;height:282.78pt;position:absolute;mso-position-horizontal-relative:page;mso-position-horizontal:absolute;margin-left:682.278pt;mso-position-vertical-relative:page;margin-top:529.14pt;" coordsize="1613,35913">
                <v:rect id="Rectangle 2374"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375"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55 </w:t>
                        </w:r>
                      </w:p>
                    </w:txbxContent>
                  </v:textbox>
                </v:rect>
                <w10:wrap type="square"/>
              </v:group>
            </w:pict>
          </mc:Fallback>
        </mc:AlternateContent>
      </w:r>
      <w:r>
        <w:rPr>
          <w:i w:val="0"/>
        </w:rPr>
        <w:t>Considerando que en el Presupuesto General actualmente vigente no existe consignación presupuestaria, por lo que la aportación municipal, por importe de 2.995.190 euros, será asu</w:t>
      </w:r>
      <w:r>
        <w:rPr>
          <w:i w:val="0"/>
        </w:rPr>
        <w:t>mida por el Ayuntamiento, en el ejercicio siguiente, tras la aprobación de la liquidación del presupuesto municipal y, posteriormente, tramitar un expediente de crédito extraordinario, conforme dispone el artículo 177 del Texto Refundido de la Ley regulado</w:t>
      </w:r>
      <w:r>
        <w:rPr>
          <w:i w:val="0"/>
        </w:rPr>
        <w:t xml:space="preserve">ra Haciendas Locales, que debe sujetarse a los mismos trámites de la aprobación del Presupuesto. </w:t>
      </w:r>
    </w:p>
    <w:p w:rsidR="00615C47" w:rsidRDefault="00560677">
      <w:pPr>
        <w:spacing w:after="230" w:line="259" w:lineRule="auto"/>
        <w:ind w:left="113" w:right="0" w:firstLine="0"/>
        <w:jc w:val="left"/>
      </w:pPr>
      <w:r>
        <w:rPr>
          <w:i w:val="0"/>
        </w:rPr>
        <w:t xml:space="preserve"> </w:t>
      </w:r>
    </w:p>
    <w:p w:rsidR="00615C47" w:rsidRDefault="00560677">
      <w:pPr>
        <w:spacing w:after="601" w:line="248" w:lineRule="auto"/>
        <w:ind w:left="110" w:right="150" w:firstLine="708"/>
      </w:pPr>
      <w:r>
        <w:rPr>
          <w:i w:val="0"/>
        </w:rPr>
        <w:t xml:space="preserve">Por ello, se informa favorablemente el presente Convenio, condicionando a lo previsto en el considerando anterior.” </w:t>
      </w:r>
    </w:p>
    <w:p w:rsidR="00615C47" w:rsidRDefault="00560677">
      <w:pPr>
        <w:spacing w:after="227" w:line="259" w:lineRule="auto"/>
        <w:ind w:left="113" w:right="0" w:firstLine="0"/>
        <w:jc w:val="left"/>
      </w:pPr>
      <w:r>
        <w:rPr>
          <w:i w:val="0"/>
        </w:rPr>
        <w:t xml:space="preserve"> </w:t>
      </w:r>
    </w:p>
    <w:p w:rsidR="00615C47" w:rsidRDefault="00560677">
      <w:pPr>
        <w:spacing w:after="0"/>
        <w:ind w:left="120" w:right="110" w:hanging="10"/>
      </w:pPr>
      <w:r>
        <w:rPr>
          <w:b/>
          <w:i w:val="0"/>
        </w:rPr>
        <w:t xml:space="preserve">Consta en el expediente Informe Técnico emitido por Don Daniel Espejo Cómez, que desempeña el puesto de trabajo de Interventor Municipal, de 21 de diciembre de 2021, del siguiente tenor literal: </w:t>
      </w:r>
    </w:p>
    <w:p w:rsidR="00615C47" w:rsidRDefault="00560677">
      <w:pPr>
        <w:spacing w:after="9" w:line="259" w:lineRule="auto"/>
        <w:ind w:left="108" w:right="0" w:firstLine="0"/>
        <w:jc w:val="left"/>
      </w:pPr>
      <w:r>
        <w:rPr>
          <w:i w:val="0"/>
        </w:rPr>
        <w:t xml:space="preserve"> </w:t>
      </w:r>
    </w:p>
    <w:p w:rsidR="00615C47" w:rsidRDefault="00560677">
      <w:pPr>
        <w:spacing w:after="15" w:line="259" w:lineRule="auto"/>
        <w:ind w:left="113" w:right="0" w:firstLine="0"/>
        <w:jc w:val="left"/>
      </w:pPr>
      <w:r>
        <w:rPr>
          <w:b/>
          <w:i w:val="0"/>
        </w:rPr>
        <w:t xml:space="preserve"> </w:t>
      </w:r>
    </w:p>
    <w:p w:rsidR="00615C47" w:rsidRDefault="00560677">
      <w:pPr>
        <w:pStyle w:val="Ttulo1"/>
        <w:spacing w:after="603"/>
        <w:ind w:left="937" w:right="239"/>
      </w:pPr>
      <w:r>
        <w:t xml:space="preserve">“INFORME </w:t>
      </w:r>
    </w:p>
    <w:p w:rsidR="00615C47" w:rsidRDefault="00560677">
      <w:pPr>
        <w:spacing w:after="607" w:line="248" w:lineRule="auto"/>
        <w:ind w:left="110" w:right="150" w:firstLine="708"/>
      </w:pPr>
      <w:r>
        <w:rPr>
          <w:i w:val="0"/>
        </w:rPr>
        <w:t>A la vista del Oficio presentado por el Consej</w:t>
      </w:r>
      <w:r>
        <w:rPr>
          <w:i w:val="0"/>
        </w:rPr>
        <w:t>o Insular de Aguas, donde se aporta propuesta de Convenio</w:t>
      </w:r>
      <w:r>
        <w:rPr>
          <w:i w:val="0"/>
          <w:color w:val="FF0000"/>
        </w:rPr>
        <w:t xml:space="preserve"> </w:t>
      </w:r>
      <w:r>
        <w:rPr>
          <w:i w:val="0"/>
        </w:rPr>
        <w:t>de cooperación interadministrativa entre el Consejo Insular de Aguas de Tenerife y el Ayuntamiento de Candelaria regulador de la colaboración financiera y técnica del CIATFE en la ejecución de las o</w:t>
      </w:r>
      <w:r>
        <w:rPr>
          <w:i w:val="0"/>
        </w:rPr>
        <w:t>bras comprendidas en el proyecto “Actuaciones para la incorporación de las aguas residuales del litoral de Candelaria al sistema comarcal de saneamiento, depuración y regeneración del Valle de Güímar (fase I: Línea de impulsión EBAR de Punta Larga– EBAR de</w:t>
      </w:r>
      <w:r>
        <w:rPr>
          <w:i w:val="0"/>
        </w:rPr>
        <w:t xml:space="preserve"> San Blas</w:t>
      </w:r>
      <w:r>
        <w:rPr>
          <w:b/>
          <w:i w:val="0"/>
          <w:color w:val="333333"/>
        </w:rPr>
        <w:t xml:space="preserve">, </w:t>
      </w:r>
      <w:r>
        <w:rPr>
          <w:i w:val="0"/>
        </w:rPr>
        <w:t>presentado con fecha 20 de diciembre de 2021 y nº de registro</w:t>
      </w:r>
      <w:r>
        <w:rPr>
          <w:b/>
          <w:i w:val="0"/>
        </w:rPr>
        <w:t xml:space="preserve"> </w:t>
      </w:r>
      <w:r>
        <w:rPr>
          <w:i w:val="0"/>
        </w:rPr>
        <w:t>2021-E-RC-15423, se emite el presente informe:</w:t>
      </w:r>
      <w:r>
        <w:rPr>
          <w:rFonts w:ascii="Times New Roman" w:eastAsia="Times New Roman" w:hAnsi="Times New Roman" w:cs="Times New Roman"/>
          <w:i w:val="0"/>
          <w:sz w:val="24"/>
        </w:rPr>
        <w:t xml:space="preserve"> </w:t>
      </w:r>
    </w:p>
    <w:p w:rsidR="00615C47" w:rsidRDefault="00560677">
      <w:pPr>
        <w:spacing w:after="225"/>
        <w:ind w:left="120" w:right="110" w:hanging="10"/>
      </w:pPr>
      <w:r>
        <w:rPr>
          <w:b/>
          <w:i w:val="0"/>
        </w:rPr>
        <w:t xml:space="preserve">ANTECEDENTES </w:t>
      </w:r>
    </w:p>
    <w:p w:rsidR="00615C47" w:rsidRDefault="00560677">
      <w:pPr>
        <w:numPr>
          <w:ilvl w:val="0"/>
          <w:numId w:val="12"/>
        </w:numPr>
        <w:spacing w:line="248" w:lineRule="auto"/>
        <w:ind w:right="150" w:hanging="360"/>
      </w:pPr>
      <w:r>
        <w:rPr>
          <w:i w:val="0"/>
        </w:rPr>
        <w:t>Consta expediente 11878/2019, donde con fecha 4 de diciembre de 2019 y registro 2019E-RC-</w:t>
      </w:r>
      <w:r>
        <w:rPr>
          <w:i w:val="0"/>
        </w:rPr>
        <w:t xml:space="preserve">26173, el Consejo Insular de Aguas, solicita informe en relación con el "Proyecto de Actuaciones para la incorporación de aguas residuales del Litoral de Candelaria al Sistema Comarcal de Saneamiento Depuración y Regeneración del Valle de Güímar" así como </w:t>
      </w:r>
      <w:r>
        <w:rPr>
          <w:i w:val="0"/>
        </w:rPr>
        <w:t>los permisos necesarios por la afección a los viarios municipales. o Consta Informe técnico sobre la compatibilidad urbanística del Proyecto al Plan General de Ordenación de Candelaria o Certificados de la Junta de Gobierno Local con la actualización del i</w:t>
      </w:r>
      <w:r>
        <w:rPr>
          <w:i w:val="0"/>
        </w:rPr>
        <w:t>nventario municipal y la incorporación de las vías por las que discurren las redes de saneamiento.</w:t>
      </w:r>
      <w:r>
        <w:rPr>
          <w:rFonts w:ascii="Times New Roman" w:eastAsia="Times New Roman" w:hAnsi="Times New Roman" w:cs="Times New Roman"/>
          <w:i w:val="0"/>
          <w:sz w:val="24"/>
        </w:rPr>
        <w:t xml:space="preserve"> </w:t>
      </w:r>
    </w:p>
    <w:p w:rsidR="00615C47" w:rsidRDefault="00560677">
      <w:pPr>
        <w:numPr>
          <w:ilvl w:val="0"/>
          <w:numId w:val="12"/>
        </w:numPr>
        <w:spacing w:line="248" w:lineRule="auto"/>
        <w:ind w:right="150" w:hanging="360"/>
      </w:pPr>
      <w:r>
        <w:rPr>
          <w:i w:val="0"/>
        </w:rPr>
        <w:t xml:space="preserve">Consta informe técnico con la afección del proyecto a obras municipales. </w:t>
      </w:r>
    </w:p>
    <w:p w:rsidR="00615C47" w:rsidRDefault="00560677">
      <w:pPr>
        <w:numPr>
          <w:ilvl w:val="0"/>
          <w:numId w:val="12"/>
        </w:numPr>
        <w:spacing w:line="248" w:lineRule="auto"/>
        <w:ind w:right="150" w:hanging="360"/>
      </w:pPr>
      <w:r>
        <w:rPr>
          <w:i w:val="0"/>
        </w:rPr>
        <w:t>Consta Oficio de remisión al Consejo Insular de Aguas con fecha 18 de diciembre de</w:t>
      </w:r>
      <w:r>
        <w:rPr>
          <w:i w:val="0"/>
        </w:rPr>
        <w:t xml:space="preserve"> 2020 y registro de salida nº 2020-S-RC-4108, con la documentación solicitada. </w:t>
      </w:r>
    </w:p>
    <w:p w:rsidR="00615C47" w:rsidRDefault="00560677">
      <w:pPr>
        <w:numPr>
          <w:ilvl w:val="0"/>
          <w:numId w:val="12"/>
        </w:numPr>
        <w:spacing w:after="474" w:line="248" w:lineRule="auto"/>
        <w:ind w:right="150" w:hanging="360"/>
      </w:pPr>
      <w:r>
        <w:rPr>
          <w:i w:val="0"/>
        </w:rPr>
        <w:t>Con fecha 20 de diciembre de 2021 y nº de registro</w:t>
      </w:r>
      <w:r>
        <w:rPr>
          <w:b/>
          <w:i w:val="0"/>
        </w:rPr>
        <w:t xml:space="preserve"> </w:t>
      </w:r>
      <w:r>
        <w:rPr>
          <w:i w:val="0"/>
        </w:rPr>
        <w:t>2021-E-RC-15423 se presenta propuesta de Convenio por el Consejo Insular de Aguas.</w:t>
      </w:r>
      <w:r>
        <w:rPr>
          <w:rFonts w:ascii="Times New Roman" w:eastAsia="Times New Roman" w:hAnsi="Times New Roman" w:cs="Times New Roman"/>
          <w:i w:val="0"/>
          <w:sz w:val="24"/>
        </w:rPr>
        <w:t xml:space="preserve"> </w:t>
      </w:r>
    </w:p>
    <w:p w:rsidR="00615C47" w:rsidRDefault="00560677">
      <w:pPr>
        <w:spacing w:after="210"/>
        <w:ind w:left="120" w:right="110" w:hanging="10"/>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803" name="Group 53803"/>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506" name="Rectangle 2506"/>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507" name="Rectangle 2507"/>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23 de 55 </w:t>
                              </w:r>
                            </w:p>
                          </w:txbxContent>
                        </wps:txbx>
                        <wps:bodyPr horzOverflow="overflow" vert="horz" lIns="0" tIns="0" rIns="0" bIns="0" rtlCol="0">
                          <a:noAutofit/>
                        </wps:bodyPr>
                      </wps:wsp>
                    </wpg:wgp>
                  </a:graphicData>
                </a:graphic>
              </wp:anchor>
            </w:drawing>
          </mc:Choice>
          <mc:Fallback xmlns:a="http://schemas.openxmlformats.org/drawingml/2006/main">
            <w:pict>
              <v:group id="Group 53803" style="width:12.7031pt;height:282.78pt;position:absolute;mso-position-horizontal-relative:page;mso-position-horizontal:absolute;margin-left:682.278pt;mso-position-vertical-relative:page;margin-top:529.14pt;" coordsize="1613,35913">
                <v:rect id="Rectangle 2506"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507"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55 </w:t>
                        </w:r>
                      </w:p>
                    </w:txbxContent>
                  </v:textbox>
                </v:rect>
                <w10:wrap type="square"/>
              </v:group>
            </w:pict>
          </mc:Fallback>
        </mc:AlternateContent>
      </w:r>
      <w:r>
        <w:rPr>
          <w:b/>
          <w:i w:val="0"/>
        </w:rPr>
        <w:t>INFORME</w:t>
      </w:r>
      <w:r>
        <w:rPr>
          <w:rFonts w:ascii="Times New Roman" w:eastAsia="Times New Roman" w:hAnsi="Times New Roman" w:cs="Times New Roman"/>
          <w:i w:val="0"/>
          <w:sz w:val="24"/>
        </w:rPr>
        <w:t xml:space="preserve"> </w:t>
      </w:r>
    </w:p>
    <w:p w:rsidR="00615C47" w:rsidRDefault="00560677">
      <w:pPr>
        <w:spacing w:after="620" w:line="248" w:lineRule="auto"/>
        <w:ind w:left="110" w:right="150" w:firstLine="708"/>
      </w:pPr>
      <w:r>
        <w:rPr>
          <w:i w:val="0"/>
        </w:rPr>
        <w:t xml:space="preserve">A la vista de la propuesta de Convenio presentada por </w:t>
      </w:r>
      <w:r>
        <w:rPr>
          <w:i w:val="0"/>
        </w:rPr>
        <w:t xml:space="preserve">el Consejo Insular de Aguas, se informa: </w:t>
      </w:r>
    </w:p>
    <w:p w:rsidR="00615C47" w:rsidRDefault="00560677">
      <w:pPr>
        <w:spacing w:line="248" w:lineRule="auto"/>
        <w:ind w:left="110" w:right="150" w:firstLine="708"/>
      </w:pPr>
      <w:r>
        <w:rPr>
          <w:i w:val="0"/>
        </w:rPr>
        <w:t>El proyecto presentado por el Consejo Insular de Aguas denominado ACTUACIONES PARA LA INCORPORACIÓN DE LAS AGUAS RESIDUALES DEL LITORAL DE CANDELARIA AL SISTEMA COMARCAL DE SANEAMIENTO, DEPURACIÓN Y REGENERACIÓN DE</w:t>
      </w:r>
      <w:r>
        <w:rPr>
          <w:i w:val="0"/>
        </w:rPr>
        <w:t xml:space="preserve">L VALLE DE </w:t>
      </w:r>
    </w:p>
    <w:p w:rsidR="00615C47" w:rsidRDefault="00560677">
      <w:pPr>
        <w:spacing w:after="44" w:line="248" w:lineRule="auto"/>
        <w:ind w:left="113" w:right="150"/>
      </w:pPr>
      <w:r>
        <w:rPr>
          <w:i w:val="0"/>
        </w:rPr>
        <w:t xml:space="preserve">GÜIMAR, se divide en dos fases, de la cual es objeto el presente Convenio únicamente de la FASE I: LINEA DE IMPULSIÓN EBAR DE PUNTA LARGA – EBAR DE SAN BLAS con un presupuesto </w:t>
      </w:r>
    </w:p>
    <w:p w:rsidR="00615C47" w:rsidRDefault="00560677">
      <w:pPr>
        <w:spacing w:after="635" w:line="248" w:lineRule="auto"/>
        <w:ind w:left="113" w:right="150"/>
      </w:pPr>
      <w:r>
        <w:rPr>
          <w:i w:val="0"/>
        </w:rPr>
        <w:t>de licitación de 3.971.923,00 €</w:t>
      </w:r>
      <w:r>
        <w:rPr>
          <w:rFonts w:ascii="Times New Roman" w:eastAsia="Times New Roman" w:hAnsi="Times New Roman" w:cs="Times New Roman"/>
          <w:i w:val="0"/>
          <w:sz w:val="24"/>
        </w:rPr>
        <w:t xml:space="preserve"> </w:t>
      </w:r>
    </w:p>
    <w:p w:rsidR="00615C47" w:rsidRDefault="00560677">
      <w:pPr>
        <w:spacing w:line="248" w:lineRule="auto"/>
        <w:ind w:left="113" w:right="150"/>
      </w:pPr>
      <w:r>
        <w:rPr>
          <w:i w:val="0"/>
        </w:rPr>
        <w:t>La aportación económica del Consej</w:t>
      </w:r>
      <w:r>
        <w:rPr>
          <w:i w:val="0"/>
        </w:rPr>
        <w:t xml:space="preserve">o Insular de Aguas es de 976.733,00 €. No se acredita en el Convenio, la disponibilidad del resto de créditos necesarios para la ejecución del proyecto, debiendo ser asumidos por el Ayuntamiento. </w:t>
      </w:r>
    </w:p>
    <w:p w:rsidR="00615C47" w:rsidRDefault="00560677">
      <w:pPr>
        <w:spacing w:after="0" w:line="259" w:lineRule="auto"/>
        <w:ind w:left="108" w:right="0" w:firstLine="0"/>
        <w:jc w:val="left"/>
      </w:pPr>
      <w:r>
        <w:rPr>
          <w:i w:val="0"/>
        </w:rPr>
        <w:t xml:space="preserve"> </w:t>
      </w:r>
    </w:p>
    <w:p w:rsidR="00615C47" w:rsidRDefault="00560677">
      <w:pPr>
        <w:spacing w:after="0" w:line="259" w:lineRule="auto"/>
        <w:ind w:left="108" w:right="0" w:firstLine="0"/>
        <w:jc w:val="left"/>
      </w:pPr>
      <w:r>
        <w:rPr>
          <w:i w:val="0"/>
        </w:rPr>
        <w:t xml:space="preserve"> </w:t>
      </w:r>
    </w:p>
    <w:p w:rsidR="00615C47" w:rsidRDefault="00560677">
      <w:pPr>
        <w:spacing w:line="248" w:lineRule="auto"/>
        <w:ind w:left="113" w:right="150"/>
      </w:pPr>
      <w:r>
        <w:rPr>
          <w:i w:val="0"/>
        </w:rPr>
        <w:t xml:space="preserve">El proyecto no dispone de las autorizaciones sectoriales correspondientes, en particular en materia de costas, pues el proyecto en la Fase I, se encuentra afectado por Servidumbre de Protección del Dominio Público Marítimo Terrestre. </w:t>
      </w:r>
    </w:p>
    <w:p w:rsidR="00615C47" w:rsidRDefault="00560677">
      <w:pPr>
        <w:spacing w:after="0" w:line="259" w:lineRule="auto"/>
        <w:ind w:left="108" w:right="0" w:firstLine="0"/>
        <w:jc w:val="left"/>
      </w:pPr>
      <w:r>
        <w:rPr>
          <w:i w:val="0"/>
        </w:rPr>
        <w:t xml:space="preserve"> </w:t>
      </w:r>
    </w:p>
    <w:p w:rsidR="00615C47" w:rsidRDefault="00560677">
      <w:pPr>
        <w:spacing w:after="626" w:line="248" w:lineRule="auto"/>
        <w:ind w:left="113" w:right="150"/>
      </w:pPr>
      <w:r>
        <w:rPr>
          <w:i w:val="0"/>
        </w:rPr>
        <w:t>Si bien de la obten</w:t>
      </w:r>
      <w:r>
        <w:rPr>
          <w:i w:val="0"/>
        </w:rPr>
        <w:t>ción de las autorizaciones sectoriales se encuentra dentro de las obligaciones del Consejo Insular de Aguas, el Ayuntamiento dispone de un plazo máximo de 4 años para la ejecución de las obras, de acuerdo a la cláusula séptima, cuyo cumplimiento se verá co</w:t>
      </w:r>
      <w:r>
        <w:rPr>
          <w:i w:val="0"/>
        </w:rPr>
        <w:t xml:space="preserve">ndicionado por la obtención de las autorizaciones sectoriales mencionadas anteriormente. </w:t>
      </w:r>
    </w:p>
    <w:p w:rsidR="00615C47" w:rsidRDefault="00560677">
      <w:pPr>
        <w:spacing w:after="472"/>
        <w:ind w:left="120" w:right="110" w:hanging="10"/>
      </w:pPr>
      <w:r>
        <w:rPr>
          <w:b/>
          <w:i w:val="0"/>
        </w:rPr>
        <w:t>CONCLUSIONES:</w:t>
      </w:r>
      <w:r>
        <w:rPr>
          <w:rFonts w:ascii="Times New Roman" w:eastAsia="Times New Roman" w:hAnsi="Times New Roman" w:cs="Times New Roman"/>
          <w:i w:val="0"/>
          <w:sz w:val="24"/>
        </w:rPr>
        <w:t xml:space="preserve"> </w:t>
      </w:r>
    </w:p>
    <w:p w:rsidR="00615C47" w:rsidRDefault="00560677">
      <w:pPr>
        <w:spacing w:after="323" w:line="248" w:lineRule="auto"/>
        <w:ind w:left="113" w:right="150"/>
      </w:pPr>
      <w:r>
        <w:rPr>
          <w:i w:val="0"/>
        </w:rPr>
        <w:t xml:space="preserve">Se informa </w:t>
      </w:r>
      <w:r>
        <w:rPr>
          <w:b/>
          <w:i w:val="0"/>
        </w:rPr>
        <w:t>FAVORABLEMENTE</w:t>
      </w:r>
      <w:r>
        <w:rPr>
          <w:i w:val="0"/>
        </w:rPr>
        <w:t xml:space="preserve"> la presente propuesta de Convenio de colaboración.</w:t>
      </w:r>
      <w:r>
        <w:rPr>
          <w:rFonts w:ascii="Times New Roman" w:eastAsia="Times New Roman" w:hAnsi="Times New Roman" w:cs="Times New Roman"/>
          <w:i w:val="0"/>
          <w:sz w:val="24"/>
        </w:rPr>
        <w:t xml:space="preserve"> </w:t>
      </w:r>
    </w:p>
    <w:p w:rsidR="00615C47" w:rsidRDefault="00560677">
      <w:pPr>
        <w:spacing w:after="1136" w:line="248" w:lineRule="auto"/>
        <w:ind w:left="534" w:right="150"/>
      </w:pPr>
      <w:r>
        <w:rPr>
          <w:i w:val="0"/>
        </w:rPr>
        <w:t>Es cuanto se tiene que informar al respecto para los efectos que se estim</w:t>
      </w:r>
      <w:r>
        <w:rPr>
          <w:i w:val="0"/>
        </w:rPr>
        <w:t xml:space="preserve">en oportunos.” </w:t>
      </w:r>
    </w:p>
    <w:p w:rsidR="00615C47" w:rsidRDefault="00560677">
      <w:pPr>
        <w:spacing w:after="0"/>
        <w:ind w:left="120" w:right="110" w:hanging="10"/>
      </w:pPr>
      <w:r>
        <w:rPr>
          <w:b/>
          <w:i w:val="0"/>
        </w:rPr>
        <w:t xml:space="preserve">Consta en el expediente propuesta de la Alcaldesa-Presidenta, de fecha 21 de diciembre de 2021, cuyo tenor literal es el siguiente: </w:t>
      </w:r>
    </w:p>
    <w:p w:rsidR="00615C47" w:rsidRDefault="00560677">
      <w:pPr>
        <w:spacing w:after="0" w:line="259" w:lineRule="auto"/>
        <w:ind w:left="113" w:right="0" w:firstLine="0"/>
        <w:jc w:val="left"/>
      </w:pPr>
      <w:r>
        <w:rPr>
          <w:b/>
          <w:i w:val="0"/>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17" w:line="259" w:lineRule="auto"/>
        <w:ind w:left="113" w:right="0" w:firstLine="0"/>
        <w:jc w:val="left"/>
      </w:pPr>
      <w:r>
        <w:rPr>
          <w:b/>
          <w:i w:val="0"/>
        </w:rPr>
        <w:t xml:space="preserve"> </w:t>
      </w:r>
    </w:p>
    <w:p w:rsidR="00615C47" w:rsidRDefault="00560677">
      <w:pPr>
        <w:spacing w:after="109"/>
        <w:ind w:left="1278" w:right="110" w:hanging="10"/>
      </w:pPr>
      <w:r>
        <w:rPr>
          <w:b/>
          <w:i w:val="0"/>
        </w:rPr>
        <w:t xml:space="preserve">       “PROPUESTA DE LA ALCALDESA-PRESIDENTA </w:t>
      </w:r>
      <w:r>
        <w:rPr>
          <w:rFonts w:ascii="Times New Roman" w:eastAsia="Times New Roman" w:hAnsi="Times New Roman" w:cs="Times New Roman"/>
          <w:i w:val="0"/>
          <w:sz w:val="24"/>
        </w:rPr>
        <w:t xml:space="preserve"> </w:t>
      </w:r>
    </w:p>
    <w:p w:rsidR="00615C47" w:rsidRDefault="00560677">
      <w:pPr>
        <w:spacing w:after="131"/>
        <w:ind w:left="120" w:right="616" w:hanging="10"/>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219" name="Group 51219"/>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627" name="Rectangle 2627"/>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628" name="Rectangle 2628"/>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24 de 55 </w:t>
                              </w:r>
                            </w:p>
                          </w:txbxContent>
                        </wps:txbx>
                        <wps:bodyPr horzOverflow="overflow" vert="horz" lIns="0" tIns="0" rIns="0" bIns="0" rtlCol="0">
                          <a:noAutofit/>
                        </wps:bodyPr>
                      </wps:wsp>
                    </wpg:wgp>
                  </a:graphicData>
                </a:graphic>
              </wp:anchor>
            </w:drawing>
          </mc:Choice>
          <mc:Fallback xmlns:a="http://schemas.openxmlformats.org/drawingml/2006/main">
            <w:pict>
              <v:group id="Group 51219" style="width:12.7031pt;height:282.78pt;position:absolute;mso-position-horizontal-relative:page;mso-position-horizontal:absolute;margin-left:682.278pt;mso-position-vertical-relative:page;margin-top:529.14pt;" coordsize="1613,35913">
                <v:rect id="Rectangle 2627"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628"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55 </w:t>
                        </w:r>
                      </w:p>
                    </w:txbxContent>
                  </v:textbox>
                </v:rect>
                <w10:wrap type="square"/>
              </v:group>
            </w:pict>
          </mc:Fallback>
        </mc:AlternateContent>
      </w:r>
      <w:r>
        <w:rPr>
          <w:b/>
          <w:i w:val="0"/>
        </w:rPr>
        <w:t xml:space="preserve">     Visto </w:t>
      </w:r>
      <w:r>
        <w:rPr>
          <w:b/>
          <w:i w:val="0"/>
        </w:rPr>
        <w:t xml:space="preserve">el informe jurídico emitido por el Secretario General de fecha 21 de </w:t>
      </w:r>
      <w:r>
        <w:rPr>
          <w:rFonts w:ascii="Times New Roman" w:eastAsia="Times New Roman" w:hAnsi="Times New Roman" w:cs="Times New Roman"/>
          <w:i w:val="0"/>
          <w:sz w:val="24"/>
        </w:rPr>
        <w:t xml:space="preserve"> </w:t>
      </w:r>
      <w:r>
        <w:rPr>
          <w:b/>
          <w:i w:val="0"/>
        </w:rPr>
        <w:t xml:space="preserve">diciembre de 2021 que transcrito literalmente dice: </w:t>
      </w:r>
      <w:r>
        <w:rPr>
          <w:rFonts w:ascii="Times New Roman" w:eastAsia="Times New Roman" w:hAnsi="Times New Roman" w:cs="Times New Roman"/>
          <w:i w:val="0"/>
          <w:sz w:val="24"/>
        </w:rPr>
        <w:t xml:space="preserve"> </w:t>
      </w:r>
    </w:p>
    <w:p w:rsidR="00615C47" w:rsidRDefault="00560677">
      <w:pPr>
        <w:ind w:left="113" w:right="149"/>
      </w:pPr>
      <w:r>
        <w:rPr>
          <w:i w:val="0"/>
        </w:rPr>
        <w:t xml:space="preserve">     </w:t>
      </w:r>
      <w:r>
        <w:t xml:space="preserve">“Visto el expediente antedicho, se emite el siguiente informe jurídico: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107" w:line="259" w:lineRule="auto"/>
        <w:ind w:left="22" w:right="0" w:firstLine="0"/>
        <w:jc w:val="center"/>
      </w:pPr>
      <w:r>
        <w:rPr>
          <w:i w:val="0"/>
        </w:rPr>
        <w:t xml:space="preserve"> </w:t>
      </w:r>
    </w:p>
    <w:p w:rsidR="00615C47" w:rsidRDefault="00560677">
      <w:pPr>
        <w:spacing w:after="79" w:line="255" w:lineRule="auto"/>
        <w:ind w:left="3355" w:right="3384" w:hanging="10"/>
        <w:jc w:val="center"/>
      </w:pPr>
      <w:r>
        <w:t xml:space="preserve"> ANTECEDENTES DE HECHO  </w:t>
      </w:r>
      <w:r>
        <w:rPr>
          <w:rFonts w:ascii="Times New Roman" w:eastAsia="Times New Roman" w:hAnsi="Times New Roman" w:cs="Times New Roman"/>
          <w:i w:val="0"/>
          <w:sz w:val="24"/>
        </w:rPr>
        <w:t xml:space="preserve"> </w:t>
      </w:r>
    </w:p>
    <w:p w:rsidR="00615C47" w:rsidRDefault="00560677">
      <w:pPr>
        <w:ind w:left="113" w:right="149"/>
      </w:pPr>
      <w:r>
        <w:t xml:space="preserve">     Primero. - </w:t>
      </w:r>
      <w:r>
        <w:t xml:space="preserve">Consta en el expediente borrador de convenio por registro de entrada de 20 de diciembre de 2021 remitido por el Consejo Insular de Aguas de Tenerife al Ayuntamiento de Candelaria. </w:t>
      </w:r>
    </w:p>
    <w:p w:rsidR="00615C47" w:rsidRDefault="00560677">
      <w:pPr>
        <w:spacing w:after="0" w:line="259" w:lineRule="auto"/>
        <w:ind w:left="113" w:right="0" w:firstLine="0"/>
        <w:jc w:val="left"/>
      </w:pPr>
      <w:r>
        <w:t xml:space="preserve"> </w:t>
      </w:r>
    </w:p>
    <w:p w:rsidR="00615C47" w:rsidRDefault="00560677">
      <w:pPr>
        <w:spacing w:after="142"/>
        <w:ind w:left="113" w:right="1114"/>
      </w:pPr>
      <w:r>
        <w:t>Segundo. - Consta en el expediente informe técnico de fecha 20 de diciemb</w:t>
      </w:r>
      <w:r>
        <w:t xml:space="preserve">re de </w:t>
      </w:r>
      <w:r>
        <w:rPr>
          <w:rFonts w:ascii="Times New Roman" w:eastAsia="Times New Roman" w:hAnsi="Times New Roman" w:cs="Times New Roman"/>
          <w:i w:val="0"/>
          <w:sz w:val="24"/>
        </w:rPr>
        <w:t xml:space="preserve"> </w:t>
      </w:r>
      <w:r>
        <w:t xml:space="preserve">2020. </w:t>
      </w:r>
    </w:p>
    <w:p w:rsidR="00615C47" w:rsidRDefault="00560677">
      <w:pPr>
        <w:spacing w:after="182" w:line="259" w:lineRule="auto"/>
        <w:ind w:left="120" w:right="0" w:firstLine="0"/>
        <w:jc w:val="left"/>
      </w:pPr>
      <w:r>
        <w:t xml:space="preserve"> </w:t>
      </w:r>
    </w:p>
    <w:p w:rsidR="00615C47" w:rsidRDefault="00560677">
      <w:pPr>
        <w:spacing w:after="218" w:line="255" w:lineRule="auto"/>
        <w:ind w:left="3355" w:right="3379" w:hanging="10"/>
        <w:jc w:val="center"/>
      </w:pPr>
      <w:r>
        <w:t xml:space="preserve">“INFORME </w:t>
      </w:r>
      <w:r>
        <w:rPr>
          <w:rFonts w:ascii="Times New Roman" w:eastAsia="Times New Roman" w:hAnsi="Times New Roman" w:cs="Times New Roman"/>
          <w:i w:val="0"/>
          <w:sz w:val="24"/>
        </w:rPr>
        <w:t xml:space="preserve"> </w:t>
      </w:r>
    </w:p>
    <w:p w:rsidR="00615C47" w:rsidRDefault="00560677">
      <w:pPr>
        <w:ind w:left="113" w:right="149"/>
      </w:pPr>
      <w:r>
        <w:t>A la vista del Oficio presentado por el Consejo Insular de Aguas, donde se aporta propuesta de Convenio</w:t>
      </w:r>
      <w:r>
        <w:rPr>
          <w:color w:val="FF0000"/>
        </w:rPr>
        <w:t xml:space="preserve"> </w:t>
      </w:r>
      <w:r>
        <w:t>de cooperación interadministrativa entre el Consejo Insular de Aguas de Tenerife y el Ayuntamiento de Candelaria regulador de</w:t>
      </w:r>
      <w:r>
        <w:t xml:space="preserve"> la colaboración financiera y técnica del CIATFE en la ejecución de las obras comprendidas en el proyecto “Actuaciones para la incorporación de las aguas residuales del litoral de Candelaria al sistema comarcal de saneamiento, depuración y regeneración del</w:t>
      </w:r>
      <w:r>
        <w:t xml:space="preserve"> Valle de Güímar (fase I: Línea de impulsión EBAR de Punta Larga– EBAR de San Blas</w:t>
      </w:r>
      <w:r>
        <w:rPr>
          <w:color w:val="333333"/>
        </w:rPr>
        <w:t xml:space="preserve">, </w:t>
      </w:r>
      <w:r>
        <w:t xml:space="preserve">presentado con fecha 20 de diciembre de 2021 y nº de registro 2021-E-RC-15423, Javier González Gómez, arquitecto técnico, emite el presente informe: </w:t>
      </w:r>
      <w:r>
        <w:rPr>
          <w:rFonts w:ascii="Times New Roman" w:eastAsia="Times New Roman" w:hAnsi="Times New Roman" w:cs="Times New Roman"/>
          <w:i w:val="0"/>
          <w:sz w:val="24"/>
        </w:rPr>
        <w:t xml:space="preserve"> </w:t>
      </w:r>
    </w:p>
    <w:p w:rsidR="00615C47" w:rsidRDefault="00560677">
      <w:pPr>
        <w:spacing w:after="119" w:line="259" w:lineRule="auto"/>
        <w:ind w:left="120" w:right="0" w:firstLine="0"/>
        <w:jc w:val="left"/>
      </w:pPr>
      <w: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t xml:space="preserve"> </w:t>
      </w:r>
    </w:p>
    <w:p w:rsidR="00615C47" w:rsidRDefault="00560677">
      <w:pPr>
        <w:spacing w:after="222"/>
        <w:ind w:left="113" w:right="149"/>
      </w:pPr>
      <w:r>
        <w:t xml:space="preserve">ANTECEDENTES </w:t>
      </w:r>
    </w:p>
    <w:p w:rsidR="00615C47" w:rsidRDefault="00560677">
      <w:pPr>
        <w:numPr>
          <w:ilvl w:val="0"/>
          <w:numId w:val="13"/>
        </w:numPr>
        <w:ind w:right="149" w:hanging="360"/>
      </w:pPr>
      <w:r>
        <w:t>C</w:t>
      </w:r>
      <w:r>
        <w:t xml:space="preserve">onsta expediente 11878/2019, donde con fecha 4 de diciembre de 2019 y registro 2019E-RC-26173, el Consejo Insular de Aguas, solicita informe en relación con el "Proyecto de Actuaciones para la incorporación de aguas residuales del Litoral de Candelaria al </w:t>
      </w:r>
      <w:r>
        <w:t>Sistema Comarcal de Saneamiento Depuración y Regeneración del Valle de Güímar" así como los permisos necesarios por la afección a los viarios municipales. o Consta Informe técnico sobre la compatibilidad urbanística del Proyecto al Plan General de Ordenaci</w:t>
      </w:r>
      <w:r>
        <w:t>ón de Candelaria o Certificados de la Junta de Gobierno Local con la actualización del inventario municipal y la incorporación de las vías por las que discurren las redes de saneamiento.</w:t>
      </w:r>
      <w:r>
        <w:rPr>
          <w:rFonts w:ascii="Times New Roman" w:eastAsia="Times New Roman" w:hAnsi="Times New Roman" w:cs="Times New Roman"/>
          <w:i w:val="0"/>
          <w:sz w:val="24"/>
        </w:rPr>
        <w:t xml:space="preserve"> </w:t>
      </w:r>
    </w:p>
    <w:p w:rsidR="00615C47" w:rsidRDefault="00560677">
      <w:pPr>
        <w:numPr>
          <w:ilvl w:val="0"/>
          <w:numId w:val="13"/>
        </w:numPr>
        <w:spacing w:after="26"/>
        <w:ind w:right="149" w:hanging="360"/>
      </w:pPr>
      <w:r>
        <w:t xml:space="preserve">Consta informe técnico con la afección del proyecto a obras municipales. </w:t>
      </w:r>
    </w:p>
    <w:p w:rsidR="00615C47" w:rsidRDefault="00560677">
      <w:pPr>
        <w:numPr>
          <w:ilvl w:val="0"/>
          <w:numId w:val="13"/>
        </w:numPr>
        <w:ind w:right="149" w:hanging="360"/>
      </w:pPr>
      <w:r>
        <w:t xml:space="preserve">Consta Oficio de remisión al Consejo Insular de Aguas con fecha 18 de diciembre de 2020 y registro de salida nº 2020-S-RC-4108, con la documentación solicitada. </w:t>
      </w:r>
    </w:p>
    <w:p w:rsidR="00615C47" w:rsidRDefault="00560677">
      <w:pPr>
        <w:numPr>
          <w:ilvl w:val="0"/>
          <w:numId w:val="13"/>
        </w:numPr>
        <w:spacing w:after="462"/>
        <w:ind w:right="149" w:hanging="360"/>
      </w:pPr>
      <w:r>
        <w:t>Con fecha 20 de dici</w:t>
      </w:r>
      <w:r>
        <w:t>embre de 2021 y nº de registro</w:t>
      </w:r>
      <w:r>
        <w:rPr>
          <w:b/>
        </w:rPr>
        <w:t xml:space="preserve"> </w:t>
      </w:r>
      <w:r>
        <w:t>2021-E-RC-15423 se presenta propuesta de Convenio por el Consejo Insular de Aguas.</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t xml:space="preserve"> </w:t>
      </w:r>
    </w:p>
    <w:p w:rsidR="00615C47" w:rsidRDefault="00560677">
      <w:pPr>
        <w:spacing w:after="208"/>
        <w:ind w:left="113" w:right="149"/>
      </w:pPr>
      <w:r>
        <w:t>INFORME</w:t>
      </w:r>
      <w:r>
        <w:rPr>
          <w:rFonts w:ascii="Times New Roman" w:eastAsia="Times New Roman" w:hAnsi="Times New Roman" w:cs="Times New Roman"/>
          <w:i w:val="0"/>
          <w:sz w:val="24"/>
        </w:rPr>
        <w:t xml:space="preserve"> </w:t>
      </w:r>
    </w:p>
    <w:p w:rsidR="00615C47" w:rsidRDefault="00560677">
      <w:pPr>
        <w:spacing w:after="620"/>
        <w:ind w:left="110" w:right="149" w:firstLine="708"/>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739" name="Group 51739"/>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753" name="Rectangle 2753"/>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754" name="Rectangle 2754"/>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25 de 55 </w:t>
                              </w:r>
                            </w:p>
                          </w:txbxContent>
                        </wps:txbx>
                        <wps:bodyPr horzOverflow="overflow" vert="horz" lIns="0" tIns="0" rIns="0" bIns="0" rtlCol="0">
                          <a:noAutofit/>
                        </wps:bodyPr>
                      </wps:wsp>
                    </wpg:wgp>
                  </a:graphicData>
                </a:graphic>
              </wp:anchor>
            </w:drawing>
          </mc:Choice>
          <mc:Fallback xmlns:a="http://schemas.openxmlformats.org/drawingml/2006/main">
            <w:pict>
              <v:group id="Group 51739" style="width:12.7031pt;height:282.78pt;position:absolute;mso-position-horizontal-relative:page;mso-position-horizontal:absolute;margin-left:682.278pt;mso-position-vertical-relative:page;margin-top:529.14pt;" coordsize="1613,35913">
                <v:rect id="Rectangle 2753"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754"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55 </w:t>
                        </w:r>
                      </w:p>
                    </w:txbxContent>
                  </v:textbox>
                </v:rect>
                <w10:wrap type="square"/>
              </v:group>
            </w:pict>
          </mc:Fallback>
        </mc:AlternateContent>
      </w:r>
      <w:r>
        <w:t xml:space="preserve">A la vista de la propuesta de Convenio presentada por el Consejo Insular de Aguas, se informa: </w:t>
      </w:r>
    </w:p>
    <w:p w:rsidR="00615C47" w:rsidRDefault="00560677">
      <w:pPr>
        <w:ind w:left="110" w:right="149" w:firstLine="708"/>
      </w:pPr>
      <w:r>
        <w:t>El proyecto presentado por el Consejo Insular de Aguas denominado A</w:t>
      </w:r>
      <w:r>
        <w:t xml:space="preserve">CTUACIONES PARA LA INCORPORACIÓN DE LAS AGUAS RESIDUALES DEL LITORAL DE CANDELARIA AL SISTEMA COMARCAL DE SANEAMIENTO, DEPURACIÓN Y REGENERACIÓN DEL VALLE DE </w:t>
      </w:r>
    </w:p>
    <w:p w:rsidR="00615C47" w:rsidRDefault="00560677">
      <w:pPr>
        <w:spacing w:after="47"/>
        <w:ind w:left="113" w:right="149"/>
      </w:pPr>
      <w:r>
        <w:t xml:space="preserve">GÜIMAR, </w:t>
      </w:r>
      <w:r>
        <w:t xml:space="preserve">se divide en dos fases, de la cual es objeto el presente Convenio únicamente de la FASE I: LINEA DE IMPULSIÓN EBAR DE PUNTA LARGA – EBAR DE SAN BLAS con un presupuesto </w:t>
      </w:r>
    </w:p>
    <w:p w:rsidR="00615C47" w:rsidRDefault="00560677">
      <w:pPr>
        <w:spacing w:after="595"/>
        <w:ind w:left="113" w:right="149"/>
      </w:pPr>
      <w:r>
        <w:t>de licitación de 3.971.923,00 €</w:t>
      </w:r>
      <w:r>
        <w:rPr>
          <w:rFonts w:ascii="Times New Roman" w:eastAsia="Times New Roman" w:hAnsi="Times New Roman" w:cs="Times New Roman"/>
          <w:i w:val="0"/>
          <w:sz w:val="24"/>
        </w:rPr>
        <w:t xml:space="preserve"> </w:t>
      </w:r>
    </w:p>
    <w:p w:rsidR="00615C47" w:rsidRDefault="00560677">
      <w:pPr>
        <w:ind w:left="113" w:right="149"/>
      </w:pPr>
      <w:r>
        <w:t>La aportación económica del Consejo Insular de Aguas e</w:t>
      </w:r>
      <w:r>
        <w:t xml:space="preserve">s de 976.733,00 €. No se acredita en el Convenio, la disponibilidad del resto de créditos necesarios para la ejecución del proyecto, debiendo ser asumidos por el Ayuntamiento. </w:t>
      </w:r>
    </w:p>
    <w:p w:rsidR="00615C47" w:rsidRDefault="00560677">
      <w:pPr>
        <w:spacing w:after="0" w:line="259" w:lineRule="auto"/>
        <w:ind w:left="108" w:right="0" w:firstLine="0"/>
        <w:jc w:val="left"/>
      </w:pPr>
      <w:r>
        <w:t xml:space="preserve"> </w:t>
      </w:r>
    </w:p>
    <w:p w:rsidR="00615C47" w:rsidRDefault="00560677">
      <w:pPr>
        <w:spacing w:after="0" w:line="259" w:lineRule="auto"/>
        <w:ind w:left="108" w:right="0" w:firstLine="0"/>
        <w:jc w:val="left"/>
      </w:pPr>
      <w:r>
        <w:t xml:space="preserve"> </w:t>
      </w:r>
    </w:p>
    <w:p w:rsidR="00615C47" w:rsidRDefault="00560677">
      <w:pPr>
        <w:ind w:left="113" w:right="149"/>
      </w:pPr>
      <w:r>
        <w:t xml:space="preserve">El proyecto no dispone de las autorizaciones sectoriales correspondientes, </w:t>
      </w:r>
      <w:r>
        <w:t xml:space="preserve">en particular en materia de costas, pues el proyecto en la Fase I, se encuentra afectado por Servidumbre de Protección del Dominio Público Marítimo Terrestre. </w:t>
      </w:r>
    </w:p>
    <w:p w:rsidR="00615C47" w:rsidRDefault="00560677">
      <w:pPr>
        <w:spacing w:after="0" w:line="259" w:lineRule="auto"/>
        <w:ind w:left="108" w:right="0" w:firstLine="0"/>
        <w:jc w:val="left"/>
      </w:pPr>
      <w:r>
        <w:t xml:space="preserve"> </w:t>
      </w:r>
    </w:p>
    <w:p w:rsidR="00615C47" w:rsidRDefault="00560677">
      <w:pPr>
        <w:ind w:left="113" w:right="149"/>
      </w:pPr>
      <w:r>
        <w:t>Si bien de la obtención de las autorizaciones sectoriales se encuentra dentro de las obligacio</w:t>
      </w:r>
      <w:r>
        <w:t>nes del Consejo Insular de Aguas, el Ayuntamiento dispone de un plazo máximo de 4 años para la ejecución de las obras, de acuerdo a la cláusula séptima,</w:t>
      </w:r>
      <w:r>
        <w:rPr>
          <w:i w:val="0"/>
        </w:rPr>
        <w:t xml:space="preserve"> cuyo cumplimiento se verá condicionado por la obtención de las autorizaciones </w:t>
      </w:r>
      <w:r>
        <w:t>sectoriales mencionadas a</w:t>
      </w:r>
      <w:r>
        <w:t>nteriormente.</w:t>
      </w:r>
      <w:r>
        <w:rPr>
          <w:rFonts w:ascii="Times New Roman" w:eastAsia="Times New Roman" w:hAnsi="Times New Roman" w:cs="Times New Roman"/>
          <w:i w:val="0"/>
          <w:sz w:val="24"/>
        </w:rPr>
        <w:t xml:space="preserve"> </w:t>
      </w:r>
    </w:p>
    <w:p w:rsidR="00615C47" w:rsidRDefault="00560677">
      <w:pPr>
        <w:ind w:left="113" w:right="149"/>
      </w:pPr>
      <w:r>
        <w:t xml:space="preserve">CONCLUSIONES:  </w:t>
      </w:r>
    </w:p>
    <w:p w:rsidR="00615C47" w:rsidRDefault="00560677">
      <w:pPr>
        <w:spacing w:after="0" w:line="259" w:lineRule="auto"/>
        <w:ind w:left="120" w:right="0" w:firstLine="0"/>
        <w:jc w:val="left"/>
      </w:pPr>
      <w:r>
        <w:rPr>
          <w:i w:val="0"/>
        </w:rPr>
        <w:t xml:space="preserve"> </w:t>
      </w:r>
    </w:p>
    <w:p w:rsidR="00615C47" w:rsidRDefault="00560677">
      <w:pPr>
        <w:spacing w:after="0" w:line="259" w:lineRule="auto"/>
        <w:ind w:left="125" w:right="0" w:firstLine="0"/>
        <w:jc w:val="left"/>
      </w:pPr>
      <w:r>
        <w:rPr>
          <w:i w:val="0"/>
        </w:rPr>
        <w:t xml:space="preserve"> </w:t>
      </w:r>
    </w:p>
    <w:p w:rsidR="00615C47" w:rsidRDefault="00560677">
      <w:pPr>
        <w:spacing w:after="5" w:line="246" w:lineRule="auto"/>
        <w:ind w:left="115" w:right="149" w:hanging="10"/>
        <w:jc w:val="left"/>
      </w:pPr>
      <w:r>
        <w:t>Se informa FAVORABLEMENTE la presente propuesta de Convenio de colaboración, quedando condicionado el cumplimiento de la Cláusula Séptima:” El presente Convenio entrará en vigor el día de su firma y su duración se extende</w:t>
      </w:r>
      <w:r>
        <w:t xml:space="preserve">rá hasta la finalización de las </w:t>
      </w:r>
      <w:r>
        <w:rPr>
          <w:u w:val="single" w:color="000000"/>
        </w:rPr>
        <w:t>actuaciones previstas en el</w:t>
      </w:r>
      <w:r>
        <w:t xml:space="preserve"> </w:t>
      </w:r>
      <w:r>
        <w:rPr>
          <w:u w:val="single" w:color="000000"/>
        </w:rPr>
        <w:t>mismo, que no podrá superar el plazo máximo de cuatro (4)</w:t>
      </w:r>
      <w:r>
        <w:t xml:space="preserve"> años, salvo denuncia expresa de incumplimiento o resolución formulada por cualquiera de las partes.” </w:t>
      </w:r>
      <w:r>
        <w:rPr>
          <w:rFonts w:ascii="Times New Roman" w:eastAsia="Times New Roman" w:hAnsi="Times New Roman" w:cs="Times New Roman"/>
          <w:i w:val="0"/>
          <w:sz w:val="24"/>
        </w:rPr>
        <w:t xml:space="preserve"> </w:t>
      </w:r>
    </w:p>
    <w:p w:rsidR="00615C47" w:rsidRDefault="00560677">
      <w:pPr>
        <w:spacing w:after="19" w:line="259" w:lineRule="auto"/>
        <w:ind w:left="120" w:right="0" w:firstLine="0"/>
        <w:jc w:val="left"/>
      </w:pPr>
      <w:r>
        <w:t xml:space="preserve"> </w:t>
      </w:r>
    </w:p>
    <w:p w:rsidR="00615C47" w:rsidRDefault="00560677">
      <w:pPr>
        <w:spacing w:after="5" w:line="246" w:lineRule="auto"/>
        <w:ind w:left="115" w:right="149" w:hanging="10"/>
        <w:jc w:val="left"/>
      </w:pPr>
      <w:r>
        <w:t>No se puede garantizar el cumplimiento de la cláusula séptima, esto es la terminación de las obras en 4 años, por parte del Ayuntamiento de Candelaria, debido a que el proyecto no dispone de las autorizaciones sectoriales preceptivas, ni se dispone de la t</w:t>
      </w:r>
      <w:r>
        <w:t xml:space="preserve">otalidad de los créditos necesarios para su ejecución. </w:t>
      </w:r>
      <w:r>
        <w:rPr>
          <w:rFonts w:ascii="Times New Roman" w:eastAsia="Times New Roman" w:hAnsi="Times New Roman" w:cs="Times New Roman"/>
          <w:i w:val="0"/>
          <w:sz w:val="24"/>
        </w:rPr>
        <w:t xml:space="preserve"> </w:t>
      </w:r>
    </w:p>
    <w:p w:rsidR="00615C47" w:rsidRDefault="00560677">
      <w:pPr>
        <w:spacing w:after="16" w:line="259" w:lineRule="auto"/>
        <w:ind w:left="120" w:right="0" w:firstLine="0"/>
        <w:jc w:val="left"/>
      </w:pPr>
      <w:r>
        <w:rPr>
          <w:i w:val="0"/>
        </w:rPr>
        <w:t xml:space="preserve"> </w:t>
      </w:r>
    </w:p>
    <w:p w:rsidR="00615C47" w:rsidRDefault="00560677">
      <w:pPr>
        <w:spacing w:after="19" w:line="259" w:lineRule="auto"/>
        <w:ind w:left="120" w:right="0" w:firstLine="0"/>
        <w:jc w:val="left"/>
      </w:pPr>
      <w:r>
        <w:rPr>
          <w:i w:val="0"/>
        </w:rPr>
        <w:t xml:space="preserve"> </w:t>
      </w:r>
    </w:p>
    <w:p w:rsidR="00615C47" w:rsidRDefault="00560677">
      <w:pPr>
        <w:spacing w:line="259" w:lineRule="auto"/>
        <w:ind w:left="120" w:right="0" w:firstLine="0"/>
        <w:jc w:val="left"/>
      </w:pPr>
      <w:r>
        <w:rPr>
          <w:i w:val="0"/>
        </w:rPr>
        <w:t xml:space="preserve"> </w:t>
      </w:r>
    </w:p>
    <w:p w:rsidR="00615C47" w:rsidRDefault="00560677">
      <w:pPr>
        <w:spacing w:after="79" w:line="255" w:lineRule="auto"/>
        <w:ind w:left="3355" w:right="2415" w:hanging="10"/>
        <w:jc w:val="center"/>
      </w:pPr>
      <w:r>
        <w:t xml:space="preserve">FUNDAMENTOS DE DERECHO  </w:t>
      </w:r>
      <w:r>
        <w:rPr>
          <w:rFonts w:ascii="Times New Roman" w:eastAsia="Times New Roman" w:hAnsi="Times New Roman" w:cs="Times New Roman"/>
          <w:i w:val="0"/>
          <w:sz w:val="24"/>
        </w:rPr>
        <w:t xml:space="preserve"> </w:t>
      </w:r>
    </w:p>
    <w:p w:rsidR="00615C47" w:rsidRDefault="00560677">
      <w:pPr>
        <w:spacing w:after="98" w:line="259" w:lineRule="auto"/>
        <w:ind w:left="106" w:right="0" w:firstLine="0"/>
        <w:jc w:val="left"/>
      </w:pPr>
      <w:r>
        <w:rPr>
          <w:i w:val="0"/>
        </w:rPr>
        <w:t xml:space="preserve"> </w:t>
      </w:r>
    </w:p>
    <w:p w:rsidR="00615C47" w:rsidRDefault="00560677">
      <w:pPr>
        <w:ind w:left="1247" w:right="149"/>
      </w:pPr>
      <w:r>
        <w:t xml:space="preserve">Primero. - Es de aplicación el artículo 55 de la Ley de Bases del Régimen local que </w:t>
      </w:r>
    </w:p>
    <w:p w:rsidR="00615C47" w:rsidRDefault="00560677">
      <w:pPr>
        <w:spacing w:after="86"/>
        <w:ind w:left="113" w:right="149"/>
      </w:pPr>
      <w:r>
        <w:t xml:space="preserve">establece: </w:t>
      </w:r>
      <w:r>
        <w:rPr>
          <w:rFonts w:ascii="Times New Roman" w:eastAsia="Times New Roman" w:hAnsi="Times New Roman" w:cs="Times New Roman"/>
          <w:i w:val="0"/>
          <w:sz w:val="24"/>
        </w:rPr>
        <w:t xml:space="preserve"> </w:t>
      </w:r>
    </w:p>
    <w:p w:rsidR="00615C47" w:rsidRDefault="00560677">
      <w:pPr>
        <w:spacing w:after="258" w:line="246" w:lineRule="auto"/>
        <w:ind w:left="115" w:right="149" w:hanging="1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443" name="Group 51443"/>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865" name="Rectangle 2865"/>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866" name="Rectangle 2866"/>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26 de 55 </w:t>
                              </w:r>
                            </w:p>
                          </w:txbxContent>
                        </wps:txbx>
                        <wps:bodyPr horzOverflow="overflow" vert="horz" lIns="0" tIns="0" rIns="0" bIns="0" rtlCol="0">
                          <a:noAutofit/>
                        </wps:bodyPr>
                      </wps:wsp>
                    </wpg:wgp>
                  </a:graphicData>
                </a:graphic>
              </wp:anchor>
            </w:drawing>
          </mc:Choice>
          <mc:Fallback xmlns:a="http://schemas.openxmlformats.org/drawingml/2006/main">
            <w:pict>
              <v:group id="Group 51443" style="width:12.7031pt;height:282.78pt;position:absolute;mso-position-horizontal-relative:page;mso-position-horizontal:absolute;margin-left:682.278pt;mso-position-vertical-relative:page;margin-top:529.14pt;" coordsize="1613,35913">
                <v:rect id="Rectangle 2865"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866"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55 </w:t>
                        </w:r>
                      </w:p>
                    </w:txbxContent>
                  </v:textbox>
                </v:rect>
                <w10:wrap type="square"/>
              </v:group>
            </w:pict>
          </mc:Fallback>
        </mc:AlternateContent>
      </w:r>
      <w:r>
        <w:t>Para la efectiva coordinación y eficacia administrativa, la Adm</w:t>
      </w:r>
      <w:r>
        <w:t xml:space="preserve">inistración General del Estado, así como las Administraciones autonómica y local, de acuerdo con el principio de lealtad institucional, deberán en sus relaciones recíprocas: </w:t>
      </w:r>
      <w:r>
        <w:rPr>
          <w:rFonts w:ascii="Times New Roman" w:eastAsia="Times New Roman" w:hAnsi="Times New Roman" w:cs="Times New Roman"/>
          <w:i w:val="0"/>
          <w:sz w:val="24"/>
        </w:rPr>
        <w:t xml:space="preserve"> </w:t>
      </w:r>
    </w:p>
    <w:p w:rsidR="00615C47" w:rsidRDefault="00560677">
      <w:pPr>
        <w:numPr>
          <w:ilvl w:val="0"/>
          <w:numId w:val="14"/>
        </w:numPr>
        <w:spacing w:after="254"/>
        <w:ind w:right="149" w:hanging="708"/>
      </w:pPr>
      <w:r>
        <w:t>Respetar el ejercicio legítimo por las otras Administraciones de sus competencia</w:t>
      </w:r>
      <w:r>
        <w:t xml:space="preserve">s y las consecuencias que del mismo se deriven para las propias. </w:t>
      </w:r>
      <w:r>
        <w:rPr>
          <w:rFonts w:ascii="Times New Roman" w:eastAsia="Times New Roman" w:hAnsi="Times New Roman" w:cs="Times New Roman"/>
          <w:i w:val="0"/>
          <w:sz w:val="24"/>
        </w:rPr>
        <w:t xml:space="preserve"> </w:t>
      </w:r>
    </w:p>
    <w:p w:rsidR="00615C47" w:rsidRDefault="00560677">
      <w:pPr>
        <w:numPr>
          <w:ilvl w:val="0"/>
          <w:numId w:val="14"/>
        </w:numPr>
        <w:spacing w:after="255"/>
        <w:ind w:right="149" w:hanging="708"/>
      </w:pPr>
      <w:r>
        <w:t xml:space="preserve">Ponderar, en la actuación de las competencias propias, la totalidad de los intereses públicos implicados y, en concreto, aquellos cuya gestión esté encomendada a otras Administraciones. </w:t>
      </w:r>
      <w:r>
        <w:rPr>
          <w:rFonts w:ascii="Times New Roman" w:eastAsia="Times New Roman" w:hAnsi="Times New Roman" w:cs="Times New Roman"/>
          <w:i w:val="0"/>
          <w:sz w:val="24"/>
        </w:rPr>
        <w:t xml:space="preserve"> </w:t>
      </w:r>
    </w:p>
    <w:p w:rsidR="00615C47" w:rsidRDefault="00560677">
      <w:pPr>
        <w:numPr>
          <w:ilvl w:val="0"/>
          <w:numId w:val="14"/>
        </w:numPr>
        <w:spacing w:after="254"/>
        <w:ind w:right="149" w:hanging="708"/>
      </w:pPr>
      <w:r>
        <w:t xml:space="preserve">Valorar el impacto que sus actuaciones, en materia presupuestaria y financiera, pudieran provocar en el resto de Administraciones Públicas. </w:t>
      </w:r>
      <w:r>
        <w:rPr>
          <w:rFonts w:ascii="Times New Roman" w:eastAsia="Times New Roman" w:hAnsi="Times New Roman" w:cs="Times New Roman"/>
          <w:i w:val="0"/>
          <w:sz w:val="24"/>
        </w:rPr>
        <w:t xml:space="preserve"> </w:t>
      </w:r>
    </w:p>
    <w:p w:rsidR="00615C47" w:rsidRDefault="00560677">
      <w:pPr>
        <w:numPr>
          <w:ilvl w:val="0"/>
          <w:numId w:val="14"/>
        </w:numPr>
        <w:spacing w:after="257"/>
        <w:ind w:right="149" w:hanging="708"/>
      </w:pPr>
      <w:r>
        <w:t>Facilitar a las otras Administraciones la información sobre la propia gestión que sea relevante para el adecuado d</w:t>
      </w:r>
      <w:r>
        <w:t xml:space="preserve">esarrollo por éstas de sus cometidos. </w:t>
      </w:r>
      <w:r>
        <w:rPr>
          <w:rFonts w:ascii="Times New Roman" w:eastAsia="Times New Roman" w:hAnsi="Times New Roman" w:cs="Times New Roman"/>
          <w:i w:val="0"/>
          <w:sz w:val="24"/>
        </w:rPr>
        <w:t xml:space="preserve"> </w:t>
      </w:r>
    </w:p>
    <w:p w:rsidR="00615C47" w:rsidRDefault="00560677">
      <w:pPr>
        <w:numPr>
          <w:ilvl w:val="0"/>
          <w:numId w:val="14"/>
        </w:numPr>
        <w:ind w:right="149" w:hanging="708"/>
      </w:pPr>
      <w:r>
        <w:t>Prestar, en el ámbito propio, la cooperación y asistencia activas que las otras Administra-</w:t>
      </w:r>
    </w:p>
    <w:p w:rsidR="00615C47" w:rsidRDefault="00560677">
      <w:pPr>
        <w:spacing w:after="269"/>
        <w:ind w:left="113" w:right="149"/>
      </w:pPr>
      <w:r>
        <w:t xml:space="preserve">ciones pudieran precisar para el eficaz cumplimiento de sus tareas. </w:t>
      </w:r>
    </w:p>
    <w:p w:rsidR="00615C47" w:rsidRDefault="00560677">
      <w:pPr>
        <w:spacing w:after="100" w:line="259" w:lineRule="auto"/>
        <w:ind w:left="106" w:right="0" w:firstLine="0"/>
        <w:jc w:val="left"/>
      </w:pPr>
      <w:r>
        <w:t xml:space="preserve"> </w:t>
      </w:r>
    </w:p>
    <w:p w:rsidR="00615C47" w:rsidRDefault="00560677">
      <w:pPr>
        <w:ind w:left="113" w:right="149"/>
      </w:pPr>
      <w:r>
        <w:t xml:space="preserve">     Segundo. - </w:t>
      </w:r>
      <w:r>
        <w:t xml:space="preserve">Es de aplicación el marco competencial entre las administraciones firmantes.  </w:t>
      </w:r>
    </w:p>
    <w:p w:rsidR="00615C47" w:rsidRDefault="00560677">
      <w:pPr>
        <w:spacing w:after="0" w:line="259" w:lineRule="auto"/>
        <w:ind w:left="113" w:right="0" w:firstLine="0"/>
        <w:jc w:val="left"/>
      </w:pPr>
      <w:r>
        <w:t xml:space="preserve"> </w:t>
      </w:r>
    </w:p>
    <w:p w:rsidR="00615C47" w:rsidRDefault="00560677">
      <w:pPr>
        <w:spacing w:after="0" w:line="259" w:lineRule="auto"/>
        <w:ind w:left="113" w:right="0" w:firstLine="0"/>
        <w:jc w:val="left"/>
      </w:pPr>
      <w:r>
        <w:t xml:space="preserve"> </w:t>
      </w:r>
    </w:p>
    <w:p w:rsidR="00615C47" w:rsidRDefault="00560677">
      <w:pPr>
        <w:spacing w:after="221" w:line="259" w:lineRule="auto"/>
        <w:ind w:left="10" w:right="106" w:hanging="10"/>
        <w:jc w:val="right"/>
      </w:pPr>
      <w:r>
        <w:t xml:space="preserve">La Ley 12/1990, de 26 de julio, de Aguas de Canarias (LAC, en adelante) en sus arts. </w:t>
      </w:r>
    </w:p>
    <w:p w:rsidR="00615C47" w:rsidRDefault="00560677">
      <w:pPr>
        <w:spacing w:after="93"/>
        <w:ind w:left="113" w:right="149"/>
      </w:pPr>
      <w:r>
        <w:t>6 y 10 atribuye a los Cabildos Insulares la competencia en materia de obras hidráulicas</w:t>
      </w:r>
      <w:r>
        <w:t xml:space="preserve"> de interés insular, la cual ejercen a través de los Consejos Insulares respectivos (art. 8.1 c) LAC). Esta competencia conlleva que el Consejo Insular de Tenerife pueda ejecutar y explotar dichas obras hidráulicas de interés insular (art. 2 B) del Decreto</w:t>
      </w:r>
      <w:r>
        <w:t xml:space="preserve"> 158/1994, de 21 de julio de transferencias de funciones de la Administración Pública de la Comunidad Autónoma de Canarias a los Cabildos Insulares en materia de aguas terrestres y obras hidráulicas) sin que ello sea incompatible con la titularidad municip</w:t>
      </w:r>
      <w:r>
        <w:t xml:space="preserve">al del servicio de saneamiento.  </w:t>
      </w:r>
      <w:r>
        <w:rPr>
          <w:rFonts w:ascii="Times New Roman" w:eastAsia="Times New Roman" w:hAnsi="Times New Roman" w:cs="Times New Roman"/>
          <w:i w:val="0"/>
          <w:sz w:val="24"/>
        </w:rPr>
        <w:t xml:space="preserve"> </w:t>
      </w:r>
    </w:p>
    <w:p w:rsidR="00615C47" w:rsidRDefault="00560677">
      <w:pPr>
        <w:spacing w:after="91"/>
        <w:ind w:left="110" w:right="149" w:firstLine="1123"/>
      </w:pPr>
      <w:r>
        <w:t>El concepto de obra hidráulica lo encontramos en el art. 122 del Texto Refundido de la Ley de Aguas del Estado (de aplicación supletoria en base a la D.A. 3ª de la LAC) que la define como la construcción de bienes que ten</w:t>
      </w:r>
      <w:r>
        <w:t xml:space="preserve">gan naturaleza inmueble destinada a –entre otras funciones- el saneamiento, depuración, tratamiento y reutilización de las aguas aprovechadas.  </w:t>
      </w:r>
      <w:r>
        <w:rPr>
          <w:rFonts w:ascii="Times New Roman" w:eastAsia="Times New Roman" w:hAnsi="Times New Roman" w:cs="Times New Roman"/>
          <w:i w:val="0"/>
          <w:sz w:val="24"/>
        </w:rPr>
        <w:t xml:space="preserve"> </w:t>
      </w:r>
    </w:p>
    <w:p w:rsidR="00615C47" w:rsidRDefault="00560677">
      <w:pPr>
        <w:ind w:left="1237" w:right="149"/>
      </w:pPr>
      <w:r>
        <w:t xml:space="preserve">Por otra parte, corresponde al Ayuntamiento de Candelaria la competencia de </w:t>
      </w:r>
    </w:p>
    <w:p w:rsidR="00615C47" w:rsidRDefault="00560677">
      <w:pPr>
        <w:spacing w:after="95"/>
        <w:ind w:left="113" w:right="149"/>
      </w:pPr>
      <w:r>
        <w:t xml:space="preserve">saneamiento del agua residual de </w:t>
      </w:r>
      <w:r>
        <w:t xml:space="preserve">su municipio, conforme determinan los artículos 25 y 26 de la Ley 7/1985, de 2 de abril Reguladora de las Bases de Régimen Local. </w:t>
      </w:r>
      <w:r>
        <w:rPr>
          <w:rFonts w:ascii="Times New Roman" w:eastAsia="Times New Roman" w:hAnsi="Times New Roman" w:cs="Times New Roman"/>
          <w:i w:val="0"/>
          <w:sz w:val="24"/>
        </w:rPr>
        <w:t xml:space="preserve"> </w:t>
      </w:r>
    </w:p>
    <w:p w:rsidR="00615C47" w:rsidRDefault="00560677">
      <w:pPr>
        <w:ind w:left="1237" w:right="149"/>
      </w:pPr>
      <w:r>
        <w:t xml:space="preserve">Así pues, nos encontramos con competencias concurrentes de dos Administraciones </w:t>
      </w:r>
    </w:p>
    <w:p w:rsidR="00615C47" w:rsidRDefault="00560677">
      <w:pPr>
        <w:spacing w:after="93"/>
        <w:ind w:left="113" w:right="149"/>
      </w:pPr>
      <w:r>
        <w:t>que, por aplicación de los principios recto</w:t>
      </w:r>
      <w:r>
        <w:t>res de las relaciones interadministrativas, deben ser adecuadamente coordinadas. A tal efecto, el art. 128 TRLA establece el deber de las Administraciones Públicas de coordinar sus competencias concurrentes sobre la calidad y protección de las aguas, artic</w:t>
      </w:r>
      <w:r>
        <w:t xml:space="preserve">ulando los mecanismos previstos legalmente y de colaborar en relación con las iniciativas y proyectos que promuevan.  </w:t>
      </w:r>
      <w:r>
        <w:rPr>
          <w:rFonts w:ascii="Times New Roman" w:eastAsia="Times New Roman" w:hAnsi="Times New Roman" w:cs="Times New Roman"/>
          <w:i w:val="0"/>
          <w:sz w:val="24"/>
        </w:rPr>
        <w:t xml:space="preserve"> </w:t>
      </w:r>
    </w:p>
    <w:p w:rsidR="00615C47" w:rsidRDefault="00560677">
      <w:pPr>
        <w:spacing w:after="100" w:line="259" w:lineRule="auto"/>
        <w:ind w:left="113" w:right="0" w:firstLine="0"/>
        <w:jc w:val="left"/>
      </w:pPr>
      <w:r>
        <w:rPr>
          <w:b/>
        </w:rPr>
        <w:t xml:space="preserve"> </w:t>
      </w:r>
    </w:p>
    <w:p w:rsidR="00615C47" w:rsidRDefault="00560677">
      <w:pPr>
        <w:spacing w:after="105"/>
        <w:ind w:left="110" w:right="149" w:firstLine="1123"/>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594" name="Group 53594"/>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2963" name="Rectangle 2963"/>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2964" name="Rectangle 2964"/>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27 de 55 </w:t>
                              </w:r>
                            </w:p>
                          </w:txbxContent>
                        </wps:txbx>
                        <wps:bodyPr horzOverflow="overflow" vert="horz" lIns="0" tIns="0" rIns="0" bIns="0" rtlCol="0">
                          <a:noAutofit/>
                        </wps:bodyPr>
                      </wps:wsp>
                    </wpg:wgp>
                  </a:graphicData>
                </a:graphic>
              </wp:anchor>
            </w:drawing>
          </mc:Choice>
          <mc:Fallback xmlns:a="http://schemas.openxmlformats.org/drawingml/2006/main">
            <w:pict>
              <v:group id="Group 53594" style="width:12.7031pt;height:282.78pt;position:absolute;mso-position-horizontal-relative:page;mso-position-horizontal:absolute;margin-left:682.278pt;mso-position-vertical-relative:page;margin-top:529.14pt;" coordsize="1613,35913">
                <v:rect id="Rectangle 2963"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2964"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55 </w:t>
                        </w:r>
                      </w:p>
                    </w:txbxContent>
                  </v:textbox>
                </v:rect>
                <w10:wrap type="square"/>
              </v:group>
            </w:pict>
          </mc:Fallback>
        </mc:AlternateContent>
      </w:r>
      <w:r>
        <w:t xml:space="preserve">En este sentido y conforme determina el art. 143 de la Ley 40/2015 de 1 de octubre de Régimen Jurídico del Sector Público (LRJSP) “las Administraciones cooperarán </w:t>
      </w:r>
      <w:r>
        <w:t>al servicio del interés general y podrán acordar de manera voluntaria la forma de ejercer sus respectivas competencias que mejor sirva a este principio” añadiendo su apartado segundo que “La formalización de relaciones de cooperación requerirá la aceptació</w:t>
      </w:r>
      <w:r>
        <w:t xml:space="preserve">n expresa de las partes, formulada en acuerdos de órganos de cooperación o en convenios”. </w:t>
      </w:r>
      <w:r>
        <w:rPr>
          <w:rFonts w:ascii="Times New Roman" w:eastAsia="Times New Roman" w:hAnsi="Times New Roman" w:cs="Times New Roman"/>
          <w:i w:val="0"/>
          <w:sz w:val="24"/>
        </w:rPr>
        <w:t xml:space="preserve"> </w:t>
      </w:r>
    </w:p>
    <w:p w:rsidR="00615C47" w:rsidRDefault="00560677">
      <w:pPr>
        <w:spacing w:after="92"/>
        <w:ind w:left="113" w:right="149"/>
      </w:pPr>
      <w:r>
        <w:t>Como corolario de todo ello, el art. 144.1 d) prevé como técnica de cooperación “la prestación de medios materiales, económicos o personales de otras Administracion</w:t>
      </w:r>
      <w:r>
        <w:t xml:space="preserve">es Públicas”, admitiendo su formalización a través de convenio como ha quedado expuesto. </w:t>
      </w:r>
      <w:r>
        <w:rPr>
          <w:rFonts w:ascii="Times New Roman" w:eastAsia="Times New Roman" w:hAnsi="Times New Roman" w:cs="Times New Roman"/>
          <w:i w:val="0"/>
          <w:sz w:val="24"/>
        </w:rPr>
        <w:t xml:space="preserve"> </w:t>
      </w:r>
    </w:p>
    <w:p w:rsidR="00615C47" w:rsidRDefault="00560677">
      <w:pPr>
        <w:ind w:left="1237" w:right="149"/>
      </w:pPr>
      <w:r>
        <w:t xml:space="preserve">El régimen jurídico de los Convenios que se celebren se encuentra recogido, con </w:t>
      </w:r>
    </w:p>
    <w:p w:rsidR="00615C47" w:rsidRDefault="00560677">
      <w:pPr>
        <w:spacing w:after="90"/>
        <w:ind w:left="113" w:right="149"/>
      </w:pPr>
      <w:r>
        <w:t>carácter general, en Capítulo VI del Título Preliminar de la Ley 40/2015, de 1 de oc</w:t>
      </w:r>
      <w:r>
        <w:t>tubre, de Régimen Jurídico del Sector Público</w:t>
      </w:r>
      <w:r>
        <w:rPr>
          <w:b/>
        </w:rPr>
        <w:t>,</w:t>
      </w:r>
      <w:r>
        <w:t xml:space="preserve"> que los define como acuerdos con efectos jurídicos adoptados por las administraciones Públicas, los organismos públicos y entidades de derecho público, vinculadas o dependientes, entre sí o con sujetos privado</w:t>
      </w:r>
      <w:r>
        <w:t xml:space="preserve">s para un fin común y los denomina convenios interadministrativos cuando se celebran entre administraciones públicas, como en el presente caso. </w:t>
      </w:r>
      <w:r>
        <w:rPr>
          <w:rFonts w:ascii="Times New Roman" w:eastAsia="Times New Roman" w:hAnsi="Times New Roman" w:cs="Times New Roman"/>
          <w:i w:val="0"/>
          <w:sz w:val="24"/>
        </w:rPr>
        <w:t xml:space="preserve"> </w:t>
      </w:r>
    </w:p>
    <w:p w:rsidR="00615C47" w:rsidRDefault="00560677">
      <w:pPr>
        <w:spacing w:after="95" w:line="259" w:lineRule="auto"/>
        <w:ind w:left="1234" w:right="0" w:firstLine="0"/>
        <w:jc w:val="left"/>
      </w:pPr>
      <w:r>
        <w:t xml:space="preserve"> </w:t>
      </w:r>
    </w:p>
    <w:p w:rsidR="00615C47" w:rsidRDefault="00560677">
      <w:pPr>
        <w:spacing w:after="98" w:line="259" w:lineRule="auto"/>
        <w:ind w:left="1234" w:right="0" w:firstLine="0"/>
        <w:jc w:val="left"/>
      </w:pPr>
      <w:r>
        <w:t xml:space="preserve"> </w:t>
      </w:r>
    </w:p>
    <w:p w:rsidR="00615C47" w:rsidRDefault="00560677">
      <w:pPr>
        <w:ind w:left="1261" w:right="149"/>
      </w:pPr>
      <w:r>
        <w:t xml:space="preserve">Estos Convenios pueden servir para articular las bases de las relaciones de </w:t>
      </w:r>
    </w:p>
    <w:p w:rsidR="00615C47" w:rsidRDefault="00560677">
      <w:pPr>
        <w:ind w:left="113" w:right="149"/>
      </w:pPr>
      <w:r>
        <w:t xml:space="preserve">cooperación, esto es, de aquellas situaciones en la que dos o más Administraciones Públicas, de manera voluntaria y en ejercicio de sus competencias, asumen compromisos específicos en aras de una acción común (140.1 letra c.) LRJ). </w:t>
      </w:r>
      <w:r>
        <w:rPr>
          <w:rFonts w:ascii="Times New Roman" w:eastAsia="Times New Roman" w:hAnsi="Times New Roman" w:cs="Times New Roman"/>
          <w:i w:val="0"/>
          <w:sz w:val="24"/>
        </w:rPr>
        <w:t xml:space="preserve"> </w:t>
      </w:r>
    </w:p>
    <w:p w:rsidR="00615C47" w:rsidRDefault="00560677">
      <w:pPr>
        <w:spacing w:after="100" w:line="259" w:lineRule="auto"/>
        <w:ind w:left="113" w:right="0" w:firstLine="0"/>
        <w:jc w:val="left"/>
      </w:pPr>
      <w:r>
        <w:t xml:space="preserve"> </w:t>
      </w:r>
    </w:p>
    <w:p w:rsidR="00615C47" w:rsidRDefault="00560677">
      <w:pPr>
        <w:spacing w:after="98" w:line="259" w:lineRule="auto"/>
        <w:ind w:left="113" w:right="0" w:firstLine="0"/>
        <w:jc w:val="left"/>
      </w:pPr>
      <w:r>
        <w:rPr>
          <w:b/>
        </w:rPr>
        <w:t xml:space="preserve"> </w:t>
      </w:r>
    </w:p>
    <w:p w:rsidR="00615C47" w:rsidRDefault="00560677">
      <w:pPr>
        <w:spacing w:after="112" w:line="259" w:lineRule="auto"/>
        <w:ind w:left="113" w:right="0" w:firstLine="0"/>
        <w:jc w:val="left"/>
      </w:pPr>
      <w:r>
        <w:rPr>
          <w:b/>
        </w:rPr>
        <w:t xml:space="preserve"> </w:t>
      </w:r>
    </w:p>
    <w:p w:rsidR="00615C47" w:rsidRDefault="00560677">
      <w:pPr>
        <w:spacing w:after="107"/>
        <w:ind w:left="2406" w:right="149"/>
      </w:pPr>
      <w:r>
        <w:t>PROPUESTA DE ACU</w:t>
      </w:r>
      <w:r>
        <w:t xml:space="preserve">ERDO AL PLENO </w:t>
      </w:r>
      <w:r>
        <w:rPr>
          <w:rFonts w:ascii="Times New Roman" w:eastAsia="Times New Roman" w:hAnsi="Times New Roman" w:cs="Times New Roman"/>
          <w:i w:val="0"/>
          <w:sz w:val="24"/>
        </w:rPr>
        <w:t xml:space="preserve"> </w:t>
      </w:r>
    </w:p>
    <w:p w:rsidR="00615C47" w:rsidRDefault="00560677">
      <w:pPr>
        <w:spacing w:after="82" w:line="259" w:lineRule="auto"/>
        <w:ind w:left="133" w:right="0" w:firstLine="0"/>
        <w:jc w:val="center"/>
      </w:pPr>
      <w:r>
        <w:rPr>
          <w:b/>
        </w:rPr>
        <w:t xml:space="preserve"> </w:t>
      </w:r>
      <w:r>
        <w:rPr>
          <w:rFonts w:ascii="Times New Roman" w:eastAsia="Times New Roman" w:hAnsi="Times New Roman" w:cs="Times New Roman"/>
          <w:i w:val="0"/>
          <w:sz w:val="24"/>
        </w:rPr>
        <w:t xml:space="preserve"> </w:t>
      </w:r>
    </w:p>
    <w:p w:rsidR="00615C47" w:rsidRDefault="00560677">
      <w:pPr>
        <w:spacing w:after="231"/>
        <w:ind w:left="110" w:right="149" w:firstLine="1133"/>
      </w:pPr>
      <w:r>
        <w:t xml:space="preserve">Primero.- </w:t>
      </w:r>
      <w:r>
        <w:t>Aprobar el convenio de cooperación interadministrativa entre el Consejo Insular de Aguas de Tenerife y el Ayuntamiento de Candelaria regulador de la colaboración financiera y técnica del CIATF en la ejecución de las obras comprendidas en el proyecto “Actua</w:t>
      </w:r>
      <w:r>
        <w:t xml:space="preserve">ciones para la incorporación de las Aguas residuales del litoral de Candelaria al sistema comarcal de saneamiento, depuración y regeneración del Valle de Güimar (Fase I: Línea de Impulsión Ebar de Punta LargaEbar de San Blas) cuyo tenor literal se inserta </w:t>
      </w:r>
      <w:r>
        <w:t xml:space="preserve">a continuación: </w:t>
      </w:r>
      <w:r>
        <w:rPr>
          <w:rFonts w:ascii="Times New Roman" w:eastAsia="Times New Roman" w:hAnsi="Times New Roman" w:cs="Times New Roman"/>
          <w:i w:val="0"/>
          <w:sz w:val="24"/>
        </w:rPr>
        <w:t xml:space="preserve"> </w:t>
      </w:r>
    </w:p>
    <w:p w:rsidR="00615C47" w:rsidRDefault="00560677">
      <w:pPr>
        <w:spacing w:after="100" w:line="259" w:lineRule="auto"/>
        <w:ind w:left="113" w:right="0" w:firstLine="0"/>
        <w:jc w:val="left"/>
      </w:pPr>
      <w:r>
        <w:t xml:space="preserve"> </w:t>
      </w:r>
    </w:p>
    <w:p w:rsidR="00615C47" w:rsidRDefault="00560677">
      <w:pPr>
        <w:spacing w:after="98" w:line="259" w:lineRule="auto"/>
        <w:ind w:left="113" w:right="0" w:firstLine="0"/>
        <w:jc w:val="left"/>
      </w:pPr>
      <w:r>
        <w:t xml:space="preserve"> </w:t>
      </w:r>
    </w:p>
    <w:p w:rsidR="00615C47" w:rsidRDefault="00560677">
      <w:pPr>
        <w:spacing w:after="30"/>
        <w:ind w:left="113" w:right="149"/>
      </w:pPr>
      <w:r>
        <w:t>CONVENIO DE COOPERACIÓN INTERADMINISTRATIVA ENTRE EL CONSEJO INSULAR DE AGUAS DE TENERIFE Y EL AYUNTAMIENTO DE CANDELARIA REGULADOR DE LA COLABORACIÓN FINANCIERA Y TÉCNICA DEL CIATF EN LA EJECUCIÓN DE LAS OBRAS COMPRENDIDAS EN EL PROY</w:t>
      </w:r>
      <w:r>
        <w:t xml:space="preserve">ECTO “ACTUACIONES PARA LA INCORPORACIÓN DE LAS AGUAS RESIDUALES DEL LITORAL DE CANDELARIA AL SISTEMA COMARCAL DE SANEAMIENTO, DEPURACIÓN Y REGENERACIÓN DEL VALLE DE GÜIMAR (FASE I: LINEA </w:t>
      </w:r>
    </w:p>
    <w:p w:rsidR="00615C47" w:rsidRDefault="00560677">
      <w:pPr>
        <w:ind w:left="113" w:right="149"/>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435" name="Group 53435"/>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055" name="Rectangle 3055"/>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056" name="Rectangle 3056"/>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28 de 55 </w:t>
                              </w:r>
                            </w:p>
                          </w:txbxContent>
                        </wps:txbx>
                        <wps:bodyPr horzOverflow="overflow" vert="horz" lIns="0" tIns="0" rIns="0" bIns="0" rtlCol="0">
                          <a:noAutofit/>
                        </wps:bodyPr>
                      </wps:wsp>
                    </wpg:wgp>
                  </a:graphicData>
                </a:graphic>
              </wp:anchor>
            </w:drawing>
          </mc:Choice>
          <mc:Fallback xmlns:a="http://schemas.openxmlformats.org/drawingml/2006/main">
            <w:pict>
              <v:group id="Group 53435" style="width:12.7031pt;height:282.78pt;position:absolute;mso-position-horizontal-relative:page;mso-position-horizontal:absolute;margin-left:682.278pt;mso-position-vertical-relative:page;margin-top:529.14pt;" coordsize="1613,35913">
                <v:rect id="Rectangle 3055"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056"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55 </w:t>
                        </w:r>
                      </w:p>
                    </w:txbxContent>
                  </v:textbox>
                </v:rect>
                <w10:wrap type="square"/>
              </v:group>
            </w:pict>
          </mc:Fallback>
        </mc:AlternateContent>
      </w:r>
      <w:r>
        <w:t xml:space="preserve">DE IMPULSIÓN EBAR DE PUNTA LARGA– EBAR DE SAN BLAS)” </w:t>
      </w:r>
      <w:r>
        <w:rPr>
          <w:rFonts w:ascii="Times New Roman" w:eastAsia="Times New Roman" w:hAnsi="Times New Roman" w:cs="Times New Roman"/>
          <w:i w:val="0"/>
          <w:sz w:val="24"/>
        </w:rPr>
        <w:t xml:space="preserve"> </w:t>
      </w:r>
    </w:p>
    <w:p w:rsidR="00615C47" w:rsidRDefault="00560677">
      <w:pPr>
        <w:spacing w:after="211"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spacing w:after="221" w:line="259" w:lineRule="auto"/>
        <w:ind w:left="10" w:right="106" w:hanging="10"/>
        <w:jc w:val="right"/>
      </w:pPr>
      <w:r>
        <w:t>En Sa</w:t>
      </w:r>
      <w:r>
        <w:t xml:space="preserve">nta Cruz de Tenerife, a XX de XXX de 2021  </w:t>
      </w:r>
    </w:p>
    <w:p w:rsidR="00615C47" w:rsidRDefault="00560677">
      <w:pPr>
        <w:spacing w:after="223" w:line="259" w:lineRule="auto"/>
        <w:ind w:left="0" w:right="0" w:firstLine="0"/>
        <w:jc w:val="right"/>
      </w:pPr>
      <w:r>
        <w:t xml:space="preserve">  </w:t>
      </w:r>
    </w:p>
    <w:p w:rsidR="00615C47" w:rsidRDefault="00560677">
      <w:pPr>
        <w:spacing w:after="237"/>
        <w:ind w:left="113" w:right="8404"/>
      </w:pPr>
      <w:r>
        <w:t xml:space="preserve">REUNIDOS    </w:t>
      </w:r>
    </w:p>
    <w:p w:rsidR="00615C47" w:rsidRDefault="00560677">
      <w:pPr>
        <w:ind w:left="113" w:right="149"/>
      </w:pPr>
      <w:r>
        <w:t xml:space="preserve">De una parte, el Excmo. Sr. Don Pedro Manuel Martín Domínguez, Presidente del Consejo Insular de Aguas de Tenerife (CIATF), en nombre y representación del mismo, facultado para este acto mediante </w:t>
      </w:r>
      <w:r>
        <w:t xml:space="preserve">acuerdo de la Junta de Gobierno del Consejo Insular de Aguas celebrada en sesión ordinaria el día 22 de noviembre de 2021.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ind w:left="113" w:right="149"/>
      </w:pPr>
      <w:r>
        <w:t>De otra parte, Dª. María Concepción Brito Núñez, Alcaldesa-Presidenta del Ayuntamiento de Candelaria, en su nombre y represent</w:t>
      </w:r>
      <w:r>
        <w:t>ación, y en uso de las facultades que le confiere el artículo 21.1.b) de la Ley 7/1985, de 2 de abril, reguladora de las bases del Régimen Local, estando facultado para este acto en virtud del acuerdo plenario de dicha Corporación adoptado en sesión celebr</w:t>
      </w:r>
      <w:r>
        <w:t xml:space="preserve">ada el día xx de xxxx </w:t>
      </w:r>
    </w:p>
    <w:p w:rsidR="00615C47" w:rsidRDefault="00560677">
      <w:pPr>
        <w:spacing w:after="236"/>
        <w:ind w:left="113" w:right="8090"/>
      </w:pPr>
      <w:r>
        <w:t xml:space="preserve">INTERVIENEN    </w:t>
      </w:r>
    </w:p>
    <w:p w:rsidR="00615C47" w:rsidRDefault="00560677">
      <w:pPr>
        <w:spacing w:after="5" w:line="246" w:lineRule="auto"/>
        <w:ind w:left="115" w:right="149" w:hanging="10"/>
        <w:jc w:val="left"/>
      </w:pPr>
      <w:r>
        <w:t xml:space="preserve">Las partes citadas, en la condición con que comparecen, se reconocen mutua y recíprocamente, </w:t>
      </w:r>
      <w:r>
        <w:t xml:space="preserve">con competencia y capacidad legal suficiente para suscribir el presente Convenio de Cooperación interadministrativa y a tal efecto  </w:t>
      </w:r>
    </w:p>
    <w:p w:rsidR="00615C47" w:rsidRDefault="00560677">
      <w:pPr>
        <w:spacing w:after="0" w:line="259" w:lineRule="auto"/>
        <w:ind w:left="120" w:right="0" w:firstLine="0"/>
        <w:jc w:val="left"/>
      </w:pPr>
      <w:r>
        <w:t xml:space="preserve"> </w:t>
      </w:r>
    </w:p>
    <w:p w:rsidR="00615C47" w:rsidRDefault="00560677">
      <w:pPr>
        <w:spacing w:after="225" w:line="259" w:lineRule="auto"/>
        <w:ind w:left="125" w:right="0" w:firstLine="0"/>
        <w:jc w:val="left"/>
      </w:pPr>
      <w:r>
        <w:t xml:space="preserve"> </w:t>
      </w:r>
    </w:p>
    <w:p w:rsidR="00615C47" w:rsidRDefault="00560677">
      <w:pPr>
        <w:ind w:left="113" w:right="149"/>
      </w:pPr>
      <w:r>
        <w:t xml:space="preserve">EXPONEN  </w:t>
      </w:r>
    </w:p>
    <w:p w:rsidR="00615C47" w:rsidRDefault="00560677">
      <w:pPr>
        <w:spacing w:after="262" w:line="259" w:lineRule="auto"/>
        <w:ind w:left="113"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spacing w:after="218"/>
        <w:ind w:left="113" w:right="149"/>
      </w:pPr>
      <w:r>
        <w:t xml:space="preserve">1. DESCRIPCIÓN DE LA ACTUACIÓN. </w:t>
      </w:r>
      <w:r>
        <w:rPr>
          <w:rFonts w:ascii="Times New Roman" w:eastAsia="Times New Roman" w:hAnsi="Times New Roman" w:cs="Times New Roman"/>
          <w:i w:val="0"/>
          <w:sz w:val="24"/>
        </w:rPr>
        <w:t xml:space="preserve"> </w:t>
      </w:r>
    </w:p>
    <w:p w:rsidR="00615C47" w:rsidRDefault="00560677">
      <w:pPr>
        <w:ind w:left="113" w:right="149"/>
      </w:pPr>
      <w:r>
        <w:t>El modelo contemplado en el Plan Hidrológico de Tenerife (PHT) para el s</w:t>
      </w:r>
      <w:r>
        <w:t>aneamiento comarcal del Valle de Güímar se compone de un conjunto de infraestructuras, con distinto tipo de funcionamiento: unas transportan las aguas hacia la EDARu del Valle de Güímar y otras tratan las aguas residuales y las impulsan hacia diversos emis</w:t>
      </w:r>
      <w:r>
        <w:t xml:space="preserve">arios submarinos ya sea directamente o a través de otras EBAR que bombean hacia emisarios. En el caso del litoral de Candelaria la totalidad de las aguas residuales se impulsa hacia los emisarios submarinos existentes.  </w:t>
      </w:r>
    </w:p>
    <w:p w:rsidR="00615C47" w:rsidRDefault="00560677">
      <w:pPr>
        <w:spacing w:after="0" w:line="259" w:lineRule="auto"/>
        <w:ind w:left="120" w:right="0" w:firstLine="0"/>
        <w:jc w:val="left"/>
      </w:pPr>
      <w:r>
        <w:t xml:space="preserve"> </w:t>
      </w:r>
    </w:p>
    <w:p w:rsidR="00615C47" w:rsidRDefault="00560677">
      <w:pPr>
        <w:spacing w:after="5" w:line="246" w:lineRule="auto"/>
        <w:ind w:left="115" w:right="149" w:hanging="10"/>
        <w:jc w:val="left"/>
      </w:pPr>
      <w:r>
        <w:t>El Consejo Insular de Aguas de Te</w:t>
      </w:r>
      <w:r>
        <w:t xml:space="preserve">nerife (CIATF) se encuentra finalizando las obras de la EDARu comarcal del Valle de Güímar la cual tendrá capacidad para tratar en una primera fase un caudal de 7.000 m3/día.  </w:t>
      </w:r>
    </w:p>
    <w:p w:rsidR="00615C47" w:rsidRDefault="00560677">
      <w:pPr>
        <w:spacing w:after="0" w:line="259" w:lineRule="auto"/>
        <w:ind w:left="120" w:right="0" w:firstLine="0"/>
        <w:jc w:val="left"/>
      </w:pPr>
      <w:r>
        <w:t xml:space="preserve">  </w:t>
      </w:r>
    </w:p>
    <w:p w:rsidR="00615C47" w:rsidRDefault="00560677">
      <w:pPr>
        <w:ind w:left="113" w:right="149"/>
      </w:pPr>
      <w:r>
        <w:t>Con ocasión de la elaboración del Diagnóstico y Propuestas de actuaciones en</w:t>
      </w:r>
      <w:r>
        <w:t xml:space="preserve"> materia de Saneamiento, enero 2017, (DPS), se realizó un análisis del sistema de saneamiento comarcal del </w:t>
      </w:r>
    </w:p>
    <w:p w:rsidR="00615C47" w:rsidRDefault="00560677">
      <w:pPr>
        <w:ind w:left="113" w:right="1244"/>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709" name="Group 53709"/>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166" name="Rectangle 3166"/>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167" name="Rectangle 3167"/>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29 de 55 </w:t>
                              </w:r>
                            </w:p>
                          </w:txbxContent>
                        </wps:txbx>
                        <wps:bodyPr horzOverflow="overflow" vert="horz" lIns="0" tIns="0" rIns="0" bIns="0" rtlCol="0">
                          <a:noAutofit/>
                        </wps:bodyPr>
                      </wps:wsp>
                    </wpg:wgp>
                  </a:graphicData>
                </a:graphic>
              </wp:anchor>
            </w:drawing>
          </mc:Choice>
          <mc:Fallback xmlns:a="http://schemas.openxmlformats.org/drawingml/2006/main">
            <w:pict>
              <v:group id="Group 53709" style="width:12.7031pt;height:282.78pt;position:absolute;mso-position-horizontal-relative:page;mso-position-horizontal:absolute;margin-left:682.278pt;mso-position-vertical-relative:page;margin-top:529.14pt;" coordsize="1613,35913">
                <v:rect id="Rectangle 3166"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167"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55 </w:t>
                        </w:r>
                      </w:p>
                    </w:txbxContent>
                  </v:textbox>
                </v:rect>
                <w10:wrap type="square"/>
              </v:group>
            </w:pict>
          </mc:Fallback>
        </mc:AlternateContent>
      </w:r>
      <w:r>
        <w:t>Valle de Güímar. Concretamente, el esquema previsto en el “Dossier de Intervenciones de Referencia 03 CANDELARIA” se establece la impulsión directa desde las disti</w:t>
      </w:r>
      <w:r>
        <w:t>ntas EBAR que actualmente vierten a los emisarios submarinos, esto es la EBAR de Genaro-Las Caletillas y la EBAR de Punta Larga, hacia la EBAR de San Blas, manteniéndose la actual impulsión directa desde la EBAR de Aparcamiento hacia San Blas, pero implant</w:t>
      </w:r>
      <w:r>
        <w:t xml:space="preserve">ando la impulsión directa hacia esta última sin desaguar en la red de alcantarillado.  </w:t>
      </w:r>
    </w:p>
    <w:p w:rsidR="00615C47" w:rsidRDefault="00560677">
      <w:pPr>
        <w:spacing w:after="0" w:line="259" w:lineRule="auto"/>
        <w:ind w:left="120" w:right="0" w:firstLine="0"/>
        <w:jc w:val="left"/>
      </w:pPr>
      <w:r>
        <w:t xml:space="preserve"> </w:t>
      </w:r>
    </w:p>
    <w:p w:rsidR="00615C47" w:rsidRDefault="00560677">
      <w:pPr>
        <w:ind w:left="113" w:right="1245"/>
      </w:pPr>
      <w:r>
        <w:t>La solución diseñada consiste en la implantación de canalizaciones independientes de elevación que transporten parte de las aguas residuales generadas en el litoral d</w:t>
      </w:r>
      <w:r>
        <w:t>e Candelaria y en algunas zonas situadas a cota superior a la autopista TF-1, como son Igueste de Candelaria y Barranco Hondo, hacia la EBAR de San Blas. Desde ésta se elevarán todos los caudales de aguas residuales hacia la EDARu del Valle de Güímar, actu</w:t>
      </w:r>
      <w:r>
        <w:t xml:space="preserve">almente en ejecución, evitando el vertido a mar, aportando más agua residual para la regeneración y posterior uso y optimizando los costes de la propia EDARu por economía de escala. </w:t>
      </w:r>
      <w:r>
        <w:rPr>
          <w:rFonts w:ascii="Times New Roman" w:eastAsia="Times New Roman" w:hAnsi="Times New Roman" w:cs="Times New Roman"/>
          <w:i w:val="0"/>
          <w:sz w:val="24"/>
        </w:rPr>
        <w:t xml:space="preserve"> </w:t>
      </w:r>
    </w:p>
    <w:p w:rsidR="00615C47" w:rsidRDefault="00560677">
      <w:pPr>
        <w:spacing w:after="100" w:line="259" w:lineRule="auto"/>
        <w:ind w:left="113" w:right="0" w:firstLine="0"/>
        <w:jc w:val="left"/>
      </w:pPr>
      <w:r>
        <w:rPr>
          <w:b/>
        </w:rPr>
        <w:t xml:space="preserve"> </w:t>
      </w:r>
    </w:p>
    <w:p w:rsidR="00615C47" w:rsidRDefault="00560677">
      <w:pPr>
        <w:ind w:left="113" w:right="149"/>
      </w:pPr>
      <w:r>
        <w:t xml:space="preserve">Por lo tanto, se proyectan tres líneas de impulsión:  </w:t>
      </w:r>
    </w:p>
    <w:p w:rsidR="00615C47" w:rsidRDefault="00560677">
      <w:pPr>
        <w:spacing w:after="0" w:line="259" w:lineRule="auto"/>
        <w:ind w:left="120" w:right="0" w:firstLine="0"/>
        <w:jc w:val="left"/>
      </w:pPr>
      <w:r>
        <w:t xml:space="preserve"> </w:t>
      </w:r>
    </w:p>
    <w:p w:rsidR="00615C47" w:rsidRDefault="00560677">
      <w:pPr>
        <w:ind w:left="113" w:right="149"/>
      </w:pPr>
      <w:r>
        <w:t>-</w:t>
      </w:r>
      <w:r>
        <w:t xml:space="preserve">EBAR de Genaro-EBAR de San Blas </w:t>
      </w:r>
    </w:p>
    <w:p w:rsidR="00615C47" w:rsidRDefault="00560677">
      <w:pPr>
        <w:spacing w:after="0" w:line="259" w:lineRule="auto"/>
        <w:ind w:left="120" w:right="0" w:firstLine="0"/>
        <w:jc w:val="left"/>
      </w:pPr>
      <w:r>
        <w:t xml:space="preserve">  </w:t>
      </w:r>
    </w:p>
    <w:p w:rsidR="00615C47" w:rsidRDefault="00560677">
      <w:pPr>
        <w:ind w:left="113" w:right="149"/>
      </w:pPr>
      <w:r>
        <w:t xml:space="preserve">-EBAR de Punta Larga-EBAR de San Blas </w:t>
      </w:r>
    </w:p>
    <w:p w:rsidR="00615C47" w:rsidRDefault="00560677">
      <w:pPr>
        <w:spacing w:after="0" w:line="259" w:lineRule="auto"/>
        <w:ind w:left="120" w:right="0" w:firstLine="0"/>
        <w:jc w:val="left"/>
      </w:pPr>
      <w:r>
        <w:t xml:space="preserve">  </w:t>
      </w:r>
    </w:p>
    <w:p w:rsidR="00615C47" w:rsidRDefault="00560677">
      <w:pPr>
        <w:ind w:left="113" w:right="149"/>
      </w:pPr>
      <w:r>
        <w:t xml:space="preserve">-EBAR de Aparcamiento-EBAR de San Blas  </w:t>
      </w:r>
    </w:p>
    <w:p w:rsidR="00615C47" w:rsidRDefault="00560677">
      <w:pPr>
        <w:spacing w:after="0" w:line="259" w:lineRule="auto"/>
        <w:ind w:left="120" w:right="0" w:firstLine="0"/>
        <w:jc w:val="left"/>
      </w:pPr>
      <w:r>
        <w:t xml:space="preserve"> </w:t>
      </w:r>
    </w:p>
    <w:p w:rsidR="00615C47" w:rsidRDefault="00560677">
      <w:pPr>
        <w:ind w:left="113" w:right="149"/>
      </w:pPr>
      <w:r>
        <w:t xml:space="preserve">Estas líneas dispondrán de doble canalización de impulsión en previsión de posibles averías en alguna de las tuberías. </w:t>
      </w:r>
    </w:p>
    <w:p w:rsidR="00615C47" w:rsidRDefault="00560677">
      <w:pPr>
        <w:spacing w:after="0" w:line="259" w:lineRule="auto"/>
        <w:ind w:left="120" w:right="0" w:firstLine="0"/>
        <w:jc w:val="left"/>
      </w:pPr>
      <w:r>
        <w:t xml:space="preserve">  </w:t>
      </w:r>
    </w:p>
    <w:p w:rsidR="00615C47" w:rsidRDefault="00560677">
      <w:pPr>
        <w:ind w:left="113" w:right="149"/>
      </w:pPr>
      <w:r>
        <w:t>Para adecuar</w:t>
      </w:r>
      <w:r>
        <w:t xml:space="preserve"> las actuales estaciones de bombeo a la nueva función y caudales previstos, se plantean las siguientes actuaciones en las mismas. </w:t>
      </w:r>
    </w:p>
    <w:p w:rsidR="00615C47" w:rsidRDefault="00560677">
      <w:pPr>
        <w:spacing w:after="0" w:line="259" w:lineRule="auto"/>
        <w:ind w:left="120" w:right="0" w:firstLine="0"/>
        <w:jc w:val="left"/>
      </w:pPr>
      <w:r>
        <w:t xml:space="preserve">  </w:t>
      </w:r>
    </w:p>
    <w:p w:rsidR="00615C47" w:rsidRDefault="00560677">
      <w:pPr>
        <w:ind w:left="113" w:right="149"/>
      </w:pPr>
      <w:r>
        <w:t>-</w:t>
      </w:r>
      <w:r>
        <w:t xml:space="preserve">Nueva EBAR de Genaro, con ubicación en parcela municipal disponible y adecuando las dimensiones y los equipos a las necesidades previstas, tanto actuales como futuras. </w:t>
      </w:r>
    </w:p>
    <w:p w:rsidR="00615C47" w:rsidRDefault="00560677">
      <w:pPr>
        <w:spacing w:after="0" w:line="259" w:lineRule="auto"/>
        <w:ind w:left="120" w:right="0" w:firstLine="0"/>
        <w:jc w:val="left"/>
      </w:pPr>
      <w:r>
        <w:t xml:space="preserve">  </w:t>
      </w:r>
    </w:p>
    <w:p w:rsidR="00615C47" w:rsidRDefault="00560677">
      <w:pPr>
        <w:ind w:left="113" w:right="149"/>
      </w:pPr>
      <w:r>
        <w:t>-Adecuación de EBAR de Punta Larga, manteniendo la ubicación actual, pero incorporan</w:t>
      </w:r>
      <w:r>
        <w:t>do equipos para su correcto funcionamiento. Para esto es necesaria la ejecución de nuevas arquetas para alojamiento de sistemas eléctricos de alimentación, transformador y grupo electrógeno, ya que el incremento de caudales previsto para el año horizonte e</w:t>
      </w:r>
      <w:r>
        <w:t xml:space="preserve">n esta EBAR requiere un incremento de potencia eléctrica relevante.  </w:t>
      </w:r>
    </w:p>
    <w:p w:rsidR="00615C47" w:rsidRDefault="00560677">
      <w:pPr>
        <w:spacing w:after="98" w:line="259" w:lineRule="auto"/>
        <w:ind w:left="113" w:right="0" w:firstLine="0"/>
        <w:jc w:val="left"/>
      </w:pPr>
      <w:r>
        <w:rPr>
          <w:b/>
        </w:rPr>
        <w:t xml:space="preserve"> </w:t>
      </w:r>
    </w:p>
    <w:p w:rsidR="00615C47" w:rsidRDefault="00560677">
      <w:pPr>
        <w:spacing w:after="112"/>
        <w:ind w:left="113" w:right="149"/>
      </w:pPr>
      <w:r>
        <w:t>En la actualidad, el CIATF ha redactado la FASE I del proyecto de ACTUACIONES PARA LA INCORPORACIÓN DE LAS AGUAS RESIDUALES DEL LITORAL DE CANDELARIA AL SISTEMA COMARCAL DE SANEAMIENTO</w:t>
      </w:r>
      <w:r>
        <w:t xml:space="preserve">, DEPURACIÓN Y REGENERACIÓN DEL VALLE DE GÜÍMAR, con un presupuesto de 3.971.923 euros, que comprende las obras de adecuación de la EBAR de Punta Larga y las canalizaciones desde dicha EBAR hasta la zona de la Plaza de La patrona donde se sitúa la EBAR de </w:t>
      </w:r>
      <w:r>
        <w:t xml:space="preserve">San Blas, transportando las aguas residuales recogidas en la cuenca de saneamiento costera del municipio de Candelaria. </w:t>
      </w:r>
      <w:r>
        <w:rPr>
          <w:b/>
        </w:rPr>
        <w:t xml:space="preserve"> </w:t>
      </w:r>
      <w:r>
        <w:rPr>
          <w:i w:val="0"/>
        </w:rPr>
        <w:t xml:space="preserve"> </w:t>
      </w:r>
    </w:p>
    <w:p w:rsidR="00615C47" w:rsidRDefault="00560677">
      <w:pPr>
        <w:spacing w:after="114" w:line="259" w:lineRule="auto"/>
        <w:ind w:left="113" w:right="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641" name="Group 5364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272" name="Rectangle 3272"/>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273" name="Rectangle 3273"/>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Documento firmado electrónicam</w:t>
                              </w:r>
                              <w:r>
                                <w:rPr>
                                  <w:i w:val="0"/>
                                  <w:sz w:val="12"/>
                                </w:rPr>
                                <w:t xml:space="preserve">ente desde la plataforma esPublico Gestiona | Página 30 de 55 </w:t>
                              </w:r>
                            </w:p>
                          </w:txbxContent>
                        </wps:txbx>
                        <wps:bodyPr horzOverflow="overflow" vert="horz" lIns="0" tIns="0" rIns="0" bIns="0" rtlCol="0">
                          <a:noAutofit/>
                        </wps:bodyPr>
                      </wps:wsp>
                    </wpg:wgp>
                  </a:graphicData>
                </a:graphic>
              </wp:anchor>
            </w:drawing>
          </mc:Choice>
          <mc:Fallback xmlns:a="http://schemas.openxmlformats.org/drawingml/2006/main">
            <w:pict>
              <v:group id="Group 53641" style="width:12.7031pt;height:282.78pt;position:absolute;mso-position-horizontal-relative:page;mso-position-horizontal:absolute;margin-left:682.278pt;mso-position-vertical-relative:page;margin-top:529.14pt;" coordsize="1613,35913">
                <v:rect id="Rectangle 3272"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273"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55 </w:t>
                        </w:r>
                      </w:p>
                    </w:txbxContent>
                  </v:textbox>
                </v:rect>
                <w10:wrap type="square"/>
              </v:group>
            </w:pict>
          </mc:Fallback>
        </mc:AlternateContent>
      </w:r>
      <w:r>
        <w:rPr>
          <w:b/>
        </w:rPr>
        <w:t xml:space="preserve"> </w:t>
      </w:r>
    </w:p>
    <w:p w:rsidR="00615C47" w:rsidRDefault="00560677">
      <w:pPr>
        <w:spacing w:after="216"/>
        <w:ind w:left="113" w:right="149"/>
      </w:pPr>
      <w:r>
        <w:t xml:space="preserve">2. COMPETENCIAS DE LAS ADMINISTRACIONES FIRMANTES. </w:t>
      </w:r>
      <w:r>
        <w:rPr>
          <w:rFonts w:ascii="Times New Roman" w:eastAsia="Times New Roman" w:hAnsi="Times New Roman" w:cs="Times New Roman"/>
          <w:i w:val="0"/>
          <w:sz w:val="24"/>
        </w:rPr>
        <w:t xml:space="preserve"> </w:t>
      </w:r>
    </w:p>
    <w:p w:rsidR="00615C47" w:rsidRDefault="00560677">
      <w:pPr>
        <w:spacing w:after="102"/>
        <w:ind w:left="113" w:right="149"/>
      </w:pPr>
      <w:r>
        <w:t xml:space="preserve">La Ley 12/1990, de 26 de julio, de Aguas de Canarias (LAC, en adelante) en sus arts. 6 y 10 atribuye a los Cabildos Insulares la competencia en materia de obras hidráulicas de interés insular, la cual ejercen a través de los Consejos Insulares respectivos </w:t>
      </w:r>
      <w:r>
        <w:t>(art. 8.1 c) LAC). Esta competencia conlleva que el Consejo Insular de Tenerife pueda ejecutar y explotar dichas obras hidráulicas de interés insular (art. 2 B) del Decreto 158/1994, de 21 de julio de transferencias de funciones de la Administración Públic</w:t>
      </w:r>
      <w:r>
        <w:t xml:space="preserve">a de la Comunidad Autónoma de Canarias a los Cabildos Insulares en materia de aguas terrestres y obras hidráulicas) sin que ello sea incompatible con la titularidad municipal del servicio de saneamiento.   </w:t>
      </w:r>
    </w:p>
    <w:p w:rsidR="00615C47" w:rsidRDefault="00560677">
      <w:pPr>
        <w:spacing w:after="111"/>
        <w:ind w:left="113" w:right="149"/>
      </w:pPr>
      <w:r>
        <w:t xml:space="preserve">El concepto de obra hidráulica lo encontramos en </w:t>
      </w:r>
      <w:r>
        <w:t>el art. 122 del Texto Refundido de la Ley de Aguas del Estado (de aplicación supletoria en base a la D.A. 3ª de la LAC) que la define como la construcción de bienes que tengan naturaleza inmueble destinada a –entre otras funciones- el saneamiento, depuraci</w:t>
      </w:r>
      <w:r>
        <w:t xml:space="preserve">ón, tratamiento y reutilización de las aguas aprovechadas.   </w:t>
      </w:r>
    </w:p>
    <w:p w:rsidR="00615C47" w:rsidRDefault="00560677">
      <w:pPr>
        <w:spacing w:after="98" w:line="259" w:lineRule="auto"/>
        <w:ind w:left="113" w:right="0" w:firstLine="0"/>
        <w:jc w:val="left"/>
      </w:pPr>
      <w:r>
        <w:t xml:space="preserve"> </w:t>
      </w:r>
    </w:p>
    <w:p w:rsidR="00615C47" w:rsidRDefault="00560677">
      <w:pPr>
        <w:spacing w:after="114"/>
        <w:ind w:left="113" w:right="149"/>
      </w:pPr>
      <w:r>
        <w:t>Por otra parte, corresponde al Ayuntamiento de Candelaria la competencia de saneamiento del agua residual de su municipio, conforme determinan los artículos 25 y 26 de la Ley 7/1985, de 2 de a</w:t>
      </w:r>
      <w:r>
        <w:t xml:space="preserve">bril Reguladora de las Bases de Régimen Local. </w:t>
      </w:r>
    </w:p>
    <w:p w:rsidR="00615C47" w:rsidRDefault="00560677">
      <w:pPr>
        <w:spacing w:after="98" w:line="259" w:lineRule="auto"/>
        <w:ind w:left="113" w:right="0" w:firstLine="0"/>
        <w:jc w:val="left"/>
      </w:pPr>
      <w:r>
        <w:t xml:space="preserve"> </w:t>
      </w:r>
    </w:p>
    <w:p w:rsidR="00615C47" w:rsidRDefault="00560677">
      <w:pPr>
        <w:spacing w:after="104"/>
        <w:ind w:left="113" w:right="149"/>
      </w:pPr>
      <w:r>
        <w:t xml:space="preserve">Así pues, nos encontramos con competencias concurrentes de dos Administraciones que, por aplicación de los principios rectores de las relaciones interadministrativas, deben ser adecuadamente coordinadas. A </w:t>
      </w:r>
      <w:r>
        <w:t>tal efecto, el art. 128 TRLA establece el deber de las Administraciones Públicas de coordinar sus competencias concurrentes sobre la calidad y protección de las aguas, articulando los mecanismos previstos legalmente y de colaborar en relación con las inici</w:t>
      </w:r>
      <w:r>
        <w:t xml:space="preserve">ativas y proyectos que promuevan.   </w:t>
      </w:r>
    </w:p>
    <w:p w:rsidR="00615C47" w:rsidRDefault="00560677">
      <w:pPr>
        <w:spacing w:after="101"/>
        <w:ind w:left="113" w:right="149"/>
      </w:pPr>
      <w:r>
        <w:t>En este sentido y conforme determina el art. 143 de la Ley 40/2015 de 1 de octubre de Régimen Jurídico del Sector Público (LRJSP) “las Administraciones cooperarán al servicio del interés general y podrán acordar de mane</w:t>
      </w:r>
      <w:r>
        <w:t>ra voluntaria la forma de ejercer sus respectivas competencias que mejor sirva a este principio” añadiendo su apartado segundo que “La formalización de relaciones de cooperación requerirá la aceptación expresa de las partes, formulada en acuerdos de órgano</w:t>
      </w:r>
      <w:r>
        <w:t xml:space="preserve">s de cooperación o en convenios”.  </w:t>
      </w:r>
    </w:p>
    <w:p w:rsidR="00615C47" w:rsidRDefault="00560677">
      <w:pPr>
        <w:spacing w:after="104"/>
        <w:ind w:left="113" w:right="149"/>
      </w:pPr>
      <w:r>
        <w:t>Como corolario de todo ello, el art. 144.1 d) prevé como técnica de cooperación “la prestación de medios materiales, económicos o personales de otras Administraciones Públicas”, admitiendo su formalización a través de co</w:t>
      </w:r>
      <w:r>
        <w:t xml:space="preserve">nvenio como ha quedado expuesto.  </w:t>
      </w:r>
    </w:p>
    <w:p w:rsidR="00615C47" w:rsidRDefault="00560677">
      <w:pPr>
        <w:spacing w:after="91" w:line="259" w:lineRule="auto"/>
        <w:ind w:left="120" w:right="0" w:firstLine="0"/>
        <w:jc w:val="left"/>
      </w:pPr>
      <w:r>
        <w:t xml:space="preserve"> </w:t>
      </w:r>
    </w:p>
    <w:p w:rsidR="00615C47" w:rsidRDefault="00560677">
      <w:pPr>
        <w:spacing w:after="99"/>
        <w:ind w:left="113" w:right="149"/>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5742" name="Group 55742"/>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356" name="Rectangle 3356"/>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357" name="Rectangle 3357"/>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31 de 55 </w:t>
                              </w:r>
                            </w:p>
                          </w:txbxContent>
                        </wps:txbx>
                        <wps:bodyPr horzOverflow="overflow" vert="horz" lIns="0" tIns="0" rIns="0" bIns="0" rtlCol="0">
                          <a:noAutofit/>
                        </wps:bodyPr>
                      </wps:wsp>
                    </wpg:wgp>
                  </a:graphicData>
                </a:graphic>
              </wp:anchor>
            </w:drawing>
          </mc:Choice>
          <mc:Fallback xmlns:a="http://schemas.openxmlformats.org/drawingml/2006/main">
            <w:pict>
              <v:group id="Group 55742" style="width:12.7031pt;height:282.78pt;position:absolute;mso-position-horizontal-relative:page;mso-position-horizontal:absolute;margin-left:682.278pt;mso-position-vertical-relative:page;margin-top:529.14pt;" coordsize="1613,35913">
                <v:rect id="Rectangle 3356"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357"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55 </w:t>
                        </w:r>
                      </w:p>
                    </w:txbxContent>
                  </v:textbox>
                </v:rect>
                <w10:wrap type="square"/>
              </v:group>
            </w:pict>
          </mc:Fallback>
        </mc:AlternateContent>
      </w:r>
      <w:r>
        <w:t>El régimen jurídico de los Convenios que se celebren se encuentra recogido, con carácter general, en Capítulo VI del Título Preliminar de la Ley 40/2015, de 1 de octubre, de Régimen Jurídico del Sector Público, que los define como acuerdos con efectos jurí</w:t>
      </w:r>
      <w:r>
        <w:t>dicos adoptados por las administraciones Públicas, los organismos públicos y entidades de derecho público, vinculadas o dependientes, entre sí o con sujetos privados para un fin común y los denomina convenios interadministrativos cuando se celebran entre a</w:t>
      </w:r>
      <w:r>
        <w:t>dministraciones públicas, como en el presente caso.  Estos Convenios pueden servir para articular las bases de las relaciones de cooperación, esto es, de aquellas situaciones en la que dos o más Administraciones Públicas, de manera voluntaria y en ejercici</w:t>
      </w:r>
      <w:r>
        <w:t xml:space="preserve">o de sus competencias, asumen compromisos específicos en aras de una acción común  (140.1 letra c.) LRJ).  </w:t>
      </w:r>
    </w:p>
    <w:p w:rsidR="00615C47" w:rsidRDefault="00560677">
      <w:pPr>
        <w:spacing w:after="88" w:line="259" w:lineRule="auto"/>
        <w:ind w:left="120" w:right="0" w:firstLine="0"/>
        <w:jc w:val="left"/>
      </w:pPr>
      <w:r>
        <w:t xml:space="preserve"> </w:t>
      </w:r>
    </w:p>
    <w:p w:rsidR="00615C47" w:rsidRDefault="00560677">
      <w:pPr>
        <w:spacing w:after="126"/>
        <w:ind w:left="113" w:right="149"/>
      </w:pPr>
      <w:r>
        <w:t>A fin de lograr el objetivo de materializar una red completa y funcional de colectación de aguas residuales urbanas para su tratamiento en la EDAR</w:t>
      </w:r>
      <w:r>
        <w:t>u comarcal dando cumplimiento a la Directiva 91/27, y considerando que por la funcionalidad que prestan las infraestructuras a ejecutar estas son susceptibles de ser incorporadas al Sistema Territorial de Saneamiento del Valle de Güímar, las partes acuerda</w:t>
      </w:r>
      <w:r>
        <w:t xml:space="preserve">n suscribir el presente convenio sobre la base de las siguientes:  </w:t>
      </w:r>
    </w:p>
    <w:p w:rsidR="00615C47" w:rsidRDefault="00560677">
      <w:pPr>
        <w:spacing w:after="110" w:line="259" w:lineRule="auto"/>
        <w:ind w:left="120" w:right="0" w:firstLine="0"/>
        <w:jc w:val="left"/>
      </w:pPr>
      <w:r>
        <w:t xml:space="preserve"> </w:t>
      </w:r>
    </w:p>
    <w:p w:rsidR="00615C47" w:rsidRDefault="00560677">
      <w:pPr>
        <w:spacing w:after="110" w:line="259" w:lineRule="auto"/>
        <w:ind w:left="120" w:right="0" w:firstLine="0"/>
        <w:jc w:val="left"/>
      </w:pPr>
      <w:r>
        <w:t xml:space="preserve"> </w:t>
      </w:r>
    </w:p>
    <w:p w:rsidR="00615C47" w:rsidRDefault="00560677">
      <w:pPr>
        <w:spacing w:after="564"/>
        <w:ind w:left="113" w:right="149"/>
      </w:pPr>
      <w:r>
        <w:t xml:space="preserve">CLÁUSULAS  </w:t>
      </w:r>
    </w:p>
    <w:p w:rsidR="00615C47" w:rsidRDefault="00560677">
      <w:pPr>
        <w:spacing w:after="366"/>
        <w:ind w:left="113" w:right="149"/>
      </w:pPr>
      <w:r>
        <w:t xml:space="preserve">PRIMERA. – OBJETO  </w:t>
      </w:r>
    </w:p>
    <w:p w:rsidR="00615C47" w:rsidRDefault="00560677">
      <w:pPr>
        <w:spacing w:line="470" w:lineRule="auto"/>
        <w:ind w:left="113" w:right="149"/>
      </w:pPr>
      <w:r>
        <w:t>Es objeto del presente Convenio establecer el marco regulador de la colaboración financiera y técnica del Consejo Insular de Aguas de Tenerife (CIATF) e</w:t>
      </w:r>
      <w:r>
        <w:t xml:space="preserve">n la ejecución del proyecto denominado </w:t>
      </w:r>
    </w:p>
    <w:p w:rsidR="00615C47" w:rsidRDefault="00560677">
      <w:pPr>
        <w:spacing w:after="257" w:line="472" w:lineRule="auto"/>
        <w:ind w:left="113" w:right="149"/>
      </w:pPr>
      <w:r>
        <w:t xml:space="preserve">“ACTUACIONES PARA LA INCORPORACIÓN DE LAS AGUAS RESIDUALES DEL LITORAL DE CANDELARIA AL SISTEMA COMARCAL DE SANEAMIENTO, DEPURACIÓN Y REGENERACIÓN DEL VALLE DE GÜIMAR (FASE I: LINEA DE IMPULSIÓN EBAR DE PUNTA </w:t>
      </w:r>
    </w:p>
    <w:p w:rsidR="00615C47" w:rsidRDefault="00560677">
      <w:pPr>
        <w:spacing w:after="122" w:line="470" w:lineRule="auto"/>
        <w:ind w:left="113" w:right="149"/>
      </w:pPr>
      <w:r>
        <w:t xml:space="preserve">LARGA </w:t>
      </w:r>
      <w:r>
        <w:t xml:space="preserve">– EBAR DE SAN BLAS)”, redactado por el CIATF, que permitirá la  incorporación de gran parte de las aguas residuales urbanas provenientes del litoral de Candelaria a la EBAR de San Blas -evitando en lo posible el vertido desde tierra al mar- desde donde se </w:t>
      </w:r>
      <w:r>
        <w:t>elevará hacia la EDARu del Valle de Güímar, actualmente en construcción, la cual dará servicio a todo el Valle de Güímar, dando cumplimiento a la normativa aplicable sobre el tratamiento de residuales urbanas, la normativa de costas y de calidad ambiental.</w:t>
      </w:r>
      <w:r>
        <w:t xml:space="preserve"> La incorporación de más aguas residuales permitirá, por otro lado, disminuir el coste específico de tratamiento y generará más agua regenerada al sector agrícola.  </w:t>
      </w:r>
    </w:p>
    <w:p w:rsidR="00615C47" w:rsidRDefault="00560677">
      <w:pPr>
        <w:spacing w:after="124" w:line="259" w:lineRule="auto"/>
        <w:ind w:left="120" w:right="0" w:firstLine="0"/>
        <w:jc w:val="left"/>
      </w:pPr>
      <w:r>
        <w:t xml:space="preserve"> </w:t>
      </w:r>
    </w:p>
    <w:p w:rsidR="00615C47" w:rsidRDefault="00560677">
      <w:pPr>
        <w:spacing w:after="346"/>
        <w:ind w:left="113" w:right="149"/>
      </w:pPr>
      <w:r>
        <w:t>SEGUNDA. - OBLIGACIONES DEL CONSEJO INSULAR DE AGUAS DE TENERIFE.</w:t>
      </w:r>
      <w:r>
        <w:rPr>
          <w:b/>
        </w:rPr>
        <w:t xml:space="preserve"> </w:t>
      </w:r>
      <w:r>
        <w:rPr>
          <w:rFonts w:ascii="Times New Roman" w:eastAsia="Times New Roman" w:hAnsi="Times New Roman" w:cs="Times New Roman"/>
          <w:i w:val="0"/>
          <w:sz w:val="24"/>
        </w:rPr>
        <w:t xml:space="preserve"> </w:t>
      </w:r>
    </w:p>
    <w:p w:rsidR="00615C47" w:rsidRDefault="00560677">
      <w:pPr>
        <w:spacing w:after="93" w:line="259" w:lineRule="auto"/>
        <w:ind w:left="125" w:right="0" w:firstLine="0"/>
        <w:jc w:val="left"/>
      </w:pPr>
      <w:r>
        <w:t xml:space="preserve">  </w:t>
      </w:r>
    </w:p>
    <w:p w:rsidR="00615C47" w:rsidRDefault="00560677">
      <w:pPr>
        <w:spacing w:after="263"/>
        <w:ind w:left="113" w:right="149"/>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7362" name="Group 57362"/>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463" name="Rectangle 3463"/>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464" name="Rectangle 3464"/>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32 de 55 </w:t>
                              </w:r>
                            </w:p>
                          </w:txbxContent>
                        </wps:txbx>
                        <wps:bodyPr horzOverflow="overflow" vert="horz" lIns="0" tIns="0" rIns="0" bIns="0" rtlCol="0">
                          <a:noAutofit/>
                        </wps:bodyPr>
                      </wps:wsp>
                    </wpg:wgp>
                  </a:graphicData>
                </a:graphic>
              </wp:anchor>
            </w:drawing>
          </mc:Choice>
          <mc:Fallback xmlns:a="http://schemas.openxmlformats.org/drawingml/2006/main">
            <w:pict>
              <v:group id="Group 57362" style="width:12.7031pt;height:282.78pt;position:absolute;mso-position-horizontal-relative:page;mso-position-horizontal:absolute;margin-left:682.278pt;mso-position-vertical-relative:page;margin-top:529.14pt;" coordsize="1613,35913">
                <v:rect id="Rectangle 3463"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464"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55 </w:t>
                        </w:r>
                      </w:p>
                    </w:txbxContent>
                  </v:textbox>
                </v:rect>
                <w10:wrap type="square"/>
              </v:group>
            </w:pict>
          </mc:Fallback>
        </mc:AlternateContent>
      </w:r>
      <w:r>
        <w:t>El Consejo Insular de Aguas de Tenerife se compromete para el c</w:t>
      </w:r>
      <w:r>
        <w:t xml:space="preserve">orrecto desarrollo de este Convenio a:   </w:t>
      </w:r>
    </w:p>
    <w:p w:rsidR="00615C47" w:rsidRDefault="00560677">
      <w:pPr>
        <w:numPr>
          <w:ilvl w:val="0"/>
          <w:numId w:val="15"/>
        </w:numPr>
        <w:spacing w:after="249"/>
        <w:ind w:right="149" w:hanging="360"/>
      </w:pPr>
      <w:r>
        <w:t xml:space="preserve">Entregar el proyecto técnico redactado identificado en la cláusula primera y el informe de supervisión técnica, a los efectos de su toma en consideración por el órgano competente del Ayuntamiento de Candelaria. </w:t>
      </w:r>
      <w:r>
        <w:rPr>
          <w:rFonts w:ascii="Times New Roman" w:eastAsia="Times New Roman" w:hAnsi="Times New Roman" w:cs="Times New Roman"/>
          <w:i w:val="0"/>
          <w:sz w:val="24"/>
        </w:rPr>
        <w:t xml:space="preserve"> </w:t>
      </w:r>
    </w:p>
    <w:p w:rsidR="00615C47" w:rsidRDefault="00560677">
      <w:pPr>
        <w:numPr>
          <w:ilvl w:val="0"/>
          <w:numId w:val="15"/>
        </w:numPr>
        <w:spacing w:after="268"/>
        <w:ind w:right="149" w:hanging="360"/>
      </w:pPr>
      <w:r>
        <w:t>R</w:t>
      </w:r>
      <w:r>
        <w:t>ealizar una aportación económica destinada a la ejecución de las obras del proyecto objeto del convenio por importe de NOVECIENTOS SETENTA Y SEIS MIL SETECIENTOS TREINTA Y TRES EUROS (976.733,00€), con cargo a la aplicación presupuestaria 2021.45212.62200,</w:t>
      </w:r>
      <w:r>
        <w:t xml:space="preserve"> proyecto de inversión PI-212.   </w:t>
      </w:r>
    </w:p>
    <w:p w:rsidR="00615C47" w:rsidRDefault="00560677">
      <w:pPr>
        <w:numPr>
          <w:ilvl w:val="0"/>
          <w:numId w:val="15"/>
        </w:numPr>
        <w:spacing w:after="246"/>
        <w:ind w:right="149" w:hanging="360"/>
      </w:pPr>
      <w:r>
        <w:t xml:space="preserve">Solicitar en nombre del Ayuntamiento de Candelaria las autorizaciones e informes sectoriales que resulten preceptivos.  </w:t>
      </w:r>
      <w:r>
        <w:rPr>
          <w:rFonts w:ascii="Times New Roman" w:eastAsia="Times New Roman" w:hAnsi="Times New Roman" w:cs="Times New Roman"/>
          <w:i w:val="0"/>
          <w:sz w:val="24"/>
        </w:rPr>
        <w:t xml:space="preserve"> </w:t>
      </w:r>
    </w:p>
    <w:p w:rsidR="00615C47" w:rsidRDefault="00560677">
      <w:pPr>
        <w:numPr>
          <w:ilvl w:val="0"/>
          <w:numId w:val="15"/>
        </w:numPr>
        <w:spacing w:after="268"/>
        <w:ind w:right="149" w:hanging="360"/>
      </w:pPr>
      <w:r>
        <w:t xml:space="preserve">Resolver los procedimientos administrativos relacionados con las autorizaciones pertinentes en materia de cauce público.  </w:t>
      </w:r>
    </w:p>
    <w:p w:rsidR="00615C47" w:rsidRDefault="00560677">
      <w:pPr>
        <w:numPr>
          <w:ilvl w:val="0"/>
          <w:numId w:val="15"/>
        </w:numPr>
        <w:spacing w:after="87"/>
        <w:ind w:right="149" w:hanging="360"/>
      </w:pPr>
      <w:r>
        <w:t>Asistir técnicamente a la oficina técnica municipal durante el procedimiento de licitación y ejecución de las obras del proyecto obje</w:t>
      </w:r>
      <w:r>
        <w:t xml:space="preserve">to del presente convenio:  colaboración en la redacción de los pliegos y propuestas de contratación -tanto de las obras como de la Dirección Facultativa- asesoramiento a la Mesa de Contratación, asesoramiento durante la ejecución de las obras.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t xml:space="preserve"> </w:t>
      </w:r>
    </w:p>
    <w:p w:rsidR="00615C47" w:rsidRDefault="00560677">
      <w:pPr>
        <w:spacing w:after="104"/>
        <w:ind w:left="113" w:right="149"/>
      </w:pPr>
      <w:r>
        <w:t>TERCERA.</w:t>
      </w:r>
      <w:r>
        <w:t xml:space="preserve"> - OBLIGACIONES DEL EXCMO. AYUNTAMIENTO DE CANDELARIA </w:t>
      </w:r>
    </w:p>
    <w:p w:rsidR="00615C47" w:rsidRDefault="00560677">
      <w:pPr>
        <w:spacing w:after="95" w:line="259" w:lineRule="auto"/>
        <w:ind w:left="113" w:right="0" w:firstLine="0"/>
        <w:jc w:val="left"/>
      </w:pPr>
      <w:r>
        <w:t xml:space="preserve"> </w:t>
      </w:r>
    </w:p>
    <w:p w:rsidR="00615C47" w:rsidRDefault="00560677">
      <w:pPr>
        <w:ind w:left="113" w:right="149"/>
      </w:pPr>
      <w:r>
        <w:t xml:space="preserve">El Excmo. Ayuntamiento de Candelaria asume, para el correcto desarrollo de este Convenio, las siguientes obligaciones:  </w:t>
      </w:r>
    </w:p>
    <w:p w:rsidR="00615C47" w:rsidRDefault="00560677">
      <w:pPr>
        <w:spacing w:after="148" w:line="259" w:lineRule="auto"/>
        <w:ind w:left="125" w:right="0" w:firstLine="0"/>
        <w:jc w:val="left"/>
      </w:pPr>
      <w:r>
        <w:t xml:space="preserve">  </w:t>
      </w:r>
    </w:p>
    <w:p w:rsidR="00615C47" w:rsidRDefault="00560677">
      <w:pPr>
        <w:numPr>
          <w:ilvl w:val="0"/>
          <w:numId w:val="16"/>
        </w:numPr>
        <w:spacing w:after="275"/>
        <w:ind w:right="149" w:hanging="360"/>
      </w:pPr>
      <w:r>
        <w:t>Destinar la aportación económica del CIATF por importe de NOVECIENTOS SETEN</w:t>
      </w:r>
      <w:r>
        <w:t>TA Y SEIS MIL SETECIENTOS TREINTA Y TRES EUROS (976.733,00€), a la ejecución de las obras comprendidas en el proyecto “ACTUACIONES PARA LA INCORPORACIÓN DE LAS AGUAS RESIDUALES DEL LITORAL DE CANDELARIA AL SISTEMA COMARCAL DE SANEAMIENTO, DEPURACIÓN Y REGE</w:t>
      </w:r>
      <w:r>
        <w:t xml:space="preserve">NERACIÓN DEL VALLE DE GÜIMAR (FASE I: LINEA DE IMPULSIÓN EBAR DE PUNTA LARGA – EBAR DE SAN BLAS)”, incluida la Dirección de las obras y la coordinación en materia de seguridad y salud.  </w:t>
      </w:r>
    </w:p>
    <w:p w:rsidR="00615C47" w:rsidRDefault="00560677">
      <w:pPr>
        <w:numPr>
          <w:ilvl w:val="0"/>
          <w:numId w:val="16"/>
        </w:numPr>
        <w:spacing w:after="277"/>
        <w:ind w:right="149" w:hanging="360"/>
      </w:pPr>
      <w:r>
        <w:t>Justificar la aplicación de la aportación económica del CIATF en la f</w:t>
      </w:r>
      <w:r>
        <w:t xml:space="preserve">orma y plazos regulados en la cláusula cuarta.   </w:t>
      </w:r>
    </w:p>
    <w:p w:rsidR="00615C47" w:rsidRDefault="00560677">
      <w:pPr>
        <w:numPr>
          <w:ilvl w:val="0"/>
          <w:numId w:val="16"/>
        </w:numPr>
        <w:spacing w:after="276"/>
        <w:ind w:right="149" w:hanging="360"/>
      </w:pPr>
      <w:r>
        <w:t>Suministrar la documentación e información que le sea requerida en la forma y plazos que determine el CIATF u otros órganos de control competentes para acreditar la ejecución de las actuaciones objeto del p</w:t>
      </w:r>
      <w:r>
        <w:t xml:space="preserve">resente convenio y la aplicación de la financiación recibida.  </w:t>
      </w:r>
    </w:p>
    <w:p w:rsidR="00615C47" w:rsidRDefault="00560677">
      <w:pPr>
        <w:numPr>
          <w:ilvl w:val="0"/>
          <w:numId w:val="16"/>
        </w:numPr>
        <w:spacing w:after="281"/>
        <w:ind w:right="149" w:hanging="360"/>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953" name="Group 53953"/>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578" name="Rectangle 357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579" name="Rectangle 357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33 de 55 </w:t>
                              </w:r>
                            </w:p>
                          </w:txbxContent>
                        </wps:txbx>
                        <wps:bodyPr horzOverflow="overflow" vert="horz" lIns="0" tIns="0" rIns="0" bIns="0" rtlCol="0">
                          <a:noAutofit/>
                        </wps:bodyPr>
                      </wps:wsp>
                    </wpg:wgp>
                  </a:graphicData>
                </a:graphic>
              </wp:anchor>
            </w:drawing>
          </mc:Choice>
          <mc:Fallback xmlns:a="http://schemas.openxmlformats.org/drawingml/2006/main">
            <w:pict>
              <v:group id="Group 53953" style="width:12.7031pt;height:282.78pt;position:absolute;mso-position-horizontal-relative:page;mso-position-horizontal:absolute;margin-left:682.278pt;mso-position-vertical-relative:page;margin-top:529.14pt;" coordsize="1613,35913">
                <v:rect id="Rectangle 357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57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55 </w:t>
                        </w:r>
                      </w:p>
                    </w:txbxContent>
                  </v:textbox>
                </v:rect>
                <w10:wrap type="square"/>
              </v:group>
            </w:pict>
          </mc:Fallback>
        </mc:AlternateContent>
      </w:r>
      <w:r>
        <w:t>Desarrollar las actuaciones de conformidad con lo previsto en el presente Convenio y en el Proyecto de obras que constituye su objeto, coordinadamente con los Técn</w:t>
      </w:r>
      <w:r>
        <w:t>icos gestoressupervisores del CIATF que se designen a tal efecto. En caso de que resultara necesario introducir modificaciones en el Proyecto técnico en base a informes sectoriales o por necesidades nuevas o imprevistas estas modificaciones deberán ser inf</w:t>
      </w:r>
      <w:r>
        <w:t xml:space="preserve">ormadas por los Técnicos gestores-supervisores del CIATF.  </w:t>
      </w:r>
    </w:p>
    <w:p w:rsidR="00615C47" w:rsidRDefault="00560677">
      <w:pPr>
        <w:numPr>
          <w:ilvl w:val="0"/>
          <w:numId w:val="16"/>
        </w:numPr>
        <w:spacing w:after="277"/>
        <w:ind w:right="149" w:hanging="360"/>
      </w:pPr>
      <w:r>
        <w:t xml:space="preserve">Responder de la correcta ejecución de las obras una vez recepcionadas las mismas, sin perjuicio de las responsabilidades que puedan imputarse a los redactores del proyecto, al contratista y la dirección facultativa de la obra, reservándose el Ayuntamiento </w:t>
      </w:r>
      <w:r>
        <w:t xml:space="preserve">las acciones de reclamación que correspondan conforme a ley.  </w:t>
      </w:r>
    </w:p>
    <w:p w:rsidR="00615C47" w:rsidRDefault="00560677">
      <w:pPr>
        <w:numPr>
          <w:ilvl w:val="0"/>
          <w:numId w:val="16"/>
        </w:numPr>
        <w:spacing w:after="279"/>
        <w:ind w:right="149" w:hanging="360"/>
      </w:pPr>
      <w:r>
        <w:t>Garantizar la adecuada coordinación con el personal técnico que el CIATF designe para la supervisión de las actuaciones objeto del presente convenio, a quien deberá mantener informado periódica</w:t>
      </w:r>
      <w:r>
        <w:t xml:space="preserve">mente acerca del estado de ejecución de las actuaciones y de todas las incidencias que surjan en torno al mismo, sin perjuicio de los compromisos de asistencia técnica regulados en la cláusula segunda.  </w:t>
      </w:r>
    </w:p>
    <w:p w:rsidR="00615C47" w:rsidRDefault="00560677">
      <w:pPr>
        <w:numPr>
          <w:ilvl w:val="0"/>
          <w:numId w:val="16"/>
        </w:numPr>
        <w:spacing w:after="279"/>
        <w:ind w:right="149" w:hanging="360"/>
      </w:pPr>
      <w:r>
        <w:t>Dar la adecuada publicidad de la contribución financ</w:t>
      </w:r>
      <w:r>
        <w:t xml:space="preserve">iera del CIATF al proyecto debiendo figurar los siguientes datos en el cartel de obra:  </w:t>
      </w:r>
    </w:p>
    <w:p w:rsidR="00615C47" w:rsidRDefault="00560677">
      <w:pPr>
        <w:numPr>
          <w:ilvl w:val="1"/>
          <w:numId w:val="16"/>
        </w:numPr>
        <w:spacing w:after="300"/>
        <w:ind w:right="149" w:hanging="360"/>
      </w:pPr>
      <w:r>
        <w:t xml:space="preserve">Denominación de la obra y presupuesto  </w:t>
      </w:r>
    </w:p>
    <w:p w:rsidR="00615C47" w:rsidRDefault="00560677">
      <w:pPr>
        <w:numPr>
          <w:ilvl w:val="1"/>
          <w:numId w:val="16"/>
        </w:numPr>
        <w:ind w:right="149" w:hanging="360"/>
      </w:pPr>
      <w:r>
        <w:t xml:space="preserve">Agentes financieros y porcentajes de financiación, incluyéndose específicamente la marca identificativa del FDCAN.  </w:t>
      </w:r>
    </w:p>
    <w:p w:rsidR="00615C47" w:rsidRDefault="00560677">
      <w:pPr>
        <w:numPr>
          <w:ilvl w:val="0"/>
          <w:numId w:val="16"/>
        </w:numPr>
        <w:spacing w:after="272"/>
        <w:ind w:right="149" w:hanging="360"/>
      </w:pPr>
      <w:r>
        <w:t>Realizar d</w:t>
      </w:r>
      <w:r>
        <w:t>e forma coordinada con el CIATF cualquier acto de publicidad relativo a las obras contenidas en el presente Convenio a través de cualquier medio (prensa, radio, redes sociales…), en el que se deberá hacer constar la colaboración financiera del Consejo Insu</w:t>
      </w:r>
      <w:r>
        <w:t xml:space="preserve">lar de Aguas de Tenerife. </w:t>
      </w:r>
    </w:p>
    <w:p w:rsidR="00615C47" w:rsidRDefault="00560677">
      <w:pPr>
        <w:numPr>
          <w:ilvl w:val="0"/>
          <w:numId w:val="16"/>
        </w:numPr>
        <w:spacing w:after="166"/>
        <w:ind w:right="149" w:hanging="360"/>
      </w:pPr>
      <w:r>
        <w:t>Devolver las cantidades aportadas por el CIATF incrementadas en el correspondiente interés de demora en caso de no ejecutarse el proyecto objeto del presente convenio por causa imputable a la Administración municipal previa trami</w:t>
      </w:r>
      <w:r>
        <w:t xml:space="preserve">tación de expediente contradictorio con audiencia del Ayuntamiento de Candelaria.  </w:t>
      </w:r>
    </w:p>
    <w:p w:rsidR="00615C47" w:rsidRDefault="00560677">
      <w:pPr>
        <w:spacing w:after="0" w:line="259" w:lineRule="auto"/>
        <w:ind w:left="125" w:right="0" w:firstLine="0"/>
        <w:jc w:val="left"/>
      </w:pPr>
      <w:r>
        <w:t xml:space="preserve">  </w:t>
      </w:r>
    </w:p>
    <w:p w:rsidR="00615C47" w:rsidRDefault="00560677">
      <w:pPr>
        <w:spacing w:after="118" w:line="474" w:lineRule="auto"/>
        <w:ind w:left="113" w:right="149"/>
      </w:pPr>
      <w:r>
        <w:t xml:space="preserve">CUARTA. - FORMA DE PAGO Y JUSTIFICACIÓN DE LA APORTACIÓN ECONÓMICA DEL CONSEJO INSULAR DE AGUAS DE TENERIFE.  </w:t>
      </w:r>
    </w:p>
    <w:p w:rsidR="00615C47" w:rsidRDefault="00560677">
      <w:pPr>
        <w:ind w:left="113" w:right="149"/>
      </w:pPr>
      <w:r>
        <w:t xml:space="preserve">El CIATF transferirá al Ayuntamiento de Candelaria el importe de NOVECIENTOS SETENTA Y </w:t>
      </w:r>
    </w:p>
    <w:p w:rsidR="00615C47" w:rsidRDefault="00560677">
      <w:pPr>
        <w:ind w:left="113" w:right="149"/>
      </w:pPr>
      <w:r>
        <w:t xml:space="preserve">SEIS MIL SETECIENTOS TREINTA Y TRES EUROS (976.733,00€), objeto del presente convenio, en el plazo máximo de UN (1) MES desde la fecha de firma del Convenio.   </w:t>
      </w:r>
    </w:p>
    <w:p w:rsidR="00615C47" w:rsidRDefault="00560677">
      <w:pPr>
        <w:spacing w:after="0" w:line="259" w:lineRule="auto"/>
        <w:ind w:left="125" w:right="0" w:firstLine="0"/>
        <w:jc w:val="left"/>
      </w:pPr>
      <w:r>
        <w:t xml:space="preserve">  </w:t>
      </w:r>
    </w:p>
    <w:p w:rsidR="00615C47" w:rsidRDefault="00560677">
      <w:pPr>
        <w:ind w:left="113" w:right="149"/>
      </w:pPr>
      <w:r>
        <w:t xml:space="preserve">Las </w:t>
      </w:r>
      <w:r>
        <w:t>cantidades que debe aportar el CIATF tendrán el carácter de máximas y no podrán superar el importe total del presupuesto finalmente destinado por el Ayuntamiento de Candelaria para la ejecución de las obras del proyecto objeto del presente convenio. En otr</w:t>
      </w:r>
      <w:r>
        <w:t xml:space="preserve">o caso el Ayuntamiento vendrá obligado a devolver la diferencia.  </w:t>
      </w:r>
    </w:p>
    <w:p w:rsidR="00615C47" w:rsidRDefault="00560677">
      <w:pPr>
        <w:spacing w:after="0" w:line="259" w:lineRule="auto"/>
        <w:ind w:left="125" w:right="0" w:firstLine="0"/>
        <w:jc w:val="left"/>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3710" name="Group 53710"/>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679" name="Rectangle 3679"/>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680" name="Rectangle 3680"/>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34 </w:t>
                              </w:r>
                              <w:r>
                                <w:rPr>
                                  <w:i w:val="0"/>
                                  <w:sz w:val="12"/>
                                </w:rPr>
                                <w:t xml:space="preserve">de 55 </w:t>
                              </w:r>
                            </w:p>
                          </w:txbxContent>
                        </wps:txbx>
                        <wps:bodyPr horzOverflow="overflow" vert="horz" lIns="0" tIns="0" rIns="0" bIns="0" rtlCol="0">
                          <a:noAutofit/>
                        </wps:bodyPr>
                      </wps:wsp>
                    </wpg:wgp>
                  </a:graphicData>
                </a:graphic>
              </wp:anchor>
            </w:drawing>
          </mc:Choice>
          <mc:Fallback xmlns:a="http://schemas.openxmlformats.org/drawingml/2006/main">
            <w:pict>
              <v:group id="Group 53710" style="width:12.7031pt;height:282.78pt;position:absolute;mso-position-horizontal-relative:page;mso-position-horizontal:absolute;margin-left:682.278pt;mso-position-vertical-relative:page;margin-top:529.14pt;" coordsize="1613,35913">
                <v:rect id="Rectangle 3679"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680"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55 </w:t>
                        </w:r>
                      </w:p>
                    </w:txbxContent>
                  </v:textbox>
                </v:rect>
                <w10:wrap type="square"/>
              </v:group>
            </w:pict>
          </mc:Fallback>
        </mc:AlternateContent>
      </w:r>
      <w:r>
        <w:t xml:space="preserve">  </w:t>
      </w:r>
    </w:p>
    <w:p w:rsidR="00615C47" w:rsidRDefault="00560677">
      <w:pPr>
        <w:ind w:left="113" w:right="149"/>
      </w:pPr>
      <w:r>
        <w:t>La justificación de la aportación económica del CIATF se realizará mediante la presentación de la siguiente documentación en el plazo máximo de tres (3) meses desde la fecha en que se dicten los correspondientes actos administrativos, o, en su ca</w:t>
      </w:r>
      <w:r>
        <w:t xml:space="preserve">so el que sea determinado por el CIATF a tal efecto si es requerido para justificar los fondos ante los órganos auditores pertinentes y en todo caso antes de la finalización de la vigencia del presente convenio: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numPr>
          <w:ilvl w:val="0"/>
          <w:numId w:val="17"/>
        </w:numPr>
        <w:spacing w:after="231"/>
        <w:ind w:right="149" w:hanging="269"/>
      </w:pPr>
      <w:r>
        <w:t>Certificación expedida por la Secretar</w:t>
      </w:r>
      <w:r>
        <w:t xml:space="preserve">ía Municipal del acuerdo de adjudicación del contrato o bien del acto administrativo por el que se encargue la ejecución de la obra, haciendo constar el plazo de ejecución y el importe de adjudicación de las mismas.   </w:t>
      </w:r>
    </w:p>
    <w:p w:rsidR="00615C47" w:rsidRDefault="00560677">
      <w:pPr>
        <w:numPr>
          <w:ilvl w:val="0"/>
          <w:numId w:val="17"/>
        </w:numPr>
        <w:spacing w:after="233"/>
        <w:ind w:right="149" w:hanging="269"/>
      </w:pPr>
      <w:r>
        <w:t xml:space="preserve">Certificación expedida por la Secretaría Municipal de las modificaciones o prórrogas del contrato o del encargo de la ejecución de la obra.    </w:t>
      </w:r>
    </w:p>
    <w:p w:rsidR="00615C47" w:rsidRDefault="00560677">
      <w:pPr>
        <w:numPr>
          <w:ilvl w:val="0"/>
          <w:numId w:val="17"/>
        </w:numPr>
        <w:spacing w:after="235" w:line="246" w:lineRule="auto"/>
        <w:ind w:right="149" w:hanging="269"/>
      </w:pPr>
      <w:r>
        <w:t xml:space="preserve">Certificaciones expedidas por la Intervención Municipal del pago de todas las certificaciones de obra, incluida </w:t>
      </w:r>
      <w:r>
        <w:t xml:space="preserve">la certificación final, en las que se acredite el coste definitivo de las actuaciones realizadas al amparo de este Convenio.  </w:t>
      </w:r>
    </w:p>
    <w:p w:rsidR="00615C47" w:rsidRDefault="00560677">
      <w:pPr>
        <w:numPr>
          <w:ilvl w:val="0"/>
          <w:numId w:val="17"/>
        </w:numPr>
        <w:ind w:right="149" w:hanging="269"/>
      </w:pPr>
      <w:r>
        <w:t>Fotografías de las actuaciones realizadas, acciones de información y publicidad lle-</w:t>
      </w:r>
    </w:p>
    <w:p w:rsidR="00615C47" w:rsidRDefault="00560677">
      <w:pPr>
        <w:spacing w:after="229"/>
        <w:ind w:left="1273" w:right="149"/>
      </w:pPr>
      <w:r>
        <w:t xml:space="preserve">vadas a cabo.   </w:t>
      </w:r>
    </w:p>
    <w:p w:rsidR="00615C47" w:rsidRDefault="00560677">
      <w:pPr>
        <w:spacing w:after="220" w:line="259" w:lineRule="auto"/>
        <w:ind w:left="113" w:right="0" w:firstLine="0"/>
        <w:jc w:val="left"/>
      </w:pPr>
      <w:r>
        <w:t xml:space="preserve"> </w:t>
      </w:r>
    </w:p>
    <w:p w:rsidR="00615C47" w:rsidRDefault="00560677">
      <w:pPr>
        <w:spacing w:after="104"/>
        <w:ind w:left="113" w:right="149"/>
      </w:pPr>
      <w:r>
        <w:t xml:space="preserve">Si del incumplimiento de </w:t>
      </w:r>
      <w:r>
        <w:t>la entrega de la documentación e información señalada anteriormente en los plazos y formas establecidos se deriva perjuicio para el CIATF en su labor de rendición de cuentas ante los órganos auditores correspondientes, la Administración hidráulica se reser</w:t>
      </w:r>
      <w:r>
        <w:t xml:space="preserve">va el derecho de reclamar la correspondiente indemnización por daños y perjuicios al Ayuntamiento de Candelaria previa instrucción del procedimiento correspondiente.  </w:t>
      </w:r>
    </w:p>
    <w:p w:rsidR="00615C47" w:rsidRDefault="00560677">
      <w:pPr>
        <w:spacing w:after="91" w:line="259" w:lineRule="auto"/>
        <w:ind w:left="120" w:right="0" w:firstLine="0"/>
        <w:jc w:val="left"/>
      </w:pPr>
      <w:r>
        <w:t xml:space="preserve"> </w:t>
      </w:r>
    </w:p>
    <w:p w:rsidR="00615C47" w:rsidRDefault="00560677">
      <w:pPr>
        <w:ind w:left="113" w:right="149"/>
      </w:pPr>
      <w:r>
        <w:t>En caso de que las obras no se ejecuten en el plazo previsto por causa imputable al Ay</w:t>
      </w:r>
      <w:r>
        <w:t>untamiento de Candelaria, el CIATF queda facultado para recabar su cobro – junto con los intereses de demora correspondientes – a través del Cabildo Insular de Tenerife, con cargo a los ingresos que proceda a efectuar dicho Ayuntamiento en concepto de Cart</w:t>
      </w:r>
      <w:r>
        <w:t xml:space="preserve">a Municipal.   </w:t>
      </w:r>
    </w:p>
    <w:p w:rsidR="00615C47" w:rsidRDefault="00560677">
      <w:pPr>
        <w:spacing w:after="0" w:line="259" w:lineRule="auto"/>
        <w:ind w:left="125" w:right="0" w:firstLine="0"/>
        <w:jc w:val="left"/>
      </w:pPr>
      <w:r>
        <w:t xml:space="preserve">  </w:t>
      </w:r>
    </w:p>
    <w:p w:rsidR="00615C47" w:rsidRDefault="00560677">
      <w:pPr>
        <w:ind w:left="113" w:right="149"/>
      </w:pPr>
      <w:r>
        <w:t>Asimismo, el Ayuntamiento de Candelaria vendrá obligado a la devolución de la aportación económica del CIATF incrementada en el correspondiente interés de demora si la ejecución de las obras deviene imposible por causa imputable al Ayunt</w:t>
      </w:r>
      <w:r>
        <w:t xml:space="preserve">amiento.  </w:t>
      </w:r>
    </w:p>
    <w:p w:rsidR="00615C47" w:rsidRDefault="00560677">
      <w:pPr>
        <w:spacing w:after="91" w:line="259" w:lineRule="auto"/>
        <w:ind w:left="120" w:right="0" w:firstLine="0"/>
        <w:jc w:val="left"/>
      </w:pPr>
      <w:r>
        <w:t xml:space="preserve"> </w:t>
      </w:r>
    </w:p>
    <w:p w:rsidR="00615C47" w:rsidRDefault="00560677">
      <w:pPr>
        <w:spacing w:after="363"/>
        <w:ind w:left="113" w:right="149"/>
      </w:pPr>
      <w:r>
        <w:t xml:space="preserve">QUINTA. - TITULARIDAD DE LAS ACTUACIONES.  </w:t>
      </w:r>
    </w:p>
    <w:p w:rsidR="00615C47" w:rsidRDefault="00560677">
      <w:pPr>
        <w:spacing w:after="118" w:line="454" w:lineRule="auto"/>
        <w:ind w:left="113" w:right="149"/>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4263" name="Group 54263"/>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804" name="Rectangle 3804"/>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805" name="Rectangle 3805"/>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35 de 55 </w:t>
                              </w:r>
                            </w:p>
                          </w:txbxContent>
                        </wps:txbx>
                        <wps:bodyPr horzOverflow="overflow" vert="horz" lIns="0" tIns="0" rIns="0" bIns="0" rtlCol="0">
                          <a:noAutofit/>
                        </wps:bodyPr>
                      </wps:wsp>
                    </wpg:wgp>
                  </a:graphicData>
                </a:graphic>
              </wp:anchor>
            </w:drawing>
          </mc:Choice>
          <mc:Fallback xmlns:a="http://schemas.openxmlformats.org/drawingml/2006/main">
            <w:pict>
              <v:group id="Group 54263" style="width:12.7031pt;height:282.78pt;position:absolute;mso-position-horizontal-relative:page;mso-position-horizontal:absolute;margin-left:682.278pt;mso-position-vertical-relative:page;margin-top:529.14pt;" coordsize="1613,35913">
                <v:rect id="Rectangle 3804"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805"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55 </w:t>
                        </w:r>
                      </w:p>
                    </w:txbxContent>
                  </v:textbox>
                </v:rect>
                <w10:wrap type="square"/>
              </v:group>
            </w:pict>
          </mc:Fallback>
        </mc:AlternateContent>
      </w:r>
      <w:r>
        <w:t xml:space="preserve">La titularidad de las actuaciones contenidas en el Proyecto objeto del presente convenio una vez ejecutadas, se distribuirá en función de las competencias de cada una de las Administraciones intervinientes del siguiente modo: </w:t>
      </w:r>
      <w:r>
        <w:rPr>
          <w:b/>
        </w:rPr>
        <w:t xml:space="preserve"> </w:t>
      </w:r>
      <w:r>
        <w:rPr>
          <w:rFonts w:ascii="Times New Roman" w:eastAsia="Times New Roman" w:hAnsi="Times New Roman" w:cs="Times New Roman"/>
          <w:i w:val="0"/>
          <w:sz w:val="24"/>
        </w:rPr>
        <w:t xml:space="preserve"> </w:t>
      </w:r>
    </w:p>
    <w:p w:rsidR="00615C47" w:rsidRDefault="00560677">
      <w:pPr>
        <w:spacing w:after="387"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numPr>
          <w:ilvl w:val="0"/>
          <w:numId w:val="18"/>
        </w:numPr>
        <w:spacing w:after="281"/>
        <w:ind w:right="149" w:hanging="360"/>
      </w:pPr>
      <w:r>
        <w:t xml:space="preserve">Corresponderá al Consejo Insular de Aguas de Tenerife la titularidad de:  </w:t>
      </w:r>
    </w:p>
    <w:p w:rsidR="00615C47" w:rsidRDefault="00560677">
      <w:pPr>
        <w:numPr>
          <w:ilvl w:val="1"/>
          <w:numId w:val="18"/>
        </w:numPr>
        <w:ind w:right="149" w:hanging="360"/>
      </w:pPr>
      <w:r>
        <w:t>La impulsión de la EBAR de Punta Larga compuesta por 2 PEAD Φ355 mm</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ind w:right="149" w:hanging="360"/>
      </w:pPr>
      <w:r>
        <w:t>La impulsión de la EBAR de Genaro (desde la EBAR de Punta Larga) compuesta por 2 PEAD Φ 280 mm</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ind w:right="149" w:hanging="360"/>
      </w:pPr>
      <w:r>
        <w:t>La Canalizació</w:t>
      </w:r>
      <w:r>
        <w:t>n de tritubo para telecomunicaciones desde la EBAR Punta Larga hasta la Plaza de la Patrona compuesta por 6 PEAD Φ 63 mm</w:t>
      </w:r>
      <w:r>
        <w:rPr>
          <w:b/>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rPr>
        <w:t xml:space="preserve"> </w:t>
      </w:r>
    </w:p>
    <w:p w:rsidR="00615C47" w:rsidRDefault="00560677">
      <w:pPr>
        <w:spacing w:after="413" w:line="259" w:lineRule="auto"/>
        <w:ind w:left="125" w:right="0" w:firstLine="0"/>
        <w:jc w:val="left"/>
      </w:pPr>
      <w:r>
        <w:t xml:space="preserve"> </w:t>
      </w:r>
    </w:p>
    <w:p w:rsidR="00615C47" w:rsidRDefault="00560677">
      <w:pPr>
        <w:numPr>
          <w:ilvl w:val="0"/>
          <w:numId w:val="18"/>
        </w:numPr>
        <w:ind w:right="149" w:hanging="360"/>
      </w:pPr>
      <w:r>
        <w:t xml:space="preserve">Corresponderá al Ayuntamiento de Candelaria la titularidad de: </w:t>
      </w:r>
      <w:r>
        <w:rPr>
          <w:b/>
        </w:rPr>
        <w:t xml:space="preserve"> </w:t>
      </w:r>
      <w:r>
        <w:rPr>
          <w:rFonts w:ascii="Times New Roman" w:eastAsia="Times New Roman" w:hAnsi="Times New Roman" w:cs="Times New Roman"/>
          <w:i w:val="0"/>
          <w:sz w:val="24"/>
        </w:rPr>
        <w:t xml:space="preserve"> </w:t>
      </w:r>
    </w:p>
    <w:p w:rsidR="00615C47" w:rsidRDefault="00560677">
      <w:pPr>
        <w:spacing w:after="450" w:line="259" w:lineRule="auto"/>
        <w:ind w:left="84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ind w:right="149" w:hanging="360"/>
      </w:pPr>
      <w:r>
        <w:t>La impulsión de la EBAR Aparcamiento compuesta por 2 PEAD Φ 280 mm</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spacing w:after="33"/>
        <w:ind w:right="149" w:hanging="360"/>
      </w:pPr>
      <w:r>
        <w:t xml:space="preserve">Equipamiento de bombeo en la EBAR de Punta Larga para impulsar a la EBAR de San Blas </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ind w:right="149" w:hanging="360"/>
      </w:pPr>
      <w:r>
        <w:t>Equipamiento para tratamiento de aguas (tamiz, tornillos etc)</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ind w:right="149" w:hanging="360"/>
      </w:pPr>
      <w:r>
        <w:t>Equipamiento de desodorización</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ind w:right="149" w:hanging="360"/>
      </w:pPr>
      <w:r>
        <w:t>Eq</w:t>
      </w:r>
      <w:r>
        <w:t>uipamiento de telecontrol</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18"/>
        </w:numPr>
        <w:ind w:right="149" w:hanging="360"/>
      </w:pPr>
      <w:r>
        <w:t>Edificio eléctrico con grupo electrógeno, Transformador de 400 kVA y cuadros eléctricos.</w:t>
      </w:r>
      <w:r>
        <w:rPr>
          <w:b/>
        </w:rPr>
        <w:t xml:space="preserve"> </w:t>
      </w:r>
      <w:r>
        <w:rPr>
          <w:rFonts w:ascii="Times New Roman" w:eastAsia="Times New Roman" w:hAnsi="Times New Roman" w:cs="Times New Roman"/>
          <w:i w:val="0"/>
          <w:sz w:val="24"/>
        </w:rPr>
        <w:t xml:space="preserve"> </w:t>
      </w:r>
    </w:p>
    <w:p w:rsidR="00615C47" w:rsidRDefault="00560677">
      <w:pPr>
        <w:tabs>
          <w:tab w:val="center" w:pos="1244"/>
          <w:tab w:val="center" w:pos="1565"/>
        </w:tabs>
        <w:spacing w:line="248" w:lineRule="auto"/>
        <w:ind w:left="0" w:right="0" w:firstLine="0"/>
        <w:jc w:val="left"/>
      </w:pPr>
      <w:r>
        <w:rPr>
          <w:rFonts w:ascii="Calibri" w:eastAsia="Calibri" w:hAnsi="Calibri" w:cs="Calibri"/>
          <w:i w:val="0"/>
        </w:rPr>
        <w:tab/>
      </w:r>
      <w:r>
        <w:rPr>
          <w:i w:val="0"/>
        </w:rPr>
        <w:t xml:space="preserve">• </w:t>
      </w:r>
      <w:r>
        <w:rPr>
          <w:i w:val="0"/>
        </w:rPr>
        <w:tab/>
      </w:r>
      <w:r>
        <w:t xml:space="preserve"> </w:t>
      </w:r>
    </w:p>
    <w:p w:rsidR="00615C47" w:rsidRDefault="00560677">
      <w:pPr>
        <w:spacing w:after="0" w:line="259" w:lineRule="auto"/>
        <w:ind w:left="113" w:right="0" w:firstLine="0"/>
        <w:jc w:val="left"/>
      </w:pPr>
      <w:r>
        <w:rPr>
          <w:b/>
        </w:rPr>
        <w:t xml:space="preserve"> </w:t>
      </w:r>
    </w:p>
    <w:p w:rsidR="00615C47" w:rsidRDefault="00560677">
      <w:pPr>
        <w:spacing w:after="89" w:line="460" w:lineRule="auto"/>
        <w:ind w:left="113" w:right="149"/>
      </w:pPr>
      <w:r>
        <w:t>A los efectos anteriores, se formalizará el correspondiente Acta de Cesión entre el Ayuntamiento de Candelaria y el Consejo Insul</w:t>
      </w:r>
      <w:r>
        <w:t xml:space="preserve">ar de Aguas de Tenerife en un plazo máximo de tres (3) meses desde el acta de recepción de las obras, que comprenderá el detalle de las infraestructuras que se ceden. </w:t>
      </w:r>
      <w:r>
        <w:rPr>
          <w:b/>
        </w:rPr>
        <w:t xml:space="preserve"> </w:t>
      </w:r>
      <w:r>
        <w:rPr>
          <w:rFonts w:ascii="Times New Roman" w:eastAsia="Times New Roman" w:hAnsi="Times New Roman" w:cs="Times New Roman"/>
          <w:i w:val="0"/>
          <w:sz w:val="24"/>
        </w:rPr>
        <w:t xml:space="preserve"> </w:t>
      </w:r>
    </w:p>
    <w:p w:rsidR="00615C47" w:rsidRDefault="00560677">
      <w:pPr>
        <w:spacing w:after="345" w:line="259" w:lineRule="auto"/>
        <w:ind w:left="120" w:right="0" w:firstLine="0"/>
        <w:jc w:val="left"/>
      </w:pPr>
      <w:r>
        <w:rPr>
          <w:b/>
        </w:rPr>
        <w:t xml:space="preserve"> </w:t>
      </w:r>
    </w:p>
    <w:p w:rsidR="00615C47" w:rsidRDefault="00560677">
      <w:pPr>
        <w:spacing w:after="363"/>
        <w:ind w:left="113" w:right="149"/>
      </w:pPr>
      <w:r>
        <w:t xml:space="preserve">SEXTA. - INTERPRETACIÓN Y SEGUIMIENTO.   </w:t>
      </w:r>
    </w:p>
    <w:p w:rsidR="00615C47" w:rsidRDefault="00560677">
      <w:pPr>
        <w:ind w:left="113" w:right="149"/>
      </w:pPr>
      <w:r>
        <w:t xml:space="preserve">Se creará una Comisión de Seguimiento que será la encargada de resolver las dudas o cuestiones que se planteen en la interpretación y cumplimiento del presente Convenio.    </w:t>
      </w:r>
    </w:p>
    <w:p w:rsidR="00615C47" w:rsidRDefault="00560677">
      <w:pPr>
        <w:spacing w:after="36" w:line="259" w:lineRule="auto"/>
        <w:ind w:left="125" w:right="0" w:firstLine="0"/>
        <w:jc w:val="left"/>
      </w:pPr>
      <w:r>
        <w:t xml:space="preserve">  </w:t>
      </w:r>
    </w:p>
    <w:p w:rsidR="00615C47" w:rsidRDefault="00560677">
      <w:pPr>
        <w:numPr>
          <w:ilvl w:val="0"/>
          <w:numId w:val="19"/>
        </w:numPr>
        <w:ind w:right="149" w:hanging="360"/>
      </w:pPr>
      <w:r>
        <w:rPr>
          <w:b/>
        </w:rPr>
        <w:t>Composición:</w:t>
      </w:r>
      <w:r>
        <w:t xml:space="preserve"> La Comisión de Seguimiento estará formada por cuatro (4) vocales: </w:t>
      </w:r>
      <w:r>
        <w:t xml:space="preserve"> </w:t>
      </w:r>
      <w:r>
        <w:rPr>
          <w:rFonts w:ascii="Times New Roman" w:eastAsia="Times New Roman" w:hAnsi="Times New Roman" w:cs="Times New Roman"/>
          <w:i w:val="0"/>
          <w:sz w:val="24"/>
        </w:rPr>
        <w:t xml:space="preserve"> </w:t>
      </w:r>
    </w:p>
    <w:p w:rsidR="00615C47" w:rsidRDefault="00560677">
      <w:pPr>
        <w:spacing w:after="14" w:line="259" w:lineRule="auto"/>
        <w:ind w:left="125" w:right="0" w:firstLine="0"/>
        <w:jc w:val="left"/>
      </w:pPr>
      <w:r>
        <w:t xml:space="preserve">  </w:t>
      </w:r>
    </w:p>
    <w:p w:rsidR="00615C47" w:rsidRDefault="00560677">
      <w:pPr>
        <w:ind w:left="555" w:right="1142"/>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1196" name="Group 5119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3912" name="Rectangle 3912"/>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3913" name="Rectangle 3913"/>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36 de 55 </w:t>
                              </w:r>
                            </w:p>
                          </w:txbxContent>
                        </wps:txbx>
                        <wps:bodyPr horzOverflow="overflow" vert="horz" lIns="0" tIns="0" rIns="0" bIns="0" rtlCol="0">
                          <a:noAutofit/>
                        </wps:bodyPr>
                      </wps:wsp>
                    </wpg:wgp>
                  </a:graphicData>
                </a:graphic>
              </wp:anchor>
            </w:drawing>
          </mc:Choice>
          <mc:Fallback xmlns:a="http://schemas.openxmlformats.org/drawingml/2006/main">
            <w:pict>
              <v:group id="Group 51196" style="width:12.7031pt;height:282.78pt;position:absolute;mso-position-horizontal-relative:page;mso-position-horizontal:absolute;margin-left:682.278pt;mso-position-vertical-relative:page;margin-top:529.14pt;" coordsize="1613,35913">
                <v:rect id="Rectangle 3912"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3913"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55 </w:t>
                        </w:r>
                      </w:p>
                    </w:txbxContent>
                  </v:textbox>
                </v:rect>
                <w10:wrap type="square"/>
              </v:group>
            </w:pict>
          </mc:Fallback>
        </mc:AlternateContent>
      </w:r>
      <w:r>
        <w:rPr>
          <w:rFonts w:ascii="Calibri" w:eastAsia="Calibri" w:hAnsi="Calibri" w:cs="Calibri"/>
          <w:i w:val="0"/>
        </w:rPr>
        <w:t>-</w:t>
      </w:r>
      <w:r>
        <w:rPr>
          <w:i w:val="0"/>
        </w:rPr>
        <w:t xml:space="preserve"> </w:t>
      </w:r>
      <w:r>
        <w:rPr>
          <w:i w:val="0"/>
        </w:rPr>
        <w:tab/>
      </w:r>
      <w:r>
        <w:t xml:space="preserve">Dos (2) vocales, en representación del Consejo Insular de Aguas de Tenerife.  </w:t>
      </w:r>
      <w:r>
        <w:rPr>
          <w:rFonts w:ascii="Calibri" w:eastAsia="Calibri" w:hAnsi="Calibri" w:cs="Calibri"/>
          <w:i w:val="0"/>
        </w:rPr>
        <w:t>-</w:t>
      </w:r>
      <w:r>
        <w:rPr>
          <w:i w:val="0"/>
        </w:rPr>
        <w:t xml:space="preserve"> </w:t>
      </w:r>
      <w:r>
        <w:rPr>
          <w:i w:val="0"/>
        </w:rPr>
        <w:tab/>
      </w:r>
      <w:r>
        <w:t xml:space="preserve">Dos (2) vocales, en representación del Ayuntamiento de Candelaria.   </w:t>
      </w:r>
    </w:p>
    <w:p w:rsidR="00615C47" w:rsidRDefault="00560677">
      <w:pPr>
        <w:spacing w:after="0" w:line="259" w:lineRule="auto"/>
        <w:ind w:left="125" w:right="0" w:firstLine="0"/>
        <w:jc w:val="left"/>
      </w:pPr>
      <w:r>
        <w:t xml:space="preserve">  </w:t>
      </w:r>
    </w:p>
    <w:p w:rsidR="00615C47" w:rsidRDefault="00560677">
      <w:pPr>
        <w:ind w:left="565" w:right="149"/>
      </w:pPr>
      <w:r>
        <w:t xml:space="preserve">La Presidencia corresponderá a uno de los representantes del Consejo Insular de Aguas de Tenerife.    </w:t>
      </w:r>
    </w:p>
    <w:p w:rsidR="00615C47" w:rsidRDefault="00560677">
      <w:pPr>
        <w:spacing w:after="353" w:line="259" w:lineRule="auto"/>
        <w:ind w:left="120" w:right="0" w:firstLine="0"/>
        <w:jc w:val="left"/>
      </w:pPr>
      <w:r>
        <w:t xml:space="preserve"> </w:t>
      </w:r>
      <w:r>
        <w:tab/>
        <w:t xml:space="preserve"> </w:t>
      </w:r>
    </w:p>
    <w:p w:rsidR="00615C47" w:rsidRDefault="00560677">
      <w:pPr>
        <w:numPr>
          <w:ilvl w:val="0"/>
          <w:numId w:val="19"/>
        </w:numPr>
        <w:spacing w:after="261"/>
        <w:ind w:right="149" w:hanging="360"/>
      </w:pPr>
      <w:r>
        <w:rPr>
          <w:b/>
        </w:rPr>
        <w:t xml:space="preserve">Competencias: </w:t>
      </w:r>
      <w:r>
        <w:t xml:space="preserve"> corresponderá a la Comisión la resolución de las dudas o cuestiones que se planteen en la interpretación y cumplimiento del presente Convenio.  </w:t>
      </w:r>
      <w:r>
        <w:rPr>
          <w:rFonts w:ascii="Times New Roman" w:eastAsia="Times New Roman" w:hAnsi="Times New Roman" w:cs="Times New Roman"/>
          <w:i w:val="0"/>
          <w:sz w:val="24"/>
        </w:rPr>
        <w:t xml:space="preserve"> </w:t>
      </w:r>
    </w:p>
    <w:p w:rsidR="00615C47" w:rsidRDefault="00560677">
      <w:pPr>
        <w:numPr>
          <w:ilvl w:val="0"/>
          <w:numId w:val="19"/>
        </w:numPr>
        <w:spacing w:after="259"/>
        <w:ind w:right="149" w:hanging="360"/>
      </w:pPr>
      <w:r>
        <w:rPr>
          <w:b/>
        </w:rPr>
        <w:t xml:space="preserve">Secretaría y Actas: </w:t>
      </w:r>
      <w:r>
        <w:t>La Secretaría de la Comisión será desempeñada por un/a Técnico/a de Ad</w:t>
      </w:r>
      <w:r>
        <w:t xml:space="preserve">ministración General designado por el CIATF de entre los que desempeñan el trabajo en dicho Organismo. De cada sesión de la Comisión se levantará acta por el/la Secretario/a, que será aprobada, si procede, en la siguiente sesión que la comisión celebre.   </w:t>
      </w:r>
      <w:r>
        <w:rPr>
          <w:rFonts w:ascii="Times New Roman" w:eastAsia="Times New Roman" w:hAnsi="Times New Roman" w:cs="Times New Roman"/>
          <w:i w:val="0"/>
          <w:sz w:val="24"/>
        </w:rPr>
        <w:t xml:space="preserve"> </w:t>
      </w:r>
    </w:p>
    <w:p w:rsidR="00615C47" w:rsidRDefault="00560677">
      <w:pPr>
        <w:numPr>
          <w:ilvl w:val="0"/>
          <w:numId w:val="19"/>
        </w:numPr>
        <w:ind w:right="149" w:hanging="360"/>
      </w:pPr>
      <w:r>
        <w:rPr>
          <w:b/>
        </w:rPr>
        <w:t xml:space="preserve">Lugar de celebración: </w:t>
      </w:r>
      <w:r>
        <w:t>las sesiones de la Comisión se celebrarán en el lugar que en cada caso designe la Presidencia. La Comisión se podrá constituir, convocar, celebrar sus sesiones y adoptar acuerdos y remitir actas tanto de forma presencial como a dist</w:t>
      </w:r>
      <w:r>
        <w:t>ancia. En las sesiones que se celebren a distancia, sus miembros podrán encontrarse en distintos lugares siempre y cuando se asegure por medios electrónicos tales como los telefónicos y audiovisuales, la identidad de los miembros o personas que los suplan,</w:t>
      </w:r>
      <w:r>
        <w:t xml:space="preserve"> el contenido de sus manifestaciones, el momento en que éstas se producen </w:t>
      </w:r>
      <w:r>
        <w:rPr>
          <w:rFonts w:ascii="Times New Roman" w:eastAsia="Times New Roman" w:hAnsi="Times New Roman" w:cs="Times New Roman"/>
          <w:i w:val="0"/>
          <w:sz w:val="24"/>
        </w:rPr>
        <w:t xml:space="preserve"> </w:t>
      </w:r>
    </w:p>
    <w:p w:rsidR="00615C47" w:rsidRDefault="00560677">
      <w:pPr>
        <w:numPr>
          <w:ilvl w:val="0"/>
          <w:numId w:val="19"/>
        </w:numPr>
        <w:spacing w:after="259"/>
        <w:ind w:right="149" w:hanging="360"/>
      </w:pPr>
      <w:r>
        <w:rPr>
          <w:b/>
        </w:rPr>
        <w:t>Régimen de adopción de acuerdos:</w:t>
      </w:r>
      <w:r>
        <w:t xml:space="preserve"> la Comisión adoptará sus acuerdos, como regla general, por unanimidad de los miembros presentes. De dichos acuerdos se dará debida cuenta a los órg</w:t>
      </w:r>
      <w:r>
        <w:t xml:space="preserve">anos de gobierno de las respectivas Administraciones para su toma de conocimiento y, en caso de que sea necesario, para su aprobación definitiva. </w:t>
      </w:r>
      <w:r>
        <w:rPr>
          <w:rFonts w:ascii="Times New Roman" w:eastAsia="Times New Roman" w:hAnsi="Times New Roman" w:cs="Times New Roman"/>
          <w:i w:val="0"/>
          <w:sz w:val="24"/>
        </w:rPr>
        <w:t xml:space="preserve"> </w:t>
      </w:r>
    </w:p>
    <w:p w:rsidR="00615C47" w:rsidRDefault="00560677">
      <w:pPr>
        <w:numPr>
          <w:ilvl w:val="0"/>
          <w:numId w:val="19"/>
        </w:numPr>
        <w:spacing w:after="261"/>
        <w:ind w:right="149" w:hanging="360"/>
      </w:pPr>
      <w:r>
        <w:rPr>
          <w:b/>
        </w:rPr>
        <w:t xml:space="preserve">Periodicidad de las sesiones: </w:t>
      </w:r>
      <w:r>
        <w:t>La Comisión se reunirá a instancia de cualquiera de las partes, por convocator</w:t>
      </w:r>
      <w:r>
        <w:t>ia de su Presidente, y, al menos, una vez durante la vigencia del presente Convenio.</w:t>
      </w:r>
      <w:r>
        <w:rPr>
          <w:rFonts w:ascii="Times New Roman" w:eastAsia="Times New Roman" w:hAnsi="Times New Roman" w:cs="Times New Roman"/>
          <w:i w:val="0"/>
          <w:sz w:val="24"/>
        </w:rPr>
        <w:t xml:space="preserve"> </w:t>
      </w:r>
    </w:p>
    <w:p w:rsidR="00615C47" w:rsidRDefault="00560677">
      <w:pPr>
        <w:numPr>
          <w:ilvl w:val="0"/>
          <w:numId w:val="19"/>
        </w:numPr>
        <w:spacing w:after="96"/>
        <w:ind w:right="149" w:hanging="360"/>
      </w:pPr>
      <w:r>
        <w:rPr>
          <w:b/>
        </w:rPr>
        <w:t>Régimen jurídico:</w:t>
      </w:r>
      <w:r>
        <w:t xml:space="preserve"> el funcionamiento de la Comisión, en todo lo no previsto por este convenio, se regirá por las normas establecidas para el funcionamiento de los órganos </w:t>
      </w:r>
      <w:r>
        <w:t>colegiados en la Ley 40/2015, de 1 de octubre, de Régimen Jurídico del Sector Público.</w:t>
      </w:r>
      <w:r>
        <w:rPr>
          <w:rFonts w:ascii="Times New Roman" w:eastAsia="Times New Roman" w:hAnsi="Times New Roman" w:cs="Times New Roman"/>
          <w:i w:val="0"/>
          <w:sz w:val="24"/>
        </w:rPr>
        <w:t xml:space="preserve"> </w:t>
      </w:r>
    </w:p>
    <w:p w:rsidR="00615C47" w:rsidRDefault="00560677">
      <w:pPr>
        <w:tabs>
          <w:tab w:val="center" w:pos="473"/>
        </w:tabs>
        <w:spacing w:after="106" w:line="248" w:lineRule="auto"/>
        <w:ind w:left="0" w:right="0" w:firstLine="0"/>
        <w:jc w:val="left"/>
      </w:pPr>
      <w:r>
        <w:rPr>
          <w:i w:val="0"/>
        </w:rPr>
        <w:t xml:space="preserve">• </w:t>
      </w:r>
      <w:r>
        <w:rPr>
          <w:i w:val="0"/>
        </w:rPr>
        <w:tab/>
      </w:r>
      <w:r>
        <w:t xml:space="preserve"> </w:t>
      </w:r>
    </w:p>
    <w:p w:rsidR="00615C47" w:rsidRDefault="00560677">
      <w:pPr>
        <w:spacing w:after="86" w:line="259" w:lineRule="auto"/>
        <w:ind w:left="113" w:right="0" w:firstLine="0"/>
        <w:jc w:val="left"/>
      </w:pPr>
      <w:r>
        <w:t xml:space="preserve"> </w:t>
      </w:r>
    </w:p>
    <w:p w:rsidR="00615C47" w:rsidRDefault="00560677">
      <w:pPr>
        <w:spacing w:after="365"/>
        <w:ind w:left="113" w:right="149"/>
      </w:pPr>
      <w:r>
        <w:t xml:space="preserve">SÉPTIMA. - VIGENCIA Y PRÓRROGA.  </w:t>
      </w:r>
    </w:p>
    <w:p w:rsidR="00615C47" w:rsidRDefault="00560677">
      <w:pPr>
        <w:ind w:left="113" w:right="149"/>
      </w:pPr>
      <w:r>
        <w:t xml:space="preserve"> </w:t>
      </w:r>
      <w:r>
        <w:t>El presente Convenio entrará en vigor el día de su firma y su duración se extenderá hasta la finalización de las actuaciones previstas en el mismo, que no podrá superar el plazo máximo de cuatro (4) años, salvo denuncia expresa de incumplimiento o resoluci</w:t>
      </w:r>
      <w:r>
        <w:t xml:space="preserve">ón formulada por cualquiera de las partes.  </w:t>
      </w:r>
    </w:p>
    <w:p w:rsidR="00615C47" w:rsidRDefault="00560677">
      <w:pPr>
        <w:spacing w:after="0" w:line="259" w:lineRule="auto"/>
        <w:ind w:left="125" w:right="0" w:firstLine="0"/>
        <w:jc w:val="left"/>
      </w:pPr>
      <w:r>
        <w:t xml:space="preserve">  </w:t>
      </w:r>
    </w:p>
    <w:p w:rsidR="00615C47" w:rsidRDefault="00560677">
      <w:pPr>
        <w:spacing w:after="8" w:line="259" w:lineRule="auto"/>
        <w:ind w:left="125" w:right="0" w:firstLine="0"/>
        <w:jc w:val="left"/>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7667" name="Group 57667"/>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027" name="Rectangle 4027"/>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028" name="Rectangle 4028"/>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37 de 55 </w:t>
                              </w:r>
                            </w:p>
                          </w:txbxContent>
                        </wps:txbx>
                        <wps:bodyPr horzOverflow="overflow" vert="horz" lIns="0" tIns="0" rIns="0" bIns="0" rtlCol="0">
                          <a:noAutofit/>
                        </wps:bodyPr>
                      </wps:wsp>
                    </wpg:wgp>
                  </a:graphicData>
                </a:graphic>
              </wp:anchor>
            </w:drawing>
          </mc:Choice>
          <mc:Fallback xmlns:a="http://schemas.openxmlformats.org/drawingml/2006/main">
            <w:pict>
              <v:group id="Group 57667" style="width:12.7031pt;height:282.78pt;position:absolute;mso-position-horizontal-relative:page;mso-position-horizontal:absolute;margin-left:682.278pt;mso-position-vertical-relative:page;margin-top:529.14pt;" coordsize="1613,35913">
                <v:rect id="Rectangle 4027"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028"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55 </w:t>
                        </w:r>
                      </w:p>
                    </w:txbxContent>
                  </v:textbox>
                </v:rect>
                <w10:wrap type="square"/>
              </v:group>
            </w:pict>
          </mc:Fallback>
        </mc:AlternateContent>
      </w:r>
      <w:r>
        <w:t xml:space="preserve">  </w:t>
      </w:r>
    </w:p>
    <w:p w:rsidR="00615C47" w:rsidRDefault="00560677">
      <w:pPr>
        <w:spacing w:after="100"/>
        <w:ind w:left="113" w:right="149"/>
      </w:pPr>
      <w:r>
        <w:t>OCTAVA. -</w:t>
      </w:r>
      <w:r>
        <w:t xml:space="preserve"> MODIFICACIÓN Y RESOLUCIÓN DEL CONVENIO.  </w:t>
      </w:r>
      <w:r>
        <w:rPr>
          <w:rFonts w:ascii="Times New Roman" w:eastAsia="Times New Roman" w:hAnsi="Times New Roman" w:cs="Times New Roman"/>
          <w:i w:val="0"/>
          <w:sz w:val="24"/>
        </w:rPr>
        <w:t xml:space="preserve"> </w:t>
      </w:r>
    </w:p>
    <w:p w:rsidR="00615C47" w:rsidRDefault="00560677">
      <w:pPr>
        <w:ind w:left="113" w:right="149"/>
      </w:pPr>
      <w:r>
        <w:t>Cualquiera de las partes podrá promover la revisión del Convenio para incorporar aspectos no previstos, modificarlo o ampliarlo en su alcance y contenido, debiendo comunicarlo con un plazo mínimo de antelación de</w:t>
      </w:r>
      <w:r>
        <w:t xml:space="preserve"> dos meses.    </w:t>
      </w:r>
    </w:p>
    <w:p w:rsidR="00615C47" w:rsidRDefault="00560677">
      <w:pPr>
        <w:ind w:left="113" w:right="149"/>
      </w:pPr>
      <w:r>
        <w:t xml:space="preserve">El presente Convenio se extinguirá por terminación de su plazo o si concurriesen las causas de resolución a que se refiere el art. 51.2 de la Ley 40/2015, de 1 de octubre.    Son causas de resolución:  </w:t>
      </w:r>
    </w:p>
    <w:p w:rsidR="00615C47" w:rsidRDefault="00560677">
      <w:pPr>
        <w:spacing w:after="267" w:line="259" w:lineRule="auto"/>
        <w:ind w:left="473" w:right="0" w:firstLine="0"/>
        <w:jc w:val="left"/>
      </w:pPr>
      <w:r>
        <w:t xml:space="preserve"> </w:t>
      </w:r>
    </w:p>
    <w:p w:rsidR="00615C47" w:rsidRDefault="00560677">
      <w:pPr>
        <w:numPr>
          <w:ilvl w:val="0"/>
          <w:numId w:val="20"/>
        </w:numPr>
        <w:spacing w:after="230"/>
        <w:ind w:right="149" w:hanging="360"/>
      </w:pPr>
      <w:r>
        <w:t xml:space="preserve">El transcurso del plazo de vigencia del Convenio en los términos previstos en la cláusula octava.  </w:t>
      </w:r>
    </w:p>
    <w:p w:rsidR="00615C47" w:rsidRDefault="00560677">
      <w:pPr>
        <w:numPr>
          <w:ilvl w:val="0"/>
          <w:numId w:val="20"/>
        </w:numPr>
        <w:spacing w:after="228"/>
        <w:ind w:right="149" w:hanging="360"/>
      </w:pPr>
      <w:r>
        <w:t xml:space="preserve">El acuerdo unánime de los firmantes.  </w:t>
      </w:r>
    </w:p>
    <w:p w:rsidR="00615C47" w:rsidRDefault="00560677">
      <w:pPr>
        <w:numPr>
          <w:ilvl w:val="0"/>
          <w:numId w:val="20"/>
        </w:numPr>
        <w:spacing w:after="232"/>
        <w:ind w:right="149" w:hanging="360"/>
      </w:pPr>
      <w:r>
        <w:t xml:space="preserve">El incumplimiento de las obligaciones y compromisos asumidos por parte de alguno de los firmantes.  </w:t>
      </w:r>
    </w:p>
    <w:p w:rsidR="00615C47" w:rsidRDefault="00560677">
      <w:pPr>
        <w:ind w:left="113" w:right="149"/>
      </w:pPr>
      <w:r>
        <w:t>En este caso, cu</w:t>
      </w:r>
      <w:r>
        <w:t xml:space="preserve">alquiera de las partes podrá requerir a la parte incumplidora para que cumpla en un determinado plazo con las obligaciones o compromisos que se consideren incumplidos. Este requerimiento será comunicado al responsable del seguimiento, vigilancia y control </w:t>
      </w:r>
      <w:r>
        <w:t xml:space="preserve">de la ejecución del Convenio y a la otra parte firmante.  </w:t>
      </w:r>
    </w:p>
    <w:p w:rsidR="00615C47" w:rsidRDefault="00560677">
      <w:pPr>
        <w:spacing w:after="76"/>
        <w:ind w:left="113" w:right="149"/>
      </w:pPr>
      <w:r>
        <w:t>Si trascurrido el plazo indicado en el requerimiento persistiera el incumplimiento, la parte que lo efectuó notificará la concurrencia de la causa de resolución y se entenderá resuelto el Convenio.</w:t>
      </w:r>
      <w:r>
        <w:t xml:space="preserve"> La resolución del Convenio por esta causa podrá conllevar la indemnización de los perjuicios causados.  </w:t>
      </w:r>
    </w:p>
    <w:p w:rsidR="00615C47" w:rsidRDefault="00560677">
      <w:pPr>
        <w:spacing w:after="125"/>
        <w:ind w:left="113" w:right="149"/>
      </w:pPr>
      <w:r>
        <w:t>No obstante, en el supuesto de resolución anticipada, y salvo pacto por escrito y expreso de las partes, éstas se comprometen a realizar y finalizar l</w:t>
      </w:r>
      <w:r>
        <w:t xml:space="preserve">os servicios y/o actuaciones que se encuentren en marcha con el objeto de finalizarlas, conforme al acuerdo específico que tome la Comisión de Seguimiento en el que se detalle el modo de terminación de aquéllos.  </w:t>
      </w:r>
    </w:p>
    <w:p w:rsidR="00615C47" w:rsidRDefault="00560677">
      <w:pPr>
        <w:numPr>
          <w:ilvl w:val="0"/>
          <w:numId w:val="20"/>
        </w:numPr>
        <w:spacing w:after="229"/>
        <w:ind w:right="149" w:hanging="360"/>
      </w:pPr>
      <w:r>
        <w:t>Por decisión judicial declaratoria de la n</w:t>
      </w:r>
      <w:r>
        <w:t xml:space="preserve">ulidad del Convenio.  </w:t>
      </w:r>
    </w:p>
    <w:p w:rsidR="00615C47" w:rsidRDefault="00560677">
      <w:pPr>
        <w:numPr>
          <w:ilvl w:val="0"/>
          <w:numId w:val="20"/>
        </w:numPr>
        <w:spacing w:after="228"/>
        <w:ind w:right="149" w:hanging="360"/>
      </w:pPr>
      <w:r>
        <w:t xml:space="preserve">Por cualquier otra causa distinta de las anteriores prevista en el Convenio o en otras leyes.  </w:t>
      </w:r>
    </w:p>
    <w:p w:rsidR="00615C47" w:rsidRDefault="00560677">
      <w:pPr>
        <w:numPr>
          <w:ilvl w:val="0"/>
          <w:numId w:val="20"/>
        </w:numPr>
        <w:spacing w:after="232"/>
        <w:ind w:right="149" w:hanging="360"/>
      </w:pPr>
      <w:r>
        <w:t xml:space="preserve">Por denuncia de cualquiera de las partes, formalizada por escrito, con al menos un mes de antelación. </w:t>
      </w:r>
    </w:p>
    <w:p w:rsidR="00615C47" w:rsidRDefault="00560677">
      <w:pPr>
        <w:ind w:left="113" w:right="149"/>
      </w:pPr>
      <w:r>
        <w:t>En caso de resolución del Convenio</w:t>
      </w:r>
      <w:r>
        <w:t>, las partes quedan obligadas al cumplimiento de sus respectivos compromisos hasta la fecha en que ésta se produzca. Los efectos de la resolución se adecuarán a lo establecido por el artículo 52 de la Ley 40/2015, de 1 de octubre, sin perjuicio de lo estab</w:t>
      </w:r>
      <w:r>
        <w:t xml:space="preserve">lecido anteriormente para los casos de incumplimiento.  </w:t>
      </w:r>
    </w:p>
    <w:p w:rsidR="00615C47" w:rsidRDefault="00560677">
      <w:pPr>
        <w:spacing w:after="0" w:line="259" w:lineRule="auto"/>
        <w:ind w:left="120" w:right="0" w:firstLine="0"/>
        <w:jc w:val="left"/>
      </w:pPr>
      <w:r>
        <w:t xml:space="preserve"> </w:t>
      </w:r>
    </w:p>
    <w:p w:rsidR="00615C47" w:rsidRDefault="00560677">
      <w:pPr>
        <w:spacing w:after="0" w:line="259" w:lineRule="auto"/>
        <w:ind w:left="125" w:right="0" w:firstLine="0"/>
        <w:jc w:val="left"/>
      </w:pPr>
      <w:r>
        <w:t xml:space="preserve">  </w:t>
      </w:r>
    </w:p>
    <w:p w:rsidR="00615C47" w:rsidRDefault="00560677">
      <w:pPr>
        <w:spacing w:after="366"/>
        <w:ind w:left="113" w:right="149"/>
      </w:pPr>
      <w:r>
        <w:t xml:space="preserve">NOVENA. - NATURALEZA Y RÉGIMEN JURÍDICO Y JURISDICCIÓN.   </w:t>
      </w:r>
    </w:p>
    <w:p w:rsidR="00615C47" w:rsidRDefault="00560677">
      <w:pPr>
        <w:ind w:left="113" w:right="149"/>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7640" name="Group 57640"/>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127" name="Rectangle 4127"/>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128" name="Rectangle 4128"/>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38 de 55 </w:t>
                              </w:r>
                            </w:p>
                          </w:txbxContent>
                        </wps:txbx>
                        <wps:bodyPr horzOverflow="overflow" vert="horz" lIns="0" tIns="0" rIns="0" bIns="0" rtlCol="0">
                          <a:noAutofit/>
                        </wps:bodyPr>
                      </wps:wsp>
                    </wpg:wgp>
                  </a:graphicData>
                </a:graphic>
              </wp:anchor>
            </w:drawing>
          </mc:Choice>
          <mc:Fallback xmlns:a="http://schemas.openxmlformats.org/drawingml/2006/main">
            <w:pict>
              <v:group id="Group 57640" style="width:12.7031pt;height:282.78pt;position:absolute;mso-position-horizontal-relative:page;mso-position-horizontal:absolute;margin-left:682.278pt;mso-position-vertical-relative:page;margin-top:529.14pt;" coordsize="1613,35913">
                <v:rect id="Rectangle 4127"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128"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55 </w:t>
                        </w:r>
                      </w:p>
                    </w:txbxContent>
                  </v:textbox>
                </v:rect>
                <w10:wrap type="square"/>
              </v:group>
            </w:pict>
          </mc:Fallback>
        </mc:AlternateContent>
      </w:r>
      <w:r>
        <w:t>El presente convenio tiene naturaleza administrativa y está excluido del ámbito de aplicación de la Ley 9/2017, de Contratos del Sector Público conforme a lo estab</w:t>
      </w:r>
      <w:r>
        <w:t xml:space="preserve">lecido en el apartado 2 de su art. 6. Todo ello sin perjuicio de la aplicación de los principios de la citada norma para resolver las dudas y lagunas que pudieran presentarse, según dispone su artículo 4.   </w:t>
      </w:r>
    </w:p>
    <w:p w:rsidR="00615C47" w:rsidRDefault="00560677">
      <w:pPr>
        <w:spacing w:after="0" w:line="259" w:lineRule="auto"/>
        <w:ind w:left="125" w:right="0" w:firstLine="0"/>
        <w:jc w:val="left"/>
      </w:pPr>
      <w:r>
        <w:t xml:space="preserve">  </w:t>
      </w:r>
    </w:p>
    <w:p w:rsidR="00615C47" w:rsidRDefault="00560677">
      <w:pPr>
        <w:ind w:left="113" w:right="149"/>
      </w:pPr>
      <w:r>
        <w:t>Las partes, interpretarán, desarrollarán y ej</w:t>
      </w:r>
      <w:r>
        <w:t xml:space="preserve">ecutarán el contenido del presente convenio teniendo en cuenta los fines que con el mismo se persiguen, comprometiéndose a resolver de buena fe y común acuerdo todas las cuestiones que puedan surgir en relación con su interpretación y ejecución.   </w:t>
      </w:r>
    </w:p>
    <w:p w:rsidR="00615C47" w:rsidRDefault="00560677">
      <w:pPr>
        <w:spacing w:after="0" w:line="259" w:lineRule="auto"/>
        <w:ind w:left="125" w:right="0" w:firstLine="0"/>
        <w:jc w:val="left"/>
      </w:pPr>
      <w:r>
        <w:t xml:space="preserve">  </w:t>
      </w:r>
    </w:p>
    <w:p w:rsidR="00615C47" w:rsidRDefault="00560677">
      <w:pPr>
        <w:ind w:left="113" w:right="149"/>
      </w:pPr>
      <w:r>
        <w:t>En d</w:t>
      </w:r>
      <w:r>
        <w:t>efecto de acuerdo cualquiera de las partes podrá recabar la tutela de los Tribunales. A tales efectos para cualquier divergencia o litigio que pueda surgir o derivarse de este convenio, las partes se someten voluntariamente a la jurisdicción contencioso-ad</w:t>
      </w:r>
      <w:r>
        <w:t xml:space="preserve">ministrativa de los Jueces y Tribunales de Santa Cruz de Tenerife, conforme a lo establecido en la normativa de aplicación.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ind w:left="113" w:right="149"/>
      </w:pPr>
      <w:r>
        <w:t>En todo lo no previsto en el presente convenio se estará a lo dispuesto en la Ley 40/2015, de 1 de octubre de Régimen Jurídic</w:t>
      </w:r>
      <w:r>
        <w:t xml:space="preserve">o del Sector Público, y cualquier otra disposición normativa que por su naturaleza pudiera resultar de aplicación.  </w:t>
      </w:r>
    </w:p>
    <w:p w:rsidR="00615C47" w:rsidRDefault="00560677">
      <w:pPr>
        <w:spacing w:after="0" w:line="259" w:lineRule="auto"/>
        <w:ind w:left="125" w:right="0" w:firstLine="0"/>
        <w:jc w:val="left"/>
      </w:pPr>
      <w:r>
        <w:t xml:space="preserve">  </w:t>
      </w:r>
    </w:p>
    <w:p w:rsidR="00615C47" w:rsidRDefault="00560677">
      <w:pPr>
        <w:ind w:left="113" w:right="149"/>
      </w:pPr>
      <w:r>
        <w:t>Y las partes, en prueba de conformidad con lo pactado en el presente convenio, que se extiende por duplicado ejemplar y a un solo efecto</w:t>
      </w:r>
      <w:r>
        <w:t xml:space="preserve">, lo firman a continuación en el lugar y fecha indicados en el encabezado.  </w:t>
      </w:r>
    </w:p>
    <w:p w:rsidR="00615C47" w:rsidRDefault="00560677">
      <w:pPr>
        <w:spacing w:after="0" w:line="259" w:lineRule="auto"/>
        <w:ind w:left="120" w:right="0" w:firstLine="0"/>
        <w:jc w:val="left"/>
      </w:pPr>
      <w: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tabs>
          <w:tab w:val="center" w:pos="2052"/>
          <w:tab w:val="center" w:pos="4194"/>
          <w:tab w:val="center" w:pos="6756"/>
        </w:tabs>
        <w:ind w:left="0" w:right="0" w:firstLine="0"/>
        <w:jc w:val="left"/>
      </w:pPr>
      <w:r>
        <w:rPr>
          <w:rFonts w:ascii="Calibri" w:eastAsia="Calibri" w:hAnsi="Calibri" w:cs="Calibri"/>
          <w:i w:val="0"/>
        </w:rPr>
        <w:tab/>
      </w:r>
      <w:r>
        <w:t xml:space="preserve">El Presidente </w:t>
      </w:r>
      <w:r>
        <w:tab/>
        <w:t xml:space="preserve">  </w:t>
      </w:r>
      <w:r>
        <w:tab/>
        <w:t xml:space="preserve">La Alcaldesa-Presidenta </w:t>
      </w:r>
    </w:p>
    <w:p w:rsidR="00615C47" w:rsidRDefault="00560677">
      <w:pPr>
        <w:tabs>
          <w:tab w:val="center" w:pos="2170"/>
          <w:tab w:val="center" w:pos="6550"/>
        </w:tabs>
        <w:spacing w:after="33"/>
        <w:ind w:left="0" w:right="0" w:firstLine="0"/>
        <w:jc w:val="left"/>
      </w:pPr>
      <w:r>
        <w:rPr>
          <w:rFonts w:ascii="Calibri" w:eastAsia="Calibri" w:hAnsi="Calibri" w:cs="Calibri"/>
          <w:i w:val="0"/>
        </w:rPr>
        <w:tab/>
      </w:r>
      <w:r>
        <w:t xml:space="preserve">del Consejo Insular de Aguas de </w:t>
      </w:r>
      <w:r>
        <w:tab/>
        <w:t xml:space="preserve">del Ayuntamiento de </w:t>
      </w:r>
    </w:p>
    <w:p w:rsidR="00615C47" w:rsidRDefault="00560677">
      <w:pPr>
        <w:tabs>
          <w:tab w:val="center" w:pos="2172"/>
          <w:tab w:val="center" w:pos="6549"/>
        </w:tabs>
        <w:spacing w:after="65"/>
        <w:ind w:left="0" w:right="0" w:firstLine="0"/>
        <w:jc w:val="left"/>
      </w:pPr>
      <w:r>
        <w:rPr>
          <w:rFonts w:ascii="Calibri" w:eastAsia="Calibri" w:hAnsi="Calibri" w:cs="Calibri"/>
          <w:i w:val="0"/>
        </w:rPr>
        <w:tab/>
      </w:r>
      <w:r>
        <w:t xml:space="preserve">Tenerife, </w:t>
      </w:r>
      <w:r>
        <w:tab/>
        <w:t xml:space="preserve">Candelaria, </w:t>
      </w:r>
    </w:p>
    <w:p w:rsidR="00615C47" w:rsidRDefault="00560677">
      <w:pPr>
        <w:spacing w:after="560" w:line="259" w:lineRule="auto"/>
        <w:ind w:left="2074" w:right="0" w:firstLine="0"/>
        <w:jc w:val="left"/>
      </w:pPr>
      <w:r>
        <w:t xml:space="preserve"> </w:t>
      </w:r>
      <w:r>
        <w:tab/>
        <w:t xml:space="preserve"> </w:t>
      </w:r>
    </w:p>
    <w:p w:rsidR="00615C47" w:rsidRDefault="00560677">
      <w:pPr>
        <w:tabs>
          <w:tab w:val="center" w:pos="2306"/>
          <w:tab w:val="center" w:pos="6571"/>
        </w:tabs>
        <w:ind w:left="0" w:right="0" w:firstLine="0"/>
        <w:jc w:val="left"/>
      </w:pPr>
      <w:r>
        <w:rPr>
          <w:rFonts w:ascii="Calibri" w:eastAsia="Calibri" w:hAnsi="Calibri" w:cs="Calibri"/>
          <w:i w:val="0"/>
        </w:rPr>
        <w:tab/>
      </w:r>
      <w:r>
        <w:t xml:space="preserve">D Pedro Manuel Martín Domínguez   </w:t>
      </w:r>
      <w:r>
        <w:tab/>
      </w:r>
      <w:r>
        <w:t xml:space="preserve">Dª. María Concepción Brito </w:t>
      </w:r>
    </w:p>
    <w:p w:rsidR="00615C47" w:rsidRDefault="00560677">
      <w:pPr>
        <w:spacing w:after="20" w:line="255" w:lineRule="auto"/>
        <w:ind w:left="3355" w:right="0" w:hanging="10"/>
        <w:jc w:val="center"/>
      </w:pPr>
      <w:r>
        <w:t xml:space="preserve">Núñez </w:t>
      </w:r>
    </w:p>
    <w:p w:rsidR="00615C47" w:rsidRDefault="00560677">
      <w:pPr>
        <w:spacing w:after="0" w:line="259" w:lineRule="auto"/>
        <w:ind w:left="125" w:right="0" w:firstLine="0"/>
        <w:jc w:val="left"/>
      </w:pPr>
      <w:r>
        <w:rPr>
          <w:color w:val="333333"/>
        </w:rPr>
        <w:t xml:space="preserve"> </w:t>
      </w:r>
      <w:r>
        <w:rPr>
          <w:rFonts w:ascii="Times New Roman" w:eastAsia="Times New Roman" w:hAnsi="Times New Roman" w:cs="Times New Roman"/>
          <w:i w:val="0"/>
          <w:sz w:val="24"/>
        </w:rPr>
        <w:t xml:space="preserve"> </w:t>
      </w:r>
    </w:p>
    <w:p w:rsidR="00615C47" w:rsidRDefault="00560677">
      <w:pPr>
        <w:spacing w:after="98" w:line="259" w:lineRule="auto"/>
        <w:ind w:left="1258" w:right="0" w:firstLine="0"/>
        <w:jc w:val="left"/>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6720078</wp:posOffset>
                </wp:positionV>
                <wp:extent cx="161330" cy="3591306"/>
                <wp:effectExtent l="0" t="0" r="0" b="0"/>
                <wp:wrapTopAndBottom/>
                <wp:docPr id="57551" name="Group 5755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209" name="Rectangle 4209"/>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210" name="Rectangle 4210"/>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39 de 55 </w:t>
                              </w:r>
                            </w:p>
                          </w:txbxContent>
                        </wps:txbx>
                        <wps:bodyPr horzOverflow="overflow" vert="horz" lIns="0" tIns="0" rIns="0" bIns="0" rtlCol="0">
                          <a:noAutofit/>
                        </wps:bodyPr>
                      </wps:wsp>
                    </wpg:wgp>
                  </a:graphicData>
                </a:graphic>
              </wp:anchor>
            </w:drawing>
          </mc:Choice>
          <mc:Fallback xmlns:a="http://schemas.openxmlformats.org/drawingml/2006/main">
            <w:pict>
              <v:group id="Group 57551" style="width:12.7031pt;height:282.78pt;position:absolute;mso-position-horizontal-relative:page;mso-position-horizontal:absolute;margin-left:682.278pt;mso-position-vertical-relative:page;margin-top:529.14pt;" coordsize="1613,35913">
                <v:rect id="Rectangle 4209"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210"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55 </w:t>
                        </w:r>
                      </w:p>
                    </w:txbxContent>
                  </v:textbox>
                </v:rect>
                <w10:wrap type="topAndBottom"/>
              </v:group>
            </w:pict>
          </mc:Fallback>
        </mc:AlternateContent>
      </w:r>
      <w:r>
        <w:rPr>
          <w:b/>
          <w:i w:val="0"/>
        </w:rPr>
        <w:t xml:space="preserve">  </w:t>
      </w:r>
    </w:p>
    <w:p w:rsidR="00615C47" w:rsidRDefault="00560677">
      <w:pPr>
        <w:spacing w:after="14" w:line="259" w:lineRule="auto"/>
        <w:ind w:left="1244" w:right="0" w:firstLine="0"/>
        <w:jc w:val="left"/>
      </w:pPr>
      <w:r>
        <w:rPr>
          <w:i w:val="0"/>
        </w:rPr>
        <w:t xml:space="preserve"> </w:t>
      </w:r>
    </w:p>
    <w:p w:rsidR="00615C47" w:rsidRDefault="00560677">
      <w:pPr>
        <w:ind w:left="110" w:right="149" w:firstLine="1133"/>
      </w:pPr>
      <w:r>
        <w:t xml:space="preserve">Segundo.- </w:t>
      </w:r>
      <w:r>
        <w:t>El presente expediente queda condicionado a lo dispuesto en el informe técnico favorable de 20 de diciembre de 2021 que dispone:</w:t>
      </w:r>
      <w:r>
        <w:rPr>
          <w:b/>
        </w:rPr>
        <w:t xml:space="preserve"> </w:t>
      </w:r>
      <w:r>
        <w:t>quedando condicionado el cumplimiento de la Cláusula Séptima:” El presente Convenio entrará en vigor el día de su firma y su du</w:t>
      </w:r>
      <w:r>
        <w:t xml:space="preserve">ración se extenderá hasta la finalización de las </w:t>
      </w:r>
      <w:r>
        <w:rPr>
          <w:u w:val="single" w:color="000000"/>
        </w:rPr>
        <w:t>actuaciones</w:t>
      </w:r>
      <w:r>
        <w:t xml:space="preserve"> </w:t>
      </w:r>
      <w:r>
        <w:rPr>
          <w:u w:val="single" w:color="000000"/>
        </w:rPr>
        <w:t>previstas en el mismo, que no</w:t>
      </w:r>
      <w:r>
        <w:t xml:space="preserve"> </w:t>
      </w:r>
      <w:r>
        <w:rPr>
          <w:u w:val="single" w:color="000000"/>
        </w:rPr>
        <w:t>podrá superar el plazo máximo de cuatro (4)</w:t>
      </w:r>
      <w:r>
        <w:t xml:space="preserve"> años, salvo denuncia expresa de incumplimiento o resolución formulada por cualquiera de las partes.”</w:t>
      </w:r>
      <w:r>
        <w:rPr>
          <w:b/>
        </w:rPr>
        <w:t xml:space="preserve"> “</w:t>
      </w:r>
      <w:r>
        <w:rPr>
          <w:rFonts w:ascii="Times New Roman" w:eastAsia="Times New Roman" w:hAnsi="Times New Roman" w:cs="Times New Roman"/>
          <w:i w:val="0"/>
          <w:sz w:val="24"/>
        </w:rPr>
        <w:t xml:space="preserve"> </w:t>
      </w:r>
    </w:p>
    <w:p w:rsidR="00615C47" w:rsidRDefault="00560677">
      <w:pPr>
        <w:spacing w:after="98" w:line="259" w:lineRule="auto"/>
        <w:ind w:left="120" w:right="0" w:firstLine="0"/>
        <w:jc w:val="left"/>
      </w:pPr>
      <w:r>
        <w:rPr>
          <w:b/>
          <w:i w:val="0"/>
        </w:rPr>
        <w:t xml:space="preserve"> </w:t>
      </w:r>
    </w:p>
    <w:p w:rsidR="00615C47" w:rsidRDefault="00560677">
      <w:pPr>
        <w:spacing w:after="95" w:line="259" w:lineRule="auto"/>
        <w:ind w:left="120" w:right="0" w:firstLine="0"/>
        <w:jc w:val="left"/>
      </w:pPr>
      <w:r>
        <w:rPr>
          <w:b/>
          <w:i w:val="0"/>
        </w:rPr>
        <w:t xml:space="preserve"> </w:t>
      </w:r>
    </w:p>
    <w:p w:rsidR="00615C47" w:rsidRDefault="00560677">
      <w:pPr>
        <w:spacing w:after="109"/>
        <w:ind w:left="120" w:right="110" w:hanging="10"/>
      </w:pPr>
      <w:r>
        <w:rPr>
          <w:b/>
          <w:i w:val="0"/>
        </w:rPr>
        <w:t xml:space="preserve">Consta en el </w:t>
      </w:r>
      <w:r>
        <w:rPr>
          <w:b/>
          <w:i w:val="0"/>
        </w:rPr>
        <w:t xml:space="preserve">expediente informe de Intervención de fecha 20 de diciembre de 2021 que transcrito literalmente dice:  </w:t>
      </w:r>
    </w:p>
    <w:p w:rsidR="00615C47" w:rsidRDefault="00560677">
      <w:pPr>
        <w:spacing w:after="95" w:line="259" w:lineRule="auto"/>
        <w:ind w:left="120" w:right="0" w:firstLine="0"/>
        <w:jc w:val="left"/>
      </w:pPr>
      <w:r>
        <w:rPr>
          <w:i w:val="0"/>
        </w:rPr>
        <w:t xml:space="preserve"> </w:t>
      </w:r>
    </w:p>
    <w:p w:rsidR="00615C47" w:rsidRDefault="00560677">
      <w:pPr>
        <w:ind w:left="113" w:right="149"/>
      </w:pPr>
      <w:r>
        <w:t>“Visto el borrador del CONVENIO DE COOPERACIÓN INTERADMINISTRATIVA ENTRE EL CONSEJO INSULAR DE AGUAS DE TENERIFE Y EL AYUNTAMIENTO DE CANDELARIA REGULADOR DE LA COLABORACIÓN FINANCIERA Y TÉCNICA DEL CIATF EN LA EJECUCIÓN DE LAS OBRAS COMPRENDIDAS en el pro</w:t>
      </w:r>
      <w:r>
        <w:t xml:space="preserve">yecto denominado “ACTUACIONES PARA LA INCORPORACIÓN DE LAS AGUAS RESIDUALES DEL LITORAL DE CANDELARIA AL SISTEMA COMARCAL DE SANEAMIENTO, DEPURACIÓN Y REGENERACIÓN DEL VALLE DE </w:t>
      </w:r>
    </w:p>
    <w:p w:rsidR="00615C47" w:rsidRDefault="00560677">
      <w:pPr>
        <w:ind w:left="113" w:right="149"/>
      </w:pPr>
      <w:r>
        <w:t xml:space="preserve">GÜIMAR, que se divide en dos fases, de la cual es objeto el presente Convenio </w:t>
      </w:r>
      <w:r>
        <w:t>únicamente de la FASE I: LINEA DE IMPULSIÓN EBAR DE PUNTA LARGA – EBAR DE SAN BLAS” con un presupuesto de licitación de 3.971.923,00 €.</w:t>
      </w:r>
      <w:r>
        <w:rPr>
          <w:rFonts w:ascii="Times New Roman" w:eastAsia="Times New Roman" w:hAnsi="Times New Roman" w:cs="Times New Roman"/>
          <w:i w:val="0"/>
          <w:sz w:val="24"/>
        </w:rPr>
        <w:t xml:space="preserve"> </w:t>
      </w:r>
    </w:p>
    <w:p w:rsidR="00615C47" w:rsidRDefault="00560677">
      <w:pPr>
        <w:spacing w:after="6" w:line="259" w:lineRule="auto"/>
        <w:ind w:left="120" w:right="0" w:firstLine="0"/>
        <w:jc w:val="left"/>
      </w:pPr>
      <w:r>
        <w:rPr>
          <w:i w:val="0"/>
        </w:rPr>
        <w:t xml:space="preserve"> </w:t>
      </w:r>
    </w:p>
    <w:p w:rsidR="00615C47" w:rsidRDefault="00560677">
      <w:pPr>
        <w:ind w:left="113" w:right="149"/>
      </w:pPr>
      <w:r>
        <w:t xml:space="preserve">Consta en la Cláusula tercera, relativa a las obligaciones del Ayuntamiento de Candelaria: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numPr>
          <w:ilvl w:val="0"/>
          <w:numId w:val="21"/>
        </w:numPr>
        <w:ind w:right="149" w:hanging="10"/>
      </w:pPr>
      <w:r>
        <w:t>Destinar la aportació</w:t>
      </w:r>
      <w:r>
        <w:t>n económica del CIATF por importe de NOVECIENTOS SETENTA Y SEIS MIL SETECIENTOS TREINTA Y TRES EUROS (976.733,00€), a la ejecución de las obras comprendidas en el proyecto “ACTUACIONES PARA LA INCORPORACIÓN DE LAS AGUAS RESIDUALES DEL LITORAL DE CANDELARIA</w:t>
      </w:r>
      <w:r>
        <w:t xml:space="preserve"> AL SISTEMA COMARCAL DE SANEAMIENTO, DEPURACIÓN Y REGENERACIÓN DEL VALLE DE GÜIMAR (FASE I: </w:t>
      </w:r>
      <w:r>
        <w:rPr>
          <w:rFonts w:ascii="Times New Roman" w:eastAsia="Times New Roman" w:hAnsi="Times New Roman" w:cs="Times New Roman"/>
          <w:i w:val="0"/>
          <w:sz w:val="24"/>
        </w:rPr>
        <w:t xml:space="preserve"> </w:t>
      </w:r>
    </w:p>
    <w:p w:rsidR="00615C47" w:rsidRDefault="00560677">
      <w:pPr>
        <w:ind w:left="113" w:right="149"/>
      </w:pPr>
      <w:r>
        <w:t xml:space="preserve">LINEA DE IMPULSIÓN EBAR DE PUNTA LARGA – EBAR DE SAN BLAS)”, incluida la </w:t>
      </w:r>
      <w:r>
        <w:rPr>
          <w:rFonts w:ascii="Times New Roman" w:eastAsia="Times New Roman" w:hAnsi="Times New Roman" w:cs="Times New Roman"/>
          <w:i w:val="0"/>
          <w:sz w:val="24"/>
        </w:rPr>
        <w:t xml:space="preserve"> </w:t>
      </w:r>
      <w:r>
        <w:t xml:space="preserve">Dirección de las obras y la coordinación en materia de seguridad y salud.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7964" name="Group 57964"/>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326" name="Rectangle 4326"/>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Cód. Val</w:t>
                              </w:r>
                              <w:r>
                                <w:rPr>
                                  <w:i w:val="0"/>
                                  <w:sz w:val="12"/>
                                </w:rPr>
                                <w:t xml:space="preserve">idación: 6GDETCPGGTS6QY64XGMAW7EA3 | Verificación: https://candelaria.sedelectronica.es/ </w:t>
                              </w:r>
                            </w:p>
                          </w:txbxContent>
                        </wps:txbx>
                        <wps:bodyPr horzOverflow="overflow" vert="horz" lIns="0" tIns="0" rIns="0" bIns="0" rtlCol="0">
                          <a:noAutofit/>
                        </wps:bodyPr>
                      </wps:wsp>
                      <wps:wsp>
                        <wps:cNvPr id="4327" name="Rectangle 4327"/>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40 de 55 </w:t>
                              </w:r>
                            </w:p>
                          </w:txbxContent>
                        </wps:txbx>
                        <wps:bodyPr horzOverflow="overflow" vert="horz" lIns="0" tIns="0" rIns="0" bIns="0" rtlCol="0">
                          <a:noAutofit/>
                        </wps:bodyPr>
                      </wps:wsp>
                    </wpg:wgp>
                  </a:graphicData>
                </a:graphic>
              </wp:anchor>
            </w:drawing>
          </mc:Choice>
          <mc:Fallback xmlns:a="http://schemas.openxmlformats.org/drawingml/2006/main">
            <w:pict>
              <v:group id="Group 57964" style="width:12.7031pt;height:282.78pt;position:absolute;mso-position-horizontal-relative:page;mso-position-horizontal:absolute;margin-left:682.278pt;mso-position-vertical-relative:page;margin-top:529.14pt;" coordsize="1613,35913">
                <v:rect id="Rectangle 4326"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327"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55 </w:t>
                        </w:r>
                      </w:p>
                    </w:txbxContent>
                  </v:textbox>
                </v:rect>
                <w10:wrap type="square"/>
              </v:group>
            </w:pict>
          </mc:Fallback>
        </mc:AlternateContent>
      </w:r>
      <w:r>
        <w:t xml:space="preserve"> </w:t>
      </w:r>
      <w:r>
        <w:rPr>
          <w:rFonts w:ascii="Times New Roman" w:eastAsia="Times New Roman" w:hAnsi="Times New Roman" w:cs="Times New Roman"/>
          <w:i w:val="0"/>
          <w:sz w:val="24"/>
        </w:rPr>
        <w:t xml:space="preserve"> </w:t>
      </w:r>
    </w:p>
    <w:p w:rsidR="00615C47" w:rsidRDefault="00560677">
      <w:pPr>
        <w:numPr>
          <w:ilvl w:val="0"/>
          <w:numId w:val="21"/>
        </w:numPr>
        <w:ind w:right="149" w:hanging="10"/>
      </w:pPr>
      <w:r>
        <w:t xml:space="preserve">Justificar la aplicación de la aportación económica del CIATF en la </w:t>
      </w:r>
      <w:r>
        <w:t xml:space="preserve">forma y plazos regulados en la cláusula cuarta.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t xml:space="preserve"> </w:t>
      </w:r>
    </w:p>
    <w:p w:rsidR="00615C47" w:rsidRDefault="00560677">
      <w:pPr>
        <w:numPr>
          <w:ilvl w:val="0"/>
          <w:numId w:val="21"/>
        </w:numPr>
        <w:ind w:right="149" w:hanging="10"/>
      </w:pPr>
      <w:r>
        <w:t>Suministrar la documentación e información que le sea requerida en la forma y plazos que determine el CIATF u otros órganos de control competentes para acreditar la ejecución de las actuaciones objeto del presente convenio y la aplicación de la financiació</w:t>
      </w:r>
      <w:r>
        <w:t xml:space="preserve">n recibida.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numPr>
          <w:ilvl w:val="0"/>
          <w:numId w:val="21"/>
        </w:numPr>
        <w:ind w:right="149" w:hanging="10"/>
      </w:pPr>
      <w:r>
        <w:t>Desarrollar las actuaciones de conformidad con lo previsto en el presente Convenio y en el Proyecto de obras que constituye su objeto, coordinadamente con los Técnicos gestoressupervisores del CIATF que se designen a tal efecto. En caso d</w:t>
      </w:r>
      <w:r>
        <w:t xml:space="preserve">e que resultara necesario introducir modificaciones en el Proyecto técnico en base a informes sectoriales o por necesidades nuevas o imprevistas estas modificaciones deberán ser informadas por los Técnicos gestores-supervisores del CIATF.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numPr>
          <w:ilvl w:val="0"/>
          <w:numId w:val="21"/>
        </w:numPr>
        <w:ind w:right="149" w:hanging="10"/>
      </w:pPr>
      <w:r>
        <w:t>Responder d</w:t>
      </w:r>
      <w:r>
        <w:t>e la correcta ejecución de las obras una vez recepcionadas las mismas, sin perjuicio de las responsabilidades que puedan imputarse a los redactores del proyecto, al contratista y la dirección facultativa de la obra, reservándose el Ayuntamiento las accione</w:t>
      </w:r>
      <w:r>
        <w:t xml:space="preserve">s de reclamación que correspondan conforme a ley.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numPr>
          <w:ilvl w:val="0"/>
          <w:numId w:val="21"/>
        </w:numPr>
        <w:spacing w:after="20" w:line="255" w:lineRule="auto"/>
        <w:ind w:right="149" w:hanging="10"/>
      </w:pPr>
      <w:r>
        <w:t>Garantizar la adecuada coordinación con el personal técnico que el CIATF designe para la supervisión de las actuaciones objeto del presente convenio, a quien deberá mantener informado periódicamente a</w:t>
      </w:r>
      <w:r>
        <w:t xml:space="preserve">cerca del estado de ejecución de las actuaciones y de todas las incidencias que surjan en torno al mismo, sin perjuicio de los compromisos de asistencia técnica regulados en la cláusula segunda.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numPr>
          <w:ilvl w:val="0"/>
          <w:numId w:val="21"/>
        </w:numPr>
        <w:ind w:right="149" w:hanging="10"/>
      </w:pPr>
      <w:r>
        <w:t>Dar la adecuada publicidad de la contribución financier</w:t>
      </w:r>
      <w:r>
        <w:t xml:space="preserve">a del CIATF al proyecto debiendo figurar los siguientes datos en el cartel de obra: o Denominación de la obra y presupuesto o Agentes financieros y porcentajes de financiación, incluyéndose específicamente la marca identificativa del FDCAN.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numPr>
          <w:ilvl w:val="0"/>
          <w:numId w:val="21"/>
        </w:numPr>
        <w:ind w:right="149" w:hanging="10"/>
      </w:pPr>
      <w:r>
        <w:t xml:space="preserve">Realizar </w:t>
      </w:r>
      <w:r>
        <w:t>de forma coordinada con el CIATF cualquier acto de publicidad relativo a las obras contenidas en el presente Convenio a través de cualquier medio (prensa, radio, redes sociales…), en el que se deberá hacer constar la colaboración financiera del Consejo Ins</w:t>
      </w:r>
      <w:r>
        <w:t xml:space="preserve">ular de Aguas de Tenerife.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t xml:space="preserve"> </w:t>
      </w:r>
    </w:p>
    <w:p w:rsidR="00615C47" w:rsidRDefault="00560677">
      <w:pPr>
        <w:numPr>
          <w:ilvl w:val="0"/>
          <w:numId w:val="21"/>
        </w:numPr>
        <w:ind w:right="149" w:hanging="10"/>
      </w:pPr>
      <w:r>
        <w:t xml:space="preserve">Devolver las cantidades aportadas por el CIATF incrementadas en el correspondiente interés de demora en caso de no ejecutarse el proyecto objeto del presente convenio por causa imputable a la Administración municipal previa </w:t>
      </w:r>
      <w:r>
        <w:t xml:space="preserve">tramitación de expediente contradictorio con audiencia del Ayuntamiento de Candelaria.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0" w:right="149" w:firstLine="708"/>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7691" name="Group 5769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439" name="Rectangle 4439"/>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440" name="Rectangle 4440"/>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41 de 55 </w:t>
                              </w:r>
                            </w:p>
                          </w:txbxContent>
                        </wps:txbx>
                        <wps:bodyPr horzOverflow="overflow" vert="horz" lIns="0" tIns="0" rIns="0" bIns="0" rtlCol="0">
                          <a:noAutofit/>
                        </wps:bodyPr>
                      </wps:wsp>
                    </wpg:wgp>
                  </a:graphicData>
                </a:graphic>
              </wp:anchor>
            </w:drawing>
          </mc:Choice>
          <mc:Fallback xmlns:a="http://schemas.openxmlformats.org/drawingml/2006/main">
            <w:pict>
              <v:group id="Group 57691" style="width:12.7031pt;height:282.78pt;position:absolute;mso-position-horizontal-relative:page;mso-position-horizontal:absolute;margin-left:682.278pt;mso-position-vertical-relative:page;margin-top:529.14pt;" coordsize="1613,35913">
                <v:rect id="Rectangle 4439"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440"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55 </w:t>
                        </w:r>
                      </w:p>
                    </w:txbxContent>
                  </v:textbox>
                </v:rect>
                <w10:wrap type="square"/>
              </v:group>
            </w:pict>
          </mc:Fallback>
        </mc:AlternateContent>
      </w:r>
      <w:r>
        <w:t xml:space="preserve">Considerando que en el Presupuesto General actualmente vigente no existe consignación presupuestaria, por lo que la aportación municipal, por importe de 2.995.190 </w:t>
      </w:r>
      <w:r>
        <w:t xml:space="preserve">euros, será asumida por el Ayuntamiento, en el ejercicio siguiente, tras la aprobación de la liquidación del presupuesto municipal y, posteriormente, tramitar un expediente de crédito extraordinario, conforme dispone el artículo 177 del Texto Refundido de </w:t>
      </w:r>
      <w:r>
        <w:t xml:space="preserve">la Ley reguladora Haciendas Locales, que debe sujetarse a los mismos trámites de la aprobación del Presupuesto. </w:t>
      </w:r>
      <w:r>
        <w:rPr>
          <w:rFonts w:ascii="Times New Roman" w:eastAsia="Times New Roman" w:hAnsi="Times New Roman" w:cs="Times New Roman"/>
          <w:i w:val="0"/>
          <w:sz w:val="24"/>
        </w:rPr>
        <w:t xml:space="preserve"> </w:t>
      </w:r>
    </w:p>
    <w:p w:rsidR="00615C47" w:rsidRDefault="00560677">
      <w:pPr>
        <w:spacing w:after="0" w:line="259" w:lineRule="auto"/>
        <w:ind w:left="833"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0" w:right="149" w:firstLine="708"/>
      </w:pPr>
      <w:r>
        <w:t xml:space="preserve">Por ello, se informa favorablemente el presente Convenio, condicionando a lo previsto en el considerando anterior. </w:t>
      </w:r>
      <w:r>
        <w:rPr>
          <w:rFonts w:ascii="Times New Roman" w:eastAsia="Times New Roman" w:hAnsi="Times New Roman" w:cs="Times New Roman"/>
          <w:i w:val="0"/>
          <w:sz w:val="24"/>
        </w:rPr>
        <w:t xml:space="preserve"> </w:t>
      </w:r>
    </w:p>
    <w:p w:rsidR="00615C47" w:rsidRDefault="00560677">
      <w:pPr>
        <w:spacing w:after="82"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spacing w:after="6" w:line="259" w:lineRule="auto"/>
        <w:ind w:left="113" w:right="0" w:firstLine="0"/>
        <w:jc w:val="left"/>
      </w:pPr>
      <w:r>
        <w:t xml:space="preserve"> </w:t>
      </w:r>
    </w:p>
    <w:p w:rsidR="00615C47" w:rsidRDefault="00560677">
      <w:pPr>
        <w:spacing w:after="227" w:line="252" w:lineRule="auto"/>
        <w:ind w:left="110" w:right="704" w:firstLine="698"/>
        <w:jc w:val="left"/>
      </w:pPr>
      <w:r>
        <w:rPr>
          <w:b/>
        </w:rPr>
        <w:t>Consta en el expe</w:t>
      </w:r>
      <w:r>
        <w:rPr>
          <w:b/>
        </w:rPr>
        <w:t xml:space="preserve">diente informe técnico de fecha 21 de diciembre de 2021 </w:t>
      </w:r>
      <w:r>
        <w:rPr>
          <w:rFonts w:ascii="Times New Roman" w:eastAsia="Times New Roman" w:hAnsi="Times New Roman" w:cs="Times New Roman"/>
          <w:i w:val="0"/>
          <w:sz w:val="24"/>
        </w:rPr>
        <w:t xml:space="preserve"> </w:t>
      </w:r>
      <w:r>
        <w:rPr>
          <w:b/>
        </w:rPr>
        <w:t xml:space="preserve">que transcrito literalmente dice: </w:t>
      </w:r>
      <w:r>
        <w:rPr>
          <w:rFonts w:ascii="Times New Roman" w:eastAsia="Times New Roman" w:hAnsi="Times New Roman" w:cs="Times New Roman"/>
          <w:i w:val="0"/>
          <w:sz w:val="24"/>
        </w:rPr>
        <w:t xml:space="preserve"> </w:t>
      </w:r>
    </w:p>
    <w:p w:rsidR="00615C47" w:rsidRDefault="00560677">
      <w:pPr>
        <w:ind w:left="110" w:right="149" w:firstLine="708"/>
      </w:pPr>
      <w:r>
        <w:t>A la vista del Oficio presentado por el Consejo Insular de Aguas, donde se aporta propuesta de Convenio</w:t>
      </w:r>
      <w:r>
        <w:rPr>
          <w:color w:val="FF0000"/>
        </w:rPr>
        <w:t xml:space="preserve"> </w:t>
      </w:r>
      <w:r>
        <w:t>de cooperación interadministrativa entre el Consejo Insular</w:t>
      </w:r>
      <w:r>
        <w:t xml:space="preserve"> de Aguas de Tenerife y el Ayuntamiento de Candelaria regulador de la colaboración financiera y técnica del CIATFE en la ejecución de las obras comprendidas en el proyecto “Actuaciones para la incorporación de las aguas residuales del litoral de Candelaria</w:t>
      </w:r>
      <w:r>
        <w:t xml:space="preserve"> al sistema comarcal de saneamiento, depuración y regeneración del Valle de Güímar (fase I: Línea de impulsión EBAR de Punta Larga– EBAR de San Blas</w:t>
      </w:r>
      <w:r>
        <w:rPr>
          <w:b/>
          <w:color w:val="333333"/>
        </w:rPr>
        <w:t xml:space="preserve">, </w:t>
      </w:r>
      <w:r>
        <w:t>presentado con fecha 20 de diciembre de 2021 y nº de registro</w:t>
      </w:r>
      <w:r>
        <w:rPr>
          <w:b/>
        </w:rPr>
        <w:t xml:space="preserve"> </w:t>
      </w:r>
      <w:r>
        <w:t>2021-E-RC-</w:t>
      </w:r>
      <w:r>
        <w:t>15423, se emite el presente informe:</w:t>
      </w:r>
      <w:r>
        <w:rPr>
          <w:b/>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rPr>
        <w:t xml:space="preserve"> </w:t>
      </w:r>
    </w:p>
    <w:p w:rsidR="00615C47" w:rsidRDefault="00560677">
      <w:pPr>
        <w:spacing w:after="0" w:line="259" w:lineRule="auto"/>
        <w:ind w:left="113" w:right="0" w:firstLine="0"/>
        <w:jc w:val="left"/>
      </w:pPr>
      <w:r>
        <w:rPr>
          <w:b/>
        </w:rPr>
        <w:t xml:space="preserve"> </w:t>
      </w:r>
    </w:p>
    <w:p w:rsidR="00615C47" w:rsidRDefault="00560677">
      <w:pPr>
        <w:spacing w:after="7" w:line="252" w:lineRule="auto"/>
        <w:ind w:left="120" w:right="704" w:hanging="10"/>
        <w:jc w:val="left"/>
      </w:pPr>
      <w:r>
        <w:rPr>
          <w:b/>
        </w:rPr>
        <w:t xml:space="preserve">ANTECEDENTES  </w:t>
      </w:r>
    </w:p>
    <w:p w:rsidR="00615C47" w:rsidRDefault="00560677">
      <w:pPr>
        <w:spacing w:after="0" w:line="259" w:lineRule="auto"/>
        <w:ind w:left="845" w:right="0" w:firstLine="0"/>
        <w:jc w:val="left"/>
      </w:pPr>
      <w:r>
        <w:t xml:space="preserve"> </w:t>
      </w:r>
    </w:p>
    <w:p w:rsidR="00615C47" w:rsidRDefault="00560677">
      <w:pPr>
        <w:numPr>
          <w:ilvl w:val="0"/>
          <w:numId w:val="22"/>
        </w:numPr>
        <w:ind w:right="223" w:hanging="360"/>
      </w:pPr>
      <w:r>
        <w:t>Consta expediente 11878/2019, donde con fecha 4 de diciembre de 2019 y registro 2019-ERC-2</w:t>
      </w:r>
      <w:r>
        <w:t>6173, el Consejo Insular de Aguas, solicita informe en relación con el "Proyecto de Actuaciones para la incorporación de aguas residuales del Litoral de Candelaria al Sistema Comarcal de Saneamiento Depuración y Regeneración del Valle de Güímar" así como l</w:t>
      </w:r>
      <w:r>
        <w:t xml:space="preserve">os permisos necesarios por la afección a los viarios municipales. </w:t>
      </w:r>
      <w:r>
        <w:rPr>
          <w:rFonts w:ascii="Times New Roman" w:eastAsia="Times New Roman" w:hAnsi="Times New Roman" w:cs="Times New Roman"/>
          <w:i w:val="0"/>
          <w:sz w:val="24"/>
        </w:rPr>
        <w:t xml:space="preserve"> </w:t>
      </w:r>
    </w:p>
    <w:p w:rsidR="00615C47" w:rsidRDefault="00560677">
      <w:pPr>
        <w:numPr>
          <w:ilvl w:val="0"/>
          <w:numId w:val="22"/>
        </w:numPr>
        <w:ind w:right="223" w:hanging="360"/>
      </w:pPr>
      <w:r>
        <w:t xml:space="preserve">Consta Informe técnico sobre la compatibilidad urbanística del Proyecto al Plan </w:t>
      </w:r>
      <w:r>
        <w:rPr>
          <w:rFonts w:ascii="Times New Roman" w:eastAsia="Times New Roman" w:hAnsi="Times New Roman" w:cs="Times New Roman"/>
          <w:i w:val="0"/>
          <w:sz w:val="24"/>
        </w:rPr>
        <w:t xml:space="preserve"> </w:t>
      </w:r>
    </w:p>
    <w:p w:rsidR="00615C47" w:rsidRDefault="00560677">
      <w:pPr>
        <w:ind w:left="485" w:right="450" w:firstLine="360"/>
      </w:pPr>
      <w:r>
        <w:t xml:space="preserve">General de Ordenación de Candelaria o Certificados de la Junta de Gobierno Local con la actualización del </w:t>
      </w:r>
      <w:r>
        <w:t xml:space="preserve">inventario municipal y la incorporación de las vías por las que discurren las redes de saneamiento. </w:t>
      </w:r>
      <w:r>
        <w:rPr>
          <w:rFonts w:ascii="Times New Roman" w:eastAsia="Times New Roman" w:hAnsi="Times New Roman" w:cs="Times New Roman"/>
          <w:i w:val="0"/>
          <w:sz w:val="24"/>
        </w:rPr>
        <w:t xml:space="preserve"> </w:t>
      </w:r>
    </w:p>
    <w:p w:rsidR="00615C47" w:rsidRDefault="00560677">
      <w:pPr>
        <w:numPr>
          <w:ilvl w:val="0"/>
          <w:numId w:val="22"/>
        </w:numPr>
        <w:ind w:right="223" w:hanging="360"/>
      </w:pPr>
      <w:r>
        <w:t>Consta informe técnico con la afección del proyecto a obras municipales. o Consta Oficio de remisión al Consejo Insular de Aguas con fecha 18 de diciembre</w:t>
      </w:r>
      <w:r>
        <w:t xml:space="preserve"> de 2020 y registro de salida nº 2020-S-RC-4108, con la documentación solicitada. </w:t>
      </w:r>
      <w:r>
        <w:rPr>
          <w:rFonts w:ascii="Times New Roman" w:eastAsia="Times New Roman" w:hAnsi="Times New Roman" w:cs="Times New Roman"/>
          <w:i w:val="0"/>
          <w:sz w:val="24"/>
        </w:rPr>
        <w:t xml:space="preserve"> </w:t>
      </w:r>
    </w:p>
    <w:p w:rsidR="00615C47" w:rsidRDefault="00560677">
      <w:pPr>
        <w:numPr>
          <w:ilvl w:val="0"/>
          <w:numId w:val="22"/>
        </w:numPr>
        <w:ind w:right="223" w:hanging="360"/>
      </w:pPr>
      <w:r>
        <w:t>Con fecha 20 de diciembre de 2021 y nº de registro</w:t>
      </w:r>
      <w:r>
        <w:rPr>
          <w:b/>
        </w:rPr>
        <w:t xml:space="preserve"> </w:t>
      </w:r>
      <w:r>
        <w:t xml:space="preserve">2021-E-RC-15423 se presenta propuesta de Convenio por el Consejo Insular de Aguas.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0" w:line="259" w:lineRule="auto"/>
        <w:ind w:left="113" w:right="0" w:firstLine="0"/>
        <w:jc w:val="left"/>
      </w:pPr>
      <w:r>
        <w:rPr>
          <w:i w:val="0"/>
        </w:rPr>
        <w:t xml:space="preserve"> </w:t>
      </w:r>
    </w:p>
    <w:p w:rsidR="00615C47" w:rsidRDefault="00560677">
      <w:pPr>
        <w:spacing w:after="7" w:line="252" w:lineRule="auto"/>
        <w:ind w:left="120" w:right="704" w:hanging="10"/>
        <w:jc w:val="left"/>
      </w:pPr>
      <w:r>
        <w:rPr>
          <w:b/>
        </w:rPr>
        <w:t xml:space="preserve">INFORME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t>A la vista de la pr</w:t>
      </w:r>
      <w:r>
        <w:t xml:space="preserve">opuesta de Convenio presentada por el Consejo Insular de Aguas, se informa: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8398" name="Group 58398"/>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582" name="Rectangle 4582"/>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583" name="Rectangle 4583"/>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42 de 55 </w:t>
                              </w:r>
                            </w:p>
                          </w:txbxContent>
                        </wps:txbx>
                        <wps:bodyPr horzOverflow="overflow" vert="horz" lIns="0" tIns="0" rIns="0" bIns="0" rtlCol="0">
                          <a:noAutofit/>
                        </wps:bodyPr>
                      </wps:wsp>
                    </wpg:wgp>
                  </a:graphicData>
                </a:graphic>
              </wp:anchor>
            </w:drawing>
          </mc:Choice>
          <mc:Fallback xmlns:a="http://schemas.openxmlformats.org/drawingml/2006/main">
            <w:pict>
              <v:group id="Group 58398" style="width:12.7031pt;height:282.78pt;position:absolute;mso-position-horizontal-relative:page;mso-position-horizontal:absolute;margin-left:682.278pt;mso-position-vertical-relative:page;margin-top:529.14pt;" coordsize="1613,35913">
                <v:rect id="Rectangle 4582"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583"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55 </w:t>
                        </w:r>
                      </w:p>
                    </w:txbxContent>
                  </v:textbox>
                </v:rect>
                <w10:wrap type="square"/>
              </v:group>
            </w:pict>
          </mc:Fallback>
        </mc:AlternateContent>
      </w:r>
      <w:r>
        <w:t>El proyecto presentado por el Consejo Insular de Aguas denominado ACTUACIONES PARA LA INCORPORACIÓN DE LAS AGUAS RESIDUALES DEL LITORAL DE CANDELARIA AL SISTEMA CO</w:t>
      </w:r>
      <w:r>
        <w:t>MARCAL DE SANEAMIENTO, DEPURACIÓN Y REGENERACIÓN DEL VALLE DE GÜIMAR, se divide en dos fases, de la cual es objeto el presente Convenio únicamente de la FASE I: LINEA DE IMPULSIÓN EBAR DE PUNTA LARGA – EBAR DE SAN BLAS con un presupuesto de licitación de 3</w:t>
      </w:r>
      <w:r>
        <w:t xml:space="preserve">.971.923,00 € </w:t>
      </w:r>
      <w:r>
        <w:rPr>
          <w:rFonts w:ascii="Times New Roman" w:eastAsia="Times New Roman" w:hAnsi="Times New Roman" w:cs="Times New Roman"/>
          <w:i w:val="0"/>
          <w:sz w:val="24"/>
        </w:rPr>
        <w:t xml:space="preserve"> </w:t>
      </w:r>
    </w:p>
    <w:p w:rsidR="00615C47" w:rsidRDefault="00560677">
      <w:pPr>
        <w:spacing w:after="22"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t xml:space="preserve">La aportación económica del Consejo Insular de Aguas es de 976.733,00 €.   No se acredita en el Convenio, la disponibilidad del resto de créditos necesarios para la ejecución del proyecto, debiendo ser asumidos por el Ayuntamiento.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t xml:space="preserve">El proyecto no dispone de las autorizaciones sectoriales correspondientes, en particular en materia de costas, pues el proyecto en la Fase I, se encuentra afectado por Servidumbre de Protección del Dominio Público Marítimo Terrestre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ind w:left="113" w:right="149"/>
      </w:pPr>
      <w:r>
        <w:t>Si bien de la obtención de las autorizaciones sectoriales se encuentra dentro de las obligaciones del Consejo Insular de Aguas, el Ayuntamiento dispone de un plazo máximo de 4 años para la ejecución de las obras, de acuerdo a la cláusula séptima, cuyo cump</w:t>
      </w:r>
      <w:r>
        <w:t xml:space="preserve">limiento se verá condicionado por la obtención de las autorizaciones sectoriales mencionadas anteriormente.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rPr>
          <w:b/>
        </w:rPr>
        <w:t xml:space="preserve">  </w:t>
      </w:r>
    </w:p>
    <w:p w:rsidR="00615C47" w:rsidRDefault="00560677">
      <w:pPr>
        <w:spacing w:after="0" w:line="259" w:lineRule="auto"/>
        <w:ind w:left="125" w:right="0" w:firstLine="0"/>
        <w:jc w:val="left"/>
      </w:pPr>
      <w:r>
        <w:rPr>
          <w:b/>
        </w:rPr>
        <w:t xml:space="preserve"> </w:t>
      </w:r>
    </w:p>
    <w:p w:rsidR="00615C47" w:rsidRDefault="00560677">
      <w:pPr>
        <w:spacing w:after="13" w:line="259" w:lineRule="auto"/>
        <w:ind w:left="120" w:right="0" w:firstLine="0"/>
        <w:jc w:val="left"/>
      </w:pPr>
      <w:r>
        <w:rPr>
          <w:b/>
          <w:i w:val="0"/>
        </w:rPr>
        <w:t xml:space="preserve"> </w:t>
      </w:r>
    </w:p>
    <w:p w:rsidR="00615C47" w:rsidRDefault="00560677">
      <w:pPr>
        <w:spacing w:after="7" w:line="252" w:lineRule="auto"/>
        <w:ind w:left="120" w:right="704" w:hanging="10"/>
        <w:jc w:val="left"/>
      </w:pPr>
      <w:r>
        <w:rPr>
          <w:b/>
        </w:rPr>
        <w:t xml:space="preserve">CONCLUSIONES: </w:t>
      </w:r>
      <w:r>
        <w:rPr>
          <w:rFonts w:ascii="Times New Roman" w:eastAsia="Times New Roman" w:hAnsi="Times New Roman" w:cs="Times New Roman"/>
          <w:i w:val="0"/>
          <w:sz w:val="24"/>
        </w:rPr>
        <w:t xml:space="preserve"> </w:t>
      </w:r>
    </w:p>
    <w:p w:rsidR="00615C47" w:rsidRDefault="00560677">
      <w:pPr>
        <w:spacing w:after="5"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ind w:left="113" w:right="149"/>
      </w:pPr>
      <w:r>
        <w:t xml:space="preserve">Se informa </w:t>
      </w:r>
      <w:r>
        <w:rPr>
          <w:b/>
        </w:rPr>
        <w:t>FAVORABLEMENTE</w:t>
      </w:r>
      <w:r>
        <w:t xml:space="preserve"> la presente propuesta de Convenio de colaboración. </w:t>
      </w:r>
      <w:r>
        <w:rPr>
          <w:rFonts w:ascii="Times New Roman" w:eastAsia="Times New Roman" w:hAnsi="Times New Roman" w:cs="Times New Roman"/>
          <w:i w:val="0"/>
          <w:sz w:val="24"/>
        </w:rPr>
        <w:t xml:space="preserve"> </w:t>
      </w:r>
    </w:p>
    <w:p w:rsidR="00615C47" w:rsidRDefault="00560677">
      <w:pPr>
        <w:spacing w:after="14" w:line="259" w:lineRule="auto"/>
        <w:ind w:left="185" w:right="0" w:firstLine="0"/>
        <w:jc w:val="left"/>
      </w:pPr>
      <w:r>
        <w:rPr>
          <w:rFonts w:ascii="Times New Roman" w:eastAsia="Times New Roman" w:hAnsi="Times New Roman" w:cs="Times New Roman"/>
          <w:i w:val="0"/>
          <w:sz w:val="24"/>
        </w:rPr>
        <w:t xml:space="preserve"> </w:t>
      </w:r>
    </w:p>
    <w:p w:rsidR="00615C47" w:rsidRDefault="00560677">
      <w:pPr>
        <w:ind w:left="113" w:right="149"/>
      </w:pPr>
      <w:r>
        <w:t>Es cuanto se tiene que informar al respecto para los efectos que se estimen oportunos.</w:t>
      </w:r>
      <w:r>
        <w:rPr>
          <w:rFonts w:ascii="Times New Roman" w:eastAsia="Times New Roman" w:hAnsi="Times New Roman" w:cs="Times New Roman"/>
          <w:i w:val="0"/>
          <w:sz w:val="24"/>
        </w:rPr>
        <w:t xml:space="preserve"> </w:t>
      </w:r>
    </w:p>
    <w:p w:rsidR="00615C47" w:rsidRDefault="00560677">
      <w:pPr>
        <w:spacing w:after="0" w:line="259" w:lineRule="auto"/>
        <w:ind w:left="120" w:right="0" w:firstLine="0"/>
        <w:jc w:val="left"/>
      </w:pPr>
      <w:r>
        <w:t xml:space="preserve"> </w:t>
      </w:r>
    </w:p>
    <w:p w:rsidR="00615C47" w:rsidRDefault="00560677">
      <w:pPr>
        <w:spacing w:after="95" w:line="259" w:lineRule="auto"/>
        <w:ind w:left="120" w:right="0" w:firstLine="0"/>
        <w:jc w:val="left"/>
      </w:pPr>
      <w:r>
        <w:rPr>
          <w:b/>
          <w:i w:val="0"/>
        </w:rPr>
        <w:t xml:space="preserve"> </w:t>
      </w:r>
    </w:p>
    <w:p w:rsidR="00615C47" w:rsidRDefault="00560677">
      <w:pPr>
        <w:spacing w:after="109"/>
        <w:ind w:left="120" w:right="110" w:hanging="10"/>
      </w:pPr>
      <w:r>
        <w:rPr>
          <w:b/>
          <w:i w:val="0"/>
        </w:rPr>
        <w:t xml:space="preserve">Esta Alcaldía-Presidencia eleva al Pleno de la Corporación la propuesta de acuerdo siguiente:  </w:t>
      </w:r>
    </w:p>
    <w:p w:rsidR="00615C47" w:rsidRDefault="00560677">
      <w:pPr>
        <w:spacing w:after="93" w:line="259" w:lineRule="auto"/>
        <w:ind w:left="120" w:right="0" w:firstLine="0"/>
        <w:jc w:val="left"/>
      </w:pPr>
      <w:r>
        <w:rPr>
          <w:i w:val="0"/>
        </w:rPr>
        <w:t xml:space="preserve"> </w:t>
      </w:r>
    </w:p>
    <w:p w:rsidR="00615C47" w:rsidRDefault="00560677">
      <w:pPr>
        <w:spacing w:after="109"/>
        <w:ind w:left="120" w:right="110" w:hanging="10"/>
      </w:pPr>
      <w:r>
        <w:rPr>
          <w:b/>
          <w:i w:val="0"/>
        </w:rPr>
        <w:t xml:space="preserve">Primero.- </w:t>
      </w:r>
      <w:r>
        <w:rPr>
          <w:b/>
          <w:i w:val="0"/>
        </w:rPr>
        <w:t>Aprobar el convenio de cooperación interadministrativa entre el Consejo Insular de Aguas de Tenerife y el Ayuntamiento de Candelaria regulador de la colaboración financiera y técnica del CIATF en la ejecución de las obras comprendidas en el proyecto “Actua</w:t>
      </w:r>
      <w:r>
        <w:rPr>
          <w:b/>
          <w:i w:val="0"/>
        </w:rPr>
        <w:t xml:space="preserve">ciones para la incorporación de las Aguas residuales del litoral de Candelaria al sistema comarcal de saneamiento, depuración y regeneración del Valle de Güimar (Fase I: Línea de Impulsión Ebar de Punta LargaEbar de San Blas) cuyo tenor literal se inserta </w:t>
      </w:r>
      <w:r>
        <w:rPr>
          <w:b/>
          <w:i w:val="0"/>
        </w:rPr>
        <w:t xml:space="preserve">a continuación: </w:t>
      </w:r>
      <w:r>
        <w:rPr>
          <w:rFonts w:ascii="Times New Roman" w:eastAsia="Times New Roman" w:hAnsi="Times New Roman" w:cs="Times New Roman"/>
          <w:i w:val="0"/>
          <w:sz w:val="24"/>
        </w:rPr>
        <w:t xml:space="preserve"> </w:t>
      </w:r>
    </w:p>
    <w:p w:rsidR="00615C47" w:rsidRDefault="00560677">
      <w:pPr>
        <w:spacing w:after="0" w:line="259" w:lineRule="auto"/>
        <w:ind w:left="120" w:right="0" w:firstLine="0"/>
        <w:jc w:val="left"/>
      </w:pPr>
      <w:r>
        <w:t xml:space="preserve"> </w:t>
      </w:r>
    </w:p>
    <w:p w:rsidR="00615C47" w:rsidRDefault="00560677">
      <w:pPr>
        <w:ind w:left="113" w:right="149"/>
      </w:pPr>
      <w:r>
        <w:t>CONVENIO DE COOPERACIÓN INTERADMINISTRATIVA ENTRE EL CONSEJO INSULAR DE AGUAS DE TENERIFE Y EL AYUNTAMIENTO DE CANDELARIA REGULADOR DE LA COLABORACIÓN FINANCIERA Y TÉCNICA DEL CIATF EN LA EJECUCIÓN DE LAS OBRAS COMPRENDIDAS EN EL PROYEC</w:t>
      </w:r>
      <w:r>
        <w:t xml:space="preserve">TO “ACTUACIONES PARA LA INCORPORACIÓN DE LAS AGUAS RESIDUALES DEL LITORAL DE CANDELARIA AL SISTEMA COMARCAL DE SANEAMIENTO, DEPURACIÓN Y REGENERACIÓN </w:t>
      </w:r>
      <w:r>
        <w:rPr>
          <w:rFonts w:ascii="Times New Roman" w:eastAsia="Times New Roman" w:hAnsi="Times New Roman" w:cs="Times New Roman"/>
          <w:i w:val="0"/>
          <w:sz w:val="24"/>
        </w:rPr>
        <w:t xml:space="preserve"> </w:t>
      </w:r>
    </w:p>
    <w:p w:rsidR="00615C47" w:rsidRDefault="00560677">
      <w:pPr>
        <w:spacing w:after="231"/>
        <w:ind w:left="113" w:right="149"/>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7880" name="Group 57880"/>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688" name="Rectangle 468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689" name="Rectangle 468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D</w:t>
                              </w:r>
                              <w:r>
                                <w:rPr>
                                  <w:i w:val="0"/>
                                  <w:sz w:val="12"/>
                                </w:rPr>
                                <w:t xml:space="preserve">ocumento firmado electrónicamente desde la plataforma esPublico Gestiona | Página 43 de 55 </w:t>
                              </w:r>
                            </w:p>
                          </w:txbxContent>
                        </wps:txbx>
                        <wps:bodyPr horzOverflow="overflow" vert="horz" lIns="0" tIns="0" rIns="0" bIns="0" rtlCol="0">
                          <a:noAutofit/>
                        </wps:bodyPr>
                      </wps:wsp>
                    </wpg:wgp>
                  </a:graphicData>
                </a:graphic>
              </wp:anchor>
            </w:drawing>
          </mc:Choice>
          <mc:Fallback xmlns:a="http://schemas.openxmlformats.org/drawingml/2006/main">
            <w:pict>
              <v:group id="Group 57880" style="width:12.7031pt;height:282.78pt;position:absolute;mso-position-horizontal-relative:page;mso-position-horizontal:absolute;margin-left:682.278pt;mso-position-vertical-relative:page;margin-top:529.14pt;" coordsize="1613,35913">
                <v:rect id="Rectangle 468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68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55 </w:t>
                        </w:r>
                      </w:p>
                    </w:txbxContent>
                  </v:textbox>
                </v:rect>
                <w10:wrap type="square"/>
              </v:group>
            </w:pict>
          </mc:Fallback>
        </mc:AlternateContent>
      </w:r>
      <w:r>
        <w:t xml:space="preserve">DEL VALLE DE GÜIMAR (FASE I: LINEA DE IMPULSIÓN EBAR DE PUNTA LARGA– EBAR DE SAN BLAS)” </w:t>
      </w:r>
      <w:r>
        <w:rPr>
          <w:rFonts w:ascii="Times New Roman" w:eastAsia="Times New Roman" w:hAnsi="Times New Roman" w:cs="Times New Roman"/>
          <w:i w:val="0"/>
          <w:sz w:val="24"/>
        </w:rPr>
        <w:t xml:space="preserve"> </w:t>
      </w:r>
    </w:p>
    <w:p w:rsidR="00615C47" w:rsidRDefault="00560677">
      <w:pPr>
        <w:spacing w:after="214"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spacing w:after="221" w:line="259" w:lineRule="auto"/>
        <w:ind w:left="10" w:right="106" w:hanging="10"/>
        <w:jc w:val="right"/>
      </w:pPr>
      <w:r>
        <w:t xml:space="preserve">En Santa Cruz de Tenerife, a XX de XXX de 2021  </w:t>
      </w:r>
    </w:p>
    <w:p w:rsidR="00615C47" w:rsidRDefault="00560677">
      <w:pPr>
        <w:spacing w:after="226" w:line="259" w:lineRule="auto"/>
        <w:ind w:left="0" w:right="0" w:firstLine="0"/>
        <w:jc w:val="right"/>
      </w:pPr>
      <w:r>
        <w:t xml:space="preserve">  </w:t>
      </w:r>
    </w:p>
    <w:p w:rsidR="00615C47" w:rsidRDefault="00560677">
      <w:pPr>
        <w:spacing w:after="234"/>
        <w:ind w:left="113" w:right="8404"/>
      </w:pPr>
      <w:r>
        <w:t xml:space="preserve">REUNIDOS    </w:t>
      </w:r>
    </w:p>
    <w:p w:rsidR="00615C47" w:rsidRDefault="00560677">
      <w:pPr>
        <w:ind w:left="113" w:right="149"/>
      </w:pPr>
      <w:r>
        <w:t>De una parte, el Excmo. Sr. Don Pedro Manuel Martín Domínguez, Presidente del Consejo Insular de Aguas de Tenerife (CIATF), en nombre y representación del mismo, facultado para este acto mediante acuerdo de la Junta de Gobierno del Consejo Insular de Aguas</w:t>
      </w:r>
      <w:r>
        <w:t xml:space="preserve"> celebrada en sesión ordinaria el día 22 de noviembre de 2021.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ind w:left="113" w:right="149"/>
      </w:pPr>
      <w:r>
        <w:t>De otra parte, Dª. María Concepción Brito Núñez, Alcaldesa-</w:t>
      </w:r>
      <w:r>
        <w:t xml:space="preserve">Presidenta del Ayuntamiento de Candelaria, en su nombre y representación, y en uso de las facultades que le confiere el artículo 21.1.b) de la Ley 7/1985, de 2 de abril, reguladora de las bases del Régimen Local, estando facultado para este acto en virtud </w:t>
      </w:r>
      <w:r>
        <w:t xml:space="preserve">del acuerdo plenario de dicha Corporación adoptado en sesión celebrada el día xx de xxxx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spacing w:after="234"/>
        <w:ind w:left="113" w:right="8090"/>
      </w:pPr>
      <w:r>
        <w:t xml:space="preserve">INTERVIENEN    </w:t>
      </w:r>
    </w:p>
    <w:p w:rsidR="00615C47" w:rsidRDefault="00560677">
      <w:pPr>
        <w:ind w:left="113" w:right="149"/>
      </w:pPr>
      <w:r>
        <w:t>Las partes citadas, en la condición con que comparecen, se reconocen mutua y recíprocamente, con competencia y capacidad legal suficiente para sus</w:t>
      </w:r>
      <w:r>
        <w:t xml:space="preserve">cribir el presente Convenio de Cooperación interadministrativa y a tal efecto  </w:t>
      </w:r>
    </w:p>
    <w:p w:rsidR="00615C47" w:rsidRDefault="00560677">
      <w:pPr>
        <w:spacing w:after="0" w:line="259" w:lineRule="auto"/>
        <w:ind w:left="120" w:right="0" w:firstLine="0"/>
        <w:jc w:val="left"/>
      </w:pPr>
      <w:r>
        <w:t xml:space="preserve"> </w:t>
      </w:r>
    </w:p>
    <w:p w:rsidR="00615C47" w:rsidRDefault="00560677">
      <w:pPr>
        <w:spacing w:after="98" w:line="259" w:lineRule="auto"/>
        <w:ind w:left="113" w:right="0" w:firstLine="0"/>
        <w:jc w:val="left"/>
      </w:pPr>
      <w:r>
        <w:rPr>
          <w:b/>
        </w:rPr>
        <w:t xml:space="preserve"> </w:t>
      </w:r>
    </w:p>
    <w:p w:rsidR="00615C47" w:rsidRDefault="00560677">
      <w:pPr>
        <w:ind w:left="113" w:right="149"/>
      </w:pPr>
      <w:r>
        <w:t xml:space="preserve">EXPONEN  </w:t>
      </w:r>
    </w:p>
    <w:p w:rsidR="00615C47" w:rsidRDefault="00560677">
      <w:pPr>
        <w:spacing w:after="261" w:line="259" w:lineRule="auto"/>
        <w:ind w:left="113"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spacing w:after="211" w:line="252" w:lineRule="auto"/>
        <w:ind w:left="120" w:right="704" w:hanging="10"/>
        <w:jc w:val="left"/>
      </w:pPr>
      <w:r>
        <w:rPr>
          <w:b/>
        </w:rPr>
        <w:t xml:space="preserve">3. DESCRIPCIÓN DE LA ACTUACIÓN. </w:t>
      </w:r>
      <w:r>
        <w:rPr>
          <w:rFonts w:ascii="Times New Roman" w:eastAsia="Times New Roman" w:hAnsi="Times New Roman" w:cs="Times New Roman"/>
          <w:i w:val="0"/>
          <w:sz w:val="24"/>
        </w:rPr>
        <w:t xml:space="preserve"> </w:t>
      </w:r>
    </w:p>
    <w:p w:rsidR="00615C47" w:rsidRDefault="00560677">
      <w:pPr>
        <w:ind w:left="113" w:right="149"/>
      </w:pPr>
      <w:r>
        <w:t>El modelo contemplado en el Plan Hidrológico de Tenerife (PHT) para el saneamiento comarcal del Valle de Güímar se compone de un conjunto de infraestructuras, con distinto tipo de funcionamiento: unas transportan las aguas hacia la EDARu del Valle de Güíma</w:t>
      </w:r>
      <w:r>
        <w:t>r y otras tratan las aguas residuales y las impulsan hacia diversos emisarios submarinos ya sea directamente o a través de otras EBAR que bombean hacia emisarios. En el caso del litoral de Candelaria la totalidad de las aguas residuales se impulsa hacia lo</w:t>
      </w:r>
      <w:r>
        <w:t xml:space="preserve">s emisarios submarinos existentes.  </w:t>
      </w:r>
    </w:p>
    <w:p w:rsidR="00615C47" w:rsidRDefault="00560677">
      <w:pPr>
        <w:spacing w:after="0" w:line="259" w:lineRule="auto"/>
        <w:ind w:left="120" w:right="0" w:firstLine="0"/>
        <w:jc w:val="left"/>
      </w:pPr>
      <w:r>
        <w:t xml:space="preserve"> </w:t>
      </w:r>
    </w:p>
    <w:p w:rsidR="00615C47" w:rsidRDefault="00560677">
      <w:pPr>
        <w:spacing w:after="5" w:line="246" w:lineRule="auto"/>
        <w:ind w:left="115" w:right="149" w:hanging="10"/>
        <w:jc w:val="left"/>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7938" name="Group 57938"/>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789" name="Rectangle 4789"/>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790" name="Rectangle 4790"/>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44 de 55 </w:t>
                              </w:r>
                            </w:p>
                          </w:txbxContent>
                        </wps:txbx>
                        <wps:bodyPr horzOverflow="overflow" vert="horz" lIns="0" tIns="0" rIns="0" bIns="0" rtlCol="0">
                          <a:noAutofit/>
                        </wps:bodyPr>
                      </wps:wsp>
                    </wpg:wgp>
                  </a:graphicData>
                </a:graphic>
              </wp:anchor>
            </w:drawing>
          </mc:Choice>
          <mc:Fallback xmlns:a="http://schemas.openxmlformats.org/drawingml/2006/main">
            <w:pict>
              <v:group id="Group 57938" style="width:12.7031pt;height:282.78pt;position:absolute;mso-position-horizontal-relative:page;mso-position-horizontal:absolute;margin-left:682.278pt;mso-position-vertical-relative:page;margin-top:529.14pt;" coordsize="1613,35913">
                <v:rect id="Rectangle 4789"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790"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55 </w:t>
                        </w:r>
                      </w:p>
                    </w:txbxContent>
                  </v:textbox>
                </v:rect>
                <w10:wrap type="square"/>
              </v:group>
            </w:pict>
          </mc:Fallback>
        </mc:AlternateContent>
      </w:r>
      <w:r>
        <w:t>El Consejo Insular de</w:t>
      </w:r>
      <w:r>
        <w:t xml:space="preserve"> Aguas de Tenerife (CIATF) se encuentra finalizando las obras de la EDARu comarcal del Valle de Güímar la cual tendrá capacidad para tratar en una primera fase un caudal de 7.000 m3/día.  </w:t>
      </w:r>
    </w:p>
    <w:p w:rsidR="00615C47" w:rsidRDefault="00560677">
      <w:pPr>
        <w:spacing w:after="0" w:line="259" w:lineRule="auto"/>
        <w:ind w:left="120" w:right="0" w:firstLine="0"/>
        <w:jc w:val="left"/>
      </w:pPr>
      <w:r>
        <w:t xml:space="preserve">  </w:t>
      </w:r>
    </w:p>
    <w:p w:rsidR="00615C47" w:rsidRDefault="00560677">
      <w:pPr>
        <w:ind w:left="113" w:right="1246"/>
      </w:pPr>
      <w:r>
        <w:t>Con ocasión de la elaboración del Diagnóstico y Propuestas de ac</w:t>
      </w:r>
      <w:r>
        <w:t>tuaciones en materia de Saneamiento, enero 2017, (DPS), se realizó un análisis del sistema de saneamiento comarcal del Valle de Güímar. Concretamente, el esquema previsto en el “Dossier de Intervenciones de Referencia 03 CANDELARIA” se establece la impulsi</w:t>
      </w:r>
      <w:r>
        <w:t>ón directa desde las distintas EBAR que actualmente vierten a los emisarios submarinos, esto es la EBAR de Genaro-Las Caletillas y la EBAR de Punta Larga, hacia la EBAR de San Blas, manteniéndose la actual impulsión directa desde la EBAR de Aparcamiento ha</w:t>
      </w:r>
      <w:r>
        <w:t xml:space="preserve">cia San Blas, pero implantando la impulsión directa hacia esta última sin desaguar en la red de alcantarillado.  </w:t>
      </w:r>
    </w:p>
    <w:p w:rsidR="00615C47" w:rsidRDefault="00560677">
      <w:pPr>
        <w:spacing w:after="0" w:line="259" w:lineRule="auto"/>
        <w:ind w:left="120" w:right="0" w:firstLine="0"/>
        <w:jc w:val="left"/>
      </w:pPr>
      <w:r>
        <w:t xml:space="preserve"> </w:t>
      </w:r>
    </w:p>
    <w:p w:rsidR="00615C47" w:rsidRDefault="00560677">
      <w:pPr>
        <w:ind w:left="113" w:right="1245"/>
      </w:pPr>
      <w:r>
        <w:t>La solución diseñada consiste en la implantación de canalizaciones independientes de elevación que transporten parte de las aguas residuales generadas en el litoral de Candelaria y en algunas zonas situadas a cota superior a la autopista TF-1, como son Igu</w:t>
      </w:r>
      <w:r>
        <w:t>este de Candelaria y Barranco Hondo, hacia la EBAR de San Blas. Desde ésta se elevarán todos los caudales de aguas residuales hacia la EDARu del Valle de Güímar, actualmente en ejecución, evitando el vertido a mar, aportando más agua residual para la regen</w:t>
      </w:r>
      <w:r>
        <w:t xml:space="preserve">eración y posterior uso y optimizando los costes de la propia EDARu por economía de escala. </w:t>
      </w:r>
      <w:r>
        <w:rPr>
          <w:rFonts w:ascii="Times New Roman" w:eastAsia="Times New Roman" w:hAnsi="Times New Roman" w:cs="Times New Roman"/>
          <w:i w:val="0"/>
          <w:sz w:val="24"/>
        </w:rPr>
        <w:t xml:space="preserve"> </w:t>
      </w:r>
    </w:p>
    <w:p w:rsidR="00615C47" w:rsidRDefault="00560677">
      <w:pPr>
        <w:spacing w:after="98" w:line="259" w:lineRule="auto"/>
        <w:ind w:left="113" w:right="0" w:firstLine="0"/>
        <w:jc w:val="left"/>
      </w:pPr>
      <w:r>
        <w:rPr>
          <w:b/>
        </w:rPr>
        <w:t xml:space="preserve"> </w:t>
      </w:r>
    </w:p>
    <w:p w:rsidR="00615C47" w:rsidRDefault="00560677">
      <w:pPr>
        <w:ind w:left="113" w:right="149"/>
      </w:pPr>
      <w:r>
        <w:t xml:space="preserve">Por lo tanto, se proyectan tres líneas de impulsión:  </w:t>
      </w:r>
    </w:p>
    <w:p w:rsidR="00615C47" w:rsidRDefault="00560677">
      <w:pPr>
        <w:spacing w:after="0" w:line="259" w:lineRule="auto"/>
        <w:ind w:left="120" w:right="0" w:firstLine="0"/>
        <w:jc w:val="left"/>
      </w:pPr>
      <w:r>
        <w:t xml:space="preserve"> </w:t>
      </w:r>
    </w:p>
    <w:p w:rsidR="00615C47" w:rsidRDefault="00560677">
      <w:pPr>
        <w:ind w:left="113" w:right="149"/>
      </w:pPr>
      <w:r>
        <w:t xml:space="preserve">-EBAR de Genaro-EBAR de San Blas </w:t>
      </w:r>
    </w:p>
    <w:p w:rsidR="00615C47" w:rsidRDefault="00560677">
      <w:pPr>
        <w:spacing w:after="0" w:line="259" w:lineRule="auto"/>
        <w:ind w:left="180" w:right="0" w:firstLine="0"/>
        <w:jc w:val="left"/>
      </w:pPr>
      <w:r>
        <w:t xml:space="preserve"> </w:t>
      </w:r>
    </w:p>
    <w:p w:rsidR="00615C47" w:rsidRDefault="00560677">
      <w:pPr>
        <w:ind w:left="113" w:right="149"/>
      </w:pPr>
      <w:r>
        <w:t xml:space="preserve">-EBAR de Punta Larga-EBAR de San Blas </w:t>
      </w:r>
    </w:p>
    <w:p w:rsidR="00615C47" w:rsidRDefault="00560677">
      <w:pPr>
        <w:spacing w:after="0" w:line="259" w:lineRule="auto"/>
        <w:ind w:left="120" w:right="0" w:firstLine="0"/>
        <w:jc w:val="left"/>
      </w:pPr>
      <w:r>
        <w:t xml:space="preserve">  </w:t>
      </w:r>
    </w:p>
    <w:p w:rsidR="00615C47" w:rsidRDefault="00560677">
      <w:pPr>
        <w:ind w:left="113" w:right="149"/>
      </w:pPr>
      <w:r>
        <w:t>-EBAR de Aparcamiento-EBA</w:t>
      </w:r>
      <w:r>
        <w:t xml:space="preserve">R de San Blas  </w:t>
      </w:r>
    </w:p>
    <w:p w:rsidR="00615C47" w:rsidRDefault="00560677">
      <w:pPr>
        <w:spacing w:after="0" w:line="259" w:lineRule="auto"/>
        <w:ind w:left="120" w:right="0" w:firstLine="0"/>
        <w:jc w:val="left"/>
      </w:pPr>
      <w:r>
        <w:t xml:space="preserve"> </w:t>
      </w:r>
    </w:p>
    <w:p w:rsidR="00615C47" w:rsidRDefault="00560677">
      <w:pPr>
        <w:ind w:left="113" w:right="149"/>
      </w:pPr>
      <w:r>
        <w:t xml:space="preserve">Estas líneas dispondrán de doble canalización de impulsión en previsión de posibles averías en alguna de las tuberías. </w:t>
      </w:r>
    </w:p>
    <w:p w:rsidR="00615C47" w:rsidRDefault="00560677">
      <w:pPr>
        <w:spacing w:after="0" w:line="259" w:lineRule="auto"/>
        <w:ind w:left="120" w:right="0" w:firstLine="0"/>
        <w:jc w:val="left"/>
      </w:pPr>
      <w:r>
        <w:t xml:space="preserve">  </w:t>
      </w:r>
    </w:p>
    <w:p w:rsidR="00615C47" w:rsidRDefault="00560677">
      <w:pPr>
        <w:ind w:left="113" w:right="149"/>
      </w:pPr>
      <w:r>
        <w:t xml:space="preserve">Para adecuar las actuales estaciones de bombeo a la nueva función y caudales previstos, se plantean las siguientes </w:t>
      </w:r>
      <w:r>
        <w:t xml:space="preserve">actuaciones en las mismas. </w:t>
      </w:r>
    </w:p>
    <w:p w:rsidR="00615C47" w:rsidRDefault="00560677">
      <w:pPr>
        <w:spacing w:after="0" w:line="259" w:lineRule="auto"/>
        <w:ind w:left="120" w:right="0" w:firstLine="0"/>
        <w:jc w:val="left"/>
      </w:pPr>
      <w:r>
        <w:t xml:space="preserve">  </w:t>
      </w:r>
    </w:p>
    <w:p w:rsidR="00615C47" w:rsidRDefault="00560677">
      <w:pPr>
        <w:ind w:left="113" w:right="149"/>
      </w:pPr>
      <w:r>
        <w:t xml:space="preserve">-Nueva EBAR de Genaro, con ubicación en parcela municipal disponible y adecuando las dimensiones y los equipos a las necesidades previstas, tanto actuales como futuras. </w:t>
      </w:r>
    </w:p>
    <w:p w:rsidR="00615C47" w:rsidRDefault="00560677">
      <w:pPr>
        <w:spacing w:after="0" w:line="259" w:lineRule="auto"/>
        <w:ind w:left="120" w:right="0" w:firstLine="0"/>
        <w:jc w:val="left"/>
      </w:pPr>
      <w:r>
        <w:t xml:space="preserve">  </w:t>
      </w:r>
    </w:p>
    <w:p w:rsidR="00615C47" w:rsidRDefault="00560677">
      <w:pPr>
        <w:ind w:left="113" w:right="149"/>
      </w:pPr>
      <w:r>
        <w:t>-Adecuación de EBAR de Punta Larga, manteniendo la u</w:t>
      </w:r>
      <w:r>
        <w:t xml:space="preserve">bicación actual, pero incorporando equipos para su correcto funcionamiento. Para esto es necesaria la ejecución de nuevas arquetas para alojamiento de sistemas eléctricos de alimentación, transformador y grupo electrógeno, ya que el incremento de caudales </w:t>
      </w:r>
      <w:r>
        <w:t xml:space="preserve">previsto para el año horizonte en esta EBAR requiere un incremento de potencia eléctrica relevante.  </w:t>
      </w:r>
    </w:p>
    <w:p w:rsidR="00615C47" w:rsidRDefault="00560677">
      <w:pPr>
        <w:spacing w:after="98" w:line="259" w:lineRule="auto"/>
        <w:ind w:left="113" w:right="0" w:firstLine="0"/>
        <w:jc w:val="left"/>
      </w:pPr>
      <w:r>
        <w:rPr>
          <w:b/>
        </w:rPr>
        <w:t xml:space="preserve"> </w:t>
      </w:r>
    </w:p>
    <w:p w:rsidR="00615C47" w:rsidRDefault="00560677">
      <w:pPr>
        <w:spacing w:after="112"/>
        <w:ind w:left="113" w:right="149"/>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8096" name="Group 5809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905" name="Rectangle 4905"/>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4906" name="Rectangle 4906"/>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45 de 55 </w:t>
                              </w:r>
                            </w:p>
                          </w:txbxContent>
                        </wps:txbx>
                        <wps:bodyPr horzOverflow="overflow" vert="horz" lIns="0" tIns="0" rIns="0" bIns="0" rtlCol="0">
                          <a:noAutofit/>
                        </wps:bodyPr>
                      </wps:wsp>
                    </wpg:wgp>
                  </a:graphicData>
                </a:graphic>
              </wp:anchor>
            </w:drawing>
          </mc:Choice>
          <mc:Fallback xmlns:a="http://schemas.openxmlformats.org/drawingml/2006/main">
            <w:pict>
              <v:group id="Group 58096" style="width:12.7031pt;height:282.78pt;position:absolute;mso-position-horizontal-relative:page;mso-position-horizontal:absolute;margin-left:682.278pt;mso-position-vertical-relative:page;margin-top:529.14pt;" coordsize="1613,35913">
                <v:rect id="Rectangle 4905"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906"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55 </w:t>
                        </w:r>
                      </w:p>
                    </w:txbxContent>
                  </v:textbox>
                </v:rect>
                <w10:wrap type="square"/>
              </v:group>
            </w:pict>
          </mc:Fallback>
        </mc:AlternateContent>
      </w:r>
      <w:r>
        <w:t>En la actualidad, el CIATF ha redactado la FASE I del proyecto de ACTUACIONES PARA LA INCORPORACIÓN DE LAS AGUAS RESIDUALES DEL LITORAL DE CANDELARIA AL SISTEMA CO</w:t>
      </w:r>
      <w:r>
        <w:t>MARCAL DE SANEAMIENTO, DEPURACIÓN Y REGENERACIÓN DEL VALLE DE GÜÍMAR, con un presupuesto de 3.971.923 euros, que comprende las obras de adecuación de la EBAR de Punta Larga y las canalizaciones desde dicha EBAR hasta la zona de la Plaza de La patrona donde</w:t>
      </w:r>
      <w:r>
        <w:t xml:space="preserve"> se sitúa la EBAR de San Blas, transportando las aguas residuales recogidas en la cuenca de saneamiento costera del municipio de Candelaria. </w:t>
      </w:r>
      <w:r>
        <w:rPr>
          <w:b/>
        </w:rPr>
        <w:t xml:space="preserve"> </w:t>
      </w:r>
      <w:r>
        <w:rPr>
          <w:i w:val="0"/>
        </w:rPr>
        <w:t xml:space="preserve"> </w:t>
      </w:r>
    </w:p>
    <w:p w:rsidR="00615C47" w:rsidRDefault="00560677">
      <w:pPr>
        <w:spacing w:after="114" w:line="259" w:lineRule="auto"/>
        <w:ind w:left="113" w:right="0" w:firstLine="0"/>
        <w:jc w:val="left"/>
      </w:pPr>
      <w:r>
        <w:rPr>
          <w:b/>
        </w:rPr>
        <w:t xml:space="preserve"> </w:t>
      </w:r>
    </w:p>
    <w:p w:rsidR="00615C47" w:rsidRDefault="00560677">
      <w:pPr>
        <w:spacing w:after="211" w:line="252" w:lineRule="auto"/>
        <w:ind w:left="120" w:right="704" w:hanging="10"/>
        <w:jc w:val="left"/>
      </w:pPr>
      <w:r>
        <w:rPr>
          <w:b/>
        </w:rPr>
        <w:t xml:space="preserve">4. COMPETENCIAS DE LAS ADMINISTRACIONES FIRMANTES. </w:t>
      </w:r>
      <w:r>
        <w:rPr>
          <w:rFonts w:ascii="Times New Roman" w:eastAsia="Times New Roman" w:hAnsi="Times New Roman" w:cs="Times New Roman"/>
          <w:i w:val="0"/>
          <w:sz w:val="24"/>
        </w:rPr>
        <w:t xml:space="preserve"> </w:t>
      </w:r>
    </w:p>
    <w:p w:rsidR="00615C47" w:rsidRDefault="00560677">
      <w:pPr>
        <w:spacing w:after="102"/>
        <w:ind w:left="113" w:right="149"/>
      </w:pPr>
      <w:r>
        <w:t>La Ley 12/1990, de 26 de julio, de Aguas de Canarias (LAC</w:t>
      </w:r>
      <w:r>
        <w:t>, en adelante) en sus arts. 6 y 10 atribuye a los Cabildos Insulares la competencia en materia de obras hidráulicas de interés insular, la cual ejercen a través de los Consejos Insulares respectivos (art. 8.1 c) LAC). Esta competencia conlleva que el Conse</w:t>
      </w:r>
      <w:r>
        <w:t>jo Insular de Tenerife pueda ejecutar y explotar dichas obras hidráulicas de interés insular (art. 2 B) del Decreto 158/1994, de 21 de julio de transferencias de funciones de la Administración Pública de la Comunidad Autónoma de Canarias a los Cabildos Ins</w:t>
      </w:r>
      <w:r>
        <w:t xml:space="preserve">ulares en materia de aguas terrestres y obras hidráulicas) sin que ello sea incompatible con la titularidad municipal del servicio de saneamiento.   </w:t>
      </w:r>
    </w:p>
    <w:p w:rsidR="00615C47" w:rsidRDefault="00560677">
      <w:pPr>
        <w:spacing w:after="111"/>
        <w:ind w:left="113" w:right="149"/>
      </w:pPr>
      <w:r>
        <w:t>El concepto de obra hidráulica lo encontramos en el art. 122 del Texto Refundido de la Ley de Aguas del Es</w:t>
      </w:r>
      <w:r>
        <w:t>tado (de aplicación supletoria en base a la D.A. 3ª de la LAC) que la define como la construcción de bienes que tengan naturaleza inmueble destinada a –entre otras funciones- el saneamiento, depuración, tratamiento y reutilización de las aguas aprovechadas</w:t>
      </w:r>
      <w:r>
        <w:t xml:space="preserve">.   </w:t>
      </w:r>
    </w:p>
    <w:p w:rsidR="00615C47" w:rsidRDefault="00560677">
      <w:pPr>
        <w:spacing w:after="98" w:line="259" w:lineRule="auto"/>
        <w:ind w:left="113" w:right="0" w:firstLine="0"/>
        <w:jc w:val="left"/>
      </w:pPr>
      <w:r>
        <w:t xml:space="preserve"> </w:t>
      </w:r>
    </w:p>
    <w:p w:rsidR="00615C47" w:rsidRDefault="00560677">
      <w:pPr>
        <w:ind w:left="113" w:right="149"/>
      </w:pPr>
      <w:r>
        <w:t xml:space="preserve">Por otra parte, corresponde al Ayuntamiento de Candelaria la competencia de saneamiento del agua residual de su municipio, conforme determinan los artículos 25 y 26 de la Ley 7/1985, de 2 de abril Reguladora de las Bases de Régimen Local. </w:t>
      </w:r>
    </w:p>
    <w:p w:rsidR="00615C47" w:rsidRDefault="00560677">
      <w:pPr>
        <w:spacing w:after="102"/>
        <w:ind w:left="113" w:right="149"/>
      </w:pPr>
      <w:r>
        <w:t>Así pues, nos encontramos con competencias concurrentes de dos Administraciones que, por aplicación de los principios rectores de las relaciones interadministrativas, deben ser adecuadamente coordinadas. A tal efecto, el art. 128 TRLA establece el deber de</w:t>
      </w:r>
      <w:r>
        <w:t xml:space="preserve"> las Administraciones Públicas de coordinar sus competencias concurrentes sobre la calidad y protección de las aguas, articulando los mecanismos previstos legalmente y de colaborar en relación con las iniciativas y proyectos que promuevan.   </w:t>
      </w:r>
    </w:p>
    <w:p w:rsidR="00615C47" w:rsidRDefault="00560677">
      <w:pPr>
        <w:spacing w:after="104"/>
        <w:ind w:left="113" w:right="149"/>
      </w:pPr>
      <w:r>
        <w:t>En este senti</w:t>
      </w:r>
      <w:r>
        <w:t xml:space="preserve">do y conforme determina el art. 143 de la Ley 40/2015 de 1 de octubre de Régimen Jurídico del Sector Público (LRJSP) “las Administraciones cooperarán al servicio del interés general y podrán acordar de manera voluntaria la forma de ejercer sus respectivas </w:t>
      </w:r>
      <w:r>
        <w:t xml:space="preserve">competencias que mejor sirva a este principio” añadiendo su apartado segundo que “La formalización de relaciones de cooperación requerirá la aceptación expresa de las partes, formulada en acuerdos de órganos de cooperación o en convenios”.  </w:t>
      </w:r>
    </w:p>
    <w:p w:rsidR="00615C47" w:rsidRDefault="00560677">
      <w:pPr>
        <w:spacing w:after="104"/>
        <w:ind w:left="113" w:right="149"/>
      </w:pPr>
      <w:r>
        <w:t>Como corolario</w:t>
      </w:r>
      <w:r>
        <w:t xml:space="preserve"> de todo ello, el art. 144.1 d) prevé como técnica de cooperación “la prestación de medios materiales, económicos o personales de otras Administraciones Públicas”, admitiendo su formalización a través de convenio como ha quedado expuesto.  </w:t>
      </w:r>
    </w:p>
    <w:p w:rsidR="00615C47" w:rsidRDefault="00560677">
      <w:pPr>
        <w:spacing w:after="88" w:line="259" w:lineRule="auto"/>
        <w:ind w:left="120" w:right="0" w:firstLine="0"/>
        <w:jc w:val="left"/>
      </w:pPr>
      <w:r>
        <w:t xml:space="preserve"> </w:t>
      </w:r>
    </w:p>
    <w:p w:rsidR="00615C47" w:rsidRDefault="00560677">
      <w:pPr>
        <w:spacing w:after="99"/>
        <w:ind w:left="113" w:right="149"/>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8901" name="Group 5890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4998" name="Rectangle 499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Cód. Valid</w:t>
                              </w:r>
                              <w:r>
                                <w:rPr>
                                  <w:i w:val="0"/>
                                  <w:sz w:val="12"/>
                                </w:rPr>
                                <w:t xml:space="preserve">ación: 6GDETCPGGTS6QY64XGMAW7EA3 | Verificación: https://candelaria.sedelectronica.es/ </w:t>
                              </w:r>
                            </w:p>
                          </w:txbxContent>
                        </wps:txbx>
                        <wps:bodyPr horzOverflow="overflow" vert="horz" lIns="0" tIns="0" rIns="0" bIns="0" rtlCol="0">
                          <a:noAutofit/>
                        </wps:bodyPr>
                      </wps:wsp>
                      <wps:wsp>
                        <wps:cNvPr id="4999" name="Rectangle 499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46 de 55 </w:t>
                              </w:r>
                            </w:p>
                          </w:txbxContent>
                        </wps:txbx>
                        <wps:bodyPr horzOverflow="overflow" vert="horz" lIns="0" tIns="0" rIns="0" bIns="0" rtlCol="0">
                          <a:noAutofit/>
                        </wps:bodyPr>
                      </wps:wsp>
                    </wpg:wgp>
                  </a:graphicData>
                </a:graphic>
              </wp:anchor>
            </w:drawing>
          </mc:Choice>
          <mc:Fallback xmlns:a="http://schemas.openxmlformats.org/drawingml/2006/main">
            <w:pict>
              <v:group id="Group 58901" style="width:12.7031pt;height:282.78pt;position:absolute;mso-position-horizontal-relative:page;mso-position-horizontal:absolute;margin-left:682.278pt;mso-position-vertical-relative:page;margin-top:529.14pt;" coordsize="1613,35913">
                <v:rect id="Rectangle 499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499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55 </w:t>
                        </w:r>
                      </w:p>
                    </w:txbxContent>
                  </v:textbox>
                </v:rect>
                <w10:wrap type="square"/>
              </v:group>
            </w:pict>
          </mc:Fallback>
        </mc:AlternateContent>
      </w:r>
      <w:r>
        <w:t>El régimen jurídico de los Convenios que se celebren se encuentra recogid</w:t>
      </w:r>
      <w:r>
        <w:t>o, con carácter general, en Capítulo VI del Título Preliminar de la Ley 40/2015, de 1 de octubre, de Régimen Jurídico del Sector Público, que los define como acuerdos con efectos jurídicos adoptados por las administraciones Públicas, los organismos público</w:t>
      </w:r>
      <w:r>
        <w:t>s y entidades de derecho público, vinculadas o dependientes, entre sí o con sujetos privados para un fin común y los denomina convenios interadministrativos cuando se celebran entre administraciones públicas, como en el presente caso.  Estos Convenios pued</w:t>
      </w:r>
      <w:r>
        <w:t>en servir para articular las bases de las relaciones de cooperación, esto es, de aquellas situaciones en la que dos o más Administraciones Públicas, de manera voluntaria y en ejercicio de sus competencias, asumen compromisos específicos en aras de una acci</w:t>
      </w:r>
      <w:r>
        <w:t xml:space="preserve">ón común  (140.1 letra c.) LRJ).  </w:t>
      </w:r>
    </w:p>
    <w:p w:rsidR="00615C47" w:rsidRDefault="00560677">
      <w:pPr>
        <w:spacing w:after="88" w:line="259" w:lineRule="auto"/>
        <w:ind w:left="120" w:right="0" w:firstLine="0"/>
        <w:jc w:val="left"/>
      </w:pPr>
      <w:r>
        <w:t xml:space="preserve"> </w:t>
      </w:r>
    </w:p>
    <w:p w:rsidR="00615C47" w:rsidRDefault="00560677">
      <w:pPr>
        <w:spacing w:after="126"/>
        <w:ind w:left="113" w:right="149"/>
      </w:pPr>
      <w:r>
        <w:t>A fin de lograr el objetivo de materializar una red completa y funcional de colectación de aguas residuales urbanas para su tratamiento en la EDARu comarcal dando cumplimiento a la Directiva 91/27, y considerando que po</w:t>
      </w:r>
      <w:r>
        <w:t xml:space="preserve">r la funcionalidad que prestan las infraestructuras a ejecutar estas son susceptibles de ser incorporadas al Sistema Territorial de Saneamiento del Valle de Güímar, las partes acuerdan suscribir el presente convenio sobre la base de las siguientes:  </w:t>
      </w:r>
    </w:p>
    <w:p w:rsidR="00615C47" w:rsidRDefault="00560677">
      <w:pPr>
        <w:spacing w:after="110" w:line="259" w:lineRule="auto"/>
        <w:ind w:left="120" w:right="0" w:firstLine="0"/>
        <w:jc w:val="left"/>
      </w:pPr>
      <w:r>
        <w:t xml:space="preserve"> </w:t>
      </w:r>
    </w:p>
    <w:p w:rsidR="00615C47" w:rsidRDefault="00560677">
      <w:pPr>
        <w:spacing w:after="560" w:line="252" w:lineRule="auto"/>
        <w:ind w:left="120" w:right="704" w:hanging="10"/>
        <w:jc w:val="left"/>
      </w:pPr>
      <w:r>
        <w:rPr>
          <w:b/>
        </w:rPr>
        <w:t xml:space="preserve">CLÁUSULAS  </w:t>
      </w:r>
    </w:p>
    <w:p w:rsidR="00615C47" w:rsidRDefault="00560677">
      <w:pPr>
        <w:spacing w:after="366"/>
        <w:ind w:left="113" w:right="149"/>
      </w:pPr>
      <w:r>
        <w:t xml:space="preserve">PRIMERA. – OBJETO  </w:t>
      </w:r>
    </w:p>
    <w:p w:rsidR="00615C47" w:rsidRDefault="00560677">
      <w:pPr>
        <w:spacing w:line="470" w:lineRule="auto"/>
        <w:ind w:left="113" w:right="149"/>
      </w:pPr>
      <w:r>
        <w:t xml:space="preserve">Es objeto del presente Convenio establecer el marco regulador de la colaboración financiera y técnica del Consejo Insular de Aguas de Tenerife (CIATF) en la ejecución del proyecto denominado </w:t>
      </w:r>
    </w:p>
    <w:p w:rsidR="00615C47" w:rsidRDefault="00560677">
      <w:pPr>
        <w:spacing w:after="244"/>
        <w:ind w:left="113" w:right="149"/>
      </w:pPr>
      <w:r>
        <w:t>“ACTUACIONES PARA LA INCORPORACI</w:t>
      </w:r>
      <w:r>
        <w:t xml:space="preserve">ÓN DE LAS AGUAS RESIDUALES DEL LITORAL DE CANDELARIA </w:t>
      </w:r>
      <w:r>
        <w:tab/>
        <w:t xml:space="preserve">AL </w:t>
      </w:r>
      <w:r>
        <w:tab/>
        <w:t xml:space="preserve">SISTEMA </w:t>
      </w:r>
      <w:r>
        <w:tab/>
        <w:t xml:space="preserve">COMARCAL </w:t>
      </w:r>
      <w:r>
        <w:tab/>
        <w:t xml:space="preserve">DE </w:t>
      </w:r>
      <w:r>
        <w:tab/>
        <w:t xml:space="preserve">SANEAMIENTO, </w:t>
      </w:r>
      <w:r>
        <w:tab/>
        <w:t xml:space="preserve">DEPURACIÓN </w:t>
      </w:r>
      <w:r>
        <w:tab/>
        <w:t xml:space="preserve">Y </w:t>
      </w:r>
    </w:p>
    <w:p w:rsidR="00615C47" w:rsidRDefault="00560677">
      <w:pPr>
        <w:spacing w:after="269"/>
        <w:ind w:left="113" w:right="149"/>
      </w:pPr>
      <w:r>
        <w:t xml:space="preserve">REGENERACIÓN DEL VALLE DE GÜIMAR (FASE I: LINEA DE IMPULSIÓN EBAR DE PUNTA </w:t>
      </w:r>
    </w:p>
    <w:p w:rsidR="00615C47" w:rsidRDefault="00560677">
      <w:pPr>
        <w:spacing w:after="122" w:line="470" w:lineRule="auto"/>
        <w:ind w:left="113" w:right="149"/>
      </w:pPr>
      <w:r>
        <w:t xml:space="preserve">LARGA – EBAR DE SAN BLAS)”, redactado por el CIATF, que permitirá la  </w:t>
      </w:r>
      <w:r>
        <w:t>incorporación de gran parte de las aguas residuales urbanas provenientes del litoral de Candelaria a la EBAR de San Blas -evitando en lo posible el vertido desde tierra al mar- desde donde se elevará hacia la EDARu del Valle de Güímar, actualmente en const</w:t>
      </w:r>
      <w:r>
        <w:t>rucción, la cual dará servicio a todo el Valle de Güímar, dando cumplimiento a la normativa aplicable sobre el tratamiento de residuales urbanas, la normativa de costas y de calidad ambiental. La incorporación de más aguas residuales permitirá, por otro la</w:t>
      </w:r>
      <w:r>
        <w:t xml:space="preserve">do, disminuir el coste específico de tratamiento y generará más agua regenerada al sector agrícola.  </w:t>
      </w:r>
    </w:p>
    <w:p w:rsidR="00615C47" w:rsidRDefault="00560677">
      <w:pPr>
        <w:spacing w:after="126" w:line="259" w:lineRule="auto"/>
        <w:ind w:left="120" w:right="0" w:firstLine="0"/>
        <w:jc w:val="left"/>
      </w:pPr>
      <w:r>
        <w:t xml:space="preserve"> </w:t>
      </w:r>
    </w:p>
    <w:p w:rsidR="00615C47" w:rsidRDefault="00560677">
      <w:pPr>
        <w:spacing w:after="345"/>
        <w:ind w:left="113" w:right="149"/>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9430" name="Group 59430"/>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096" name="Rectangle 5096"/>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097" name="Rectangle 5097"/>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47 de 55 </w:t>
                              </w:r>
                            </w:p>
                          </w:txbxContent>
                        </wps:txbx>
                        <wps:bodyPr horzOverflow="overflow" vert="horz" lIns="0" tIns="0" rIns="0" bIns="0" rtlCol="0">
                          <a:noAutofit/>
                        </wps:bodyPr>
                      </wps:wsp>
                    </wpg:wgp>
                  </a:graphicData>
                </a:graphic>
              </wp:anchor>
            </w:drawing>
          </mc:Choice>
          <mc:Fallback xmlns:a="http://schemas.openxmlformats.org/drawingml/2006/main">
            <w:pict>
              <v:group id="Group 59430" style="width:12.7031pt;height:282.78pt;position:absolute;mso-position-horizontal-relative:page;mso-position-horizontal:absolute;margin-left:682.278pt;mso-position-vertical-relative:page;margin-top:529.14pt;" coordsize="1613,35913">
                <v:rect id="Rectangle 5096"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097"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55 </w:t>
                        </w:r>
                      </w:p>
                    </w:txbxContent>
                  </v:textbox>
                </v:rect>
                <w10:wrap type="square"/>
              </v:group>
            </w:pict>
          </mc:Fallback>
        </mc:AlternateContent>
      </w:r>
      <w:r>
        <w:t>SEGUNDA. - OBLIGACIONES DEL CONSEJO INSULAR DE AGUAS DE TENERIFE.</w:t>
      </w:r>
      <w:r>
        <w:rPr>
          <w:b/>
        </w:rPr>
        <w:t xml:space="preserve"> </w:t>
      </w:r>
      <w:r>
        <w:rPr>
          <w:rFonts w:ascii="Times New Roman" w:eastAsia="Times New Roman" w:hAnsi="Times New Roman" w:cs="Times New Roman"/>
          <w:i w:val="0"/>
          <w:sz w:val="24"/>
        </w:rPr>
        <w:t xml:space="preserve"> </w:t>
      </w:r>
    </w:p>
    <w:p w:rsidR="00615C47" w:rsidRDefault="00560677">
      <w:pPr>
        <w:spacing w:after="91" w:line="259" w:lineRule="auto"/>
        <w:ind w:left="125" w:right="0" w:firstLine="0"/>
        <w:jc w:val="left"/>
      </w:pPr>
      <w:r>
        <w:t xml:space="preserve">  </w:t>
      </w:r>
    </w:p>
    <w:p w:rsidR="00615C47" w:rsidRDefault="00560677">
      <w:pPr>
        <w:spacing w:after="261"/>
        <w:ind w:left="113" w:right="149"/>
      </w:pPr>
      <w:r>
        <w:t xml:space="preserve">El Consejo </w:t>
      </w:r>
      <w:r>
        <w:t xml:space="preserve">Insular de Aguas de Tenerife se compromete para el correcto desarrollo de este Convenio a:   </w:t>
      </w:r>
    </w:p>
    <w:p w:rsidR="00615C47" w:rsidRDefault="00560677">
      <w:pPr>
        <w:numPr>
          <w:ilvl w:val="0"/>
          <w:numId w:val="23"/>
        </w:numPr>
        <w:spacing w:after="249"/>
        <w:ind w:right="149" w:hanging="360"/>
      </w:pPr>
      <w:r>
        <w:t>Entregar el proyecto técnico redactado identificado en la cláusula primera y el informe de supervisión técnica, a los efectos de su toma en consideración por el ó</w:t>
      </w:r>
      <w:r>
        <w:t xml:space="preserve">rgano competente del Ayuntamiento de Candelaria. </w:t>
      </w:r>
      <w:r>
        <w:rPr>
          <w:rFonts w:ascii="Times New Roman" w:eastAsia="Times New Roman" w:hAnsi="Times New Roman" w:cs="Times New Roman"/>
          <w:i w:val="0"/>
          <w:sz w:val="24"/>
        </w:rPr>
        <w:t xml:space="preserve"> </w:t>
      </w:r>
    </w:p>
    <w:p w:rsidR="00615C47" w:rsidRDefault="00560677">
      <w:pPr>
        <w:numPr>
          <w:ilvl w:val="0"/>
          <w:numId w:val="23"/>
        </w:numPr>
        <w:spacing w:after="269"/>
        <w:ind w:right="149" w:hanging="360"/>
      </w:pPr>
      <w:r>
        <w:t>Realizar una aportación económica destinada a la ejecución de las obras del proyecto objeto del convenio por importe de NOVECIENTOS SETENTA Y SEIS MIL SETECIENTOS TREINTA Y TRES EUROS (976.733,00€), con ca</w:t>
      </w:r>
      <w:r>
        <w:t xml:space="preserve">rgo a la aplicación presupuestaria 2021.45212.62200, proyecto de inversión PI-212.   </w:t>
      </w:r>
    </w:p>
    <w:p w:rsidR="00615C47" w:rsidRDefault="00560677">
      <w:pPr>
        <w:numPr>
          <w:ilvl w:val="0"/>
          <w:numId w:val="23"/>
        </w:numPr>
        <w:spacing w:after="247"/>
        <w:ind w:right="149" w:hanging="360"/>
      </w:pPr>
      <w:r>
        <w:t xml:space="preserve">Solicitar en nombre del Ayuntamiento de Candelaria las autorizaciones e informes sectoriales que resulten preceptivos.  </w:t>
      </w:r>
      <w:r>
        <w:rPr>
          <w:rFonts w:ascii="Times New Roman" w:eastAsia="Times New Roman" w:hAnsi="Times New Roman" w:cs="Times New Roman"/>
          <w:i w:val="0"/>
          <w:sz w:val="24"/>
        </w:rPr>
        <w:t xml:space="preserve"> </w:t>
      </w:r>
    </w:p>
    <w:p w:rsidR="00615C47" w:rsidRDefault="00560677">
      <w:pPr>
        <w:numPr>
          <w:ilvl w:val="0"/>
          <w:numId w:val="23"/>
        </w:numPr>
        <w:spacing w:after="271"/>
        <w:ind w:right="149" w:hanging="360"/>
      </w:pPr>
      <w:r>
        <w:t>Resolver los procedimientos administrativos rela</w:t>
      </w:r>
      <w:r>
        <w:t xml:space="preserve">cionados con las autorizaciones pertinentes en materia de cauce público.  </w:t>
      </w:r>
    </w:p>
    <w:p w:rsidR="00615C47" w:rsidRDefault="00560677">
      <w:pPr>
        <w:numPr>
          <w:ilvl w:val="0"/>
          <w:numId w:val="23"/>
        </w:numPr>
        <w:spacing w:after="104"/>
        <w:ind w:right="149" w:hanging="360"/>
      </w:pPr>
      <w:r>
        <w:t>Asistir técnicamente a la oficina técnica municipal durante el procedimiento de licitación y ejecución de las obras del proyecto objeto del presente convenio:  colaboración en la re</w:t>
      </w:r>
      <w:r>
        <w:t xml:space="preserve">dacción de los pliegos y propuestas de contratación -tanto de las obras como de la Dirección Facultativa- asesoramiento a la Mesa de Contratación, asesoramiento durante la ejecución de las obras. </w:t>
      </w:r>
      <w:r>
        <w:rPr>
          <w:rFonts w:ascii="Times New Roman" w:eastAsia="Times New Roman" w:hAnsi="Times New Roman" w:cs="Times New Roman"/>
          <w:i w:val="0"/>
          <w:sz w:val="24"/>
        </w:rPr>
        <w:t xml:space="preserve"> </w:t>
      </w:r>
    </w:p>
    <w:p w:rsidR="00615C47" w:rsidRDefault="00560677">
      <w:pPr>
        <w:spacing w:after="93" w:line="259" w:lineRule="auto"/>
        <w:ind w:left="113" w:right="0" w:firstLine="0"/>
        <w:jc w:val="left"/>
      </w:pPr>
      <w:r>
        <w:t xml:space="preserve"> </w:t>
      </w:r>
    </w:p>
    <w:p w:rsidR="00615C47" w:rsidRDefault="00560677">
      <w:pPr>
        <w:spacing w:after="104"/>
        <w:ind w:left="113" w:right="149"/>
      </w:pPr>
      <w:r>
        <w:t xml:space="preserve">TERCERA. - </w:t>
      </w:r>
      <w:r>
        <w:t xml:space="preserve">OBLIGACIONES DEL EXCMO. AYUNTAMIENTO DE CANDELARIA </w:t>
      </w:r>
    </w:p>
    <w:p w:rsidR="00615C47" w:rsidRDefault="00560677">
      <w:pPr>
        <w:spacing w:after="96" w:line="259" w:lineRule="auto"/>
        <w:ind w:left="113" w:right="0" w:firstLine="0"/>
        <w:jc w:val="left"/>
      </w:pPr>
      <w:r>
        <w:t xml:space="preserve"> </w:t>
      </w:r>
    </w:p>
    <w:p w:rsidR="00615C47" w:rsidRDefault="00560677">
      <w:pPr>
        <w:ind w:left="113" w:right="149"/>
      </w:pPr>
      <w:r>
        <w:t xml:space="preserve">El Excmo. Ayuntamiento de Candelaria asume, para el correcto desarrollo de este Convenio, las siguientes obligaciones:  </w:t>
      </w:r>
    </w:p>
    <w:p w:rsidR="00615C47" w:rsidRDefault="00560677">
      <w:pPr>
        <w:spacing w:after="148" w:line="259" w:lineRule="auto"/>
        <w:ind w:left="125" w:right="0" w:firstLine="0"/>
        <w:jc w:val="left"/>
      </w:pPr>
      <w:r>
        <w:t xml:space="preserve">  </w:t>
      </w:r>
    </w:p>
    <w:p w:rsidR="00615C47" w:rsidRDefault="00560677">
      <w:pPr>
        <w:numPr>
          <w:ilvl w:val="0"/>
          <w:numId w:val="24"/>
        </w:numPr>
        <w:ind w:right="149" w:hanging="360"/>
      </w:pPr>
      <w:r>
        <w:t xml:space="preserve">Destinar la aportación económica del CIATF por importe de NOVECIENTOS SETENTA </w:t>
      </w:r>
      <w:r>
        <w:t xml:space="preserve">Y SEIS </w:t>
      </w:r>
    </w:p>
    <w:p w:rsidR="00615C47" w:rsidRDefault="00560677">
      <w:pPr>
        <w:ind w:left="476" w:right="149"/>
      </w:pPr>
      <w:r>
        <w:t>MIL SETECIENTOS TREINTA Y TRES EUROS (976.733,00€), a la ejecución de las obras comprendidas en el proyecto “ACTUACIONES PARA LA INCORPORACIÓN DE LAS AGUAS RESIDUALES DEL LITORAL DE CANDELARIA AL SISTEMA COMARCAL DE SANEAMIENTO, DEPURACIÓN Y REGENE</w:t>
      </w:r>
      <w:r>
        <w:t xml:space="preserve">RACIÓN DEL VALLE DE GÜIMAR (FASE I: LINEA DE </w:t>
      </w:r>
    </w:p>
    <w:p w:rsidR="00615C47" w:rsidRDefault="00560677">
      <w:pPr>
        <w:spacing w:after="276"/>
        <w:ind w:left="476" w:right="149"/>
      </w:pPr>
      <w:r>
        <w:t xml:space="preserve">IMPULSIÓN EBAR DE PUNTA LARGA – EBAR DE SAN BLAS)”, incluida la Dirección de las obras y la coordinación en materia de seguridad y salud.  </w:t>
      </w:r>
    </w:p>
    <w:p w:rsidR="00615C47" w:rsidRDefault="00560677">
      <w:pPr>
        <w:numPr>
          <w:ilvl w:val="0"/>
          <w:numId w:val="24"/>
        </w:numPr>
        <w:spacing w:after="276"/>
        <w:ind w:right="149" w:hanging="360"/>
      </w:pPr>
      <w:r>
        <w:t>Justificar la aplicación de la aportación económica del CIATF en la fo</w:t>
      </w:r>
      <w:r>
        <w:t xml:space="preserve">rma y plazos regulados en la cláusula cuarta.   </w:t>
      </w:r>
    </w:p>
    <w:p w:rsidR="00615C47" w:rsidRDefault="00560677">
      <w:pPr>
        <w:numPr>
          <w:ilvl w:val="0"/>
          <w:numId w:val="24"/>
        </w:numPr>
        <w:spacing w:after="277"/>
        <w:ind w:right="149" w:hanging="360"/>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9524" name="Group 59524"/>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208" name="Rectangle 520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209" name="Rectangle 520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48 de 55 </w:t>
                              </w:r>
                            </w:p>
                          </w:txbxContent>
                        </wps:txbx>
                        <wps:bodyPr horzOverflow="overflow" vert="horz" lIns="0" tIns="0" rIns="0" bIns="0" rtlCol="0">
                          <a:noAutofit/>
                        </wps:bodyPr>
                      </wps:wsp>
                    </wpg:wgp>
                  </a:graphicData>
                </a:graphic>
              </wp:anchor>
            </w:drawing>
          </mc:Choice>
          <mc:Fallback xmlns:a="http://schemas.openxmlformats.org/drawingml/2006/main">
            <w:pict>
              <v:group id="Group 59524" style="width:12.7031pt;height:282.78pt;position:absolute;mso-position-horizontal-relative:page;mso-position-horizontal:absolute;margin-left:682.278pt;mso-position-vertical-relative:page;margin-top:529.14pt;" coordsize="1613,35913">
                <v:rect id="Rectangle 520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20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55 </w:t>
                        </w:r>
                      </w:p>
                    </w:txbxContent>
                  </v:textbox>
                </v:rect>
                <w10:wrap type="square"/>
              </v:group>
            </w:pict>
          </mc:Fallback>
        </mc:AlternateContent>
      </w:r>
      <w:r>
        <w:t>Suministrar la documentación e información que le sea requerida en la forma y plazos que determine el CIATF u otros órganos de control competentes para acreditar la ejecución de las actuaciones objeto del presente convenio y la aplicación de la financiació</w:t>
      </w:r>
      <w:r>
        <w:t xml:space="preserve">n recibida.  </w:t>
      </w:r>
    </w:p>
    <w:p w:rsidR="00615C47" w:rsidRDefault="00560677">
      <w:pPr>
        <w:numPr>
          <w:ilvl w:val="0"/>
          <w:numId w:val="24"/>
        </w:numPr>
        <w:spacing w:after="280"/>
        <w:ind w:right="149" w:hanging="360"/>
      </w:pPr>
      <w:r>
        <w:t>Desarrollar las actuaciones de conformidad con lo previsto en el presente Convenio y en el Proyecto de obras que constituye su objeto, coordinadamente con los Técnicos gestoressupervisores del CIATF que se designen a tal efecto. En caso de qu</w:t>
      </w:r>
      <w:r>
        <w:t xml:space="preserve">e resultara necesario introducir modificaciones en el Proyecto técnico en base a informes sectoriales o por necesidades nuevas o imprevistas estas modificaciones deberán ser informadas por los Técnicos gestores-supervisores del CIATF.  </w:t>
      </w:r>
    </w:p>
    <w:p w:rsidR="00615C47" w:rsidRDefault="00560677">
      <w:pPr>
        <w:numPr>
          <w:ilvl w:val="0"/>
          <w:numId w:val="24"/>
        </w:numPr>
        <w:spacing w:after="276"/>
        <w:ind w:right="149" w:hanging="360"/>
      </w:pPr>
      <w:r>
        <w:t>Responder de la cor</w:t>
      </w:r>
      <w:r>
        <w:t>recta ejecución de las obras una vez recepcionadas las mismas, sin perjuicio de las responsabilidades que puedan imputarse a los redactores del proyecto, al contratista y la dirección facultativa de la obra, reservándose el Ayuntamiento las acciones de rec</w:t>
      </w:r>
      <w:r>
        <w:t xml:space="preserve">lamación que correspondan conforme a ley.  </w:t>
      </w:r>
    </w:p>
    <w:p w:rsidR="00615C47" w:rsidRDefault="00560677">
      <w:pPr>
        <w:numPr>
          <w:ilvl w:val="0"/>
          <w:numId w:val="24"/>
        </w:numPr>
        <w:spacing w:after="277"/>
        <w:ind w:right="149" w:hanging="360"/>
      </w:pPr>
      <w:r>
        <w:t>Garantizar la adecuada coordinación con el personal técnico que el CIATF designe para la supervisión de las actuaciones objeto del presente convenio, a quien deberá mantener informado periódicamente acerca del es</w:t>
      </w:r>
      <w:r>
        <w:t xml:space="preserve">tado de ejecución de las actuaciones y de todas las incidencias que surjan en torno al mismo, sin perjuicio de los compromisos de asistencia técnica regulados en la cláusula segunda.  </w:t>
      </w:r>
    </w:p>
    <w:p w:rsidR="00615C47" w:rsidRDefault="00560677">
      <w:pPr>
        <w:numPr>
          <w:ilvl w:val="0"/>
          <w:numId w:val="24"/>
        </w:numPr>
        <w:ind w:right="149" w:hanging="360"/>
      </w:pPr>
      <w:r>
        <w:t>Dar la adecuada publicidad de la contribución financiera del CIATF al p</w:t>
      </w:r>
      <w:r>
        <w:t xml:space="preserve">royecto debiendo figurar los siguientes datos en el cartel de obra:  </w:t>
      </w:r>
    </w:p>
    <w:p w:rsidR="00615C47" w:rsidRDefault="00560677">
      <w:pPr>
        <w:numPr>
          <w:ilvl w:val="1"/>
          <w:numId w:val="24"/>
        </w:numPr>
        <w:spacing w:after="302"/>
        <w:ind w:right="149" w:hanging="360"/>
      </w:pPr>
      <w:r>
        <w:t xml:space="preserve">Denominación de la obra y presupuesto  </w:t>
      </w:r>
    </w:p>
    <w:p w:rsidR="00615C47" w:rsidRDefault="00560677">
      <w:pPr>
        <w:numPr>
          <w:ilvl w:val="1"/>
          <w:numId w:val="24"/>
        </w:numPr>
        <w:spacing w:after="269"/>
        <w:ind w:right="149" w:hanging="360"/>
      </w:pPr>
      <w:r>
        <w:t xml:space="preserve">Agentes financieros y porcentajes de financiación, incluyéndose específicamente la marca identificativa del FDCAN.  </w:t>
      </w:r>
    </w:p>
    <w:p w:rsidR="00615C47" w:rsidRDefault="00560677">
      <w:pPr>
        <w:numPr>
          <w:ilvl w:val="0"/>
          <w:numId w:val="24"/>
        </w:numPr>
        <w:spacing w:after="272"/>
        <w:ind w:right="149" w:hanging="360"/>
      </w:pPr>
      <w:r>
        <w:t xml:space="preserve">Realizar de forma coordinada </w:t>
      </w:r>
      <w:r>
        <w:t>con el CIATF cualquier acto de publicidad relativo a las obras contenidas en el presente Convenio a través de cualquier medio (prensa, radio, redes sociales…), en el que se deberá hacer constar la colaboración financiera del Consejo Insular de Aguas de Ten</w:t>
      </w:r>
      <w:r>
        <w:t xml:space="preserve">erife. </w:t>
      </w:r>
    </w:p>
    <w:p w:rsidR="00615C47" w:rsidRDefault="00560677">
      <w:pPr>
        <w:numPr>
          <w:ilvl w:val="0"/>
          <w:numId w:val="24"/>
        </w:numPr>
        <w:spacing w:after="166"/>
        <w:ind w:right="149" w:hanging="360"/>
      </w:pPr>
      <w:r>
        <w:t>Devolver las cantidades aportadas por el CIATF incrementadas en el correspondiente interés de demora en caso de no ejecutarse el proyecto objeto del presente convenio por causa imputable a la Administración municipal previa tramitación de expedient</w:t>
      </w:r>
      <w:r>
        <w:t xml:space="preserve">e contradictorio con audiencia del Ayuntamiento de Candelaria.  </w:t>
      </w:r>
    </w:p>
    <w:p w:rsidR="00615C47" w:rsidRDefault="00560677">
      <w:pPr>
        <w:spacing w:after="0" w:line="259" w:lineRule="auto"/>
        <w:ind w:left="125" w:right="0" w:firstLine="0"/>
        <w:jc w:val="left"/>
      </w:pPr>
      <w:r>
        <w:t xml:space="preserve">  </w:t>
      </w:r>
    </w:p>
    <w:p w:rsidR="00615C47" w:rsidRDefault="00560677">
      <w:pPr>
        <w:spacing w:after="118" w:line="474" w:lineRule="auto"/>
        <w:ind w:left="113" w:right="149"/>
      </w:pPr>
      <w:r>
        <w:t xml:space="preserve">CUARTA. - FORMA DE PAGO Y JUSTIFICACIÓN DE LA APORTACIÓN ECONÓMICA DEL CONSEJO INSULAR DE AGUAS DE TENERIFE.  </w:t>
      </w:r>
    </w:p>
    <w:p w:rsidR="00615C47" w:rsidRDefault="00560677">
      <w:pPr>
        <w:ind w:left="113" w:right="149"/>
      </w:pPr>
      <w:r>
        <w:t xml:space="preserve">El CIATF transferirá al Ayuntamiento de Candelaria el importe de NOVECIENTOS SETENTA Y </w:t>
      </w:r>
    </w:p>
    <w:p w:rsidR="00615C47" w:rsidRDefault="00560677">
      <w:pPr>
        <w:ind w:left="113" w:right="149"/>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9525" name="Group 59525"/>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313" name="Rectangle 5313"/>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314" name="Rectangle 5314"/>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w:t>
                              </w:r>
                              <w:r>
                                <w:rPr>
                                  <w:i w:val="0"/>
                                  <w:sz w:val="12"/>
                                </w:rPr>
                                <w:t xml:space="preserve">Gestiona | Página 49 de 55 </w:t>
                              </w:r>
                            </w:p>
                          </w:txbxContent>
                        </wps:txbx>
                        <wps:bodyPr horzOverflow="overflow" vert="horz" lIns="0" tIns="0" rIns="0" bIns="0" rtlCol="0">
                          <a:noAutofit/>
                        </wps:bodyPr>
                      </wps:wsp>
                    </wpg:wgp>
                  </a:graphicData>
                </a:graphic>
              </wp:anchor>
            </w:drawing>
          </mc:Choice>
          <mc:Fallback xmlns:a="http://schemas.openxmlformats.org/drawingml/2006/main">
            <w:pict>
              <v:group id="Group 59525" style="width:12.7031pt;height:282.78pt;position:absolute;mso-position-horizontal-relative:page;mso-position-horizontal:absolute;margin-left:682.278pt;mso-position-vertical-relative:page;margin-top:529.14pt;" coordsize="1613,35913">
                <v:rect id="Rectangle 5313"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314"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55 </w:t>
                        </w:r>
                      </w:p>
                    </w:txbxContent>
                  </v:textbox>
                </v:rect>
                <w10:wrap type="square"/>
              </v:group>
            </w:pict>
          </mc:Fallback>
        </mc:AlternateContent>
      </w:r>
      <w:r>
        <w:t xml:space="preserve">SEIS MIL SETECIENTOS TREINTA Y TRES EUROS (976.733,00€), objeto del presente convenio, en el plazo máximo de UN (1) MES desde la fecha de firma del Convenio.   </w:t>
      </w:r>
    </w:p>
    <w:p w:rsidR="00615C47" w:rsidRDefault="00560677">
      <w:pPr>
        <w:spacing w:after="0" w:line="259" w:lineRule="auto"/>
        <w:ind w:left="125" w:right="0" w:firstLine="0"/>
        <w:jc w:val="left"/>
      </w:pPr>
      <w:r>
        <w:t xml:space="preserve">  </w:t>
      </w:r>
    </w:p>
    <w:p w:rsidR="00615C47" w:rsidRDefault="00560677">
      <w:pPr>
        <w:ind w:left="113" w:right="149"/>
      </w:pPr>
      <w:r>
        <w:t xml:space="preserve">Las cantidades que debe aportar el CIATF tendrán el carácter de </w:t>
      </w:r>
      <w:r>
        <w:t>máximas y no podrán superar el importe total del presupuesto finalmente destinado por el Ayuntamiento de Candelaria para la ejecución de las obras del proyecto objeto del presente convenio. En otro caso el Ayuntamiento vendrá obligado a devolver la diferen</w:t>
      </w:r>
      <w:r>
        <w:t xml:space="preserve">cia.  </w:t>
      </w:r>
    </w:p>
    <w:p w:rsidR="00615C47" w:rsidRDefault="00560677">
      <w:pPr>
        <w:spacing w:after="0" w:line="259" w:lineRule="auto"/>
        <w:ind w:left="125" w:right="0" w:firstLine="0"/>
        <w:jc w:val="left"/>
      </w:pPr>
      <w:r>
        <w:t xml:space="preserve">  </w:t>
      </w:r>
    </w:p>
    <w:p w:rsidR="00615C47" w:rsidRDefault="00560677">
      <w:pPr>
        <w:ind w:left="113" w:right="149"/>
      </w:pPr>
      <w:r>
        <w:t xml:space="preserve">La justificación de la aportación económica del CIATF se realizará mediante la presentación de la siguiente documentación en el plazo máximo de tres (3) meses desde la fecha en que se dicten los correspondientes actos administrativos, o, en su caso el que </w:t>
      </w:r>
      <w:r>
        <w:t xml:space="preserve">sea determinado por el CIATF a tal efecto si es requerido para justificar los fondos ante los órganos auditores pertinentes y en todo caso antes de la finalización de la vigencia del presente convenio: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numPr>
          <w:ilvl w:val="0"/>
          <w:numId w:val="25"/>
        </w:numPr>
        <w:spacing w:after="231"/>
        <w:ind w:right="149" w:hanging="360"/>
      </w:pPr>
      <w:r>
        <w:t>Certificación expedida por la Secretaría Municip</w:t>
      </w:r>
      <w:r>
        <w:t xml:space="preserve">al del acuerdo de adjudicación del contrato o bien del acto administrativo por el que se encargue la ejecución de la obra, haciendo constar el plazo de ejecución y el importe de adjudicación de las mismas.   </w:t>
      </w:r>
    </w:p>
    <w:p w:rsidR="00615C47" w:rsidRDefault="00560677">
      <w:pPr>
        <w:numPr>
          <w:ilvl w:val="0"/>
          <w:numId w:val="25"/>
        </w:numPr>
        <w:spacing w:after="233"/>
        <w:ind w:right="149" w:hanging="360"/>
      </w:pPr>
      <w:r>
        <w:t xml:space="preserve">Certificación expedida por la Secretaría Municipal de las modificaciones o prórrogas del contrato o del encargo de la ejecución de la obra.    </w:t>
      </w:r>
    </w:p>
    <w:p w:rsidR="00615C47" w:rsidRDefault="00560677">
      <w:pPr>
        <w:numPr>
          <w:ilvl w:val="0"/>
          <w:numId w:val="25"/>
        </w:numPr>
        <w:ind w:right="149" w:hanging="360"/>
      </w:pPr>
      <w:r>
        <w:t xml:space="preserve">Certificaciones expedidas por la Intervención Municipal del pago de todas las certificaciones de obra, incluida </w:t>
      </w:r>
      <w:r>
        <w:t xml:space="preserve">la certificación final, en las que se acredite el coste definitivo de las actuaciones realizadas al amparo de este Convenio.  </w:t>
      </w:r>
    </w:p>
    <w:p w:rsidR="00615C47" w:rsidRDefault="00560677">
      <w:pPr>
        <w:numPr>
          <w:ilvl w:val="0"/>
          <w:numId w:val="25"/>
        </w:numPr>
        <w:spacing w:after="233"/>
        <w:ind w:right="149" w:hanging="360"/>
      </w:pPr>
      <w:r>
        <w:t xml:space="preserve">Fotografías de las actuaciones realizadas, acciones de información y publicidad llevadas a cabo.   </w:t>
      </w:r>
    </w:p>
    <w:p w:rsidR="00615C47" w:rsidRDefault="00560677">
      <w:pPr>
        <w:spacing w:after="218" w:line="259" w:lineRule="auto"/>
        <w:ind w:left="113" w:right="0" w:firstLine="0"/>
        <w:jc w:val="left"/>
      </w:pPr>
      <w:r>
        <w:t xml:space="preserve"> </w:t>
      </w:r>
    </w:p>
    <w:p w:rsidR="00615C47" w:rsidRDefault="00560677">
      <w:pPr>
        <w:spacing w:after="104"/>
        <w:ind w:left="113" w:right="149"/>
      </w:pPr>
      <w:r>
        <w:t>Si del incumplimiento de la</w:t>
      </w:r>
      <w:r>
        <w:t xml:space="preserve"> entrega de la documentación e información señalada anteriormente en los plazos y formas establecidos se deriva perjuicio para el CIATF en su labor de rendición de cuentas ante los órganos auditores correspondientes, la Administración hidráulica se reserva</w:t>
      </w:r>
      <w:r>
        <w:t xml:space="preserve"> el derecho de reclamar la correspondiente indemnización por daños y perjuicios al Ayuntamiento de Candelaria previa instrucción del procedimiento correspondiente.  </w:t>
      </w:r>
    </w:p>
    <w:p w:rsidR="00615C47" w:rsidRDefault="00560677">
      <w:pPr>
        <w:spacing w:after="88" w:line="259" w:lineRule="auto"/>
        <w:ind w:left="120" w:right="0" w:firstLine="0"/>
        <w:jc w:val="left"/>
      </w:pPr>
      <w:r>
        <w:t xml:space="preserve"> </w:t>
      </w:r>
    </w:p>
    <w:p w:rsidR="00615C47" w:rsidRDefault="00560677">
      <w:pPr>
        <w:ind w:left="113" w:right="149"/>
      </w:pPr>
      <w:r>
        <w:t>En caso de que las obras no se ejecuten en el plazo previsto por causa imputable al Ayun</w:t>
      </w:r>
      <w:r>
        <w:t xml:space="preserve">tamiento de Candelaria, el CIATF queda facultado para recabar su cobro – junto con los intereses de demora correspondientes – a través del Cabildo Insular de Tenerife, con cargo a los ingresos que proceda a efectuar dicho Ayuntamiento en concepto de Carta </w:t>
      </w:r>
      <w:r>
        <w:t xml:space="preserve">Municipal.   </w:t>
      </w:r>
    </w:p>
    <w:p w:rsidR="00615C47" w:rsidRDefault="00560677">
      <w:pPr>
        <w:spacing w:after="0" w:line="259" w:lineRule="auto"/>
        <w:ind w:left="125" w:right="0" w:firstLine="0"/>
        <w:jc w:val="left"/>
      </w:pPr>
      <w:r>
        <w:t xml:space="preserve">  </w:t>
      </w:r>
    </w:p>
    <w:p w:rsidR="00615C47" w:rsidRDefault="00560677">
      <w:pPr>
        <w:ind w:left="113" w:right="149"/>
      </w:pPr>
      <w:r>
        <w:t>Asimismo, el Ayuntamiento de Candelaria vendrá obligado a la devolución de la aportación económica del CIATF incrementada en el correspondiente interés de demora si la ejecución de las obras deviene imposible por causa imputable al Ayuntam</w:t>
      </w:r>
      <w:r>
        <w:t xml:space="preserve">iento.  </w:t>
      </w:r>
    </w:p>
    <w:p w:rsidR="00615C47" w:rsidRDefault="00560677">
      <w:pPr>
        <w:spacing w:after="88" w:line="259" w:lineRule="auto"/>
        <w:ind w:left="120" w:right="0" w:firstLine="0"/>
        <w:jc w:val="left"/>
      </w:pPr>
      <w:r>
        <w:t xml:space="preserve"> </w:t>
      </w:r>
    </w:p>
    <w:p w:rsidR="00615C47" w:rsidRDefault="00560677">
      <w:pPr>
        <w:spacing w:after="91" w:line="259" w:lineRule="auto"/>
        <w:ind w:left="120" w:right="0" w:firstLine="0"/>
        <w:jc w:val="left"/>
      </w:pPr>
      <w:r>
        <w:t xml:space="preserve"> </w:t>
      </w:r>
    </w:p>
    <w:p w:rsidR="00615C47" w:rsidRDefault="00560677">
      <w:pPr>
        <w:spacing w:after="363"/>
        <w:ind w:left="113" w:right="149"/>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9685" name="Group 59685"/>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418" name="Rectangle 541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419" name="Rectangle 541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50 de 55 </w:t>
                              </w:r>
                            </w:p>
                          </w:txbxContent>
                        </wps:txbx>
                        <wps:bodyPr horzOverflow="overflow" vert="horz" lIns="0" tIns="0" rIns="0" bIns="0" rtlCol="0">
                          <a:noAutofit/>
                        </wps:bodyPr>
                      </wps:wsp>
                    </wpg:wgp>
                  </a:graphicData>
                </a:graphic>
              </wp:anchor>
            </w:drawing>
          </mc:Choice>
          <mc:Fallback xmlns:a="http://schemas.openxmlformats.org/drawingml/2006/main">
            <w:pict>
              <v:group id="Group 59685" style="width:12.7031pt;height:282.78pt;position:absolute;mso-position-horizontal-relative:page;mso-position-horizontal:absolute;margin-left:682.278pt;mso-position-vertical-relative:page;margin-top:529.14pt;" coordsize="1613,35913">
                <v:rect id="Rectangle 541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41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55 </w:t>
                        </w:r>
                      </w:p>
                    </w:txbxContent>
                  </v:textbox>
                </v:rect>
                <w10:wrap type="square"/>
              </v:group>
            </w:pict>
          </mc:Fallback>
        </mc:AlternateContent>
      </w:r>
      <w:r>
        <w:t xml:space="preserve">QUINTA. - TITULARIDAD DE LAS ACTUACIONES.  </w:t>
      </w:r>
    </w:p>
    <w:p w:rsidR="00615C47" w:rsidRDefault="00560677">
      <w:pPr>
        <w:spacing w:after="118" w:line="454" w:lineRule="auto"/>
        <w:ind w:left="113" w:right="149"/>
      </w:pPr>
      <w:r>
        <w:t xml:space="preserve">La titularidad de las actuaciones contenidas en el Proyecto objeto del presente convenio una vez ejecutadas, se distribuirá en función de las competencias de cada una de las Administraciones intervinientes del siguiente modo: </w:t>
      </w:r>
      <w:r>
        <w:rPr>
          <w:b/>
        </w:rPr>
        <w:t xml:space="preserve"> </w:t>
      </w:r>
      <w:r>
        <w:rPr>
          <w:rFonts w:ascii="Times New Roman" w:eastAsia="Times New Roman" w:hAnsi="Times New Roman" w:cs="Times New Roman"/>
          <w:i w:val="0"/>
          <w:sz w:val="24"/>
        </w:rPr>
        <w:t xml:space="preserve"> </w:t>
      </w:r>
    </w:p>
    <w:p w:rsidR="00615C47" w:rsidRDefault="00560677">
      <w:pPr>
        <w:spacing w:after="402" w:line="259" w:lineRule="auto"/>
        <w:ind w:left="12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numPr>
          <w:ilvl w:val="0"/>
          <w:numId w:val="26"/>
        </w:numPr>
        <w:spacing w:after="262"/>
        <w:ind w:right="149" w:hanging="360"/>
      </w:pPr>
      <w:r>
        <w:t>Corresponderá al Consejo</w:t>
      </w:r>
      <w:r>
        <w:t xml:space="preserve"> Insular de Aguas de Tenerife la titularidad de: </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La impulsión de la EBAR de Punta Larga compuesta por 2 PEAD Φ355 mm</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La impulsión de la EBAR de Genaro (desde la EBAR de Punta Larga) compuesta por 2 PEAD Φ 280 mm</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La Canalización de tritubo para telec</w:t>
      </w:r>
      <w:r>
        <w:t>omunicaciones desde la EBAR Punta Larga hasta la Plaza de la Patrona compuesta por 6 PEAD Φ 63 mm</w:t>
      </w:r>
      <w:r>
        <w:rPr>
          <w:b/>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rPr>
        <w:t xml:space="preserve"> </w:t>
      </w:r>
    </w:p>
    <w:p w:rsidR="00615C47" w:rsidRDefault="00560677">
      <w:pPr>
        <w:spacing w:after="413" w:line="259" w:lineRule="auto"/>
        <w:ind w:left="125" w:right="0" w:firstLine="0"/>
        <w:jc w:val="left"/>
      </w:pPr>
      <w:r>
        <w:t xml:space="preserve"> </w:t>
      </w:r>
    </w:p>
    <w:p w:rsidR="00615C47" w:rsidRDefault="00560677">
      <w:pPr>
        <w:numPr>
          <w:ilvl w:val="0"/>
          <w:numId w:val="26"/>
        </w:numPr>
        <w:ind w:right="149" w:hanging="360"/>
      </w:pPr>
      <w:r>
        <w:t xml:space="preserve">Corresponderá al Ayuntamiento de Candelaria la titularidad de: </w:t>
      </w:r>
      <w:r>
        <w:rPr>
          <w:b/>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845" w:right="0" w:firstLine="0"/>
        <w:jc w:val="left"/>
      </w:pP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La impulsión de la EBAR Aparcamiento compuesta por 2 PEAD Φ 280 mm</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spacing w:after="33"/>
        <w:ind w:right="149" w:hanging="360"/>
      </w:pPr>
      <w:r>
        <w:t xml:space="preserve">Equipamiento de bombeo en la EBAR de Punta Larga para impulsar a la EBAR de San Blas </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Equipamiento para tratamiento de aguas (tamiz, tornillos etc)</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Equipamiento de desodorización</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Equipamiento de telecontrol</w:t>
      </w:r>
      <w:r>
        <w:rPr>
          <w:b/>
        </w:rPr>
        <w:t xml:space="preserve"> </w:t>
      </w:r>
      <w:r>
        <w:rPr>
          <w:rFonts w:ascii="Times New Roman" w:eastAsia="Times New Roman" w:hAnsi="Times New Roman" w:cs="Times New Roman"/>
          <w:i w:val="0"/>
          <w:sz w:val="24"/>
        </w:rPr>
        <w:t xml:space="preserve"> </w:t>
      </w:r>
    </w:p>
    <w:p w:rsidR="00615C47" w:rsidRDefault="00560677">
      <w:pPr>
        <w:numPr>
          <w:ilvl w:val="1"/>
          <w:numId w:val="26"/>
        </w:numPr>
        <w:ind w:right="149" w:hanging="360"/>
      </w:pPr>
      <w:r>
        <w:t>Edificio eléctrico con grupo electrógeno, Transformador de 400 kVA y cuadros eléctricos.</w:t>
      </w:r>
      <w:r>
        <w:rPr>
          <w:b/>
        </w:rPr>
        <w:t xml:space="preserve"> </w:t>
      </w:r>
      <w:r>
        <w:rPr>
          <w:rFonts w:ascii="Times New Roman" w:eastAsia="Times New Roman" w:hAnsi="Times New Roman" w:cs="Times New Roman"/>
          <w:i w:val="0"/>
          <w:sz w:val="24"/>
        </w:rPr>
        <w:t xml:space="preserve"> </w:t>
      </w:r>
    </w:p>
    <w:p w:rsidR="00615C47" w:rsidRDefault="00560677">
      <w:pPr>
        <w:tabs>
          <w:tab w:val="center" w:pos="1244"/>
          <w:tab w:val="center" w:pos="1565"/>
        </w:tabs>
        <w:spacing w:line="248" w:lineRule="auto"/>
        <w:ind w:left="0" w:right="0" w:firstLine="0"/>
        <w:jc w:val="left"/>
      </w:pPr>
      <w:r>
        <w:rPr>
          <w:rFonts w:ascii="Calibri" w:eastAsia="Calibri" w:hAnsi="Calibri" w:cs="Calibri"/>
          <w:i w:val="0"/>
        </w:rPr>
        <w:tab/>
      </w:r>
      <w:r>
        <w:rPr>
          <w:i w:val="0"/>
        </w:rPr>
        <w:t xml:space="preserve">• </w:t>
      </w:r>
      <w:r>
        <w:rPr>
          <w:i w:val="0"/>
        </w:rPr>
        <w:tab/>
      </w:r>
      <w:r>
        <w:t xml:space="preserve"> </w:t>
      </w:r>
    </w:p>
    <w:p w:rsidR="00615C47" w:rsidRDefault="00560677">
      <w:pPr>
        <w:spacing w:after="0" w:line="259" w:lineRule="auto"/>
        <w:ind w:left="113" w:right="0" w:firstLine="0"/>
        <w:jc w:val="left"/>
      </w:pPr>
      <w:r>
        <w:rPr>
          <w:b/>
        </w:rPr>
        <w:t xml:space="preserve"> </w:t>
      </w:r>
    </w:p>
    <w:p w:rsidR="00615C47" w:rsidRDefault="00560677">
      <w:pPr>
        <w:spacing w:after="92" w:line="460" w:lineRule="auto"/>
        <w:ind w:left="113" w:right="149"/>
      </w:pPr>
      <w:r>
        <w:t>A los efectos anteriores, se formalizará el correspondiente Acta de Cesión entre el Ayuntamiento de Candelaria y el Consejo Insular de Aguas de Tenerife en u</w:t>
      </w:r>
      <w:r>
        <w:t xml:space="preserve">n plazo máximo de tres (3) meses desde el acta de recepción de las obras, que comprenderá el detalle de las infraestructuras que se ceden. </w:t>
      </w:r>
      <w:r>
        <w:rPr>
          <w:b/>
        </w:rPr>
        <w:t xml:space="preserve"> </w:t>
      </w:r>
      <w:r>
        <w:rPr>
          <w:rFonts w:ascii="Times New Roman" w:eastAsia="Times New Roman" w:hAnsi="Times New Roman" w:cs="Times New Roman"/>
          <w:i w:val="0"/>
          <w:sz w:val="24"/>
        </w:rPr>
        <w:t xml:space="preserve"> </w:t>
      </w:r>
    </w:p>
    <w:p w:rsidR="00615C47" w:rsidRDefault="00560677">
      <w:pPr>
        <w:spacing w:after="355" w:line="259" w:lineRule="auto"/>
        <w:ind w:left="120" w:right="0" w:firstLine="0"/>
        <w:jc w:val="left"/>
      </w:pPr>
      <w:r>
        <w:t xml:space="preserve"> </w:t>
      </w:r>
    </w:p>
    <w:p w:rsidR="00615C47" w:rsidRDefault="00560677">
      <w:pPr>
        <w:spacing w:after="363"/>
        <w:ind w:left="113" w:right="149"/>
      </w:pPr>
      <w:r>
        <w:t xml:space="preserve">SEXTA. - INTERPRETACIÓN Y SEGUIMIENTO.   </w:t>
      </w:r>
    </w:p>
    <w:p w:rsidR="00615C47" w:rsidRDefault="00560677">
      <w:pPr>
        <w:ind w:left="113" w:right="149"/>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60024" name="Group 60024"/>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549" name="Rectangle 5549"/>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550" name="Rectangle 5550"/>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51 de 55 </w:t>
                              </w:r>
                            </w:p>
                          </w:txbxContent>
                        </wps:txbx>
                        <wps:bodyPr horzOverflow="overflow" vert="horz" lIns="0" tIns="0" rIns="0" bIns="0" rtlCol="0">
                          <a:noAutofit/>
                        </wps:bodyPr>
                      </wps:wsp>
                    </wpg:wgp>
                  </a:graphicData>
                </a:graphic>
              </wp:anchor>
            </w:drawing>
          </mc:Choice>
          <mc:Fallback xmlns:a="http://schemas.openxmlformats.org/drawingml/2006/main">
            <w:pict>
              <v:group id="Group 60024" style="width:12.7031pt;height:282.78pt;position:absolute;mso-position-horizontal-relative:page;mso-position-horizontal:absolute;margin-left:682.278pt;mso-position-vertical-relative:page;margin-top:529.14pt;" coordsize="1613,35913">
                <v:rect id="Rectangle 5549"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550"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55 </w:t>
                        </w:r>
                      </w:p>
                    </w:txbxContent>
                  </v:textbox>
                </v:rect>
                <w10:wrap type="square"/>
              </v:group>
            </w:pict>
          </mc:Fallback>
        </mc:AlternateContent>
      </w:r>
      <w:r>
        <w:t xml:space="preserve">Se creará una Comisión de Seguimiento que será la encargada de </w:t>
      </w:r>
      <w:r>
        <w:t xml:space="preserve">resolver las dudas o cuestiones que se planteen en la interpretación y cumplimiento del presente Convenio.    </w:t>
      </w:r>
    </w:p>
    <w:p w:rsidR="00615C47" w:rsidRDefault="00560677">
      <w:pPr>
        <w:spacing w:after="35" w:line="259" w:lineRule="auto"/>
        <w:ind w:left="125" w:right="0" w:firstLine="0"/>
        <w:jc w:val="left"/>
      </w:pPr>
      <w:r>
        <w:t xml:space="preserve">  </w:t>
      </w:r>
    </w:p>
    <w:p w:rsidR="00615C47" w:rsidRDefault="00560677">
      <w:pPr>
        <w:numPr>
          <w:ilvl w:val="0"/>
          <w:numId w:val="27"/>
        </w:numPr>
        <w:ind w:right="149" w:hanging="360"/>
      </w:pPr>
      <w:r>
        <w:rPr>
          <w:b/>
        </w:rPr>
        <w:t>Composición:</w:t>
      </w:r>
      <w:r>
        <w:t xml:space="preserve"> La Comisión de Seguimiento estará formada por cuatro (4) vocales:  </w:t>
      </w:r>
      <w:r>
        <w:rPr>
          <w:rFonts w:ascii="Times New Roman" w:eastAsia="Times New Roman" w:hAnsi="Times New Roman" w:cs="Times New Roman"/>
          <w:i w:val="0"/>
          <w:sz w:val="24"/>
        </w:rPr>
        <w:t xml:space="preserve"> </w:t>
      </w:r>
    </w:p>
    <w:p w:rsidR="00615C47" w:rsidRDefault="00560677">
      <w:pPr>
        <w:spacing w:after="12" w:line="259" w:lineRule="auto"/>
        <w:ind w:left="125" w:right="0" w:firstLine="0"/>
        <w:jc w:val="left"/>
      </w:pPr>
      <w:r>
        <w:t xml:space="preserve">  </w:t>
      </w:r>
    </w:p>
    <w:p w:rsidR="00615C47" w:rsidRDefault="00560677">
      <w:pPr>
        <w:numPr>
          <w:ilvl w:val="1"/>
          <w:numId w:val="27"/>
        </w:numPr>
        <w:ind w:right="149" w:hanging="360"/>
      </w:pPr>
      <w:r>
        <w:t>Dos (2) vocales, en representación del Consejo Insular de</w:t>
      </w:r>
      <w:r>
        <w:t xml:space="preserve"> Aguas de Tenerife.  </w:t>
      </w:r>
    </w:p>
    <w:p w:rsidR="00615C47" w:rsidRDefault="00560677">
      <w:pPr>
        <w:numPr>
          <w:ilvl w:val="1"/>
          <w:numId w:val="27"/>
        </w:numPr>
        <w:ind w:right="149" w:hanging="360"/>
      </w:pPr>
      <w:r>
        <w:t xml:space="preserve">Dos (2) vocales, en representación del Ayuntamiento de Candelaria.   </w:t>
      </w:r>
    </w:p>
    <w:p w:rsidR="00615C47" w:rsidRDefault="00560677">
      <w:pPr>
        <w:spacing w:after="0" w:line="259" w:lineRule="auto"/>
        <w:ind w:left="125" w:right="0" w:firstLine="0"/>
        <w:jc w:val="left"/>
      </w:pPr>
      <w:r>
        <w:t xml:space="preserve">  </w:t>
      </w:r>
    </w:p>
    <w:p w:rsidR="00615C47" w:rsidRDefault="00560677">
      <w:pPr>
        <w:ind w:left="565" w:right="149"/>
      </w:pPr>
      <w:r>
        <w:t xml:space="preserve">La Presidencia corresponderá a uno de los representantes del Consejo Insular de Aguas de Tenerife.    </w:t>
      </w:r>
    </w:p>
    <w:p w:rsidR="00615C47" w:rsidRDefault="00560677">
      <w:pPr>
        <w:spacing w:after="353" w:line="259" w:lineRule="auto"/>
        <w:ind w:left="120" w:right="0" w:firstLine="0"/>
        <w:jc w:val="left"/>
      </w:pPr>
      <w:r>
        <w:t xml:space="preserve"> </w:t>
      </w:r>
      <w:r>
        <w:tab/>
        <w:t xml:space="preserve"> </w:t>
      </w:r>
    </w:p>
    <w:p w:rsidR="00615C47" w:rsidRDefault="00560677">
      <w:pPr>
        <w:numPr>
          <w:ilvl w:val="0"/>
          <w:numId w:val="27"/>
        </w:numPr>
        <w:spacing w:after="260"/>
        <w:ind w:right="149" w:hanging="360"/>
      </w:pPr>
      <w:r>
        <w:rPr>
          <w:b/>
        </w:rPr>
        <w:t xml:space="preserve">Competencias: </w:t>
      </w:r>
      <w:r>
        <w:t xml:space="preserve"> </w:t>
      </w:r>
      <w:r>
        <w:t xml:space="preserve">corresponderá a la Comisión la resolución de las dudas o cuestiones que se planteen en la interpretación y cumplimiento del presente Convenio.  </w:t>
      </w:r>
      <w:r>
        <w:rPr>
          <w:rFonts w:ascii="Times New Roman" w:eastAsia="Times New Roman" w:hAnsi="Times New Roman" w:cs="Times New Roman"/>
          <w:i w:val="0"/>
          <w:sz w:val="24"/>
        </w:rPr>
        <w:t xml:space="preserve"> </w:t>
      </w:r>
    </w:p>
    <w:p w:rsidR="00615C47" w:rsidRDefault="00560677">
      <w:pPr>
        <w:numPr>
          <w:ilvl w:val="0"/>
          <w:numId w:val="27"/>
        </w:numPr>
        <w:spacing w:after="259"/>
        <w:ind w:right="149" w:hanging="360"/>
      </w:pPr>
      <w:r>
        <w:rPr>
          <w:b/>
        </w:rPr>
        <w:t xml:space="preserve">Secretaría y Actas: </w:t>
      </w:r>
      <w:r>
        <w:t>La Secretaría de la Comisión será desempeñada por un/a Técnico/a de Administración General</w:t>
      </w:r>
      <w:r>
        <w:t xml:space="preserve"> designado por el CIATF de entre los que desempeñan el trabajo en dicho Organismo. De cada sesión de la Comisión se levantará acta por el/la Secretario/a, que será aprobada, si procede, en la siguiente sesión que la comisión celebre.   </w:t>
      </w:r>
      <w:r>
        <w:rPr>
          <w:rFonts w:ascii="Times New Roman" w:eastAsia="Times New Roman" w:hAnsi="Times New Roman" w:cs="Times New Roman"/>
          <w:i w:val="0"/>
          <w:sz w:val="24"/>
        </w:rPr>
        <w:t xml:space="preserve"> </w:t>
      </w:r>
    </w:p>
    <w:p w:rsidR="00615C47" w:rsidRDefault="00560677">
      <w:pPr>
        <w:numPr>
          <w:ilvl w:val="0"/>
          <w:numId w:val="27"/>
        </w:numPr>
        <w:spacing w:after="262"/>
        <w:ind w:right="149" w:hanging="360"/>
      </w:pPr>
      <w:r>
        <w:rPr>
          <w:b/>
        </w:rPr>
        <w:t>Lugar de celebraci</w:t>
      </w:r>
      <w:r>
        <w:rPr>
          <w:b/>
        </w:rPr>
        <w:t xml:space="preserve">ón: </w:t>
      </w:r>
      <w:r>
        <w:t>las sesiones de la Comisión se celebrarán en el lugar que en cada caso designe la Presidencia. La Comisión se podrá constituir, convocar, celebrar sus sesiones y adoptar acuerdos y remitir actas tanto de forma presencial como a distancia. En las sesiones q</w:t>
      </w:r>
      <w:r>
        <w:t>ue se celebren a distancia, sus miembros podrán encontrarse en distintos lugares siempre y cuando se asegure por medios electrónicos tales como los telefónicos y audiovisuales, la identidad de los miembros o personas que los suplan, el contenido de sus man</w:t>
      </w:r>
      <w:r>
        <w:t xml:space="preserve">ifestaciones, el momento en que éstas se producen </w:t>
      </w:r>
      <w:r>
        <w:rPr>
          <w:rFonts w:ascii="Times New Roman" w:eastAsia="Times New Roman" w:hAnsi="Times New Roman" w:cs="Times New Roman"/>
          <w:i w:val="0"/>
          <w:sz w:val="24"/>
        </w:rPr>
        <w:t xml:space="preserve"> </w:t>
      </w:r>
    </w:p>
    <w:p w:rsidR="00615C47" w:rsidRDefault="00560677">
      <w:pPr>
        <w:numPr>
          <w:ilvl w:val="0"/>
          <w:numId w:val="27"/>
        </w:numPr>
        <w:spacing w:after="259"/>
        <w:ind w:right="149" w:hanging="360"/>
      </w:pPr>
      <w:r>
        <w:rPr>
          <w:b/>
        </w:rPr>
        <w:t>Régimen de adopción de acuerdos:</w:t>
      </w:r>
      <w:r>
        <w:t xml:space="preserve"> la Comisión adoptará sus acuerdos, como regla general, por unanimidad de los miembros presentes. De dichos acuerdos se dará debida cuenta a los órganos de gobierno de las </w:t>
      </w:r>
      <w:r>
        <w:t xml:space="preserve">respectivas Administraciones para su toma de conocimiento y, en caso de que sea necesario, para su aprobación definitiva. </w:t>
      </w:r>
      <w:r>
        <w:rPr>
          <w:rFonts w:ascii="Times New Roman" w:eastAsia="Times New Roman" w:hAnsi="Times New Roman" w:cs="Times New Roman"/>
          <w:i w:val="0"/>
          <w:sz w:val="24"/>
        </w:rPr>
        <w:t xml:space="preserve"> </w:t>
      </w:r>
    </w:p>
    <w:p w:rsidR="00615C47" w:rsidRDefault="00560677">
      <w:pPr>
        <w:numPr>
          <w:ilvl w:val="0"/>
          <w:numId w:val="27"/>
        </w:numPr>
        <w:spacing w:after="259"/>
        <w:ind w:right="149" w:hanging="360"/>
      </w:pPr>
      <w:r>
        <w:rPr>
          <w:b/>
        </w:rPr>
        <w:t xml:space="preserve">Periodicidad de las sesiones: </w:t>
      </w:r>
      <w:r>
        <w:t xml:space="preserve">La Comisión se reunirá a instancia de cualquiera de las partes, por convocatoria de su Presidente, y, </w:t>
      </w:r>
      <w:r>
        <w:t>al menos, una vez durante la vigencia del presente Convenio.</w:t>
      </w:r>
      <w:r>
        <w:rPr>
          <w:rFonts w:ascii="Times New Roman" w:eastAsia="Times New Roman" w:hAnsi="Times New Roman" w:cs="Times New Roman"/>
          <w:i w:val="0"/>
          <w:sz w:val="24"/>
        </w:rPr>
        <w:t xml:space="preserve"> </w:t>
      </w:r>
    </w:p>
    <w:p w:rsidR="00615C47" w:rsidRDefault="00560677">
      <w:pPr>
        <w:numPr>
          <w:ilvl w:val="0"/>
          <w:numId w:val="27"/>
        </w:numPr>
        <w:spacing w:after="99"/>
        <w:ind w:right="149" w:hanging="360"/>
      </w:pPr>
      <w:r>
        <w:rPr>
          <w:b/>
        </w:rPr>
        <w:t>Régimen jurídico:</w:t>
      </w:r>
      <w:r>
        <w:t xml:space="preserve"> el funcionamiento de la Comisión, en todo lo no previsto por este convenio, se regirá por las normas establecidas para el funcionamiento de los órganos colegiados en la Ley 40/</w:t>
      </w:r>
      <w:r>
        <w:t>2015, de 1 de octubre, de Régimen Jurídico del Sector Público.</w:t>
      </w:r>
      <w:r>
        <w:rPr>
          <w:rFonts w:ascii="Times New Roman" w:eastAsia="Times New Roman" w:hAnsi="Times New Roman" w:cs="Times New Roman"/>
          <w:i w:val="0"/>
          <w:sz w:val="24"/>
        </w:rPr>
        <w:t xml:space="preserve"> </w:t>
      </w:r>
    </w:p>
    <w:p w:rsidR="00615C47" w:rsidRDefault="00560677">
      <w:pPr>
        <w:tabs>
          <w:tab w:val="center" w:pos="473"/>
        </w:tabs>
        <w:spacing w:after="104" w:line="248" w:lineRule="auto"/>
        <w:ind w:left="0" w:right="0" w:firstLine="0"/>
        <w:jc w:val="left"/>
      </w:pPr>
      <w:r>
        <w:rPr>
          <w:i w:val="0"/>
        </w:rPr>
        <w:t xml:space="preserve">• </w:t>
      </w:r>
      <w:r>
        <w:rPr>
          <w:i w:val="0"/>
        </w:rPr>
        <w:tab/>
      </w:r>
      <w:r>
        <w:t xml:space="preserve"> </w:t>
      </w:r>
    </w:p>
    <w:p w:rsidR="00615C47" w:rsidRDefault="00560677">
      <w:pPr>
        <w:spacing w:after="89" w:line="259" w:lineRule="auto"/>
        <w:ind w:left="113" w:right="0" w:firstLine="0"/>
        <w:jc w:val="left"/>
      </w:pPr>
      <w:r>
        <w:t xml:space="preserve"> </w:t>
      </w:r>
    </w:p>
    <w:p w:rsidR="00615C47" w:rsidRDefault="00560677">
      <w:pPr>
        <w:spacing w:after="365"/>
        <w:ind w:left="113" w:right="149"/>
      </w:pPr>
      <w:r>
        <w:t xml:space="preserve">SÉPTIMA. - VIGENCIA Y PRÓRROGA.  </w:t>
      </w:r>
    </w:p>
    <w:p w:rsidR="00615C47" w:rsidRDefault="00560677">
      <w:pPr>
        <w:ind w:left="113" w:right="149"/>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59897" name="Group 59897"/>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660" name="Rectangle 5660"/>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661" name="Rectangle 5661"/>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52 de 55 </w:t>
                              </w:r>
                            </w:p>
                          </w:txbxContent>
                        </wps:txbx>
                        <wps:bodyPr horzOverflow="overflow" vert="horz" lIns="0" tIns="0" rIns="0" bIns="0" rtlCol="0">
                          <a:noAutofit/>
                        </wps:bodyPr>
                      </wps:wsp>
                    </wpg:wgp>
                  </a:graphicData>
                </a:graphic>
              </wp:anchor>
            </w:drawing>
          </mc:Choice>
          <mc:Fallback xmlns:a="http://schemas.openxmlformats.org/drawingml/2006/main">
            <w:pict>
              <v:group id="Group 59897" style="width:12.7031pt;height:282.78pt;position:absolute;mso-position-horizontal-relative:page;mso-position-horizontal:absolute;margin-left:682.278pt;mso-position-vertical-relative:page;margin-top:529.14pt;" coordsize="1613,35913">
                <v:rect id="Rectangle 5660"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661"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55 </w:t>
                        </w:r>
                      </w:p>
                    </w:txbxContent>
                  </v:textbox>
                </v:rect>
                <w10:wrap type="square"/>
              </v:group>
            </w:pict>
          </mc:Fallback>
        </mc:AlternateContent>
      </w:r>
      <w:r>
        <w:t xml:space="preserve"> El presente Convenio entrará en vigor el día de su firma y su duración se extenderá hasta la finalización de las actuaciones previstas en el mismo, que no podrá s</w:t>
      </w:r>
      <w:r>
        <w:t xml:space="preserve">uperar el plazo máximo de cuatro (4) años, salvo denuncia expresa de incumplimiento o resolución formulada por cualquiera de las partes.  </w:t>
      </w:r>
    </w:p>
    <w:p w:rsidR="00615C47" w:rsidRDefault="00560677">
      <w:pPr>
        <w:spacing w:after="0" w:line="259" w:lineRule="auto"/>
        <w:ind w:left="125" w:right="0" w:firstLine="0"/>
        <w:jc w:val="left"/>
      </w:pPr>
      <w:r>
        <w:t xml:space="preserve">  </w:t>
      </w:r>
    </w:p>
    <w:p w:rsidR="00615C47" w:rsidRDefault="00560677">
      <w:pPr>
        <w:spacing w:after="0" w:line="259" w:lineRule="auto"/>
        <w:ind w:left="125" w:right="0" w:firstLine="0"/>
        <w:jc w:val="left"/>
      </w:pPr>
      <w:r>
        <w:t xml:space="preserve"> </w:t>
      </w:r>
    </w:p>
    <w:p w:rsidR="00615C47" w:rsidRDefault="00560677">
      <w:pPr>
        <w:spacing w:after="8" w:line="259" w:lineRule="auto"/>
        <w:ind w:left="125" w:right="0" w:firstLine="0"/>
        <w:jc w:val="left"/>
      </w:pPr>
      <w:r>
        <w:t xml:space="preserve">  </w:t>
      </w:r>
    </w:p>
    <w:p w:rsidR="00615C47" w:rsidRDefault="00560677">
      <w:pPr>
        <w:spacing w:after="100"/>
        <w:ind w:left="113" w:right="149"/>
      </w:pPr>
      <w:r>
        <w:t xml:space="preserve">OCTAVA. - MODIFICACIÓN Y RESOLUCIÓN DEL CONVENIO.  </w:t>
      </w:r>
      <w:r>
        <w:rPr>
          <w:rFonts w:ascii="Times New Roman" w:eastAsia="Times New Roman" w:hAnsi="Times New Roman" w:cs="Times New Roman"/>
          <w:i w:val="0"/>
          <w:sz w:val="24"/>
        </w:rPr>
        <w:t xml:space="preserve"> </w:t>
      </w:r>
    </w:p>
    <w:p w:rsidR="00615C47" w:rsidRDefault="00560677">
      <w:pPr>
        <w:ind w:left="113" w:right="149"/>
      </w:pPr>
      <w:r>
        <w:t xml:space="preserve">Cualquiera de las partes podrá promover la revisión del </w:t>
      </w:r>
      <w:r>
        <w:t xml:space="preserve">Convenio para incorporar aspectos no previstos, modificarlo o ampliarlo en su alcance y contenido, debiendo comunicarlo con un plazo mínimo de antelación de dos meses.    </w:t>
      </w:r>
    </w:p>
    <w:p w:rsidR="00615C47" w:rsidRDefault="00560677">
      <w:pPr>
        <w:ind w:left="113" w:right="149"/>
      </w:pPr>
      <w:r>
        <w:t>El presente Convenio se extinguirá por terminación de su plazo o si concurriesen las</w:t>
      </w:r>
      <w:r>
        <w:t xml:space="preserve"> causas de resolución a que se refiere el art. 51.2 de la Ley 40/2015, de 1 de octubre.    Son causas de resolución:  </w:t>
      </w:r>
    </w:p>
    <w:p w:rsidR="00615C47" w:rsidRDefault="00560677">
      <w:pPr>
        <w:spacing w:after="267" w:line="259" w:lineRule="auto"/>
        <w:ind w:left="473" w:right="0" w:firstLine="0"/>
        <w:jc w:val="left"/>
      </w:pPr>
      <w:r>
        <w:t xml:space="preserve"> </w:t>
      </w:r>
    </w:p>
    <w:p w:rsidR="00615C47" w:rsidRDefault="00560677">
      <w:pPr>
        <w:numPr>
          <w:ilvl w:val="0"/>
          <w:numId w:val="28"/>
        </w:numPr>
        <w:spacing w:after="230"/>
        <w:ind w:right="149" w:hanging="247"/>
      </w:pPr>
      <w:r>
        <w:t xml:space="preserve">El transcurso del plazo de vigencia del Convenio en los términos previstos en la cláusula octava.  </w:t>
      </w:r>
    </w:p>
    <w:p w:rsidR="00615C47" w:rsidRDefault="00560677">
      <w:pPr>
        <w:numPr>
          <w:ilvl w:val="0"/>
          <w:numId w:val="28"/>
        </w:numPr>
        <w:spacing w:after="228"/>
        <w:ind w:right="149" w:hanging="247"/>
      </w:pPr>
      <w:r>
        <w:t xml:space="preserve">El acuerdo unánime de los firmantes.  </w:t>
      </w:r>
    </w:p>
    <w:p w:rsidR="00615C47" w:rsidRDefault="00560677">
      <w:pPr>
        <w:numPr>
          <w:ilvl w:val="0"/>
          <w:numId w:val="28"/>
        </w:numPr>
        <w:spacing w:after="232"/>
        <w:ind w:right="149" w:hanging="247"/>
      </w:pPr>
      <w:r>
        <w:t xml:space="preserve">El incumplimiento de las obligaciones y compromisos asumidos por parte de alguno de los firmantes.  </w:t>
      </w:r>
    </w:p>
    <w:p w:rsidR="00615C47" w:rsidRDefault="00560677">
      <w:pPr>
        <w:ind w:left="113" w:right="149"/>
      </w:pPr>
      <w:r>
        <w:t>En este caso, cualquiera de las partes podrá requerir a la parte incumplidora para que cumpla en un determinado plaz</w:t>
      </w:r>
      <w:r>
        <w:t xml:space="preserve">o con las obligaciones o compromisos que se consideren incumplidos. Este requerimiento será comunicado al responsable del seguimiento, vigilancia y control de la ejecución del Convenio y a la otra parte firmante.  </w:t>
      </w:r>
    </w:p>
    <w:p w:rsidR="00615C47" w:rsidRDefault="00560677">
      <w:pPr>
        <w:spacing w:after="95"/>
        <w:ind w:left="113" w:right="149"/>
      </w:pPr>
      <w:r>
        <w:t>Si trascurrido el plazo indicado en el re</w:t>
      </w:r>
      <w:r>
        <w:t>querimiento persistiera el incumplimiento, la parte que lo efectuó notificará la concurrencia de la causa de resolución y se entenderá resuelto el Convenio. La resolución del Convenio por esta causa podrá conllevar la indemnización de los perjuicios causad</w:t>
      </w:r>
      <w:r>
        <w:t xml:space="preserve">os.  </w:t>
      </w:r>
    </w:p>
    <w:p w:rsidR="00615C47" w:rsidRDefault="00560677">
      <w:pPr>
        <w:spacing w:after="227"/>
        <w:ind w:left="113" w:right="149"/>
      </w:pPr>
      <w:r>
        <w:t xml:space="preserve">No obstante, en el supuesto de resolución anticipada, y salvo pacto por escrito y expreso de las partes, éstas se comprometen a realizar y finalizar los servicios y/o actuaciones que se encuentren en marcha con el objeto de finalizarlas, conforme al </w:t>
      </w:r>
      <w:r>
        <w:t xml:space="preserve">acuerdo específico que tome la Comisión de Seguimiento en el que se detalle el modo de terminación de aquéllos.  </w:t>
      </w:r>
      <w:r>
        <w:rPr>
          <w:rFonts w:ascii="Candara" w:eastAsia="Candara" w:hAnsi="Candara" w:cs="Candara"/>
          <w:i w:val="0"/>
        </w:rPr>
        <w:t>d)</w:t>
      </w:r>
      <w:r>
        <w:rPr>
          <w:i w:val="0"/>
        </w:rPr>
        <w:t xml:space="preserve"> </w:t>
      </w:r>
      <w:r>
        <w:t xml:space="preserve">Por decisión judicial declaratoria de la nulidad del Convenio.  </w:t>
      </w:r>
    </w:p>
    <w:p w:rsidR="00615C47" w:rsidRDefault="00560677">
      <w:pPr>
        <w:numPr>
          <w:ilvl w:val="0"/>
          <w:numId w:val="29"/>
        </w:numPr>
        <w:spacing w:after="228"/>
        <w:ind w:right="149" w:hanging="247"/>
      </w:pPr>
      <w:r>
        <w:t>Por cualquier otra causa distinta de las anteriores prevista en el Convenio</w:t>
      </w:r>
      <w:r>
        <w:t xml:space="preserve"> o en otras leyes.  </w:t>
      </w:r>
    </w:p>
    <w:p w:rsidR="00615C47" w:rsidRDefault="00560677">
      <w:pPr>
        <w:numPr>
          <w:ilvl w:val="0"/>
          <w:numId w:val="29"/>
        </w:numPr>
        <w:spacing w:after="232"/>
        <w:ind w:right="149" w:hanging="247"/>
      </w:pPr>
      <w:r>
        <w:t xml:space="preserve">Por denuncia de cualquiera de las partes, formalizada por escrito, con al menos un mes de antelación. </w:t>
      </w:r>
    </w:p>
    <w:p w:rsidR="00615C47" w:rsidRDefault="00560677">
      <w:pPr>
        <w:ind w:left="113" w:right="149"/>
      </w:pPr>
      <w:r>
        <w:t>En caso de resolución del Convenio, las partes quedan obligadas al cumplimiento de sus respectivos compromisos hasta la fecha en que</w:t>
      </w:r>
      <w:r>
        <w:t xml:space="preserve"> ésta se produzca. Los efectos de la resolución se adecuarán a lo establecido por el artículo 52 de la Ley 40/2015, de 1 de octubre, sin perjuicio de lo establecido anteriormente para los casos de incumplimiento.  </w:t>
      </w:r>
    </w:p>
    <w:p w:rsidR="00615C47" w:rsidRDefault="00560677">
      <w:pPr>
        <w:spacing w:after="0" w:line="259" w:lineRule="auto"/>
        <w:ind w:left="120" w:right="0" w:firstLine="0"/>
        <w:jc w:val="left"/>
      </w:pPr>
      <w:r>
        <w:t xml:space="preserve"> </w:t>
      </w:r>
    </w:p>
    <w:p w:rsidR="00615C47" w:rsidRDefault="00560677">
      <w:pPr>
        <w:spacing w:after="0" w:line="259" w:lineRule="auto"/>
        <w:ind w:left="125" w:right="0" w:firstLine="0"/>
        <w:jc w:val="left"/>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6720078</wp:posOffset>
                </wp:positionV>
                <wp:extent cx="161330" cy="3591306"/>
                <wp:effectExtent l="0" t="0" r="0" b="0"/>
                <wp:wrapSquare wrapText="bothSides"/>
                <wp:docPr id="60131" name="Group 60131"/>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768" name="Rectangle 5768"/>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769" name="Rectangle 5769"/>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53 de 55 </w:t>
                              </w:r>
                            </w:p>
                          </w:txbxContent>
                        </wps:txbx>
                        <wps:bodyPr horzOverflow="overflow" vert="horz" lIns="0" tIns="0" rIns="0" bIns="0" rtlCol="0">
                          <a:noAutofit/>
                        </wps:bodyPr>
                      </wps:wsp>
                    </wpg:wgp>
                  </a:graphicData>
                </a:graphic>
              </wp:anchor>
            </w:drawing>
          </mc:Choice>
          <mc:Fallback xmlns:a="http://schemas.openxmlformats.org/drawingml/2006/main">
            <w:pict>
              <v:group id="Group 60131" style="width:12.7031pt;height:282.78pt;position:absolute;mso-position-horizontal-relative:page;mso-position-horizontal:absolute;margin-left:682.278pt;mso-position-vertical-relative:page;margin-top:529.14pt;" coordsize="1613,35913">
                <v:rect id="Rectangle 5768"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769"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55 </w:t>
                        </w:r>
                      </w:p>
                    </w:txbxContent>
                  </v:textbox>
                </v:rect>
                <w10:wrap type="square"/>
              </v:group>
            </w:pict>
          </mc:Fallback>
        </mc:AlternateContent>
      </w:r>
      <w:r>
        <w:t xml:space="preserve">  </w:t>
      </w:r>
    </w:p>
    <w:p w:rsidR="00615C47" w:rsidRDefault="00560677">
      <w:pPr>
        <w:spacing w:after="368"/>
        <w:ind w:left="113" w:right="149"/>
      </w:pPr>
      <w:r>
        <w:t xml:space="preserve">NOVENA. - NATURALEZA Y RÉGIMEN JURÍDICO Y JURISDICCIÓN.   </w:t>
      </w:r>
    </w:p>
    <w:p w:rsidR="00615C47" w:rsidRDefault="00560677">
      <w:pPr>
        <w:ind w:left="113" w:right="149"/>
      </w:pPr>
      <w:r>
        <w:t>E</w:t>
      </w:r>
      <w:r>
        <w:t>l presente convenio tiene naturaleza administrativa y está excluido del ámbito de aplicación de la Ley 9/2017, de Contratos del Sector Público conforme a lo establecido en el apartado 2 de su art. 6. Todo ello sin perjuicio de la aplicación de los principi</w:t>
      </w:r>
      <w:r>
        <w:t xml:space="preserve">os de la citada norma para resolver las dudas y lagunas que pudieran presentarse, según dispone su artículo 4.   </w:t>
      </w:r>
    </w:p>
    <w:p w:rsidR="00615C47" w:rsidRDefault="00560677">
      <w:pPr>
        <w:spacing w:after="0" w:line="259" w:lineRule="auto"/>
        <w:ind w:left="125" w:right="0" w:firstLine="0"/>
        <w:jc w:val="left"/>
      </w:pPr>
      <w:r>
        <w:t xml:space="preserve">  </w:t>
      </w:r>
    </w:p>
    <w:p w:rsidR="00615C47" w:rsidRDefault="00560677">
      <w:pPr>
        <w:ind w:left="113" w:right="149"/>
      </w:pPr>
      <w:r>
        <w:t>Las partes, interpretarán, desarrollarán y ejecutarán el contenido del presente convenio teniendo en cuenta los fines que con el mismo se p</w:t>
      </w:r>
      <w:r>
        <w:t xml:space="preserve">ersiguen, comprometiéndose a resolver de buena fe y común acuerdo todas las cuestiones que puedan surgir en relación con su interpretación y ejecución.   </w:t>
      </w:r>
    </w:p>
    <w:p w:rsidR="00615C47" w:rsidRDefault="00560677">
      <w:pPr>
        <w:spacing w:after="0" w:line="259" w:lineRule="auto"/>
        <w:ind w:left="125" w:right="0" w:firstLine="0"/>
        <w:jc w:val="left"/>
      </w:pPr>
      <w:r>
        <w:t xml:space="preserve">  </w:t>
      </w:r>
    </w:p>
    <w:p w:rsidR="00615C47" w:rsidRDefault="00560677">
      <w:pPr>
        <w:ind w:left="113" w:right="149"/>
      </w:pPr>
      <w:r>
        <w:t xml:space="preserve">En defecto de acuerdo cualquiera de las partes podrá recabar la tutela de los Tribunales. A tales </w:t>
      </w:r>
      <w:r>
        <w:t>efectos para cualquier divergencia o litigio que pueda surgir o derivarse de este convenio, las partes se someten voluntariamente a la jurisdicción contencioso-administrativa de los Jueces y Tribunales de Santa Cruz de Tenerife, conforme a lo establecido e</w:t>
      </w:r>
      <w:r>
        <w:t xml:space="preserve">n la normativa de aplicación.   </w:t>
      </w:r>
    </w:p>
    <w:p w:rsidR="00615C47" w:rsidRDefault="00560677">
      <w:pPr>
        <w:spacing w:after="0" w:line="259" w:lineRule="auto"/>
        <w:ind w:left="120" w:right="0" w:firstLine="0"/>
        <w:jc w:val="left"/>
      </w:pPr>
      <w:r>
        <w:t xml:space="preserve"> </w:t>
      </w:r>
    </w:p>
    <w:p w:rsidR="00615C47" w:rsidRDefault="00560677">
      <w:pPr>
        <w:spacing w:after="0" w:line="259" w:lineRule="auto"/>
        <w:ind w:left="120" w:right="0" w:firstLine="0"/>
        <w:jc w:val="left"/>
      </w:pPr>
      <w:r>
        <w:t xml:space="preserve"> </w:t>
      </w:r>
    </w:p>
    <w:p w:rsidR="00615C47" w:rsidRDefault="00560677">
      <w:pPr>
        <w:ind w:left="113" w:right="149"/>
      </w:pPr>
      <w:r>
        <w:t>En todo lo no previsto en el presente convenio se estará a lo dispuesto en la Ley 40/2015, de 1 de octubre de Régimen Jurídico del Sector Público, y cualquier otra disposición normativa que por su naturaleza pudiera res</w:t>
      </w:r>
      <w:r>
        <w:t xml:space="preserve">ultar de aplicación.  </w:t>
      </w:r>
    </w:p>
    <w:p w:rsidR="00615C47" w:rsidRDefault="00560677">
      <w:pPr>
        <w:spacing w:after="0" w:line="259" w:lineRule="auto"/>
        <w:ind w:left="125" w:right="0" w:firstLine="0"/>
        <w:jc w:val="left"/>
      </w:pPr>
      <w:r>
        <w:t xml:space="preserve">  </w:t>
      </w:r>
    </w:p>
    <w:p w:rsidR="00615C47" w:rsidRDefault="00560677">
      <w:pPr>
        <w:ind w:left="113" w:right="149"/>
      </w:pPr>
      <w:r>
        <w:t xml:space="preserve">Y las partes, en prueba de conformidad con lo pactado en el presente convenio, que se extiende por duplicado ejemplar y a un solo efecto, lo firman a continuación en el lugar y fecha indicados en el encabezado.  </w:t>
      </w:r>
    </w:p>
    <w:p w:rsidR="00615C47" w:rsidRDefault="00560677">
      <w:pPr>
        <w:spacing w:after="0" w:line="259" w:lineRule="auto"/>
        <w:ind w:left="120" w:right="0" w:firstLine="0"/>
        <w:jc w:val="left"/>
      </w:pPr>
      <w:r>
        <w:t xml:space="preserve"> </w:t>
      </w:r>
    </w:p>
    <w:p w:rsidR="00615C47" w:rsidRDefault="00560677">
      <w:pPr>
        <w:spacing w:after="0" w:line="259" w:lineRule="auto"/>
        <w:ind w:left="125" w:right="0" w:firstLine="0"/>
        <w:jc w:val="left"/>
      </w:pPr>
      <w:r>
        <w:t xml:space="preserve"> </w:t>
      </w:r>
      <w:r>
        <w:rPr>
          <w:rFonts w:ascii="Times New Roman" w:eastAsia="Times New Roman" w:hAnsi="Times New Roman" w:cs="Times New Roman"/>
          <w:i w:val="0"/>
          <w:sz w:val="24"/>
        </w:rPr>
        <w:t xml:space="preserve"> </w:t>
      </w:r>
    </w:p>
    <w:p w:rsidR="00615C47" w:rsidRDefault="00560677">
      <w:pPr>
        <w:tabs>
          <w:tab w:val="center" w:pos="2052"/>
          <w:tab w:val="center" w:pos="4194"/>
          <w:tab w:val="center" w:pos="6756"/>
        </w:tabs>
        <w:ind w:left="0" w:right="0" w:firstLine="0"/>
        <w:jc w:val="left"/>
      </w:pPr>
      <w:r>
        <w:rPr>
          <w:rFonts w:ascii="Calibri" w:eastAsia="Calibri" w:hAnsi="Calibri" w:cs="Calibri"/>
          <w:i w:val="0"/>
        </w:rPr>
        <w:tab/>
      </w:r>
      <w:r>
        <w:t xml:space="preserve">El Presidente </w:t>
      </w:r>
      <w:r>
        <w:tab/>
        <w:t xml:space="preserve">  </w:t>
      </w:r>
      <w:r>
        <w:tab/>
        <w:t xml:space="preserve">La Alcaldesa-Presidenta </w:t>
      </w:r>
    </w:p>
    <w:p w:rsidR="00615C47" w:rsidRDefault="00560677">
      <w:pPr>
        <w:tabs>
          <w:tab w:val="center" w:pos="2170"/>
          <w:tab w:val="center" w:pos="6550"/>
        </w:tabs>
        <w:spacing w:after="32"/>
        <w:ind w:left="0" w:right="0" w:firstLine="0"/>
        <w:jc w:val="left"/>
      </w:pPr>
      <w:r>
        <w:rPr>
          <w:rFonts w:ascii="Calibri" w:eastAsia="Calibri" w:hAnsi="Calibri" w:cs="Calibri"/>
          <w:i w:val="0"/>
        </w:rPr>
        <w:tab/>
      </w:r>
      <w:r>
        <w:t xml:space="preserve">del Consejo Insular de Aguas de </w:t>
      </w:r>
      <w:r>
        <w:tab/>
        <w:t xml:space="preserve">del Ayuntamiento de </w:t>
      </w:r>
    </w:p>
    <w:p w:rsidR="00615C47" w:rsidRDefault="00560677">
      <w:pPr>
        <w:tabs>
          <w:tab w:val="center" w:pos="2172"/>
          <w:tab w:val="center" w:pos="6549"/>
        </w:tabs>
        <w:spacing w:after="65"/>
        <w:ind w:left="0" w:right="0" w:firstLine="0"/>
        <w:jc w:val="left"/>
      </w:pPr>
      <w:r>
        <w:rPr>
          <w:rFonts w:ascii="Calibri" w:eastAsia="Calibri" w:hAnsi="Calibri" w:cs="Calibri"/>
          <w:i w:val="0"/>
        </w:rPr>
        <w:tab/>
      </w:r>
      <w:r>
        <w:t xml:space="preserve">Tenerife, </w:t>
      </w:r>
      <w:r>
        <w:tab/>
        <w:t xml:space="preserve">Candelaria, </w:t>
      </w:r>
    </w:p>
    <w:p w:rsidR="00615C47" w:rsidRDefault="00560677">
      <w:pPr>
        <w:spacing w:after="559" w:line="259" w:lineRule="auto"/>
        <w:ind w:left="2074" w:right="0" w:firstLine="0"/>
        <w:jc w:val="left"/>
      </w:pPr>
      <w:r>
        <w:t xml:space="preserve"> </w:t>
      </w:r>
      <w:r>
        <w:tab/>
        <w:t xml:space="preserve"> </w:t>
      </w:r>
    </w:p>
    <w:p w:rsidR="00615C47" w:rsidRDefault="00560677">
      <w:pPr>
        <w:tabs>
          <w:tab w:val="center" w:pos="2306"/>
          <w:tab w:val="center" w:pos="6571"/>
        </w:tabs>
        <w:ind w:left="0" w:right="0" w:firstLine="0"/>
        <w:jc w:val="left"/>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6720078</wp:posOffset>
                </wp:positionV>
                <wp:extent cx="161330" cy="3591306"/>
                <wp:effectExtent l="0" t="0" r="0" b="0"/>
                <wp:wrapTopAndBottom/>
                <wp:docPr id="59764" name="Group 59764"/>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845" name="Rectangle 5845"/>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Cód. Validación: 6GDETCPGGTS6QY64XGMAW7EA3 | Verificación: https://candelaria.sedelectronica.es/ </w:t>
                              </w:r>
                            </w:p>
                          </w:txbxContent>
                        </wps:txbx>
                        <wps:bodyPr horzOverflow="overflow" vert="horz" lIns="0" tIns="0" rIns="0" bIns="0" rtlCol="0">
                          <a:noAutofit/>
                        </wps:bodyPr>
                      </wps:wsp>
                      <wps:wsp>
                        <wps:cNvPr id="5846" name="Rectangle 5846"/>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54 de 55 </w:t>
                              </w:r>
                            </w:p>
                          </w:txbxContent>
                        </wps:txbx>
                        <wps:bodyPr horzOverflow="overflow" vert="horz" lIns="0" tIns="0" rIns="0" bIns="0" rtlCol="0">
                          <a:noAutofit/>
                        </wps:bodyPr>
                      </wps:wsp>
                    </wpg:wgp>
                  </a:graphicData>
                </a:graphic>
              </wp:anchor>
            </w:drawing>
          </mc:Choice>
          <mc:Fallback xmlns:a="http://schemas.openxmlformats.org/drawingml/2006/main">
            <w:pict>
              <v:group id="Group 59764" style="width:12.7031pt;height:282.78pt;position:absolute;mso-position-horizontal-relative:page;mso-position-horizontal:absolute;margin-left:682.278pt;mso-position-vertical-relative:page;margin-top:529.14pt;" coordsize="1613,35913">
                <v:rect id="Rectangle 5845"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846"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55 </w:t>
                        </w:r>
                      </w:p>
                    </w:txbxContent>
                  </v:textbox>
                </v:rect>
                <w10:wrap type="topAndBottom"/>
              </v:group>
            </w:pict>
          </mc:Fallback>
        </mc:AlternateContent>
      </w:r>
      <w:r>
        <w:rPr>
          <w:rFonts w:ascii="Calibri" w:eastAsia="Calibri" w:hAnsi="Calibri" w:cs="Calibri"/>
          <w:i w:val="0"/>
        </w:rPr>
        <w:tab/>
      </w:r>
      <w:r>
        <w:t xml:space="preserve">D Pedro Manuel Martín Domínguez   </w:t>
      </w:r>
      <w:r>
        <w:tab/>
        <w:t xml:space="preserve">Dª. María Concepción Brito </w:t>
      </w:r>
    </w:p>
    <w:p w:rsidR="00615C47" w:rsidRDefault="00560677">
      <w:pPr>
        <w:spacing w:after="20" w:line="255" w:lineRule="auto"/>
        <w:ind w:left="3355" w:right="0" w:hanging="10"/>
        <w:jc w:val="center"/>
      </w:pPr>
      <w:r>
        <w:t xml:space="preserve">Núñez </w:t>
      </w:r>
    </w:p>
    <w:p w:rsidR="00615C47" w:rsidRDefault="00560677">
      <w:pPr>
        <w:spacing w:after="0" w:line="259" w:lineRule="auto"/>
        <w:ind w:left="125" w:right="0" w:firstLine="0"/>
        <w:jc w:val="left"/>
      </w:pPr>
      <w:r>
        <w:rPr>
          <w:color w:val="333333"/>
        </w:rPr>
        <w:t xml:space="preserve"> </w:t>
      </w:r>
      <w:r>
        <w:rPr>
          <w:rFonts w:ascii="Times New Roman" w:eastAsia="Times New Roman" w:hAnsi="Times New Roman" w:cs="Times New Roman"/>
          <w:i w:val="0"/>
          <w:sz w:val="24"/>
        </w:rPr>
        <w:t xml:space="preserve"> </w:t>
      </w:r>
    </w:p>
    <w:p w:rsidR="00615C47" w:rsidRDefault="00560677">
      <w:pPr>
        <w:spacing w:after="0" w:line="259" w:lineRule="auto"/>
        <w:ind w:left="113" w:right="0" w:firstLine="0"/>
        <w:jc w:val="left"/>
      </w:pPr>
      <w:r>
        <w:rPr>
          <w:b/>
          <w:i w:val="0"/>
        </w:rPr>
        <w:t xml:space="preserve"> </w:t>
      </w:r>
    </w:p>
    <w:p w:rsidR="00615C47" w:rsidRDefault="00560677">
      <w:pPr>
        <w:spacing w:after="109"/>
        <w:ind w:left="120" w:right="110" w:hanging="10"/>
      </w:pPr>
      <w:r>
        <w:rPr>
          <w:b/>
          <w:i w:val="0"/>
        </w:rPr>
        <w:t>Segundo. - El presente convenio queda condicionado a lo dispuesto en el  informe favora</w:t>
      </w:r>
      <w:r>
        <w:rPr>
          <w:b/>
          <w:i w:val="0"/>
        </w:rPr>
        <w:t xml:space="preserve">ble del Interventor de fecha 20 de diciembre de 2020 y a los informes técnicos favorables de fecha 20 de diciembre y rectificado el día 21 de diciembre de 2021. </w:t>
      </w:r>
      <w:r>
        <w:rPr>
          <w:rFonts w:ascii="Times New Roman" w:eastAsia="Times New Roman" w:hAnsi="Times New Roman" w:cs="Times New Roman"/>
          <w:i w:val="0"/>
          <w:sz w:val="24"/>
        </w:rPr>
        <w:t xml:space="preserve"> </w:t>
      </w:r>
    </w:p>
    <w:p w:rsidR="00615C47" w:rsidRDefault="00560677">
      <w:pPr>
        <w:spacing w:after="82" w:line="259" w:lineRule="auto"/>
        <w:ind w:left="125" w:right="0" w:firstLine="0"/>
        <w:jc w:val="left"/>
      </w:pPr>
      <w:r>
        <w:rPr>
          <w:b/>
          <w:i w:val="0"/>
        </w:rPr>
        <w:t xml:space="preserve"> </w:t>
      </w:r>
      <w:r>
        <w:rPr>
          <w:rFonts w:ascii="Times New Roman" w:eastAsia="Times New Roman" w:hAnsi="Times New Roman" w:cs="Times New Roman"/>
          <w:i w:val="0"/>
          <w:sz w:val="24"/>
        </w:rPr>
        <w:t xml:space="preserve"> </w:t>
      </w:r>
    </w:p>
    <w:p w:rsidR="00615C47" w:rsidRDefault="00560677">
      <w:pPr>
        <w:spacing w:after="109"/>
        <w:ind w:left="120" w:right="110" w:hanging="10"/>
      </w:pPr>
      <w:r>
        <w:rPr>
          <w:b/>
          <w:i w:val="0"/>
        </w:rPr>
        <w:t xml:space="preserve">Tercero. - Facultar a la Alcaldesa-Presidenta para la firma del presente convenio. </w:t>
      </w:r>
    </w:p>
    <w:p w:rsidR="00615C47" w:rsidRDefault="00560677">
      <w:pPr>
        <w:spacing w:after="0" w:line="259" w:lineRule="auto"/>
        <w:ind w:left="120" w:right="0" w:firstLine="0"/>
        <w:jc w:val="left"/>
      </w:pPr>
      <w:r>
        <w:rPr>
          <w:b/>
          <w:i w:val="0"/>
        </w:rPr>
        <w:t xml:space="preserve"> </w:t>
      </w:r>
    </w:p>
    <w:p w:rsidR="00615C47" w:rsidRDefault="00560677">
      <w:pPr>
        <w:spacing w:after="98" w:line="259" w:lineRule="auto"/>
        <w:ind w:left="120" w:right="0" w:firstLine="0"/>
        <w:jc w:val="left"/>
      </w:pPr>
      <w:r>
        <w:rPr>
          <w:b/>
          <w:i w:val="0"/>
        </w:rPr>
        <w:t xml:space="preserve"> </w:t>
      </w:r>
    </w:p>
    <w:p w:rsidR="00615C47" w:rsidRDefault="00560677">
      <w:pPr>
        <w:spacing w:after="109"/>
        <w:ind w:left="120" w:right="110" w:hanging="10"/>
      </w:pPr>
      <w:r>
        <w:rPr>
          <w:b/>
          <w:i w:val="0"/>
        </w:rPr>
        <w:t xml:space="preserve"> </w:t>
      </w:r>
      <w:r>
        <w:rPr>
          <w:b/>
          <w:i w:val="0"/>
        </w:rPr>
        <w:t>Se levanta la sesión a las 10:15 horas del mismo día. De todo lo cual yo, como Secretario General, doy fe.</w:t>
      </w:r>
      <w:r>
        <w:rPr>
          <w:rFonts w:ascii="Times New Roman" w:eastAsia="Times New Roman" w:hAnsi="Times New Roman" w:cs="Times New Roman"/>
          <w:b/>
          <w:i w:val="0"/>
          <w:sz w:val="24"/>
        </w:rPr>
        <w:t xml:space="preserve"> </w:t>
      </w:r>
    </w:p>
    <w:p w:rsidR="00615C47" w:rsidRDefault="00560677">
      <w:pPr>
        <w:spacing w:after="120" w:line="259" w:lineRule="auto"/>
        <w:ind w:left="113" w:right="0" w:firstLine="0"/>
        <w:jc w:val="left"/>
      </w:pPr>
      <w:r>
        <w:rPr>
          <w:b/>
          <w:i w:val="0"/>
        </w:rPr>
        <w:t xml:space="preserve"> </w:t>
      </w:r>
    </w:p>
    <w:p w:rsidR="00615C47" w:rsidRDefault="00560677">
      <w:pPr>
        <w:tabs>
          <w:tab w:val="center" w:pos="1641"/>
        </w:tabs>
        <w:spacing w:after="59" w:line="259" w:lineRule="auto"/>
        <w:ind w:left="0" w:righ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615C47" w:rsidRDefault="00560677">
      <w:pPr>
        <w:spacing w:after="61" w:line="259" w:lineRule="auto"/>
        <w:ind w:left="113" w:right="0" w:firstLine="0"/>
        <w:jc w:val="left"/>
      </w:pPr>
      <w:r>
        <w:rPr>
          <w:i w:val="0"/>
          <w:sz w:val="14"/>
        </w:rPr>
        <w:t xml:space="preserve"> </w:t>
      </w:r>
    </w:p>
    <w:p w:rsidR="00615C47" w:rsidRDefault="00560677">
      <w:pPr>
        <w:tabs>
          <w:tab w:val="center" w:pos="2434"/>
          <w:tab w:val="center" w:pos="4362"/>
          <w:tab w:val="center" w:pos="6764"/>
        </w:tabs>
        <w:spacing w:after="282"/>
        <w:ind w:left="0" w:right="0" w:firstLine="0"/>
        <w:jc w:val="left"/>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6720078</wp:posOffset>
                </wp:positionV>
                <wp:extent cx="161330" cy="3591306"/>
                <wp:effectExtent l="0" t="0" r="0" b="0"/>
                <wp:wrapTopAndBottom/>
                <wp:docPr id="59316" name="Group 59316"/>
                <wp:cNvGraphicFramePr/>
                <a:graphic xmlns:a="http://schemas.openxmlformats.org/drawingml/2006/main">
                  <a:graphicData uri="http://schemas.microsoft.com/office/word/2010/wordprocessingGroup">
                    <wpg:wgp>
                      <wpg:cNvGrpSpPr/>
                      <wpg:grpSpPr>
                        <a:xfrm>
                          <a:off x="0" y="0"/>
                          <a:ext cx="161330" cy="3591306"/>
                          <a:chOff x="0" y="0"/>
                          <a:chExt cx="161330" cy="3591306"/>
                        </a:xfrm>
                      </wpg:grpSpPr>
                      <wps:wsp>
                        <wps:cNvPr id="5899" name="Rectangle 5899"/>
                        <wps:cNvSpPr/>
                        <wps:spPr>
                          <a:xfrm rot="-5399999">
                            <a:off x="-2331606" y="1146476"/>
                            <a:ext cx="4776437" cy="113224"/>
                          </a:xfrm>
                          <a:prstGeom prst="rect">
                            <a:avLst/>
                          </a:prstGeom>
                          <a:ln>
                            <a:noFill/>
                          </a:ln>
                        </wps:spPr>
                        <wps:txbx>
                          <w:txbxContent>
                            <w:p w:rsidR="00615C47" w:rsidRDefault="00560677">
                              <w:pPr>
                                <w:spacing w:after="160" w:line="259" w:lineRule="auto"/>
                                <w:ind w:left="0" w:right="0" w:firstLine="0"/>
                                <w:jc w:val="left"/>
                              </w:pPr>
                              <w:r>
                                <w:rPr>
                                  <w:i w:val="0"/>
                                  <w:sz w:val="12"/>
                                </w:rPr>
                                <w:t>Cód. Validación: 6GDETCPGGTS6QY64XGMAW7EA3 | Verificación: https://candelaria.sedelectronica.e</w:t>
                              </w:r>
                              <w:r>
                                <w:rPr>
                                  <w:i w:val="0"/>
                                  <w:sz w:val="12"/>
                                </w:rPr>
                                <w:t xml:space="preserve">s/ </w:t>
                              </w:r>
                            </w:p>
                          </w:txbxContent>
                        </wps:txbx>
                        <wps:bodyPr horzOverflow="overflow" vert="horz" lIns="0" tIns="0" rIns="0" bIns="0" rtlCol="0">
                          <a:noAutofit/>
                        </wps:bodyPr>
                      </wps:wsp>
                      <wps:wsp>
                        <wps:cNvPr id="5900" name="Rectangle 5900"/>
                        <wps:cNvSpPr/>
                        <wps:spPr>
                          <a:xfrm rot="-5399999">
                            <a:off x="-2042224" y="1359657"/>
                            <a:ext cx="4350075" cy="113224"/>
                          </a:xfrm>
                          <a:prstGeom prst="rect">
                            <a:avLst/>
                          </a:prstGeom>
                          <a:ln>
                            <a:noFill/>
                          </a:ln>
                        </wps:spPr>
                        <wps:txbx>
                          <w:txbxContent>
                            <w:p w:rsidR="00615C47" w:rsidRDefault="00560677">
                              <w:pPr>
                                <w:spacing w:after="160" w:line="259" w:lineRule="auto"/>
                                <w:ind w:left="0" w:right="0" w:firstLine="0"/>
                                <w:jc w:val="left"/>
                              </w:pPr>
                              <w:r>
                                <w:rPr>
                                  <w:i w:val="0"/>
                                  <w:sz w:val="12"/>
                                </w:rPr>
                                <w:t xml:space="preserve">Documento firmado electrónicamente desde la plataforma esPublico Gestiona | Página 55 de 55 </w:t>
                              </w:r>
                            </w:p>
                          </w:txbxContent>
                        </wps:txbx>
                        <wps:bodyPr horzOverflow="overflow" vert="horz" lIns="0" tIns="0" rIns="0" bIns="0" rtlCol="0">
                          <a:noAutofit/>
                        </wps:bodyPr>
                      </wps:wsp>
                    </wpg:wgp>
                  </a:graphicData>
                </a:graphic>
              </wp:anchor>
            </w:drawing>
          </mc:Choice>
          <mc:Fallback xmlns:a="http://schemas.openxmlformats.org/drawingml/2006/main">
            <w:pict>
              <v:group id="Group 59316" style="width:12.7031pt;height:282.78pt;position:absolute;mso-position-horizontal-relative:page;mso-position-horizontal:absolute;margin-left:682.278pt;mso-position-vertical-relative:page;margin-top:529.14pt;" coordsize="1613,35913">
                <v:rect id="Rectangle 5899" style="position:absolute;width:47764;height:1132;left:-23316;top:114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6GDETCPGGTS6QY64XGMAW7EA3 | Verificación: https://candelaria.sedelectronica.es/ </w:t>
                        </w:r>
                      </w:p>
                    </w:txbxContent>
                  </v:textbox>
                </v:rect>
                <v:rect id="Rectangle 5900" style="position:absolute;width:43500;height:1132;left:-20422;top:135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55 </w:t>
                        </w:r>
                      </w:p>
                    </w:txbxContent>
                  </v:textbox>
                </v:rect>
                <w10:wrap type="topAndBottom"/>
              </v:group>
            </w:pict>
          </mc:Fallback>
        </mc:AlternateContent>
      </w:r>
      <w:r>
        <w:rPr>
          <w:b/>
          <w:i w:val="0"/>
          <w:sz w:val="20"/>
        </w:rPr>
        <w:t xml:space="preserve"> </w:t>
      </w:r>
      <w:r>
        <w:rPr>
          <w:b/>
          <w:i w:val="0"/>
          <w:sz w:val="20"/>
        </w:rPr>
        <w:tab/>
      </w:r>
      <w:r>
        <w:rPr>
          <w:b/>
          <w:i w:val="0"/>
        </w:rPr>
        <w:t xml:space="preserve">LA ALCALDESA-PRESIDENTA, </w:t>
      </w:r>
      <w:r>
        <w:rPr>
          <w:b/>
          <w:i w:val="0"/>
        </w:rPr>
        <w:tab/>
        <w:t xml:space="preserve"> </w:t>
      </w:r>
      <w:r>
        <w:rPr>
          <w:b/>
          <w:i w:val="0"/>
        </w:rPr>
        <w:tab/>
        <w:t xml:space="preserve">       EL SECRETARIO GENERAL,</w:t>
      </w:r>
      <w:r>
        <w:rPr>
          <w:i w:val="0"/>
          <w:vertAlign w:val="subscript"/>
        </w:rPr>
        <w:t xml:space="preserve"> </w:t>
      </w:r>
    </w:p>
    <w:p w:rsidR="00615C47" w:rsidRDefault="00560677">
      <w:pPr>
        <w:spacing w:after="288" w:line="248" w:lineRule="auto"/>
        <w:ind w:left="113" w:right="150"/>
      </w:pPr>
      <w:r>
        <w:rPr>
          <w:i w:val="0"/>
        </w:rPr>
        <w:t xml:space="preserve">             </w:t>
      </w:r>
      <w:r>
        <w:rPr>
          <w:i w:val="0"/>
        </w:rPr>
        <w:t xml:space="preserve">María Concepción Brito Núñez                     Octavio Manuel Hernández Fernández  </w:t>
      </w:r>
    </w:p>
    <w:p w:rsidR="00615C47" w:rsidRDefault="00560677">
      <w:pPr>
        <w:spacing w:after="0" w:line="259" w:lineRule="auto"/>
        <w:ind w:left="113" w:right="0" w:firstLine="0"/>
        <w:jc w:val="left"/>
      </w:pPr>
      <w:r>
        <w:rPr>
          <w:i w:val="0"/>
          <w:sz w:val="24"/>
        </w:rPr>
        <w:t xml:space="preserve"> </w:t>
      </w:r>
    </w:p>
    <w:p w:rsidR="00615C47" w:rsidRDefault="00560677">
      <w:pPr>
        <w:spacing w:after="100" w:line="259" w:lineRule="auto"/>
        <w:ind w:left="50" w:right="0" w:firstLine="0"/>
        <w:jc w:val="center"/>
      </w:pPr>
      <w:r>
        <w:rPr>
          <w:b/>
          <w:i w:val="0"/>
        </w:rPr>
        <w:t xml:space="preserve"> </w:t>
      </w:r>
    </w:p>
    <w:p w:rsidR="00615C47" w:rsidRDefault="00560677">
      <w:pPr>
        <w:pStyle w:val="Ttulo1"/>
        <w:spacing w:after="111"/>
        <w:ind w:left="937" w:right="938"/>
      </w:pPr>
      <w:r>
        <w:t>DOCUMENTO FIRMADO ELECTRÓNICAMENTE</w:t>
      </w:r>
      <w:r>
        <w:rPr>
          <w:b w:val="0"/>
        </w:rPr>
        <w:t xml:space="preserve">  </w:t>
      </w:r>
    </w:p>
    <w:p w:rsidR="00615C47" w:rsidRDefault="00560677">
      <w:pPr>
        <w:spacing w:after="0" w:line="259" w:lineRule="auto"/>
        <w:ind w:left="113" w:right="0" w:firstLine="0"/>
        <w:jc w:val="left"/>
      </w:pPr>
      <w:r>
        <w:rPr>
          <w:i w:val="0"/>
          <w:sz w:val="24"/>
        </w:rPr>
        <w:t xml:space="preserve"> </w:t>
      </w:r>
    </w:p>
    <w:sectPr w:rsidR="00615C47">
      <w:headerReference w:type="even" r:id="rId9"/>
      <w:headerReference w:type="default" r:id="rId10"/>
      <w:footerReference w:type="even" r:id="rId11"/>
      <w:footerReference w:type="default" r:id="rId12"/>
      <w:headerReference w:type="first" r:id="rId13"/>
      <w:footerReference w:type="first" r:id="rId14"/>
      <w:pgSz w:w="14174" w:h="16838"/>
      <w:pgMar w:top="2825" w:right="1935" w:bottom="572" w:left="243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0677">
      <w:pPr>
        <w:spacing w:after="0" w:line="240" w:lineRule="auto"/>
      </w:pPr>
      <w:r>
        <w:separator/>
      </w:r>
    </w:p>
  </w:endnote>
  <w:endnote w:type="continuationSeparator" w:id="0">
    <w:p w:rsidR="00000000" w:rsidRDefault="0056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47" w:rsidRDefault="00560677">
    <w:pPr>
      <w:spacing w:after="0" w:line="259" w:lineRule="auto"/>
      <w:ind w:left="167"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0913" name="Group 6091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0914" name="Shape 6091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913" style="width:459.1pt;height:1.34998pt;position:absolute;mso-position-horizontal-relative:page;mso-position-horizontal:absolute;margin-left:130.31pt;mso-position-vertical-relative:page;margin-top:783.42pt;" coordsize="58305,171">
              <v:shape id="Shape 6091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615C47" w:rsidRDefault="00560677">
    <w:pPr>
      <w:spacing w:after="57" w:line="237" w:lineRule="auto"/>
      <w:ind w:left="4232" w:right="1871" w:hanging="1976"/>
    </w:pPr>
    <w:r>
      <w:rPr>
        <w:i w:val="0"/>
        <w:sz w:val="14"/>
      </w:rPr>
      <w:t xml:space="preserve">Avenida Constitución Nº 7. Código postal: 38530, Candelaria. Teléfono: 922.500.800. </w:t>
    </w:r>
    <w:r>
      <w:rPr>
        <w:b/>
        <w:i w:val="0"/>
        <w:sz w:val="14"/>
      </w:rPr>
      <w:t xml:space="preserve">www. candelaria. es </w:t>
    </w:r>
  </w:p>
  <w:p w:rsidR="00615C47" w:rsidRDefault="00560677">
    <w:pPr>
      <w:spacing w:after="0" w:line="259" w:lineRule="auto"/>
      <w:ind w:left="0" w:right="121"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47" w:rsidRDefault="00560677">
    <w:pPr>
      <w:spacing w:after="0" w:line="259" w:lineRule="auto"/>
      <w:ind w:left="167"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0878" name="Group 6087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0879" name="Shape 6087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878" style="width:459.1pt;height:1.34998pt;position:absolute;mso-position-horizontal-relative:page;mso-position-horizontal:absolute;margin-left:130.31pt;mso-position-vertical-relative:page;margin-top:783.42pt;" coordsize="58305,171">
              <v:shape id="Shape 6087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615C47" w:rsidRDefault="00560677">
    <w:pPr>
      <w:spacing w:after="57" w:line="237" w:lineRule="auto"/>
      <w:ind w:left="4232" w:right="1871" w:hanging="1976"/>
    </w:pPr>
    <w:r>
      <w:rPr>
        <w:i w:val="0"/>
        <w:sz w:val="14"/>
      </w:rPr>
      <w:t xml:space="preserve">Avenida Constitución Nº 7. Código postal: 38530, Candelaria. Teléfono: 922.500.800. </w:t>
    </w:r>
    <w:r>
      <w:rPr>
        <w:b/>
        <w:i w:val="0"/>
        <w:sz w:val="14"/>
      </w:rPr>
      <w:t xml:space="preserve">www. candelaria. es </w:t>
    </w:r>
  </w:p>
  <w:p w:rsidR="00615C47" w:rsidRDefault="00560677">
    <w:pPr>
      <w:spacing w:after="0" w:line="259" w:lineRule="auto"/>
      <w:ind w:left="0" w:right="121" w:firstLine="0"/>
      <w:jc w:val="right"/>
    </w:pPr>
    <w:r>
      <w:fldChar w:fldCharType="begin"/>
    </w:r>
    <w:r>
      <w:instrText xml:space="preserve"> PAGE   \* M</w:instrText>
    </w:r>
    <w:r>
      <w:instrText xml:space="preserve">ERGEFORMAT </w:instrText>
    </w:r>
    <w:r>
      <w:fldChar w:fldCharType="separate"/>
    </w:r>
    <w:r w:rsidRPr="00560677">
      <w:rPr>
        <w:i w:val="0"/>
        <w:noProof/>
        <w:sz w:val="14"/>
      </w:rPr>
      <w:t>5</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47" w:rsidRDefault="00615C4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0677">
      <w:pPr>
        <w:spacing w:after="0" w:line="240" w:lineRule="auto"/>
      </w:pPr>
      <w:r>
        <w:separator/>
      </w:r>
    </w:p>
  </w:footnote>
  <w:footnote w:type="continuationSeparator" w:id="0">
    <w:p w:rsidR="00000000" w:rsidRDefault="00560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47" w:rsidRDefault="00560677">
    <w:pPr>
      <w:spacing w:after="0" w:line="259" w:lineRule="auto"/>
      <w:ind w:left="113"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0898" name="Group 6089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0899" name="Shape 6089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0901" name="Rectangle 60901"/>
                      <wps:cNvSpPr/>
                      <wps:spPr>
                        <a:xfrm>
                          <a:off x="1137158" y="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0902" name="Rectangle 60902"/>
                      <wps:cNvSpPr/>
                      <wps:spPr>
                        <a:xfrm>
                          <a:off x="495554" y="17526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0903" name="Rectangle 60903"/>
                      <wps:cNvSpPr/>
                      <wps:spPr>
                        <a:xfrm>
                          <a:off x="495554" y="35052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0904" name="Rectangle 60904"/>
                      <wps:cNvSpPr/>
                      <wps:spPr>
                        <a:xfrm>
                          <a:off x="495554" y="526034"/>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0900" name="Picture 6090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0898" style="width:472.41pt;height:64.392pt;position:absolute;mso-position-horizontal-relative:page;mso-position-horizontal:absolute;margin-left:130.25pt;mso-position-vertical-relative:page;margin-top:34.668pt;" coordsize="59996,8177">
              <v:shape id="Shape 60899" style="position:absolute;width:59988;height:0;left:7;top:8177;" coordsize="5998845,0" path="m0,0l5998845,0">
                <v:stroke weight="2.04pt" endcap="square" joinstyle="miter" miterlimit="10" on="true" color="#993366"/>
                <v:fill on="false" color="#000000" opacity="0"/>
              </v:shape>
              <v:rect id="Rectangle 60901"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0902"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0903"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0904"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0900"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615C47" w:rsidRDefault="00560677">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0905" name="Group 6090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0906" name="Picture 60906"/>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0905" style="width:28pt;height:310pt;position:absolute;z-index:-2147483648;mso-position-horizontal-relative:page;mso-position-horizontal:absolute;margin-left:653.71pt;mso-position-vertical-relative:page;margin-top:501.92pt;" coordsize="3556,39370">
              <v:shape id="Picture 60906"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47" w:rsidRDefault="00560677">
    <w:pPr>
      <w:spacing w:after="0" w:line="259" w:lineRule="auto"/>
      <w:ind w:left="113"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0863" name="Group 6086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0864" name="Shape 6086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0866" name="Rectangle 60866"/>
                      <wps:cNvSpPr/>
                      <wps:spPr>
                        <a:xfrm>
                          <a:off x="1137158" y="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0867" name="Rectangle 60867"/>
                      <wps:cNvSpPr/>
                      <wps:spPr>
                        <a:xfrm>
                          <a:off x="495554" y="17526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0868" name="Rectangle 60868"/>
                      <wps:cNvSpPr/>
                      <wps:spPr>
                        <a:xfrm>
                          <a:off x="495554" y="350520"/>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0869" name="Rectangle 60869"/>
                      <wps:cNvSpPr/>
                      <wps:spPr>
                        <a:xfrm>
                          <a:off x="495554" y="526034"/>
                          <a:ext cx="50673" cy="224380"/>
                        </a:xfrm>
                        <a:prstGeom prst="rect">
                          <a:avLst/>
                        </a:prstGeom>
                        <a:ln>
                          <a:noFill/>
                        </a:ln>
                      </wps:spPr>
                      <wps:txbx>
                        <w:txbxContent>
                          <w:p w:rsidR="00615C47" w:rsidRDefault="0056067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0865" name="Picture 6086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0863" style="width:472.41pt;height:64.392pt;position:absolute;mso-position-horizontal-relative:page;mso-position-horizontal:absolute;margin-left:130.25pt;mso-position-vertical-relative:page;margin-top:34.668pt;" coordsize="59996,8177">
              <v:shape id="Shape 60864" style="position:absolute;width:59988;height:0;left:7;top:8177;" coordsize="5998845,0" path="m0,0l5998845,0">
                <v:stroke weight="2.04pt" endcap="square" joinstyle="miter" miterlimit="10" on="true" color="#993366"/>
                <v:fill on="false" color="#000000" opacity="0"/>
              </v:shape>
              <v:rect id="Rectangle 60866"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0867"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0868"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0869" style="position:absolute;width:506;height:2243;left:4955;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0865"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615C47" w:rsidRDefault="00560677">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0870" name="Group 6087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0871" name="Picture 60871"/>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0870" style="width:28pt;height:310pt;position:absolute;z-index:-2147483648;mso-position-horizontal-relative:page;mso-position-horizontal:absolute;margin-left:653.71pt;mso-position-vertical-relative:page;margin-top:501.92pt;" coordsize="3556,39370">
              <v:shape id="Picture 60871"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47" w:rsidRDefault="00560677">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0854" name="Group 6085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0855" name="Picture 60855"/>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0854" style="width:28pt;height:310pt;position:absolute;z-index:-2147483648;mso-position-horizontal-relative:page;mso-position-horizontal:absolute;margin-left:653.71pt;mso-position-vertical-relative:page;margin-top:501.92pt;" coordsize="3556,39370">
              <v:shape id="Picture 60855"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AAD"/>
    <w:multiLevelType w:val="hybridMultilevel"/>
    <w:tmpl w:val="B37E62CE"/>
    <w:lvl w:ilvl="0" w:tplc="D734A648">
      <w:start w:val="6"/>
      <w:numFmt w:val="decimal"/>
      <w:lvlText w:val="%1."/>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2EF8E4">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9E1094">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0AA846">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E84B38">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B6A88A">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CE1EE0">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D6041A">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944198">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35BBF"/>
    <w:multiLevelType w:val="hybridMultilevel"/>
    <w:tmpl w:val="0C9CFA26"/>
    <w:lvl w:ilvl="0" w:tplc="4C40AB08">
      <w:start w:val="1"/>
      <w:numFmt w:val="bullet"/>
      <w:lvlText w:val="o"/>
      <w:lvlJc w:val="left"/>
      <w:pPr>
        <w:ind w:left="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4B6144E">
      <w:start w:val="1"/>
      <w:numFmt w:val="bullet"/>
      <w:lvlText w:val="o"/>
      <w:lvlJc w:val="left"/>
      <w:pPr>
        <w:ind w:left="1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100047A">
      <w:start w:val="1"/>
      <w:numFmt w:val="bullet"/>
      <w:lvlText w:val="▪"/>
      <w:lvlJc w:val="left"/>
      <w:pPr>
        <w:ind w:left="20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E9A22D4">
      <w:start w:val="1"/>
      <w:numFmt w:val="bullet"/>
      <w:lvlText w:val="•"/>
      <w:lvlJc w:val="left"/>
      <w:pPr>
        <w:ind w:left="27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A88C4EA">
      <w:start w:val="1"/>
      <w:numFmt w:val="bullet"/>
      <w:lvlText w:val="o"/>
      <w:lvlJc w:val="left"/>
      <w:pPr>
        <w:ind w:left="3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F5E331A">
      <w:start w:val="1"/>
      <w:numFmt w:val="bullet"/>
      <w:lvlText w:val="▪"/>
      <w:lvlJc w:val="left"/>
      <w:pPr>
        <w:ind w:left="4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F5CE636">
      <w:start w:val="1"/>
      <w:numFmt w:val="bullet"/>
      <w:lvlText w:val="•"/>
      <w:lvlJc w:val="left"/>
      <w:pPr>
        <w:ind w:left="4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C94F34E">
      <w:start w:val="1"/>
      <w:numFmt w:val="bullet"/>
      <w:lvlText w:val="o"/>
      <w:lvlJc w:val="left"/>
      <w:pPr>
        <w:ind w:left="5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729E36">
      <w:start w:val="1"/>
      <w:numFmt w:val="bullet"/>
      <w:lvlText w:val="▪"/>
      <w:lvlJc w:val="left"/>
      <w:pPr>
        <w:ind w:left="6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1B7608"/>
    <w:multiLevelType w:val="hybridMultilevel"/>
    <w:tmpl w:val="DA2C62E4"/>
    <w:lvl w:ilvl="0" w:tplc="4E3249BA">
      <w:start w:val="1"/>
      <w:numFmt w:val="lowerLetter"/>
      <w:lvlText w:val="%1)"/>
      <w:lvlJc w:val="left"/>
      <w:pPr>
        <w:ind w:left="35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D64A4F02">
      <w:start w:val="1"/>
      <w:numFmt w:val="lowerLetter"/>
      <w:lvlText w:val="%2"/>
      <w:lvlJc w:val="left"/>
      <w:pPr>
        <w:ind w:left="10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837CC20E">
      <w:start w:val="1"/>
      <w:numFmt w:val="lowerRoman"/>
      <w:lvlText w:val="%3"/>
      <w:lvlJc w:val="left"/>
      <w:pPr>
        <w:ind w:left="18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4102575C">
      <w:start w:val="1"/>
      <w:numFmt w:val="decimal"/>
      <w:lvlText w:val="%4"/>
      <w:lvlJc w:val="left"/>
      <w:pPr>
        <w:ind w:left="25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E9087558">
      <w:start w:val="1"/>
      <w:numFmt w:val="lowerLetter"/>
      <w:lvlText w:val="%5"/>
      <w:lvlJc w:val="left"/>
      <w:pPr>
        <w:ind w:left="32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217A8992">
      <w:start w:val="1"/>
      <w:numFmt w:val="lowerRoman"/>
      <w:lvlText w:val="%6"/>
      <w:lvlJc w:val="left"/>
      <w:pPr>
        <w:ind w:left="39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3C4EEF94">
      <w:start w:val="1"/>
      <w:numFmt w:val="decimal"/>
      <w:lvlText w:val="%7"/>
      <w:lvlJc w:val="left"/>
      <w:pPr>
        <w:ind w:left="46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93C68338">
      <w:start w:val="1"/>
      <w:numFmt w:val="lowerLetter"/>
      <w:lvlText w:val="%8"/>
      <w:lvlJc w:val="left"/>
      <w:pPr>
        <w:ind w:left="54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6C5A1AE0">
      <w:start w:val="1"/>
      <w:numFmt w:val="lowerRoman"/>
      <w:lvlText w:val="%9"/>
      <w:lvlJc w:val="left"/>
      <w:pPr>
        <w:ind w:left="61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751A6D"/>
    <w:multiLevelType w:val="hybridMultilevel"/>
    <w:tmpl w:val="F28A637A"/>
    <w:lvl w:ilvl="0" w:tplc="C36A2CA0">
      <w:start w:val="1"/>
      <w:numFmt w:val="lowerLetter"/>
      <w:lvlText w:val="%1)"/>
      <w:lvlJc w:val="left"/>
      <w:pPr>
        <w:ind w:left="35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82D6BC9C">
      <w:start w:val="1"/>
      <w:numFmt w:val="lowerLetter"/>
      <w:lvlText w:val="%2"/>
      <w:lvlJc w:val="left"/>
      <w:pPr>
        <w:ind w:left="10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3B84979C">
      <w:start w:val="1"/>
      <w:numFmt w:val="lowerRoman"/>
      <w:lvlText w:val="%3"/>
      <w:lvlJc w:val="left"/>
      <w:pPr>
        <w:ind w:left="18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C4381278">
      <w:start w:val="1"/>
      <w:numFmt w:val="decimal"/>
      <w:lvlText w:val="%4"/>
      <w:lvlJc w:val="left"/>
      <w:pPr>
        <w:ind w:left="25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DAB0188C">
      <w:start w:val="1"/>
      <w:numFmt w:val="lowerLetter"/>
      <w:lvlText w:val="%5"/>
      <w:lvlJc w:val="left"/>
      <w:pPr>
        <w:ind w:left="32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FE4EBC64">
      <w:start w:val="1"/>
      <w:numFmt w:val="lowerRoman"/>
      <w:lvlText w:val="%6"/>
      <w:lvlJc w:val="left"/>
      <w:pPr>
        <w:ind w:left="39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C7B632A2">
      <w:start w:val="1"/>
      <w:numFmt w:val="decimal"/>
      <w:lvlText w:val="%7"/>
      <w:lvlJc w:val="left"/>
      <w:pPr>
        <w:ind w:left="46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E8F48526">
      <w:start w:val="1"/>
      <w:numFmt w:val="lowerLetter"/>
      <w:lvlText w:val="%8"/>
      <w:lvlJc w:val="left"/>
      <w:pPr>
        <w:ind w:left="54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84EA6898">
      <w:start w:val="1"/>
      <w:numFmt w:val="lowerRoman"/>
      <w:lvlText w:val="%9"/>
      <w:lvlJc w:val="left"/>
      <w:pPr>
        <w:ind w:left="61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BF23A8"/>
    <w:multiLevelType w:val="hybridMultilevel"/>
    <w:tmpl w:val="5330F0AA"/>
    <w:lvl w:ilvl="0" w:tplc="67E88FAA">
      <w:start w:val="1"/>
      <w:numFmt w:val="bullet"/>
      <w:lvlText w:val="o"/>
      <w:lvlJc w:val="left"/>
      <w:pPr>
        <w:ind w:left="8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6F65684">
      <w:start w:val="1"/>
      <w:numFmt w:val="bullet"/>
      <w:lvlText w:val="o"/>
      <w:lvlJc w:val="left"/>
      <w:pPr>
        <w:ind w:left="14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90A0296">
      <w:start w:val="1"/>
      <w:numFmt w:val="bullet"/>
      <w:lvlText w:val="▪"/>
      <w:lvlJc w:val="left"/>
      <w:pPr>
        <w:ind w:left="21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8C07034">
      <w:start w:val="1"/>
      <w:numFmt w:val="bullet"/>
      <w:lvlText w:val="•"/>
      <w:lvlJc w:val="left"/>
      <w:pPr>
        <w:ind w:left="28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3505CA8">
      <w:start w:val="1"/>
      <w:numFmt w:val="bullet"/>
      <w:lvlText w:val="o"/>
      <w:lvlJc w:val="left"/>
      <w:pPr>
        <w:ind w:left="36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C6A5CF8">
      <w:start w:val="1"/>
      <w:numFmt w:val="bullet"/>
      <w:lvlText w:val="▪"/>
      <w:lvlJc w:val="left"/>
      <w:pPr>
        <w:ind w:left="4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0A83678">
      <w:start w:val="1"/>
      <w:numFmt w:val="bullet"/>
      <w:lvlText w:val="•"/>
      <w:lvlJc w:val="left"/>
      <w:pPr>
        <w:ind w:left="50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A50BBB8">
      <w:start w:val="1"/>
      <w:numFmt w:val="bullet"/>
      <w:lvlText w:val="o"/>
      <w:lvlJc w:val="left"/>
      <w:pPr>
        <w:ind w:left="57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E309854">
      <w:start w:val="1"/>
      <w:numFmt w:val="bullet"/>
      <w:lvlText w:val="▪"/>
      <w:lvlJc w:val="left"/>
      <w:pPr>
        <w:ind w:left="64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F963BD"/>
    <w:multiLevelType w:val="hybridMultilevel"/>
    <w:tmpl w:val="3BCA1C1E"/>
    <w:lvl w:ilvl="0" w:tplc="EC923172">
      <w:start w:val="1"/>
      <w:numFmt w:val="bullet"/>
      <w:lvlText w:val="o"/>
      <w:lvlJc w:val="left"/>
      <w:pPr>
        <w:ind w:left="39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21E008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2DA3AE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A40C4C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67A0E46">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482AB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51E5C0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54505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3EC2BC2">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421FBA"/>
    <w:multiLevelType w:val="hybridMultilevel"/>
    <w:tmpl w:val="B8528FE4"/>
    <w:lvl w:ilvl="0" w:tplc="BF12ACEE">
      <w:start w:val="1"/>
      <w:numFmt w:val="lowerLetter"/>
      <w:lvlText w:val="%1)"/>
      <w:lvlJc w:val="left"/>
      <w:pPr>
        <w:ind w:left="8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60E2D12">
      <w:start w:val="1"/>
      <w:numFmt w:val="lowerLetter"/>
      <w:lvlText w:val="%2"/>
      <w:lvlJc w:val="left"/>
      <w:pPr>
        <w:ind w:left="10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3648562">
      <w:start w:val="1"/>
      <w:numFmt w:val="lowerRoman"/>
      <w:lvlText w:val="%3"/>
      <w:lvlJc w:val="left"/>
      <w:pPr>
        <w:ind w:left="18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7CBB84">
      <w:start w:val="1"/>
      <w:numFmt w:val="decimal"/>
      <w:lvlText w:val="%4"/>
      <w:lvlJc w:val="left"/>
      <w:pPr>
        <w:ind w:left="25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5C2AD06">
      <w:start w:val="1"/>
      <w:numFmt w:val="lowerLetter"/>
      <w:lvlText w:val="%5"/>
      <w:lvlJc w:val="left"/>
      <w:pPr>
        <w:ind w:left="3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B28A204">
      <w:start w:val="1"/>
      <w:numFmt w:val="lowerRoman"/>
      <w:lvlText w:val="%6"/>
      <w:lvlJc w:val="left"/>
      <w:pPr>
        <w:ind w:left="39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D7EBDA6">
      <w:start w:val="1"/>
      <w:numFmt w:val="decimal"/>
      <w:lvlText w:val="%7"/>
      <w:lvlJc w:val="left"/>
      <w:pPr>
        <w:ind w:left="46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458BDCC">
      <w:start w:val="1"/>
      <w:numFmt w:val="lowerLetter"/>
      <w:lvlText w:val="%8"/>
      <w:lvlJc w:val="left"/>
      <w:pPr>
        <w:ind w:left="54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C5E165A">
      <w:start w:val="1"/>
      <w:numFmt w:val="lowerRoman"/>
      <w:lvlText w:val="%9"/>
      <w:lvlJc w:val="left"/>
      <w:pPr>
        <w:ind w:left="6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A30DD4"/>
    <w:multiLevelType w:val="hybridMultilevel"/>
    <w:tmpl w:val="587277C2"/>
    <w:lvl w:ilvl="0" w:tplc="B5F27E12">
      <w:start w:val="5"/>
      <w:numFmt w:val="lowerLetter"/>
      <w:lvlText w:val="%1)"/>
      <w:lvlJc w:val="left"/>
      <w:pPr>
        <w:ind w:left="35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F0CECD9C">
      <w:start w:val="1"/>
      <w:numFmt w:val="lowerLetter"/>
      <w:lvlText w:val="%2"/>
      <w:lvlJc w:val="left"/>
      <w:pPr>
        <w:ind w:left="10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62EEB85E">
      <w:start w:val="1"/>
      <w:numFmt w:val="lowerRoman"/>
      <w:lvlText w:val="%3"/>
      <w:lvlJc w:val="left"/>
      <w:pPr>
        <w:ind w:left="18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827A19CA">
      <w:start w:val="1"/>
      <w:numFmt w:val="decimal"/>
      <w:lvlText w:val="%4"/>
      <w:lvlJc w:val="left"/>
      <w:pPr>
        <w:ind w:left="25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B2760D14">
      <w:start w:val="1"/>
      <w:numFmt w:val="lowerLetter"/>
      <w:lvlText w:val="%5"/>
      <w:lvlJc w:val="left"/>
      <w:pPr>
        <w:ind w:left="32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0EC4D116">
      <w:start w:val="1"/>
      <w:numFmt w:val="lowerRoman"/>
      <w:lvlText w:val="%6"/>
      <w:lvlJc w:val="left"/>
      <w:pPr>
        <w:ind w:left="39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F9F61E1C">
      <w:start w:val="1"/>
      <w:numFmt w:val="decimal"/>
      <w:lvlText w:val="%7"/>
      <w:lvlJc w:val="left"/>
      <w:pPr>
        <w:ind w:left="46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5C128B64">
      <w:start w:val="1"/>
      <w:numFmt w:val="lowerLetter"/>
      <w:lvlText w:val="%8"/>
      <w:lvlJc w:val="left"/>
      <w:pPr>
        <w:ind w:left="54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1320FD0C">
      <w:start w:val="1"/>
      <w:numFmt w:val="lowerRoman"/>
      <w:lvlText w:val="%9"/>
      <w:lvlJc w:val="left"/>
      <w:pPr>
        <w:ind w:left="61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E91BF1"/>
    <w:multiLevelType w:val="hybridMultilevel"/>
    <w:tmpl w:val="3424D1CC"/>
    <w:lvl w:ilvl="0" w:tplc="F836D558">
      <w:start w:val="1"/>
      <w:numFmt w:val="decimal"/>
      <w:lvlText w:val="%1."/>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F0C1F8">
      <w:start w:val="1"/>
      <w:numFmt w:val="lowerLetter"/>
      <w:lvlText w:val="%2"/>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CE1662">
      <w:start w:val="1"/>
      <w:numFmt w:val="lowerRoman"/>
      <w:lvlText w:val="%3"/>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BACBDA">
      <w:start w:val="1"/>
      <w:numFmt w:val="decimal"/>
      <w:lvlText w:val="%4"/>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B02292">
      <w:start w:val="1"/>
      <w:numFmt w:val="lowerLetter"/>
      <w:lvlText w:val="%5"/>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2045AA">
      <w:start w:val="1"/>
      <w:numFmt w:val="lowerRoman"/>
      <w:lvlText w:val="%6"/>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46464A">
      <w:start w:val="1"/>
      <w:numFmt w:val="decimal"/>
      <w:lvlText w:val="%7"/>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C6536A">
      <w:start w:val="1"/>
      <w:numFmt w:val="lowerLetter"/>
      <w:lvlText w:val="%8"/>
      <w:lvlJc w:val="left"/>
      <w:pPr>
        <w:ind w:left="5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C0BEF8">
      <w:start w:val="1"/>
      <w:numFmt w:val="lowerRoman"/>
      <w:lvlText w:val="%9"/>
      <w:lvlJc w:val="left"/>
      <w:pPr>
        <w:ind w:left="6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8F62017"/>
    <w:multiLevelType w:val="hybridMultilevel"/>
    <w:tmpl w:val="86DE6C02"/>
    <w:lvl w:ilvl="0" w:tplc="08A61052">
      <w:start w:val="1"/>
      <w:numFmt w:val="lowerLetter"/>
      <w:lvlText w:val="%1."/>
      <w:lvlJc w:val="left"/>
      <w:pPr>
        <w:ind w:left="1529"/>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8BBC15E6">
      <w:start w:val="1"/>
      <w:numFmt w:val="lowerLetter"/>
      <w:lvlText w:val="%2"/>
      <w:lvlJc w:val="left"/>
      <w:pPr>
        <w:ind w:left="222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797033FE">
      <w:start w:val="1"/>
      <w:numFmt w:val="lowerRoman"/>
      <w:lvlText w:val="%3"/>
      <w:lvlJc w:val="left"/>
      <w:pPr>
        <w:ind w:left="294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FCCA9C70">
      <w:start w:val="1"/>
      <w:numFmt w:val="decimal"/>
      <w:lvlText w:val="%4"/>
      <w:lvlJc w:val="left"/>
      <w:pPr>
        <w:ind w:left="366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F364EEA2">
      <w:start w:val="1"/>
      <w:numFmt w:val="lowerLetter"/>
      <w:lvlText w:val="%5"/>
      <w:lvlJc w:val="left"/>
      <w:pPr>
        <w:ind w:left="438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7D2C96C6">
      <w:start w:val="1"/>
      <w:numFmt w:val="lowerRoman"/>
      <w:lvlText w:val="%6"/>
      <w:lvlJc w:val="left"/>
      <w:pPr>
        <w:ind w:left="510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B85C2E9C">
      <w:start w:val="1"/>
      <w:numFmt w:val="decimal"/>
      <w:lvlText w:val="%7"/>
      <w:lvlJc w:val="left"/>
      <w:pPr>
        <w:ind w:left="582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809C658E">
      <w:start w:val="1"/>
      <w:numFmt w:val="lowerLetter"/>
      <w:lvlText w:val="%8"/>
      <w:lvlJc w:val="left"/>
      <w:pPr>
        <w:ind w:left="654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67348B0A">
      <w:start w:val="1"/>
      <w:numFmt w:val="lowerRoman"/>
      <w:lvlText w:val="%9"/>
      <w:lvlJc w:val="left"/>
      <w:pPr>
        <w:ind w:left="726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4A2D72"/>
    <w:multiLevelType w:val="hybridMultilevel"/>
    <w:tmpl w:val="53820834"/>
    <w:lvl w:ilvl="0" w:tplc="3286CFA2">
      <w:start w:val="1"/>
      <w:numFmt w:val="lowerLetter"/>
      <w:lvlText w:val="%1."/>
      <w:lvlJc w:val="left"/>
      <w:pPr>
        <w:ind w:left="1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4A2D72">
      <w:start w:val="1"/>
      <w:numFmt w:val="lowerLetter"/>
      <w:lvlText w:val="%2"/>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B6D57A">
      <w:start w:val="1"/>
      <w:numFmt w:val="lowerRoman"/>
      <w:lvlText w:val="%3"/>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F48866">
      <w:start w:val="1"/>
      <w:numFmt w:val="decimal"/>
      <w:lvlText w:val="%4"/>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801742">
      <w:start w:val="1"/>
      <w:numFmt w:val="lowerLetter"/>
      <w:lvlText w:val="%5"/>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E6CCCA">
      <w:start w:val="1"/>
      <w:numFmt w:val="lowerRoman"/>
      <w:lvlText w:val="%6"/>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069042">
      <w:start w:val="1"/>
      <w:numFmt w:val="decimal"/>
      <w:lvlText w:val="%7"/>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CB43C">
      <w:start w:val="1"/>
      <w:numFmt w:val="lowerLetter"/>
      <w:lvlText w:val="%8"/>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8E76A0">
      <w:start w:val="1"/>
      <w:numFmt w:val="lowerRoman"/>
      <w:lvlText w:val="%9"/>
      <w:lvlJc w:val="left"/>
      <w:pPr>
        <w:ind w:left="7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AFA06D5"/>
    <w:multiLevelType w:val="hybridMultilevel"/>
    <w:tmpl w:val="B246BD88"/>
    <w:lvl w:ilvl="0" w:tplc="8F2882C6">
      <w:start w:val="1"/>
      <w:numFmt w:val="bullet"/>
      <w:lvlText w:val=""/>
      <w:lvlJc w:val="left"/>
      <w:pPr>
        <w:ind w:left="8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CA04546">
      <w:start w:val="1"/>
      <w:numFmt w:val="bullet"/>
      <w:lvlText w:val="•"/>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929776">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0544C">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053A4">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04AC22">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0CEF5C">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1EA0E6">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74234C">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F5669B"/>
    <w:multiLevelType w:val="hybridMultilevel"/>
    <w:tmpl w:val="33CC8AEE"/>
    <w:lvl w:ilvl="0" w:tplc="52F26DEE">
      <w:start w:val="1"/>
      <w:numFmt w:val="decimal"/>
      <w:lvlText w:val="%1."/>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54F19C">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048D9E">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0CA96">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4636A2">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EC2076">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68EE88">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4C64A2">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18EF16">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A37F5D"/>
    <w:multiLevelType w:val="hybridMultilevel"/>
    <w:tmpl w:val="E37C8654"/>
    <w:lvl w:ilvl="0" w:tplc="AAB21968">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768542">
      <w:start w:val="1"/>
      <w:numFmt w:val="bullet"/>
      <w:lvlText w:val="-"/>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1211BA">
      <w:start w:val="1"/>
      <w:numFmt w:val="bullet"/>
      <w:lvlText w:val="▪"/>
      <w:lvlJc w:val="left"/>
      <w:pPr>
        <w:ind w:left="1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9EDEB8">
      <w:start w:val="1"/>
      <w:numFmt w:val="bullet"/>
      <w:lvlText w:val="•"/>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38AA94">
      <w:start w:val="1"/>
      <w:numFmt w:val="bullet"/>
      <w:lvlText w:val="o"/>
      <w:lvlJc w:val="left"/>
      <w:pPr>
        <w:ind w:left="2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405F76">
      <w:start w:val="1"/>
      <w:numFmt w:val="bullet"/>
      <w:lvlText w:val="▪"/>
      <w:lvlJc w:val="left"/>
      <w:pPr>
        <w:ind w:left="3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E8970">
      <w:start w:val="1"/>
      <w:numFmt w:val="bullet"/>
      <w:lvlText w:val="•"/>
      <w:lvlJc w:val="left"/>
      <w:pPr>
        <w:ind w:left="4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88E30">
      <w:start w:val="1"/>
      <w:numFmt w:val="bullet"/>
      <w:lvlText w:val="o"/>
      <w:lvlJc w:val="left"/>
      <w:pPr>
        <w:ind w:left="5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A2D508">
      <w:start w:val="1"/>
      <w:numFmt w:val="bullet"/>
      <w:lvlText w:val="▪"/>
      <w:lvlJc w:val="left"/>
      <w:pPr>
        <w:ind w:left="5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CE06DA"/>
    <w:multiLevelType w:val="hybridMultilevel"/>
    <w:tmpl w:val="172C5344"/>
    <w:lvl w:ilvl="0" w:tplc="D7FA3E7C">
      <w:start w:val="1"/>
      <w:numFmt w:val="bullet"/>
      <w:lvlText w:val=""/>
      <w:lvlJc w:val="left"/>
      <w:pPr>
        <w:ind w:left="8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D46E8C">
      <w:start w:val="1"/>
      <w:numFmt w:val="bullet"/>
      <w:lvlText w:val="•"/>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E0BD8">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E4D36">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841E20">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9AB48A">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C678BE">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EA37E2">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9756">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0F3F98"/>
    <w:multiLevelType w:val="hybridMultilevel"/>
    <w:tmpl w:val="F620BEB8"/>
    <w:lvl w:ilvl="0" w:tplc="157A646C">
      <w:start w:val="1"/>
      <w:numFmt w:val="lowerLetter"/>
      <w:lvlText w:val="%1)"/>
      <w:lvlJc w:val="left"/>
      <w:pPr>
        <w:ind w:left="3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E19A5AC6">
      <w:start w:val="1"/>
      <w:numFmt w:val="lowerLetter"/>
      <w:lvlText w:val="%2"/>
      <w:lvlJc w:val="left"/>
      <w:pPr>
        <w:ind w:left="10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B682402E">
      <w:start w:val="1"/>
      <w:numFmt w:val="lowerRoman"/>
      <w:lvlText w:val="%3"/>
      <w:lvlJc w:val="left"/>
      <w:pPr>
        <w:ind w:left="18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6E8430D4">
      <w:start w:val="1"/>
      <w:numFmt w:val="decimal"/>
      <w:lvlText w:val="%4"/>
      <w:lvlJc w:val="left"/>
      <w:pPr>
        <w:ind w:left="25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BA8C441A">
      <w:start w:val="1"/>
      <w:numFmt w:val="lowerLetter"/>
      <w:lvlText w:val="%5"/>
      <w:lvlJc w:val="left"/>
      <w:pPr>
        <w:ind w:left="32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1D4AEBF4">
      <w:start w:val="1"/>
      <w:numFmt w:val="lowerRoman"/>
      <w:lvlText w:val="%6"/>
      <w:lvlJc w:val="left"/>
      <w:pPr>
        <w:ind w:left="39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71A09F92">
      <w:start w:val="1"/>
      <w:numFmt w:val="decimal"/>
      <w:lvlText w:val="%7"/>
      <w:lvlJc w:val="left"/>
      <w:pPr>
        <w:ind w:left="46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1826E418">
      <w:start w:val="1"/>
      <w:numFmt w:val="lowerLetter"/>
      <w:lvlText w:val="%8"/>
      <w:lvlJc w:val="left"/>
      <w:pPr>
        <w:ind w:left="54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EDEC2E32">
      <w:start w:val="1"/>
      <w:numFmt w:val="lowerRoman"/>
      <w:lvlText w:val="%9"/>
      <w:lvlJc w:val="left"/>
      <w:pPr>
        <w:ind w:left="61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2F6EF9"/>
    <w:multiLevelType w:val="hybridMultilevel"/>
    <w:tmpl w:val="07D49BCC"/>
    <w:lvl w:ilvl="0" w:tplc="720840EC">
      <w:start w:val="5"/>
      <w:numFmt w:val="lowerLetter"/>
      <w:lvlText w:val="%1)"/>
      <w:lvlJc w:val="left"/>
      <w:pPr>
        <w:ind w:left="357"/>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FF88C890">
      <w:start w:val="1"/>
      <w:numFmt w:val="lowerLetter"/>
      <w:lvlText w:val="%2"/>
      <w:lvlJc w:val="left"/>
      <w:pPr>
        <w:ind w:left="10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AFD06498">
      <w:start w:val="1"/>
      <w:numFmt w:val="lowerRoman"/>
      <w:lvlText w:val="%3"/>
      <w:lvlJc w:val="left"/>
      <w:pPr>
        <w:ind w:left="18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9DDC6B46">
      <w:start w:val="1"/>
      <w:numFmt w:val="decimal"/>
      <w:lvlText w:val="%4"/>
      <w:lvlJc w:val="left"/>
      <w:pPr>
        <w:ind w:left="25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E7C86F2C">
      <w:start w:val="1"/>
      <w:numFmt w:val="lowerLetter"/>
      <w:lvlText w:val="%5"/>
      <w:lvlJc w:val="left"/>
      <w:pPr>
        <w:ind w:left="32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517445F4">
      <w:start w:val="1"/>
      <w:numFmt w:val="lowerRoman"/>
      <w:lvlText w:val="%6"/>
      <w:lvlJc w:val="left"/>
      <w:pPr>
        <w:ind w:left="39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26002EEC">
      <w:start w:val="1"/>
      <w:numFmt w:val="decimal"/>
      <w:lvlText w:val="%7"/>
      <w:lvlJc w:val="left"/>
      <w:pPr>
        <w:ind w:left="46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7834F9FC">
      <w:start w:val="1"/>
      <w:numFmt w:val="lowerLetter"/>
      <w:lvlText w:val="%8"/>
      <w:lvlJc w:val="left"/>
      <w:pPr>
        <w:ind w:left="54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ED2073C6">
      <w:start w:val="1"/>
      <w:numFmt w:val="lowerRoman"/>
      <w:lvlText w:val="%9"/>
      <w:lvlJc w:val="left"/>
      <w:pPr>
        <w:ind w:left="61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C367E7"/>
    <w:multiLevelType w:val="hybridMultilevel"/>
    <w:tmpl w:val="BBA8B816"/>
    <w:lvl w:ilvl="0" w:tplc="B0869EDE">
      <w:start w:val="1"/>
      <w:numFmt w:val="bullet"/>
      <w:lvlText w:val="o"/>
      <w:lvlJc w:val="left"/>
      <w:pPr>
        <w:ind w:left="8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48C8F8C">
      <w:start w:val="1"/>
      <w:numFmt w:val="bullet"/>
      <w:lvlText w:val="o"/>
      <w:lvlJc w:val="left"/>
      <w:pPr>
        <w:ind w:left="14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092B282">
      <w:start w:val="1"/>
      <w:numFmt w:val="bullet"/>
      <w:lvlText w:val="▪"/>
      <w:lvlJc w:val="left"/>
      <w:pPr>
        <w:ind w:left="21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868A390">
      <w:start w:val="1"/>
      <w:numFmt w:val="bullet"/>
      <w:lvlText w:val="•"/>
      <w:lvlJc w:val="left"/>
      <w:pPr>
        <w:ind w:left="28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6700A1A">
      <w:start w:val="1"/>
      <w:numFmt w:val="bullet"/>
      <w:lvlText w:val="o"/>
      <w:lvlJc w:val="left"/>
      <w:pPr>
        <w:ind w:left="36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354284C">
      <w:start w:val="1"/>
      <w:numFmt w:val="bullet"/>
      <w:lvlText w:val="▪"/>
      <w:lvlJc w:val="left"/>
      <w:pPr>
        <w:ind w:left="43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32EBE32">
      <w:start w:val="1"/>
      <w:numFmt w:val="bullet"/>
      <w:lvlText w:val="•"/>
      <w:lvlJc w:val="left"/>
      <w:pPr>
        <w:ind w:left="50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94A9678">
      <w:start w:val="1"/>
      <w:numFmt w:val="bullet"/>
      <w:lvlText w:val="o"/>
      <w:lvlJc w:val="left"/>
      <w:pPr>
        <w:ind w:left="57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4C608A4">
      <w:start w:val="1"/>
      <w:numFmt w:val="bullet"/>
      <w:lvlText w:val="▪"/>
      <w:lvlJc w:val="left"/>
      <w:pPr>
        <w:ind w:left="64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902AB8"/>
    <w:multiLevelType w:val="hybridMultilevel"/>
    <w:tmpl w:val="17F8C46E"/>
    <w:lvl w:ilvl="0" w:tplc="34865C88">
      <w:start w:val="1"/>
      <w:numFmt w:val="decimal"/>
      <w:lvlText w:val="%1."/>
      <w:lvlJc w:val="left"/>
      <w:pPr>
        <w:ind w:left="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32A8C86">
      <w:start w:val="1"/>
      <w:numFmt w:val="lowerLetter"/>
      <w:lvlText w:val="%2"/>
      <w:lvlJc w:val="left"/>
      <w:pPr>
        <w:ind w:left="10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F48AEEE">
      <w:start w:val="1"/>
      <w:numFmt w:val="lowerRoman"/>
      <w:lvlText w:val="%3"/>
      <w:lvlJc w:val="left"/>
      <w:pPr>
        <w:ind w:left="18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EBC116A">
      <w:start w:val="1"/>
      <w:numFmt w:val="decimal"/>
      <w:lvlText w:val="%4"/>
      <w:lvlJc w:val="left"/>
      <w:pPr>
        <w:ind w:left="25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ECC9F7A">
      <w:start w:val="1"/>
      <w:numFmt w:val="lowerLetter"/>
      <w:lvlText w:val="%5"/>
      <w:lvlJc w:val="left"/>
      <w:pPr>
        <w:ind w:left="32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FB4967A">
      <w:start w:val="1"/>
      <w:numFmt w:val="lowerRoman"/>
      <w:lvlText w:val="%6"/>
      <w:lvlJc w:val="left"/>
      <w:pPr>
        <w:ind w:left="39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EAA07D4">
      <w:start w:val="1"/>
      <w:numFmt w:val="decimal"/>
      <w:lvlText w:val="%7"/>
      <w:lvlJc w:val="left"/>
      <w:pPr>
        <w:ind w:left="46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3F679A2">
      <w:start w:val="1"/>
      <w:numFmt w:val="lowerLetter"/>
      <w:lvlText w:val="%8"/>
      <w:lvlJc w:val="left"/>
      <w:pPr>
        <w:ind w:left="54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E908782">
      <w:start w:val="1"/>
      <w:numFmt w:val="lowerRoman"/>
      <w:lvlText w:val="%9"/>
      <w:lvlJc w:val="left"/>
      <w:pPr>
        <w:ind w:left="61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C51429"/>
    <w:multiLevelType w:val="hybridMultilevel"/>
    <w:tmpl w:val="39EC5E18"/>
    <w:lvl w:ilvl="0" w:tplc="539CE7C0">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FE0D56">
      <w:start w:val="1"/>
      <w:numFmt w:val="bullet"/>
      <w:lvlText w:val="-"/>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CE2FAC">
      <w:start w:val="1"/>
      <w:numFmt w:val="bullet"/>
      <w:lvlText w:val="▪"/>
      <w:lvlJc w:val="left"/>
      <w:pPr>
        <w:ind w:left="1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DCE">
      <w:start w:val="1"/>
      <w:numFmt w:val="bullet"/>
      <w:lvlText w:val="•"/>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BE95C6">
      <w:start w:val="1"/>
      <w:numFmt w:val="bullet"/>
      <w:lvlText w:val="o"/>
      <w:lvlJc w:val="left"/>
      <w:pPr>
        <w:ind w:left="2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BC7FC8">
      <w:start w:val="1"/>
      <w:numFmt w:val="bullet"/>
      <w:lvlText w:val="▪"/>
      <w:lvlJc w:val="left"/>
      <w:pPr>
        <w:ind w:left="3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649852">
      <w:start w:val="1"/>
      <w:numFmt w:val="bullet"/>
      <w:lvlText w:val="•"/>
      <w:lvlJc w:val="left"/>
      <w:pPr>
        <w:ind w:left="4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42FABE">
      <w:start w:val="1"/>
      <w:numFmt w:val="bullet"/>
      <w:lvlText w:val="o"/>
      <w:lvlJc w:val="left"/>
      <w:pPr>
        <w:ind w:left="5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64EFC6">
      <w:start w:val="1"/>
      <w:numFmt w:val="bullet"/>
      <w:lvlText w:val="▪"/>
      <w:lvlJc w:val="left"/>
      <w:pPr>
        <w:ind w:left="5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175508"/>
    <w:multiLevelType w:val="hybridMultilevel"/>
    <w:tmpl w:val="A184BAAA"/>
    <w:lvl w:ilvl="0" w:tplc="90102944">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83C6">
      <w:start w:val="1"/>
      <w:numFmt w:val="bullet"/>
      <w:lvlText w:val="o"/>
      <w:lvlJc w:val="left"/>
      <w:pPr>
        <w:ind w:left="1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1AF9C2">
      <w:start w:val="1"/>
      <w:numFmt w:val="bullet"/>
      <w:lvlText w:val="▪"/>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4AE4A2">
      <w:start w:val="1"/>
      <w:numFmt w:val="bullet"/>
      <w:lvlText w:val="•"/>
      <w:lvlJc w:val="left"/>
      <w:pPr>
        <w:ind w:left="2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25856">
      <w:start w:val="1"/>
      <w:numFmt w:val="bullet"/>
      <w:lvlText w:val="o"/>
      <w:lvlJc w:val="left"/>
      <w:pPr>
        <w:ind w:left="3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C01996">
      <w:start w:val="1"/>
      <w:numFmt w:val="bullet"/>
      <w:lvlText w:val="▪"/>
      <w:lvlJc w:val="left"/>
      <w:pPr>
        <w:ind w:left="4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C86C20">
      <w:start w:val="1"/>
      <w:numFmt w:val="bullet"/>
      <w:lvlText w:val="•"/>
      <w:lvlJc w:val="left"/>
      <w:pPr>
        <w:ind w:left="4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72B638">
      <w:start w:val="1"/>
      <w:numFmt w:val="bullet"/>
      <w:lvlText w:val="o"/>
      <w:lvlJc w:val="left"/>
      <w:pPr>
        <w:ind w:left="5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8F6FA">
      <w:start w:val="1"/>
      <w:numFmt w:val="bullet"/>
      <w:lvlText w:val="▪"/>
      <w:lvlJc w:val="left"/>
      <w:pPr>
        <w:ind w:left="6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694EE3"/>
    <w:multiLevelType w:val="hybridMultilevel"/>
    <w:tmpl w:val="4662939A"/>
    <w:lvl w:ilvl="0" w:tplc="0FF4780C">
      <w:start w:val="1"/>
      <w:numFmt w:val="decimal"/>
      <w:lvlText w:val="%1."/>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8DC8C">
      <w:start w:val="1"/>
      <w:numFmt w:val="bullet"/>
      <w:lvlText w:val="o"/>
      <w:lvlJc w:val="left"/>
      <w:pPr>
        <w:ind w:left="1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4726C14">
      <w:start w:val="1"/>
      <w:numFmt w:val="bullet"/>
      <w:lvlText w:val="▪"/>
      <w:lvlJc w:val="left"/>
      <w:pPr>
        <w:ind w:left="22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A44D390">
      <w:start w:val="1"/>
      <w:numFmt w:val="bullet"/>
      <w:lvlText w:val="•"/>
      <w:lvlJc w:val="left"/>
      <w:pPr>
        <w:ind w:left="30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C1C992E">
      <w:start w:val="1"/>
      <w:numFmt w:val="bullet"/>
      <w:lvlText w:val="o"/>
      <w:lvlJc w:val="left"/>
      <w:pPr>
        <w:ind w:left="3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E0827D2">
      <w:start w:val="1"/>
      <w:numFmt w:val="bullet"/>
      <w:lvlText w:val="▪"/>
      <w:lvlJc w:val="left"/>
      <w:pPr>
        <w:ind w:left="44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1649422">
      <w:start w:val="1"/>
      <w:numFmt w:val="bullet"/>
      <w:lvlText w:val="•"/>
      <w:lvlJc w:val="left"/>
      <w:pPr>
        <w:ind w:left="5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4F8A860">
      <w:start w:val="1"/>
      <w:numFmt w:val="bullet"/>
      <w:lvlText w:val="o"/>
      <w:lvlJc w:val="left"/>
      <w:pPr>
        <w:ind w:left="5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A22650">
      <w:start w:val="1"/>
      <w:numFmt w:val="bullet"/>
      <w:lvlText w:val="▪"/>
      <w:lvlJc w:val="left"/>
      <w:pPr>
        <w:ind w:left="6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1D7DCA"/>
    <w:multiLevelType w:val="hybridMultilevel"/>
    <w:tmpl w:val="E9089F76"/>
    <w:lvl w:ilvl="0" w:tplc="0EAC239E">
      <w:start w:val="1"/>
      <w:numFmt w:val="decimal"/>
      <w:lvlText w:val="%1."/>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26861C">
      <w:start w:val="1"/>
      <w:numFmt w:val="lowerLetter"/>
      <w:lvlText w:val="%2"/>
      <w:lvlJc w:val="left"/>
      <w:pPr>
        <w:ind w:left="1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74122A">
      <w:start w:val="1"/>
      <w:numFmt w:val="lowerRoman"/>
      <w:lvlText w:val="%3"/>
      <w:lvlJc w:val="left"/>
      <w:pPr>
        <w:ind w:left="2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C4341C">
      <w:start w:val="1"/>
      <w:numFmt w:val="decimal"/>
      <w:lvlText w:val="%4"/>
      <w:lvlJc w:val="left"/>
      <w:pPr>
        <w:ind w:left="2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B07614">
      <w:start w:val="1"/>
      <w:numFmt w:val="lowerLetter"/>
      <w:lvlText w:val="%5"/>
      <w:lvlJc w:val="left"/>
      <w:pPr>
        <w:ind w:left="3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EEDB72">
      <w:start w:val="1"/>
      <w:numFmt w:val="lowerRoman"/>
      <w:lvlText w:val="%6"/>
      <w:lvlJc w:val="left"/>
      <w:pPr>
        <w:ind w:left="4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DEC568">
      <w:start w:val="1"/>
      <w:numFmt w:val="decimal"/>
      <w:lvlText w:val="%7"/>
      <w:lvlJc w:val="left"/>
      <w:pPr>
        <w:ind w:left="5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B466D0">
      <w:start w:val="1"/>
      <w:numFmt w:val="lowerLetter"/>
      <w:lvlText w:val="%8"/>
      <w:lvlJc w:val="left"/>
      <w:pPr>
        <w:ind w:left="5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16BF34">
      <w:start w:val="1"/>
      <w:numFmt w:val="lowerRoman"/>
      <w:lvlText w:val="%9"/>
      <w:lvlJc w:val="left"/>
      <w:pPr>
        <w:ind w:left="6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6D45CC"/>
    <w:multiLevelType w:val="hybridMultilevel"/>
    <w:tmpl w:val="CABC2A42"/>
    <w:lvl w:ilvl="0" w:tplc="8C8439A8">
      <w:start w:val="1"/>
      <w:numFmt w:val="lowerLetter"/>
      <w:lvlText w:val="%1."/>
      <w:lvlJc w:val="left"/>
      <w:pPr>
        <w:ind w:left="1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A84BA">
      <w:start w:val="1"/>
      <w:numFmt w:val="lowerLetter"/>
      <w:lvlText w:val="%2"/>
      <w:lvlJc w:val="left"/>
      <w:pPr>
        <w:ind w:left="1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F8B056">
      <w:start w:val="1"/>
      <w:numFmt w:val="lowerRoman"/>
      <w:lvlText w:val="%3"/>
      <w:lvlJc w:val="left"/>
      <w:pPr>
        <w:ind w:left="2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D848CA">
      <w:start w:val="1"/>
      <w:numFmt w:val="decimal"/>
      <w:lvlText w:val="%4"/>
      <w:lvlJc w:val="left"/>
      <w:pPr>
        <w:ind w:left="3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A2456">
      <w:start w:val="1"/>
      <w:numFmt w:val="lowerLetter"/>
      <w:lvlText w:val="%5"/>
      <w:lvlJc w:val="left"/>
      <w:pPr>
        <w:ind w:left="4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283AE8">
      <w:start w:val="1"/>
      <w:numFmt w:val="lowerRoman"/>
      <w:lvlText w:val="%6"/>
      <w:lvlJc w:val="left"/>
      <w:pPr>
        <w:ind w:left="4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96FDD8">
      <w:start w:val="1"/>
      <w:numFmt w:val="decimal"/>
      <w:lvlText w:val="%7"/>
      <w:lvlJc w:val="left"/>
      <w:pPr>
        <w:ind w:left="5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E6F5C">
      <w:start w:val="1"/>
      <w:numFmt w:val="lowerLetter"/>
      <w:lvlText w:val="%8"/>
      <w:lvlJc w:val="left"/>
      <w:pPr>
        <w:ind w:left="6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A40352">
      <w:start w:val="1"/>
      <w:numFmt w:val="lowerRoman"/>
      <w:lvlText w:val="%9"/>
      <w:lvlJc w:val="left"/>
      <w:pPr>
        <w:ind w:left="6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33333E"/>
    <w:multiLevelType w:val="hybridMultilevel"/>
    <w:tmpl w:val="20466464"/>
    <w:lvl w:ilvl="0" w:tplc="D4D8E746">
      <w:start w:val="1"/>
      <w:numFmt w:val="bullet"/>
      <w:lvlText w:val="o"/>
      <w:lvlJc w:val="left"/>
      <w:pPr>
        <w:ind w:left="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D56BB86">
      <w:start w:val="1"/>
      <w:numFmt w:val="bullet"/>
      <w:lvlText w:val="o"/>
      <w:lvlJc w:val="left"/>
      <w:pPr>
        <w:ind w:left="13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2F4258A">
      <w:start w:val="1"/>
      <w:numFmt w:val="bullet"/>
      <w:lvlText w:val="▪"/>
      <w:lvlJc w:val="left"/>
      <w:pPr>
        <w:ind w:left="20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DB4A43A">
      <w:start w:val="1"/>
      <w:numFmt w:val="bullet"/>
      <w:lvlText w:val="•"/>
      <w:lvlJc w:val="left"/>
      <w:pPr>
        <w:ind w:left="27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3408B04">
      <w:start w:val="1"/>
      <w:numFmt w:val="bullet"/>
      <w:lvlText w:val="o"/>
      <w:lvlJc w:val="left"/>
      <w:pPr>
        <w:ind w:left="34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9CAB492">
      <w:start w:val="1"/>
      <w:numFmt w:val="bullet"/>
      <w:lvlText w:val="▪"/>
      <w:lvlJc w:val="left"/>
      <w:pPr>
        <w:ind w:left="4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84EB360">
      <w:start w:val="1"/>
      <w:numFmt w:val="bullet"/>
      <w:lvlText w:val="•"/>
      <w:lvlJc w:val="left"/>
      <w:pPr>
        <w:ind w:left="4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FBCB488">
      <w:start w:val="1"/>
      <w:numFmt w:val="bullet"/>
      <w:lvlText w:val="o"/>
      <w:lvlJc w:val="left"/>
      <w:pPr>
        <w:ind w:left="5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3B2EFCC">
      <w:start w:val="1"/>
      <w:numFmt w:val="bullet"/>
      <w:lvlText w:val="▪"/>
      <w:lvlJc w:val="left"/>
      <w:pPr>
        <w:ind w:left="6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377322"/>
    <w:multiLevelType w:val="hybridMultilevel"/>
    <w:tmpl w:val="66564E44"/>
    <w:lvl w:ilvl="0" w:tplc="F26A758A">
      <w:start w:val="10"/>
      <w:numFmt w:val="decimal"/>
      <w:lvlText w:val="%1."/>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C0EE0">
      <w:start w:val="1"/>
      <w:numFmt w:val="bullet"/>
      <w:lvlText w:val="o"/>
      <w:lvlJc w:val="left"/>
      <w:pPr>
        <w:ind w:left="1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138B048">
      <w:start w:val="1"/>
      <w:numFmt w:val="bullet"/>
      <w:lvlText w:val="▪"/>
      <w:lvlJc w:val="left"/>
      <w:pPr>
        <w:ind w:left="22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8B611A2">
      <w:start w:val="1"/>
      <w:numFmt w:val="bullet"/>
      <w:lvlText w:val="•"/>
      <w:lvlJc w:val="left"/>
      <w:pPr>
        <w:ind w:left="30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360A5C">
      <w:start w:val="1"/>
      <w:numFmt w:val="bullet"/>
      <w:lvlText w:val="o"/>
      <w:lvlJc w:val="left"/>
      <w:pPr>
        <w:ind w:left="3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938DDF6">
      <w:start w:val="1"/>
      <w:numFmt w:val="bullet"/>
      <w:lvlText w:val="▪"/>
      <w:lvlJc w:val="left"/>
      <w:pPr>
        <w:ind w:left="44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9BA836C">
      <w:start w:val="1"/>
      <w:numFmt w:val="bullet"/>
      <w:lvlText w:val="•"/>
      <w:lvlJc w:val="left"/>
      <w:pPr>
        <w:ind w:left="5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626A700">
      <w:start w:val="1"/>
      <w:numFmt w:val="bullet"/>
      <w:lvlText w:val="o"/>
      <w:lvlJc w:val="left"/>
      <w:pPr>
        <w:ind w:left="5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1164FEE">
      <w:start w:val="1"/>
      <w:numFmt w:val="bullet"/>
      <w:lvlText w:val="▪"/>
      <w:lvlJc w:val="left"/>
      <w:pPr>
        <w:ind w:left="6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D01EE9"/>
    <w:multiLevelType w:val="hybridMultilevel"/>
    <w:tmpl w:val="EDD0E4BC"/>
    <w:lvl w:ilvl="0" w:tplc="8C54F2CA">
      <w:start w:val="1"/>
      <w:numFmt w:val="bullet"/>
      <w:lvlText w:val=""/>
      <w:lvlJc w:val="left"/>
      <w:pPr>
        <w:ind w:left="8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96CBDA">
      <w:start w:val="1"/>
      <w:numFmt w:val="bullet"/>
      <w:lvlText w:val="•"/>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243668">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4C4796">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46401E">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F23C40">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28E69A">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04F91C">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9E16D8">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1033BE"/>
    <w:multiLevelType w:val="hybridMultilevel"/>
    <w:tmpl w:val="5614D3DA"/>
    <w:lvl w:ilvl="0" w:tplc="12581D5A">
      <w:start w:val="1"/>
      <w:numFmt w:val="lowerLetter"/>
      <w:lvlText w:val="%1)"/>
      <w:lvlJc w:val="left"/>
      <w:pPr>
        <w:ind w:left="11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2B0691E">
      <w:start w:val="1"/>
      <w:numFmt w:val="lowerLetter"/>
      <w:lvlText w:val="%2"/>
      <w:lvlJc w:val="left"/>
      <w:pPr>
        <w:ind w:left="10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94869E">
      <w:start w:val="1"/>
      <w:numFmt w:val="lowerRoman"/>
      <w:lvlText w:val="%3"/>
      <w:lvlJc w:val="left"/>
      <w:pPr>
        <w:ind w:left="18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ABE891A">
      <w:start w:val="1"/>
      <w:numFmt w:val="decimal"/>
      <w:lvlText w:val="%4"/>
      <w:lvlJc w:val="left"/>
      <w:pPr>
        <w:ind w:left="25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A88FE38">
      <w:start w:val="1"/>
      <w:numFmt w:val="lowerLetter"/>
      <w:lvlText w:val="%5"/>
      <w:lvlJc w:val="left"/>
      <w:pPr>
        <w:ind w:left="3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F3CC616">
      <w:start w:val="1"/>
      <w:numFmt w:val="lowerRoman"/>
      <w:lvlText w:val="%6"/>
      <w:lvlJc w:val="left"/>
      <w:pPr>
        <w:ind w:left="39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A408E10">
      <w:start w:val="1"/>
      <w:numFmt w:val="decimal"/>
      <w:lvlText w:val="%7"/>
      <w:lvlJc w:val="left"/>
      <w:pPr>
        <w:ind w:left="46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194CB02">
      <w:start w:val="1"/>
      <w:numFmt w:val="lowerLetter"/>
      <w:lvlText w:val="%8"/>
      <w:lvlJc w:val="left"/>
      <w:pPr>
        <w:ind w:left="54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1223AB4">
      <w:start w:val="1"/>
      <w:numFmt w:val="lowerRoman"/>
      <w:lvlText w:val="%9"/>
      <w:lvlJc w:val="left"/>
      <w:pPr>
        <w:ind w:left="6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E3F3018"/>
    <w:multiLevelType w:val="hybridMultilevel"/>
    <w:tmpl w:val="83B88824"/>
    <w:lvl w:ilvl="0" w:tplc="45AA0D4A">
      <w:start w:val="1"/>
      <w:numFmt w:val="decimal"/>
      <w:lvlText w:val="%1."/>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D26F60">
      <w:start w:val="1"/>
      <w:numFmt w:val="bullet"/>
      <w:lvlText w:val="o"/>
      <w:lvlJc w:val="left"/>
      <w:pPr>
        <w:ind w:left="1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9AD1EC">
      <w:start w:val="1"/>
      <w:numFmt w:val="bullet"/>
      <w:lvlText w:val="▪"/>
      <w:lvlJc w:val="left"/>
      <w:pPr>
        <w:ind w:left="22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F94CF32">
      <w:start w:val="1"/>
      <w:numFmt w:val="bullet"/>
      <w:lvlText w:val="•"/>
      <w:lvlJc w:val="left"/>
      <w:pPr>
        <w:ind w:left="30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398410C">
      <w:start w:val="1"/>
      <w:numFmt w:val="bullet"/>
      <w:lvlText w:val="o"/>
      <w:lvlJc w:val="left"/>
      <w:pPr>
        <w:ind w:left="373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DF04D5E">
      <w:start w:val="1"/>
      <w:numFmt w:val="bullet"/>
      <w:lvlText w:val="▪"/>
      <w:lvlJc w:val="left"/>
      <w:pPr>
        <w:ind w:left="445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1765B44">
      <w:start w:val="1"/>
      <w:numFmt w:val="bullet"/>
      <w:lvlText w:val="•"/>
      <w:lvlJc w:val="left"/>
      <w:pPr>
        <w:ind w:left="5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C5675D6">
      <w:start w:val="1"/>
      <w:numFmt w:val="bullet"/>
      <w:lvlText w:val="o"/>
      <w:lvlJc w:val="left"/>
      <w:pPr>
        <w:ind w:left="589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1EC8888">
      <w:start w:val="1"/>
      <w:numFmt w:val="bullet"/>
      <w:lvlText w:val="▪"/>
      <w:lvlJc w:val="left"/>
      <w:pPr>
        <w:ind w:left="661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7"/>
  </w:num>
  <w:num w:numId="3">
    <w:abstractNumId w:val="27"/>
  </w:num>
  <w:num w:numId="4">
    <w:abstractNumId w:val="12"/>
  </w:num>
  <w:num w:numId="5">
    <w:abstractNumId w:val="21"/>
  </w:num>
  <w:num w:numId="6">
    <w:abstractNumId w:val="9"/>
  </w:num>
  <w:num w:numId="7">
    <w:abstractNumId w:val="14"/>
  </w:num>
  <w:num w:numId="8">
    <w:abstractNumId w:val="13"/>
  </w:num>
  <w:num w:numId="9">
    <w:abstractNumId w:val="3"/>
  </w:num>
  <w:num w:numId="10">
    <w:abstractNumId w:val="7"/>
  </w:num>
  <w:num w:numId="11">
    <w:abstractNumId w:val="8"/>
  </w:num>
  <w:num w:numId="12">
    <w:abstractNumId w:val="24"/>
  </w:num>
  <w:num w:numId="13">
    <w:abstractNumId w:val="1"/>
  </w:num>
  <w:num w:numId="14">
    <w:abstractNumId w:val="6"/>
  </w:num>
  <w:num w:numId="15">
    <w:abstractNumId w:val="22"/>
  </w:num>
  <w:num w:numId="16">
    <w:abstractNumId w:val="28"/>
  </w:num>
  <w:num w:numId="17">
    <w:abstractNumId w:val="10"/>
  </w:num>
  <w:num w:numId="18">
    <w:abstractNumId w:val="11"/>
  </w:num>
  <w:num w:numId="19">
    <w:abstractNumId w:val="20"/>
  </w:num>
  <w:num w:numId="20">
    <w:abstractNumId w:val="15"/>
  </w:num>
  <w:num w:numId="21">
    <w:abstractNumId w:val="18"/>
  </w:num>
  <w:num w:numId="22">
    <w:abstractNumId w:val="5"/>
  </w:num>
  <w:num w:numId="23">
    <w:abstractNumId w:val="0"/>
  </w:num>
  <w:num w:numId="24">
    <w:abstractNumId w:val="25"/>
  </w:num>
  <w:num w:numId="25">
    <w:abstractNumId w:val="23"/>
  </w:num>
  <w:num w:numId="26">
    <w:abstractNumId w:val="26"/>
  </w:num>
  <w:num w:numId="27">
    <w:abstractNumId w:val="19"/>
  </w:num>
  <w:num w:numId="28">
    <w:abstractNumId w:val="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47"/>
    <w:rsid w:val="00560677"/>
    <w:rsid w:val="00615C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60EAB-4143-4688-A233-899E0530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11" w:right="118" w:hanging="3"/>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line="265" w:lineRule="auto"/>
      <w:ind w:left="493"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19131</Words>
  <Characters>105223</Characters>
  <Application>Microsoft Office Word</Application>
  <DocSecurity>0</DocSecurity>
  <Lines>876</Lines>
  <Paragraphs>248</Paragraphs>
  <ScaleCrop>false</ScaleCrop>
  <Company>HP</Company>
  <LinksUpToDate>false</LinksUpToDate>
  <CharactersWithSpaces>124106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2024-01-17T09:31:00Z</dcterms:created>
  <dcterms:modified xsi:type="dcterms:W3CDTF">2024-01-17T09:31:00Z</dcterms:modified>
</cp:coreProperties>
</file>