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EC14A1">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EC14A1" w:rsidRDefault="00EC14A1">
            <w:pPr>
              <w:pStyle w:val="Ttulo1"/>
              <w:rPr>
                <w:rFonts w:ascii="Arial" w:hAnsi="Arial" w:cs="Arial"/>
                <w:sz w:val="22"/>
                <w:szCs w:val="22"/>
              </w:rPr>
            </w:pPr>
            <w:bookmarkStart w:id="0" w:name="_GoBack"/>
            <w:bookmarkEnd w:id="0"/>
          </w:p>
        </w:tc>
        <w:tc>
          <w:tcPr>
            <w:tcW w:w="3424" w:type="dxa"/>
            <w:shd w:val="clear" w:color="auto" w:fill="auto"/>
            <w:tcMar>
              <w:top w:w="0" w:type="dxa"/>
              <w:left w:w="108" w:type="dxa"/>
              <w:bottom w:w="0" w:type="dxa"/>
              <w:right w:w="108" w:type="dxa"/>
            </w:tcMar>
          </w:tcPr>
          <w:p w:rsidR="00EC14A1" w:rsidRDefault="00EC14A1">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EC14A1" w:rsidRDefault="00EC14A1">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EC14A1" w:rsidRDefault="00EC14A1">
            <w:pPr>
              <w:pStyle w:val="Standard"/>
              <w:snapToGrid w:val="0"/>
              <w:rPr>
                <w:rFonts w:ascii="Arial" w:hAnsi="Arial" w:cs="Arial"/>
                <w:sz w:val="22"/>
                <w:szCs w:val="22"/>
              </w:rPr>
            </w:pPr>
          </w:p>
        </w:tc>
      </w:tr>
      <w:tr w:rsidR="00EC14A1">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EC14A1" w:rsidRDefault="00EC14A1">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EC14A1" w:rsidRDefault="00EC14A1">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EC14A1" w:rsidRDefault="00EC14A1">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EC14A1" w:rsidRDefault="00EC14A1">
            <w:pPr>
              <w:pStyle w:val="Standard"/>
              <w:snapToGrid w:val="0"/>
              <w:rPr>
                <w:rFonts w:ascii="Arial" w:hAnsi="Arial" w:cs="Arial"/>
                <w:sz w:val="22"/>
                <w:szCs w:val="22"/>
              </w:rPr>
            </w:pPr>
          </w:p>
        </w:tc>
      </w:tr>
      <w:tr w:rsidR="00EC14A1">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EC14A1" w:rsidRDefault="00EC14A1">
            <w:pPr>
              <w:pStyle w:val="Standard"/>
              <w:snapToGrid w:val="0"/>
              <w:jc w:val="center"/>
              <w:rPr>
                <w:rFonts w:ascii="Arial" w:hAnsi="Arial" w:cs="Arial"/>
                <w:sz w:val="22"/>
                <w:szCs w:val="22"/>
              </w:rPr>
            </w:pPr>
          </w:p>
        </w:tc>
        <w:tc>
          <w:tcPr>
            <w:tcW w:w="3424" w:type="dxa"/>
            <w:shd w:val="clear" w:color="auto" w:fill="auto"/>
            <w:tcMar>
              <w:top w:w="0" w:type="dxa"/>
              <w:left w:w="108" w:type="dxa"/>
              <w:bottom w:w="0" w:type="dxa"/>
              <w:right w:w="108" w:type="dxa"/>
            </w:tcMar>
          </w:tcPr>
          <w:p w:rsidR="00EC14A1" w:rsidRDefault="004808C0">
            <w:pPr>
              <w:pStyle w:val="Standard"/>
              <w:snapToGrid w:val="0"/>
              <w:jc w:val="center"/>
              <w:rPr>
                <w:rFonts w:ascii="Arial" w:hAnsi="Arial" w:cs="Arial"/>
                <w:b/>
                <w:sz w:val="22"/>
                <w:szCs w:val="22"/>
              </w:rPr>
            </w:pPr>
            <w:r>
              <w:rPr>
                <w:rFonts w:ascii="Arial" w:hAnsi="Arial" w:cs="Arial"/>
                <w:b/>
                <w:sz w:val="22"/>
                <w:szCs w:val="22"/>
              </w:rPr>
              <w:t xml:space="preserve">                   ACTA</w:t>
            </w:r>
          </w:p>
        </w:tc>
        <w:tc>
          <w:tcPr>
            <w:tcW w:w="1276" w:type="dxa"/>
            <w:shd w:val="clear" w:color="auto" w:fill="auto"/>
            <w:tcMar>
              <w:top w:w="0" w:type="dxa"/>
              <w:left w:w="108" w:type="dxa"/>
              <w:bottom w:w="0" w:type="dxa"/>
              <w:right w:w="108" w:type="dxa"/>
            </w:tcMar>
          </w:tcPr>
          <w:p w:rsidR="00EC14A1" w:rsidRDefault="00EC14A1">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EC14A1" w:rsidRDefault="00EC14A1">
            <w:pPr>
              <w:pStyle w:val="Standard"/>
              <w:snapToGrid w:val="0"/>
              <w:rPr>
                <w:rFonts w:ascii="Arial" w:hAnsi="Arial" w:cs="Arial"/>
                <w:sz w:val="22"/>
                <w:szCs w:val="22"/>
              </w:rPr>
            </w:pPr>
          </w:p>
        </w:tc>
      </w:tr>
    </w:tbl>
    <w:p w:rsidR="00EC14A1" w:rsidRDefault="004808C0">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7"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type w14:anchorId="5F41F9F4" id="_x0000_t32" coordsize="21600,21600" o:spt="32" o:oned="t" path="m,l21600,21600e" filled="f">
                <v:path arrowok="t" fillok="f" o:connecttype="none"/>
                <o:lock v:ext="edit" shapetype="t"/>
              </v:shapetype>
              <v:shape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" strokecolor="#936" strokeweight=".70992mm">
                <v:stroke joinstyle="miter" endcap="square"/>
              </v:shape>
            </w:pict>
          </mc:Fallback>
        </mc:AlternateContent>
      </w:r>
    </w:p>
    <w:p w:rsidR="00EC14A1" w:rsidRDefault="00EC14A1">
      <w:pPr>
        <w:pStyle w:val="Standard"/>
        <w:jc w:val="center"/>
        <w:rPr>
          <w:rFonts w:ascii="Arial" w:hAnsi="Arial" w:cs="Arial"/>
          <w:b/>
          <w:bCs/>
          <w:sz w:val="22"/>
          <w:szCs w:val="22"/>
          <w:lang w:val="fr-FR"/>
        </w:rPr>
      </w:pPr>
    </w:p>
    <w:p w:rsidR="00EC14A1" w:rsidRDefault="00EC14A1">
      <w:pPr>
        <w:pStyle w:val="Standard"/>
        <w:jc w:val="center"/>
        <w:rPr>
          <w:rFonts w:ascii="Arial" w:hAnsi="Arial" w:cs="Arial"/>
          <w:b/>
          <w:bCs/>
          <w:sz w:val="22"/>
          <w:szCs w:val="22"/>
          <w:lang w:val="fr-FR"/>
        </w:rPr>
      </w:pPr>
    </w:p>
    <w:p w:rsidR="00EC14A1" w:rsidRDefault="004808C0">
      <w:pPr>
        <w:pStyle w:val="Standard"/>
        <w:jc w:val="center"/>
        <w:rPr>
          <w:rFonts w:ascii="Arial" w:hAnsi="Arial" w:cs="Arial"/>
          <w:b/>
          <w:bCs/>
          <w:sz w:val="22"/>
          <w:szCs w:val="22"/>
        </w:rPr>
      </w:pPr>
      <w:r>
        <w:rPr>
          <w:rFonts w:ascii="Arial" w:hAnsi="Arial" w:cs="Arial"/>
          <w:b/>
          <w:bCs/>
          <w:sz w:val="22"/>
          <w:szCs w:val="22"/>
        </w:rPr>
        <w:t>DE LA SESIÓN EXTRAODINARIA CELEBRADA POR EL AYUNTAMIENTO</w:t>
      </w:r>
    </w:p>
    <w:p w:rsidR="00EC14A1" w:rsidRDefault="004808C0">
      <w:pPr>
        <w:pStyle w:val="Standard"/>
        <w:jc w:val="center"/>
        <w:rPr>
          <w:rFonts w:ascii="Arial" w:hAnsi="Arial" w:cs="Arial"/>
          <w:b/>
          <w:bCs/>
          <w:sz w:val="22"/>
          <w:szCs w:val="22"/>
        </w:rPr>
      </w:pPr>
      <w:r>
        <w:rPr>
          <w:rFonts w:ascii="Arial" w:hAnsi="Arial" w:cs="Arial"/>
          <w:b/>
          <w:bCs/>
          <w:sz w:val="22"/>
          <w:szCs w:val="22"/>
        </w:rPr>
        <w:t>PLENO</w:t>
      </w:r>
    </w:p>
    <w:p w:rsidR="00EC14A1" w:rsidRDefault="004808C0">
      <w:pPr>
        <w:pStyle w:val="Standard"/>
        <w:jc w:val="center"/>
        <w:rPr>
          <w:rFonts w:ascii="Arial" w:hAnsi="Arial" w:cs="Arial"/>
          <w:b/>
          <w:bCs/>
          <w:sz w:val="22"/>
          <w:szCs w:val="22"/>
        </w:rPr>
      </w:pPr>
      <w:r>
        <w:rPr>
          <w:rFonts w:ascii="Arial" w:hAnsi="Arial" w:cs="Arial"/>
          <w:b/>
          <w:bCs/>
          <w:sz w:val="22"/>
          <w:szCs w:val="22"/>
        </w:rPr>
        <w:t>EL DÍA 6 DE NOVIEMBRE DE 2023. SESIÓN Nº13/2023</w:t>
      </w:r>
    </w:p>
    <w:p w:rsidR="00EC14A1" w:rsidRDefault="00EC14A1">
      <w:pPr>
        <w:pStyle w:val="Standard"/>
        <w:jc w:val="center"/>
        <w:rPr>
          <w:rFonts w:ascii="Arial" w:hAnsi="Arial" w:cs="Arial"/>
          <w:sz w:val="22"/>
          <w:szCs w:val="22"/>
        </w:rPr>
      </w:pPr>
    </w:p>
    <w:p w:rsidR="00EC14A1" w:rsidRDefault="00EC14A1">
      <w:pPr>
        <w:pStyle w:val="Standard"/>
        <w:jc w:val="both"/>
        <w:rPr>
          <w:rFonts w:ascii="Arial" w:hAnsi="Arial" w:cs="Arial"/>
          <w:sz w:val="22"/>
          <w:szCs w:val="22"/>
        </w:rPr>
      </w:pPr>
    </w:p>
    <w:p w:rsidR="00000000" w:rsidRDefault="004808C0">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EC14A1" w:rsidRDefault="00EC14A1">
      <w:pPr>
        <w:pStyle w:val="Standard"/>
        <w:jc w:val="both"/>
        <w:rPr>
          <w:rFonts w:ascii="Arial" w:hAnsi="Arial" w:cs="Arial"/>
          <w:sz w:val="22"/>
          <w:szCs w:val="22"/>
        </w:rPr>
      </w:pPr>
    </w:p>
    <w:p w:rsidR="00EC14A1" w:rsidRDefault="00EC14A1">
      <w:pPr>
        <w:pStyle w:val="Standard"/>
        <w:jc w:val="center"/>
        <w:rPr>
          <w:rFonts w:ascii="Arial" w:hAnsi="Arial" w:cs="Arial"/>
          <w:sz w:val="22"/>
          <w:szCs w:val="22"/>
        </w:rPr>
      </w:pPr>
    </w:p>
    <w:p w:rsidR="00EC14A1" w:rsidRDefault="004808C0">
      <w:pPr>
        <w:pStyle w:val="Standard"/>
        <w:jc w:val="center"/>
        <w:rPr>
          <w:rFonts w:ascii="Arial" w:hAnsi="Arial" w:cs="Arial"/>
          <w:b/>
          <w:bCs/>
          <w:sz w:val="22"/>
          <w:szCs w:val="22"/>
        </w:rPr>
      </w:pPr>
      <w:r>
        <w:rPr>
          <w:rFonts w:ascii="Arial" w:hAnsi="Arial" w:cs="Arial"/>
          <w:b/>
          <w:bCs/>
          <w:sz w:val="22"/>
          <w:szCs w:val="22"/>
        </w:rPr>
        <w:t>SEÑORES ASISTENTES:</w:t>
      </w:r>
    </w:p>
    <w:p w:rsidR="00EC14A1" w:rsidRDefault="00EC14A1">
      <w:pPr>
        <w:pStyle w:val="Standard"/>
        <w:ind w:right="3931"/>
        <w:jc w:val="center"/>
        <w:rPr>
          <w:rFonts w:ascii="Arial" w:hAnsi="Arial" w:cs="Arial"/>
          <w:b/>
          <w:bCs/>
          <w:sz w:val="22"/>
          <w:szCs w:val="22"/>
        </w:rPr>
      </w:pPr>
    </w:p>
    <w:p w:rsidR="00EC14A1" w:rsidRDefault="00EC14A1">
      <w:pPr>
        <w:pStyle w:val="Standard"/>
        <w:ind w:right="3931"/>
        <w:jc w:val="center"/>
        <w:rPr>
          <w:rFonts w:ascii="Arial" w:hAnsi="Arial" w:cs="Arial"/>
          <w:b/>
          <w:bCs/>
          <w:sz w:val="22"/>
          <w:szCs w:val="22"/>
        </w:rPr>
      </w:pPr>
    </w:p>
    <w:p w:rsidR="00EC14A1" w:rsidRDefault="004808C0">
      <w:pPr>
        <w:pStyle w:val="Standard"/>
        <w:ind w:right="-4857"/>
      </w:pPr>
      <w:r>
        <w:rPr>
          <w:rFonts w:ascii="Arial" w:hAnsi="Arial" w:cs="Arial"/>
          <w:b/>
          <w:bCs/>
          <w:sz w:val="22"/>
          <w:szCs w:val="22"/>
        </w:rPr>
        <w:t xml:space="preserve">                                        Alcaldesa-Presidenta: </w:t>
      </w:r>
      <w:r>
        <w:rPr>
          <w:rFonts w:ascii="Arial" w:hAnsi="Arial" w:cs="Arial"/>
          <w:sz w:val="22"/>
          <w:szCs w:val="22"/>
        </w:rPr>
        <w:t>Dª María Concepción Brito Núñez</w:t>
      </w:r>
    </w:p>
    <w:p w:rsidR="00EC14A1" w:rsidRDefault="00EC14A1">
      <w:pPr>
        <w:pStyle w:val="Standard"/>
        <w:jc w:val="both"/>
        <w:rPr>
          <w:rFonts w:ascii="Arial" w:hAnsi="Arial" w:cs="Arial"/>
          <w:b/>
          <w:sz w:val="22"/>
          <w:szCs w:val="22"/>
        </w:rPr>
      </w:pPr>
    </w:p>
    <w:p w:rsidR="00EC14A1" w:rsidRDefault="004808C0">
      <w:pPr>
        <w:pStyle w:val="Heading"/>
        <w:jc w:val="both"/>
      </w:pPr>
      <w:r>
        <w:rPr>
          <w:rFonts w:cs="Arial"/>
          <w:b/>
          <w:sz w:val="22"/>
          <w:szCs w:val="22"/>
        </w:rPr>
        <w:t xml:space="preserve">               Grupo Socialista</w:t>
      </w:r>
      <w:r>
        <w:rPr>
          <w:rFonts w:cs="Arial"/>
          <w:sz w:val="22"/>
          <w:szCs w:val="22"/>
        </w:rPr>
        <w:t xml:space="preserve">: Don Jorge Baute Delgado, Don José Francisco Pinto Ramos, Doña Olivia Concepción Pérez Díaz, Don Reinaldo José Triviño Blanco, </w:t>
      </w:r>
      <w:r>
        <w:rPr>
          <w:rFonts w:cs="Arial"/>
          <w:sz w:val="22"/>
          <w:szCs w:val="22"/>
        </w:rPr>
        <w:t>Don Manuel Alberto González Pestano, Doña Margarita Eva Tendero Barroso, Don Airam Pérez Chinea, Doña María del Carmen Clemente Díaz, Don Olegario Francisco Alonso Bello, Doña Mónica Monserrat Yanes Delgado.</w:t>
      </w:r>
    </w:p>
    <w:p w:rsidR="00EC14A1" w:rsidRDefault="00EC14A1">
      <w:pPr>
        <w:pStyle w:val="Standard"/>
        <w:jc w:val="both"/>
        <w:rPr>
          <w:rFonts w:ascii="Arial" w:hAnsi="Arial" w:cs="Arial"/>
          <w:sz w:val="22"/>
          <w:szCs w:val="22"/>
        </w:rPr>
      </w:pPr>
    </w:p>
    <w:p w:rsidR="00EC14A1" w:rsidRDefault="00EC14A1">
      <w:pPr>
        <w:pStyle w:val="Standard"/>
        <w:jc w:val="both"/>
        <w:rPr>
          <w:rFonts w:ascii="Arial" w:hAnsi="Arial" w:cs="Arial"/>
          <w:sz w:val="22"/>
          <w:szCs w:val="22"/>
        </w:rPr>
      </w:pPr>
    </w:p>
    <w:p w:rsidR="00EC14A1" w:rsidRDefault="004808C0">
      <w:pPr>
        <w:pStyle w:val="Standard"/>
        <w:jc w:val="both"/>
      </w:pPr>
      <w:r>
        <w:rPr>
          <w:rFonts w:ascii="Arial" w:hAnsi="Arial" w:cs="Arial"/>
          <w:b/>
          <w:sz w:val="22"/>
          <w:szCs w:val="22"/>
        </w:rPr>
        <w:t xml:space="preserve">               Grupo Popular: </w:t>
      </w:r>
      <w:r>
        <w:rPr>
          <w:rFonts w:ascii="Arial" w:hAnsi="Arial" w:cs="Arial"/>
          <w:sz w:val="22"/>
          <w:szCs w:val="22"/>
        </w:rPr>
        <w:t>Don Jacobo López</w:t>
      </w:r>
      <w:r>
        <w:rPr>
          <w:rFonts w:ascii="Arial" w:hAnsi="Arial" w:cs="Arial"/>
          <w:sz w:val="22"/>
          <w:szCs w:val="22"/>
        </w:rPr>
        <w:t xml:space="preserve"> Fariña, Doña Raquel Martín Castro, Don David Crego Cháves, Doña María Carlota Díaz González, Don José Daniel Sosa González, y Doña Shaila Castellano Batista.</w:t>
      </w:r>
    </w:p>
    <w:p w:rsidR="00EC14A1" w:rsidRDefault="00EC14A1">
      <w:pPr>
        <w:pStyle w:val="Standard"/>
        <w:jc w:val="both"/>
        <w:rPr>
          <w:rFonts w:ascii="Arial" w:hAnsi="Arial" w:cs="Arial"/>
          <w:sz w:val="22"/>
          <w:szCs w:val="22"/>
        </w:rPr>
      </w:pPr>
    </w:p>
    <w:p w:rsidR="00EC14A1" w:rsidRDefault="004808C0">
      <w:pPr>
        <w:pStyle w:val="Textoindependiente"/>
        <w:jc w:val="both"/>
      </w:pPr>
      <w:r>
        <w:rPr>
          <w:rFonts w:cs="Arial"/>
          <w:b/>
          <w:szCs w:val="22"/>
        </w:rPr>
        <w:t xml:space="preserve">               Grupo Mixto:</w:t>
      </w:r>
      <w:r>
        <w:rPr>
          <w:rFonts w:cs="Arial"/>
          <w:szCs w:val="22"/>
        </w:rPr>
        <w:t xml:space="preserve"> Doña Ángela Cruz Perera (CC-PNC), Doña Lourdes del Carmen Mondéjar R</w:t>
      </w:r>
      <w:r>
        <w:rPr>
          <w:rFonts w:cs="Arial"/>
          <w:szCs w:val="22"/>
        </w:rPr>
        <w:t xml:space="preserve">ondón (USP), Don José Tortosa Pallarés (VOX). </w:t>
      </w:r>
    </w:p>
    <w:p w:rsidR="00EC14A1" w:rsidRDefault="00EC14A1">
      <w:pPr>
        <w:pStyle w:val="Textoindependiente"/>
        <w:jc w:val="both"/>
        <w:rPr>
          <w:rFonts w:cs="Arial"/>
          <w:szCs w:val="22"/>
        </w:rPr>
      </w:pPr>
    </w:p>
    <w:p w:rsidR="00EC14A1" w:rsidRDefault="00EC14A1">
      <w:pPr>
        <w:pStyle w:val="Standard"/>
        <w:jc w:val="both"/>
        <w:rPr>
          <w:rFonts w:ascii="Arial" w:hAnsi="Arial" w:cs="Arial"/>
          <w:sz w:val="22"/>
          <w:szCs w:val="22"/>
        </w:rPr>
      </w:pPr>
    </w:p>
    <w:p w:rsidR="00EC14A1" w:rsidRDefault="004808C0">
      <w:pPr>
        <w:pStyle w:val="Standard"/>
        <w:jc w:val="both"/>
      </w:pPr>
      <w:r>
        <w:rPr>
          <w:rFonts w:ascii="Arial" w:hAnsi="Arial" w:cs="Arial"/>
          <w:b/>
          <w:bCs/>
          <w:sz w:val="22"/>
          <w:szCs w:val="22"/>
        </w:rPr>
        <w:t xml:space="preserve">                Secretario General: </w:t>
      </w:r>
      <w:r>
        <w:rPr>
          <w:rFonts w:ascii="Arial" w:hAnsi="Arial" w:cs="Arial"/>
          <w:bCs/>
          <w:sz w:val="22"/>
          <w:szCs w:val="22"/>
        </w:rPr>
        <w:t>D.</w:t>
      </w:r>
      <w:r>
        <w:rPr>
          <w:rFonts w:ascii="Arial" w:hAnsi="Arial" w:cs="Arial"/>
          <w:sz w:val="22"/>
          <w:szCs w:val="22"/>
        </w:rPr>
        <w:t xml:space="preserve"> Octavio Manuel Fernández Hernández</w:t>
      </w:r>
    </w:p>
    <w:p w:rsidR="00EC14A1" w:rsidRDefault="00EC14A1">
      <w:pPr>
        <w:pStyle w:val="Standard"/>
        <w:jc w:val="both"/>
        <w:rPr>
          <w:rFonts w:ascii="Arial" w:hAnsi="Arial" w:cs="Arial"/>
          <w:sz w:val="22"/>
          <w:szCs w:val="22"/>
        </w:rPr>
      </w:pPr>
    </w:p>
    <w:p w:rsidR="00EC14A1" w:rsidRDefault="004808C0">
      <w:pPr>
        <w:pStyle w:val="Standard"/>
        <w:jc w:val="both"/>
      </w:pPr>
      <w:r>
        <w:rPr>
          <w:rFonts w:ascii="Arial" w:hAnsi="Arial" w:cs="Arial"/>
          <w:b/>
          <w:sz w:val="22"/>
          <w:szCs w:val="22"/>
        </w:rPr>
        <w:t xml:space="preserve">                Interventor:  </w:t>
      </w:r>
      <w:r>
        <w:rPr>
          <w:rFonts w:ascii="Arial" w:hAnsi="Arial" w:cs="Arial"/>
          <w:sz w:val="22"/>
          <w:szCs w:val="22"/>
        </w:rPr>
        <w:t>D. Nicolás Rojo Garnica</w:t>
      </w:r>
    </w:p>
    <w:p w:rsidR="00EC14A1" w:rsidRDefault="00EC14A1">
      <w:pPr>
        <w:pStyle w:val="Standard"/>
        <w:jc w:val="both"/>
        <w:rPr>
          <w:rFonts w:ascii="Arial" w:hAnsi="Arial" w:cs="Arial"/>
          <w:sz w:val="22"/>
          <w:szCs w:val="22"/>
        </w:rPr>
      </w:pPr>
    </w:p>
    <w:p w:rsidR="00EC14A1" w:rsidRDefault="00EC14A1">
      <w:pPr>
        <w:pStyle w:val="Standard"/>
        <w:ind w:left="3962"/>
        <w:jc w:val="both"/>
        <w:rPr>
          <w:rFonts w:ascii="Arial" w:hAnsi="Arial" w:cs="Arial"/>
          <w:sz w:val="22"/>
          <w:szCs w:val="22"/>
        </w:rPr>
      </w:pPr>
    </w:p>
    <w:p w:rsidR="00EC14A1" w:rsidRDefault="00EC14A1">
      <w:pPr>
        <w:pStyle w:val="Textbody"/>
        <w:spacing w:after="283"/>
        <w:ind w:right="140"/>
        <w:rPr>
          <w:rFonts w:ascii="Arial" w:hAnsi="Arial" w:cs="Arial"/>
          <w:sz w:val="22"/>
          <w:szCs w:val="22"/>
        </w:rPr>
      </w:pPr>
    </w:p>
    <w:p w:rsidR="00EC14A1" w:rsidRDefault="004808C0">
      <w:pPr>
        <w:pStyle w:val="Standard"/>
        <w:jc w:val="both"/>
        <w:rPr>
          <w:rFonts w:ascii="Arial" w:hAnsi="Arial" w:cs="Arial"/>
          <w:sz w:val="22"/>
          <w:szCs w:val="22"/>
        </w:rPr>
      </w:pPr>
      <w:r>
        <w:rPr>
          <w:rFonts w:ascii="Arial" w:hAnsi="Arial" w:cs="Arial"/>
          <w:sz w:val="22"/>
          <w:szCs w:val="22"/>
        </w:rPr>
        <w:t xml:space="preserve">En Candelaria, a seis de noviembre de dos mil veintitrés, siendo las 9:00 </w:t>
      </w:r>
      <w:r>
        <w:rPr>
          <w:rFonts w:ascii="Arial" w:hAnsi="Arial" w:cs="Arial"/>
          <w:sz w:val="22"/>
          <w:szCs w:val="22"/>
        </w:rPr>
        <w:t xml:space="preserve">horas, se constituyó el Ayuntamiento Pleno en el Salón de Sesiones de la Casa Consistorial con asistencia de los Sres. Concejales expresados al margen, y al objeto de celebrar sesión ordinaria para tratar los asuntos comprendidos en el orden del día de la </w:t>
      </w:r>
      <w:r>
        <w:rPr>
          <w:rFonts w:ascii="Arial" w:hAnsi="Arial" w:cs="Arial"/>
          <w:sz w:val="22"/>
          <w:szCs w:val="22"/>
        </w:rPr>
        <w:t>convocatoria.</w:t>
      </w:r>
    </w:p>
    <w:p w:rsidR="00EC14A1" w:rsidRDefault="00EC14A1">
      <w:pPr>
        <w:pStyle w:val="Standard"/>
        <w:jc w:val="both"/>
        <w:rPr>
          <w:rFonts w:ascii="Arial" w:hAnsi="Arial" w:cs="Arial"/>
          <w:b/>
          <w:bCs/>
          <w:sz w:val="22"/>
          <w:szCs w:val="22"/>
          <w:lang w:val="fr-FR"/>
        </w:rPr>
      </w:pPr>
    </w:p>
    <w:p w:rsidR="00EC14A1" w:rsidRDefault="00EC14A1">
      <w:pPr>
        <w:pStyle w:val="Standard"/>
        <w:ind w:left="3962"/>
        <w:jc w:val="both"/>
        <w:rPr>
          <w:rFonts w:ascii="Arial" w:hAnsi="Arial" w:cs="Arial"/>
          <w:sz w:val="22"/>
          <w:szCs w:val="22"/>
        </w:rPr>
      </w:pPr>
    </w:p>
    <w:p w:rsidR="00EC14A1" w:rsidRDefault="004808C0">
      <w:pPr>
        <w:pStyle w:val="Standard"/>
        <w:jc w:val="both"/>
        <w:rPr>
          <w:rFonts w:ascii="Arial" w:hAnsi="Arial" w:cs="Arial"/>
          <w:sz w:val="22"/>
          <w:szCs w:val="22"/>
        </w:rPr>
      </w:pPr>
      <w:r>
        <w:rPr>
          <w:rFonts w:ascii="Arial" w:hAnsi="Arial" w:cs="Arial"/>
          <w:sz w:val="22"/>
          <w:szCs w:val="22"/>
        </w:rPr>
        <w:br w:type="column"/>
      </w:r>
    </w:p>
    <w:p w:rsidR="00EC14A1" w:rsidRDefault="004808C0">
      <w:pPr>
        <w:pStyle w:val="Standard"/>
        <w:jc w:val="center"/>
        <w:rPr>
          <w:rFonts w:ascii="Arial" w:hAnsi="Arial" w:cs="Arial"/>
          <w:b/>
          <w:sz w:val="22"/>
          <w:szCs w:val="22"/>
        </w:rPr>
      </w:pPr>
      <w:r>
        <w:rPr>
          <w:rFonts w:ascii="Arial" w:hAnsi="Arial" w:cs="Arial"/>
          <w:b/>
          <w:sz w:val="22"/>
          <w:szCs w:val="22"/>
        </w:rPr>
        <w:t>ORDEN DEL DÍA</w:t>
      </w:r>
    </w:p>
    <w:p w:rsidR="00EC14A1" w:rsidRDefault="00EC14A1">
      <w:pPr>
        <w:pStyle w:val="Standard"/>
        <w:jc w:val="center"/>
        <w:rPr>
          <w:rFonts w:ascii="Arial" w:hAnsi="Arial" w:cs="Arial"/>
          <w:b/>
          <w:sz w:val="22"/>
          <w:szCs w:val="22"/>
        </w:rPr>
      </w:pPr>
    </w:p>
    <w:p w:rsidR="00EC14A1" w:rsidRDefault="00EC14A1">
      <w:pPr>
        <w:pStyle w:val="Standard"/>
        <w:jc w:val="center"/>
        <w:rPr>
          <w:rFonts w:ascii="Arial" w:hAnsi="Arial" w:cs="Arial"/>
          <w:b/>
          <w:sz w:val="22"/>
          <w:szCs w:val="22"/>
        </w:rPr>
      </w:pPr>
    </w:p>
    <w:p w:rsidR="00EC14A1" w:rsidRDefault="004808C0">
      <w:pPr>
        <w:pStyle w:val="Standard"/>
        <w:rPr>
          <w:rFonts w:ascii="Arial" w:hAnsi="Arial" w:cs="Arial"/>
          <w:sz w:val="22"/>
          <w:szCs w:val="22"/>
        </w:rPr>
      </w:pPr>
      <w:r>
        <w:rPr>
          <w:rFonts w:ascii="Arial" w:hAnsi="Arial" w:cs="Arial"/>
          <w:sz w:val="22"/>
          <w:szCs w:val="22"/>
        </w:rPr>
        <w:t>El debate íntegro de la sesión del pleno está disponible en:</w:t>
      </w:r>
    </w:p>
    <w:p w:rsidR="00EC14A1" w:rsidRDefault="00EC14A1">
      <w:pPr>
        <w:pStyle w:val="Standard"/>
        <w:rPr>
          <w:rFonts w:ascii="Arial" w:hAnsi="Arial" w:cs="Arial"/>
          <w:sz w:val="22"/>
          <w:szCs w:val="22"/>
        </w:rPr>
      </w:pPr>
    </w:p>
    <w:p w:rsidR="00EC14A1" w:rsidRDefault="004808C0">
      <w:pPr>
        <w:pStyle w:val="Standard"/>
        <w:jc w:val="both"/>
      </w:pPr>
      <w:hyperlink r:id="rId11" w:history="1">
        <w:r>
          <w:rPr>
            <w:rStyle w:val="Hipervnculo"/>
            <w:rFonts w:ascii="Arial" w:hAnsi="Arial" w:cs="Arial"/>
            <w:b/>
            <w:sz w:val="22"/>
            <w:szCs w:val="22"/>
          </w:rPr>
          <w:t>https://www.youtube.com/watch?v=W-GEem64JBI</w:t>
        </w:r>
      </w:hyperlink>
    </w:p>
    <w:p w:rsidR="00EC14A1" w:rsidRDefault="00EC14A1">
      <w:pPr>
        <w:pStyle w:val="Standard"/>
        <w:rPr>
          <w:rFonts w:ascii="Arial" w:hAnsi="Arial" w:cs="Arial"/>
          <w:sz w:val="22"/>
          <w:szCs w:val="22"/>
        </w:rPr>
      </w:pPr>
    </w:p>
    <w:p w:rsidR="00EC14A1" w:rsidRDefault="00EC14A1">
      <w:pPr>
        <w:pStyle w:val="Standard"/>
        <w:rPr>
          <w:rFonts w:ascii="Arial" w:hAnsi="Arial" w:cs="Arial"/>
          <w:b/>
          <w:sz w:val="22"/>
          <w:szCs w:val="22"/>
        </w:rPr>
      </w:pPr>
    </w:p>
    <w:p w:rsidR="00EC14A1" w:rsidRDefault="00EC14A1">
      <w:pPr>
        <w:pStyle w:val="Standard"/>
        <w:jc w:val="center"/>
        <w:rPr>
          <w:rFonts w:ascii="Arial" w:hAnsi="Arial" w:cs="Arial"/>
          <w:b/>
          <w:sz w:val="22"/>
          <w:szCs w:val="22"/>
        </w:rPr>
      </w:pPr>
    </w:p>
    <w:p w:rsidR="00EC14A1" w:rsidRDefault="00EC14A1">
      <w:pPr>
        <w:pStyle w:val="Standard"/>
        <w:jc w:val="both"/>
        <w:rPr>
          <w:rFonts w:ascii="Arial" w:hAnsi="Arial" w:cs="Arial"/>
          <w:sz w:val="22"/>
          <w:szCs w:val="22"/>
        </w:rPr>
      </w:pPr>
    </w:p>
    <w:p w:rsidR="00EC14A1" w:rsidRDefault="004808C0">
      <w:pPr>
        <w:pStyle w:val="Standard"/>
        <w:numPr>
          <w:ilvl w:val="0"/>
          <w:numId w:val="4"/>
        </w:numPr>
        <w:jc w:val="both"/>
        <w:rPr>
          <w:rFonts w:ascii="Arial" w:hAnsi="Arial" w:cs="Arial"/>
          <w:b/>
          <w:sz w:val="22"/>
          <w:szCs w:val="22"/>
          <w:u w:val="single"/>
        </w:rPr>
      </w:pPr>
      <w:r>
        <w:rPr>
          <w:rFonts w:ascii="Arial" w:hAnsi="Arial" w:cs="Arial"/>
          <w:b/>
          <w:sz w:val="22"/>
          <w:szCs w:val="22"/>
          <w:u w:val="single"/>
        </w:rPr>
        <w:t>Parte Resolutiva de la Sesión.</w:t>
      </w:r>
    </w:p>
    <w:p w:rsidR="00EC14A1" w:rsidRDefault="00EC14A1">
      <w:pPr>
        <w:pStyle w:val="Standard"/>
        <w:jc w:val="both"/>
        <w:rPr>
          <w:rFonts w:ascii="Arial" w:hAnsi="Arial" w:cs="Arial"/>
          <w:b/>
          <w:sz w:val="22"/>
          <w:szCs w:val="22"/>
          <w:u w:val="single"/>
        </w:rPr>
      </w:pPr>
    </w:p>
    <w:p w:rsidR="00EC14A1" w:rsidRDefault="004808C0">
      <w:pPr>
        <w:pStyle w:val="Standard"/>
        <w:jc w:val="both"/>
      </w:pPr>
      <w:r>
        <w:rPr>
          <w:rFonts w:ascii="Arial" w:hAnsi="Arial" w:cs="Arial"/>
          <w:b/>
          <w:sz w:val="22"/>
          <w:szCs w:val="22"/>
        </w:rPr>
        <w:t xml:space="preserve">1.- </w:t>
      </w:r>
      <w:r>
        <w:rPr>
          <w:rFonts w:ascii="Arial" w:hAnsi="Arial" w:cs="Arial"/>
          <w:b/>
          <w:sz w:val="22"/>
          <w:szCs w:val="22"/>
          <w:shd w:val="clear" w:color="auto" w:fill="FFFFFF"/>
        </w:rPr>
        <w:t xml:space="preserve">Expediente </w:t>
      </w:r>
      <w:r>
        <w:rPr>
          <w:rFonts w:ascii="Arial" w:hAnsi="Arial" w:cs="Arial"/>
          <w:b/>
          <w:sz w:val="22"/>
          <w:szCs w:val="22"/>
          <w:shd w:val="clear" w:color="auto" w:fill="FFFFFF"/>
        </w:rPr>
        <w:t>1147/2021. Propuesta de la Alcaldesa-Presidenta al Pleno de clasificación de las ofertas y requerimiento previsto en el artículo 150. 2 de la LCSP del contrato de recogida de residuos y de limpieza viaria y del litoral según la propuesta de la Mesa de cont</w:t>
      </w:r>
      <w:r>
        <w:rPr>
          <w:rFonts w:ascii="Arial" w:hAnsi="Arial" w:cs="Arial"/>
          <w:b/>
          <w:sz w:val="22"/>
          <w:szCs w:val="22"/>
          <w:shd w:val="clear" w:color="auto" w:fill="FFFFFF"/>
        </w:rPr>
        <w:t>ratación de 28 de agosto de 2023.</w:t>
      </w:r>
    </w:p>
    <w:p w:rsidR="00EC14A1" w:rsidRDefault="00EC14A1">
      <w:pPr>
        <w:pStyle w:val="Standard"/>
        <w:jc w:val="both"/>
        <w:rPr>
          <w:rFonts w:ascii="Arial" w:hAnsi="Arial" w:cs="Arial"/>
          <w:b/>
          <w:sz w:val="22"/>
          <w:szCs w:val="22"/>
          <w:u w:val="single"/>
        </w:rPr>
      </w:pPr>
    </w:p>
    <w:p w:rsidR="00EC14A1" w:rsidRDefault="00EC14A1">
      <w:pPr>
        <w:pStyle w:val="Standard"/>
        <w:jc w:val="both"/>
        <w:rPr>
          <w:rFonts w:ascii="Arial" w:hAnsi="Arial" w:cs="Arial"/>
          <w:b/>
          <w:sz w:val="22"/>
          <w:szCs w:val="22"/>
        </w:rPr>
      </w:pPr>
    </w:p>
    <w:p w:rsidR="00EC14A1" w:rsidRDefault="004808C0">
      <w:pPr>
        <w:pStyle w:val="Prrafodelista"/>
        <w:numPr>
          <w:ilvl w:val="0"/>
          <w:numId w:val="4"/>
        </w:numPr>
        <w:ind w:right="67"/>
        <w:jc w:val="both"/>
      </w:pPr>
      <w:r>
        <w:rPr>
          <w:rFonts w:ascii="Arial" w:hAnsi="Arial" w:cs="Arial"/>
          <w:b/>
          <w:bCs/>
          <w:iCs/>
          <w:sz w:val="22"/>
          <w:szCs w:val="22"/>
          <w:u w:val="single"/>
        </w:rPr>
        <w:t>Control y Fiscalización de los Órganos de Gobierno</w:t>
      </w:r>
      <w:r>
        <w:rPr>
          <w:rFonts w:ascii="Arial" w:hAnsi="Arial" w:cs="Arial"/>
          <w:bCs/>
          <w:iCs/>
          <w:sz w:val="22"/>
          <w:szCs w:val="22"/>
        </w:rPr>
        <w:t>.</w:t>
      </w:r>
    </w:p>
    <w:p w:rsidR="00EC14A1" w:rsidRDefault="00EC14A1">
      <w:pPr>
        <w:ind w:right="67"/>
        <w:jc w:val="both"/>
        <w:rPr>
          <w:rFonts w:ascii="Arial" w:hAnsi="Arial" w:cs="Arial"/>
          <w:bCs/>
          <w:iCs/>
          <w:sz w:val="22"/>
          <w:szCs w:val="22"/>
        </w:rPr>
      </w:pPr>
    </w:p>
    <w:p w:rsidR="00EC14A1" w:rsidRDefault="004808C0">
      <w:pPr>
        <w:ind w:right="67"/>
        <w:jc w:val="both"/>
      </w:pPr>
      <w:r>
        <w:rPr>
          <w:rFonts w:ascii="Arial" w:hAnsi="Arial" w:cs="Arial"/>
          <w:b/>
          <w:bCs/>
          <w:iCs/>
          <w:sz w:val="22"/>
          <w:szCs w:val="22"/>
        </w:rPr>
        <w:t xml:space="preserve">---- </w:t>
      </w:r>
    </w:p>
    <w:p w:rsidR="00EC14A1" w:rsidRDefault="00EC14A1">
      <w:pPr>
        <w:ind w:right="67"/>
        <w:jc w:val="both"/>
        <w:rPr>
          <w:rFonts w:ascii="Arial" w:hAnsi="Arial" w:cs="Arial"/>
          <w:bCs/>
          <w:iCs/>
          <w:sz w:val="22"/>
          <w:szCs w:val="22"/>
        </w:rPr>
      </w:pPr>
    </w:p>
    <w:p w:rsidR="00EC14A1" w:rsidRDefault="004808C0">
      <w:pPr>
        <w:pStyle w:val="Prrafodelista"/>
        <w:numPr>
          <w:ilvl w:val="0"/>
          <w:numId w:val="4"/>
        </w:numPr>
        <w:ind w:right="67"/>
        <w:jc w:val="both"/>
      </w:pPr>
      <w:r>
        <w:rPr>
          <w:rFonts w:ascii="Arial" w:hAnsi="Arial" w:cs="Arial"/>
          <w:b/>
          <w:bCs/>
          <w:iCs/>
          <w:sz w:val="22"/>
          <w:szCs w:val="22"/>
          <w:u w:val="single"/>
        </w:rPr>
        <w:t>Ruegos y preguntas</w:t>
      </w:r>
      <w:r>
        <w:rPr>
          <w:rFonts w:ascii="Arial" w:hAnsi="Arial" w:cs="Arial"/>
          <w:b/>
          <w:bCs/>
          <w:iCs/>
          <w:sz w:val="22"/>
          <w:szCs w:val="22"/>
        </w:rPr>
        <w:t>.</w:t>
      </w: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4808C0">
      <w:pPr>
        <w:ind w:right="67"/>
        <w:jc w:val="both"/>
      </w:pPr>
      <w:r>
        <w:rPr>
          <w:rFonts w:ascii="Arial" w:hAnsi="Arial" w:cs="Arial"/>
          <w:b/>
          <w:bCs/>
          <w:iCs/>
          <w:sz w:val="22"/>
          <w:szCs w:val="22"/>
        </w:rPr>
        <w:t>----</w:t>
      </w: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4808C0">
      <w:pPr>
        <w:pStyle w:val="Standard"/>
        <w:numPr>
          <w:ilvl w:val="0"/>
          <w:numId w:val="5"/>
        </w:numPr>
        <w:jc w:val="both"/>
        <w:rPr>
          <w:rFonts w:ascii="Arial" w:hAnsi="Arial" w:cs="Arial"/>
          <w:b/>
          <w:sz w:val="22"/>
          <w:szCs w:val="22"/>
          <w:u w:val="single"/>
        </w:rPr>
      </w:pPr>
      <w:r>
        <w:rPr>
          <w:rFonts w:ascii="Arial" w:hAnsi="Arial" w:cs="Arial"/>
          <w:b/>
          <w:sz w:val="22"/>
          <w:szCs w:val="22"/>
          <w:u w:val="single"/>
        </w:rPr>
        <w:t>Parte Resolutiva de la Sesión.</w:t>
      </w:r>
    </w:p>
    <w:p w:rsidR="00EC14A1" w:rsidRDefault="00EC14A1">
      <w:pPr>
        <w:pStyle w:val="Standard"/>
        <w:jc w:val="both"/>
        <w:rPr>
          <w:rFonts w:ascii="Arial" w:hAnsi="Arial" w:cs="Arial"/>
          <w:b/>
          <w:sz w:val="22"/>
          <w:szCs w:val="22"/>
          <w:u w:val="single"/>
        </w:rPr>
      </w:pPr>
    </w:p>
    <w:p w:rsidR="00EC14A1" w:rsidRDefault="00EC14A1">
      <w:pPr>
        <w:pStyle w:val="Standard"/>
        <w:jc w:val="both"/>
        <w:rPr>
          <w:rFonts w:ascii="Arial" w:hAnsi="Arial" w:cs="Arial"/>
          <w:b/>
          <w:sz w:val="22"/>
          <w:szCs w:val="22"/>
          <w:u w:val="single"/>
        </w:rPr>
      </w:pPr>
    </w:p>
    <w:p w:rsidR="00EC14A1" w:rsidRDefault="004808C0">
      <w:pPr>
        <w:pStyle w:val="Textoindependiente"/>
        <w:ind w:firstLine="1134"/>
        <w:jc w:val="both"/>
        <w:rPr>
          <w:rFonts w:cs="Arial"/>
          <w:b/>
          <w:color w:val="0D0D0D"/>
          <w:sz w:val="24"/>
          <w:shd w:val="clear" w:color="auto" w:fill="FFFFFF"/>
        </w:rPr>
      </w:pPr>
      <w:r>
        <w:rPr>
          <w:rFonts w:cs="Arial"/>
          <w:b/>
          <w:color w:val="0D0D0D"/>
          <w:sz w:val="24"/>
          <w:shd w:val="clear" w:color="auto" w:fill="FFFFFF"/>
        </w:rPr>
        <w:t xml:space="preserve">Expediente 1147/2021. Propuesta de la Alcaldesa-Presidenta al Pleno de </w:t>
      </w:r>
      <w:r>
        <w:rPr>
          <w:rFonts w:cs="Arial"/>
          <w:b/>
          <w:color w:val="0D0D0D"/>
          <w:sz w:val="24"/>
          <w:shd w:val="clear" w:color="auto" w:fill="FFFFFF"/>
        </w:rPr>
        <w:t>clasificación de las ofertas y requerimiento previsto en el artículo 150. 2 de la LCSP del contrato de recogida de residuos y de limpieza viaria y del litoral según la propuesta de la Mesa de contratación de 28 de agosto de 2023.</w:t>
      </w:r>
    </w:p>
    <w:p w:rsidR="00EC14A1" w:rsidRDefault="00EC14A1">
      <w:pPr>
        <w:pStyle w:val="Textoindependiente"/>
        <w:ind w:firstLine="1134"/>
        <w:jc w:val="both"/>
        <w:rPr>
          <w:rFonts w:cs="Arial"/>
          <w:b/>
          <w:color w:val="0D0D0D"/>
          <w:sz w:val="24"/>
          <w:shd w:val="clear" w:color="auto" w:fill="FFFFFF"/>
        </w:rPr>
      </w:pPr>
    </w:p>
    <w:p w:rsidR="00EC14A1" w:rsidRDefault="004808C0">
      <w:pPr>
        <w:pStyle w:val="Textoindependiente"/>
        <w:ind w:firstLine="1134"/>
        <w:jc w:val="both"/>
        <w:rPr>
          <w:rFonts w:cs="Arial"/>
          <w:b/>
          <w:szCs w:val="22"/>
        </w:rPr>
      </w:pPr>
      <w:r>
        <w:rPr>
          <w:rFonts w:cs="Arial"/>
          <w:b/>
          <w:szCs w:val="22"/>
        </w:rPr>
        <w:t>Consta en el expediente i</w:t>
      </w:r>
      <w:r>
        <w:rPr>
          <w:rFonts w:cs="Arial"/>
          <w:b/>
          <w:szCs w:val="22"/>
        </w:rPr>
        <w:t>nforme de la Secretaria General, firmado igualmente por la Técnico de Administración General y por el Interventor, de fecha 26 de octubre que transcrito literalmente dispone: </w:t>
      </w:r>
    </w:p>
    <w:p w:rsidR="00EC14A1" w:rsidRDefault="00EC14A1">
      <w:pPr>
        <w:pStyle w:val="Textoindependiente"/>
        <w:rPr>
          <w:rFonts w:cs="Arial"/>
          <w:szCs w:val="22"/>
        </w:rPr>
      </w:pPr>
    </w:p>
    <w:p w:rsidR="00EC14A1" w:rsidRDefault="004808C0">
      <w:pPr>
        <w:pStyle w:val="Textoindependiente"/>
        <w:ind w:firstLine="1134"/>
        <w:jc w:val="center"/>
        <w:rPr>
          <w:rFonts w:cs="Arial"/>
          <w:i/>
          <w:szCs w:val="22"/>
        </w:rPr>
      </w:pPr>
      <w:r>
        <w:rPr>
          <w:rFonts w:cs="Arial"/>
          <w:i/>
          <w:szCs w:val="22"/>
        </w:rPr>
        <w:t xml:space="preserve">“INFORME JURÍDICO DE LA SECRETARÍA GENERAL                            </w:t>
      </w:r>
    </w:p>
    <w:p w:rsidR="00EC14A1" w:rsidRDefault="004808C0">
      <w:pPr>
        <w:pStyle w:val="Textoindependiente"/>
        <w:ind w:firstLine="1134"/>
        <w:jc w:val="both"/>
        <w:rPr>
          <w:rFonts w:cs="Arial"/>
          <w:i/>
          <w:szCs w:val="22"/>
        </w:rPr>
      </w:pPr>
      <w:r>
        <w:rPr>
          <w:rFonts w:cs="Arial"/>
          <w:i/>
          <w:szCs w:val="22"/>
        </w:rPr>
        <w:t>Visto el</w:t>
      </w:r>
      <w:r>
        <w:rPr>
          <w:rFonts w:cs="Arial"/>
          <w:i/>
          <w:szCs w:val="22"/>
        </w:rPr>
        <w:t xml:space="preserve"> expediente antedicho se emite el siguiente informe:</w:t>
      </w:r>
    </w:p>
    <w:p w:rsidR="00EC14A1" w:rsidRDefault="004808C0">
      <w:pPr>
        <w:pStyle w:val="Textoindependiente"/>
        <w:ind w:firstLine="1134"/>
        <w:jc w:val="both"/>
      </w:pPr>
      <w:r>
        <w:rPr>
          <w:rFonts w:cs="Arial"/>
          <w:i/>
          <w:szCs w:val="22"/>
        </w:rPr>
        <w:t xml:space="preserve">Se incluye un </w:t>
      </w:r>
      <w:r>
        <w:rPr>
          <w:rFonts w:cs="Arial"/>
          <w:i/>
          <w:szCs w:val="22"/>
          <w:u w:val="single"/>
        </w:rPr>
        <w:t>índice previo</w:t>
      </w:r>
      <w:r>
        <w:rPr>
          <w:rFonts w:cs="Arial"/>
          <w:i/>
          <w:szCs w:val="22"/>
        </w:rPr>
        <w:t xml:space="preserve"> del informe jurídico dada su amplitud y para facilitar la lectura y comprensión del mismo:</w:t>
      </w:r>
    </w:p>
    <w:p w:rsidR="00EC14A1" w:rsidRDefault="004808C0">
      <w:pPr>
        <w:pStyle w:val="Textoindependiente"/>
        <w:ind w:firstLine="1134"/>
        <w:jc w:val="both"/>
        <w:rPr>
          <w:rFonts w:cs="Arial"/>
          <w:i/>
          <w:szCs w:val="22"/>
        </w:rPr>
      </w:pPr>
      <w:r>
        <w:rPr>
          <w:rFonts w:cs="Arial"/>
          <w:i/>
          <w:szCs w:val="22"/>
        </w:rPr>
        <w:t xml:space="preserve">Antecedentes de hecho: Págs. de la 1 a la 111. </w:t>
      </w:r>
    </w:p>
    <w:p w:rsidR="00EC14A1" w:rsidRDefault="004808C0">
      <w:pPr>
        <w:pStyle w:val="Textoindependiente"/>
        <w:ind w:firstLine="1134"/>
        <w:jc w:val="both"/>
        <w:rPr>
          <w:rFonts w:cs="Arial"/>
          <w:i/>
          <w:szCs w:val="22"/>
        </w:rPr>
      </w:pPr>
      <w:r>
        <w:rPr>
          <w:rFonts w:cs="Arial"/>
          <w:i/>
          <w:szCs w:val="22"/>
        </w:rPr>
        <w:t xml:space="preserve">Fundamentos de derecho: Págs. de la </w:t>
      </w:r>
      <w:r>
        <w:rPr>
          <w:rFonts w:cs="Arial"/>
          <w:i/>
          <w:szCs w:val="22"/>
        </w:rPr>
        <w:t>112 a la 127.</w:t>
      </w:r>
    </w:p>
    <w:p w:rsidR="00EC14A1" w:rsidRDefault="004808C0">
      <w:pPr>
        <w:pStyle w:val="Textoindependiente"/>
        <w:ind w:firstLine="1134"/>
        <w:jc w:val="both"/>
        <w:rPr>
          <w:rFonts w:cs="Arial"/>
          <w:i/>
          <w:szCs w:val="22"/>
        </w:rPr>
      </w:pPr>
      <w:r>
        <w:rPr>
          <w:rFonts w:cs="Arial"/>
          <w:i/>
          <w:szCs w:val="22"/>
        </w:rPr>
        <w:t>Propuesta de Acuerdo al Pleno: pág. 128.</w:t>
      </w:r>
    </w:p>
    <w:p w:rsidR="00EC14A1" w:rsidRDefault="004808C0">
      <w:pPr>
        <w:pStyle w:val="Textoindependiente"/>
        <w:jc w:val="both"/>
        <w:rPr>
          <w:rFonts w:cs="Arial"/>
          <w:i/>
          <w:szCs w:val="22"/>
        </w:rPr>
      </w:pPr>
      <w:r>
        <w:rPr>
          <w:rFonts w:cs="Arial"/>
          <w:i/>
          <w:szCs w:val="22"/>
        </w:rPr>
        <w:t> </w:t>
      </w:r>
      <w:r>
        <w:rPr>
          <w:rFonts w:cs="Arial"/>
          <w:i/>
          <w:szCs w:val="22"/>
        </w:rPr>
        <w:tab/>
      </w:r>
      <w:r>
        <w:rPr>
          <w:rFonts w:cs="Arial"/>
          <w:i/>
          <w:szCs w:val="22"/>
        </w:rPr>
        <w:tab/>
        <w:t xml:space="preserve">ANTECEDENTES DE HECHO </w:t>
      </w:r>
    </w:p>
    <w:p w:rsidR="00EC14A1" w:rsidRDefault="004808C0">
      <w:pPr>
        <w:pStyle w:val="Textoindependiente"/>
        <w:ind w:firstLine="1134"/>
        <w:jc w:val="both"/>
        <w:rPr>
          <w:rFonts w:cs="Arial"/>
          <w:i/>
          <w:szCs w:val="22"/>
          <w:u w:val="single"/>
        </w:rPr>
      </w:pPr>
      <w:r>
        <w:rPr>
          <w:rFonts w:cs="Arial"/>
          <w:i/>
          <w:szCs w:val="22"/>
          <w:u w:val="single"/>
        </w:rPr>
        <w:t>PRIMERO.- Consta en el expediente la tramitación de la aprobación de la estructura de costes del presente contrato que ha tenido los siguientes trámites:</w:t>
      </w:r>
    </w:p>
    <w:p w:rsidR="00EC14A1" w:rsidRDefault="004808C0">
      <w:pPr>
        <w:pStyle w:val="Textoindependiente"/>
        <w:ind w:firstLine="1134"/>
        <w:jc w:val="both"/>
        <w:rPr>
          <w:rFonts w:cs="Arial"/>
          <w:i/>
          <w:szCs w:val="22"/>
        </w:rPr>
      </w:pPr>
      <w:r>
        <w:rPr>
          <w:rFonts w:cs="Arial"/>
          <w:i/>
          <w:szCs w:val="22"/>
        </w:rPr>
        <w:t>-Propuesta del Concej</w:t>
      </w:r>
      <w:r>
        <w:rPr>
          <w:rFonts w:cs="Arial"/>
          <w:i/>
          <w:szCs w:val="22"/>
        </w:rPr>
        <w:t>al delegado de 10 de febrero de 2021.</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-Informe del Ingeniero de 17 de febrero de 2021.</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-Oficio de la Alcaldesa-Presidenta de 17 de febrero de 2021 de solicitud a las cinco empresas designadas por el Ingeniero para elaborar la estructura de costes del pre</w:t>
      </w:r>
      <w:r>
        <w:rPr>
          <w:rFonts w:cs="Arial"/>
          <w:i/>
          <w:szCs w:val="22"/>
        </w:rPr>
        <w:t>sente contrato.</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-Informes de las empresas notificadas sobre la estructura de costes del presente contrato.</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 xml:space="preserve">-Decreto de la Alcaldesa-Presidenta de 14 de abril de 2021 por el que se designa a Don Jaime Mayor Llinares y Javier González Gómez como Técnicos </w:t>
      </w:r>
      <w:r>
        <w:rPr>
          <w:rFonts w:cs="Arial"/>
          <w:i/>
          <w:szCs w:val="22"/>
        </w:rPr>
        <w:t>de apoyo a Don Daniel Espejo Cómez.</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lastRenderedPageBreak/>
        <w:t>-Informe de los Técnicos municipales de 21 de abril de 2021 sobre la estructura de costes del contrato en el que se concluye:</w:t>
      </w:r>
    </w:p>
    <w:p w:rsidR="00EC14A1" w:rsidRDefault="004808C0">
      <w:pPr>
        <w:pStyle w:val="Textoindependiente"/>
        <w:ind w:firstLine="1134"/>
        <w:jc w:val="both"/>
        <w:rPr>
          <w:rFonts w:cs="Arial"/>
          <w:i/>
          <w:szCs w:val="22"/>
        </w:rPr>
      </w:pPr>
      <w:r>
        <w:rPr>
          <w:rFonts w:cs="Arial"/>
          <w:i/>
          <w:szCs w:val="22"/>
        </w:rPr>
        <w:t xml:space="preserve">“Conforme lo dispuesto en el artículo 29.4 de la Ley 9/2017 de Contratos del Sector Público, </w:t>
      </w:r>
      <w:r>
        <w:rPr>
          <w:rFonts w:cs="Arial"/>
          <w:i/>
          <w:szCs w:val="22"/>
        </w:rPr>
        <w:t>se recoge que un contrato de servicios se podrá establecer un plazo de duración superior al establecido cuando lo exija el periodo de recuperación de la inversión directamente relacionadas con el contrato y estas no sean susceptibles de utilizarse en el re</w:t>
      </w:r>
      <w:r>
        <w:rPr>
          <w:rFonts w:cs="Arial"/>
          <w:i/>
          <w:szCs w:val="22"/>
        </w:rPr>
        <w:t>sto de la actividad productiva del contratista o su utilización fuera antieconómica, siempre que la amortización de dichas inversiones sea un coste relevante en la prestación del suministro o servicio. La inversión inicial para este tipo de contrato es par</w:t>
      </w:r>
      <w:r>
        <w:rPr>
          <w:rFonts w:cs="Arial"/>
          <w:i/>
          <w:szCs w:val="22"/>
        </w:rPr>
        <w:t>a la adquisición de contenedores, maquinaria y equipos, siendo este coste amortizable un coste relevante en el servicio. Por tanto, la duración del contrato tendrá una duración de 7 años como refleja el estudio de la recuperación de la inversión”.</w:t>
      </w:r>
    </w:p>
    <w:p w:rsidR="00EC14A1" w:rsidRDefault="004808C0">
      <w:pPr>
        <w:pStyle w:val="Textoindependiente"/>
        <w:ind w:firstLine="1134"/>
        <w:jc w:val="both"/>
        <w:rPr>
          <w:rFonts w:cs="Arial"/>
          <w:i/>
          <w:szCs w:val="22"/>
        </w:rPr>
      </w:pPr>
      <w:r>
        <w:rPr>
          <w:rFonts w:cs="Arial"/>
          <w:i/>
          <w:szCs w:val="22"/>
        </w:rPr>
        <w:t>-Informe</w:t>
      </w:r>
      <w:r>
        <w:rPr>
          <w:rFonts w:cs="Arial"/>
          <w:i/>
          <w:szCs w:val="22"/>
        </w:rPr>
        <w:t xml:space="preserve"> jurídico favorable de fecha 21 de abril de 2021 de la Técnico de Administración General y del Secretario General.</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-Certificado del Pleno del Ayuntamiento de Candelaria de fecha 29 de abril de 2021 que en su parte resolutiva dice:</w:t>
      </w:r>
    </w:p>
    <w:p w:rsidR="00EC14A1" w:rsidRDefault="004808C0">
      <w:pPr>
        <w:pStyle w:val="Textoindependiente"/>
        <w:ind w:firstLine="1134"/>
        <w:jc w:val="both"/>
        <w:rPr>
          <w:rFonts w:cs="Arial"/>
          <w:i/>
          <w:szCs w:val="22"/>
        </w:rPr>
      </w:pPr>
      <w:r>
        <w:rPr>
          <w:rFonts w:cs="Arial"/>
          <w:i/>
          <w:szCs w:val="22"/>
        </w:rPr>
        <w:t>PRIMERO. - Aprobar la pr</w:t>
      </w:r>
      <w:r>
        <w:rPr>
          <w:rFonts w:cs="Arial"/>
          <w:i/>
          <w:szCs w:val="22"/>
        </w:rPr>
        <w:t>opuesta de estructura de costes de del servicio de gestión de residuos, limpieza viaria y del litoral del municipio de Candelaria, recogida en el informe firmado por el Ingeniero técnico industrial municipal, Arquitecto técnico municipal y por el Agente de</w:t>
      </w:r>
      <w:r>
        <w:rPr>
          <w:rFonts w:cs="Arial"/>
          <w:i/>
          <w:szCs w:val="22"/>
        </w:rPr>
        <w:t xml:space="preserve"> Empleo y Desarrollo Local de fecha 21 de abril de 2021. </w:t>
      </w:r>
    </w:p>
    <w:p w:rsidR="00EC14A1" w:rsidRDefault="004808C0">
      <w:pPr>
        <w:pStyle w:val="Textoindependiente"/>
        <w:ind w:firstLine="1134"/>
        <w:jc w:val="both"/>
        <w:rPr>
          <w:rFonts w:cs="Arial"/>
          <w:i/>
          <w:szCs w:val="22"/>
        </w:rPr>
      </w:pPr>
      <w:r>
        <w:rPr>
          <w:rFonts w:cs="Arial"/>
          <w:i/>
          <w:szCs w:val="22"/>
        </w:rPr>
        <w:t xml:space="preserve">SEGUNDO. - Someter la misma a información pública por un período de 20 días mediante su publicación en el Boletín Oficial de la Provincia de Santa Cruz de Tenerife. </w:t>
      </w:r>
    </w:p>
    <w:p w:rsidR="00EC14A1" w:rsidRDefault="004808C0">
      <w:pPr>
        <w:pStyle w:val="Textoindependiente"/>
        <w:ind w:firstLine="1134"/>
        <w:jc w:val="both"/>
        <w:rPr>
          <w:rFonts w:cs="Arial"/>
          <w:i/>
          <w:szCs w:val="22"/>
        </w:rPr>
      </w:pPr>
      <w:r>
        <w:rPr>
          <w:rFonts w:cs="Arial"/>
          <w:i/>
          <w:szCs w:val="22"/>
        </w:rPr>
        <w:t>TERCERO. - Transcurrido el plazo</w:t>
      </w:r>
      <w:r>
        <w:rPr>
          <w:rFonts w:cs="Arial"/>
          <w:i/>
          <w:szCs w:val="22"/>
        </w:rPr>
        <w:t xml:space="preserve"> de información pública dar traslado a la Junta Consultiva de Contratación del Gobierno de Canarias para la emisión del pertinente informe.</w:t>
      </w:r>
    </w:p>
    <w:p w:rsidR="00EC14A1" w:rsidRDefault="004808C0">
      <w:pPr>
        <w:pStyle w:val="Textoindependiente"/>
        <w:jc w:val="both"/>
        <w:rPr>
          <w:rFonts w:cs="Arial"/>
          <w:i/>
          <w:szCs w:val="22"/>
        </w:rPr>
      </w:pPr>
      <w:r>
        <w:rPr>
          <w:rFonts w:cs="Arial"/>
          <w:i/>
          <w:szCs w:val="22"/>
        </w:rPr>
        <w:tab/>
        <w:t>-Anuncio en el Boletín Oficial de la Provincia del plazo de información pública por 20 días hábiles de la estructur</w:t>
      </w:r>
      <w:r>
        <w:rPr>
          <w:rFonts w:cs="Arial"/>
          <w:i/>
          <w:szCs w:val="22"/>
        </w:rPr>
        <w:t>a de costes.</w:t>
      </w:r>
    </w:p>
    <w:p w:rsidR="00EC14A1" w:rsidRDefault="004808C0">
      <w:pPr>
        <w:pStyle w:val="Textoindependiente"/>
        <w:jc w:val="both"/>
        <w:rPr>
          <w:rFonts w:cs="Arial"/>
          <w:i/>
          <w:szCs w:val="22"/>
        </w:rPr>
      </w:pPr>
      <w:r>
        <w:rPr>
          <w:rFonts w:cs="Arial"/>
          <w:i/>
          <w:szCs w:val="22"/>
        </w:rPr>
        <w:tab/>
      </w:r>
    </w:p>
    <w:p w:rsidR="00EC14A1" w:rsidRDefault="004808C0">
      <w:pPr>
        <w:pStyle w:val="Textoindependiente"/>
        <w:ind w:firstLine="1134"/>
        <w:jc w:val="both"/>
        <w:rPr>
          <w:rFonts w:cs="Arial"/>
          <w:i/>
          <w:szCs w:val="22"/>
        </w:rPr>
      </w:pPr>
      <w:r>
        <w:rPr>
          <w:rFonts w:cs="Arial"/>
          <w:i/>
          <w:szCs w:val="22"/>
        </w:rPr>
        <w:t>-No presentación de alegaciones durante el plazo de información pública.</w:t>
      </w:r>
    </w:p>
    <w:p w:rsidR="00EC14A1" w:rsidRDefault="004808C0">
      <w:pPr>
        <w:pStyle w:val="Textoindependiente"/>
        <w:jc w:val="both"/>
        <w:rPr>
          <w:rFonts w:cs="Arial"/>
          <w:i/>
          <w:szCs w:val="22"/>
        </w:rPr>
      </w:pPr>
      <w:r>
        <w:rPr>
          <w:rFonts w:cs="Arial"/>
          <w:i/>
          <w:szCs w:val="22"/>
        </w:rPr>
        <w:tab/>
      </w:r>
    </w:p>
    <w:p w:rsidR="00EC14A1" w:rsidRDefault="004808C0">
      <w:pPr>
        <w:pStyle w:val="Textoindependiente"/>
        <w:ind w:firstLine="1134"/>
        <w:jc w:val="both"/>
        <w:rPr>
          <w:rFonts w:cs="Arial"/>
          <w:i/>
          <w:szCs w:val="22"/>
        </w:rPr>
      </w:pPr>
      <w:r>
        <w:rPr>
          <w:rFonts w:cs="Arial"/>
          <w:i/>
          <w:szCs w:val="22"/>
        </w:rPr>
        <w:t>-Remisión del expediente a la Junta Consultiva de Contratación Administrativa del Gobierno de Canarias.</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-Escrito de subsanación de fecha 20 de enero de 2022 en el qu</w:t>
      </w:r>
      <w:r>
        <w:rPr>
          <w:rFonts w:cs="Arial"/>
          <w:i/>
          <w:szCs w:val="22"/>
        </w:rPr>
        <w:t>e se debe remitir el precio del contrato.</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-Informe técnico de 21 de enero de 2022 de contestación a la subsanación por parte del Gobierno de Canarias estableciendo el precio del contrato por 21.782.763,33 € y por un plazo de duración de 7 años.</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-Certific</w:t>
      </w:r>
      <w:r>
        <w:rPr>
          <w:rFonts w:cs="Arial"/>
          <w:i/>
          <w:szCs w:val="22"/>
        </w:rPr>
        <w:t xml:space="preserve">ado del Secretario General 28 de enero de 2022 sobre el informe técnico </w:t>
      </w:r>
      <w:r>
        <w:rPr>
          <w:rFonts w:cs="Arial"/>
          <w:i/>
          <w:szCs w:val="22"/>
        </w:rPr>
        <w:lastRenderedPageBreak/>
        <w:t>emitido con fecha 21 de enero de 2022 y su remisión a la Junta Consultiva de Contratación Administrativa.</w:t>
      </w:r>
    </w:p>
    <w:p w:rsidR="00EC14A1" w:rsidRDefault="004808C0">
      <w:pPr>
        <w:pStyle w:val="Textoindependiente"/>
        <w:ind w:firstLine="1134"/>
        <w:jc w:val="both"/>
      </w:pPr>
      <w:r>
        <w:rPr>
          <w:rFonts w:cs="Arial"/>
          <w:i/>
          <w:szCs w:val="22"/>
          <w:u w:val="single"/>
        </w:rPr>
        <w:t>-Informe 1/2022, de 8 de marzo, de la Junta Consultiva de Contratación Adminis</w:t>
      </w:r>
      <w:r>
        <w:rPr>
          <w:rFonts w:cs="Arial"/>
          <w:i/>
          <w:szCs w:val="22"/>
          <w:u w:val="single"/>
        </w:rPr>
        <w:t>trativa de fecha 8 de abril de 2022 favorable</w:t>
      </w:r>
      <w:r>
        <w:rPr>
          <w:rFonts w:cs="Arial"/>
          <w:i/>
          <w:szCs w:val="22"/>
        </w:rPr>
        <w:t xml:space="preserve"> sobre la estructura de costes relativo al expediente de servicios de gestión de residuos, limpieza viaria y del litoral del municipio de Candelaria que en sus conclusiones establece:</w:t>
      </w:r>
    </w:p>
    <w:p w:rsidR="00EC14A1" w:rsidRDefault="004808C0">
      <w:pPr>
        <w:pStyle w:val="Textoindependiente"/>
        <w:ind w:firstLine="1134"/>
        <w:jc w:val="both"/>
        <w:rPr>
          <w:rFonts w:cs="Arial"/>
          <w:i/>
          <w:szCs w:val="22"/>
        </w:rPr>
      </w:pPr>
      <w:r>
        <w:rPr>
          <w:rFonts w:cs="Arial"/>
          <w:i/>
          <w:szCs w:val="22"/>
        </w:rPr>
        <w:t>“La propuesta de estructura</w:t>
      </w:r>
      <w:r>
        <w:rPr>
          <w:rFonts w:cs="Arial"/>
          <w:i/>
          <w:szCs w:val="22"/>
        </w:rPr>
        <w:t xml:space="preserve"> de costes del expediente de contratación del servicio de gestión de residuos, limpieza viaria y del litoral de Candelaria sometida a la consideración de la Junta Consultiva de Contratación Administrativa de Canarias, se ajusta a las disposiciones contenid</w:t>
      </w:r>
      <w:r>
        <w:rPr>
          <w:rFonts w:cs="Arial"/>
          <w:i/>
          <w:szCs w:val="22"/>
        </w:rPr>
        <w:t>as en el artículo 7 y 9 del Real Decreto 55/2017.</w:t>
      </w:r>
    </w:p>
    <w:p w:rsidR="00EC14A1" w:rsidRDefault="004808C0">
      <w:pPr>
        <w:pStyle w:val="Textoindependiente"/>
        <w:ind w:firstLine="1134"/>
        <w:jc w:val="both"/>
        <w:rPr>
          <w:rFonts w:cs="Arial"/>
          <w:i/>
          <w:szCs w:val="22"/>
        </w:rPr>
      </w:pPr>
      <w:r>
        <w:rPr>
          <w:rFonts w:cs="Arial"/>
          <w:i/>
          <w:szCs w:val="22"/>
        </w:rPr>
        <w:t>La Junta Consultiva de Contratación Administrativa de la Comunidad Autónoma de Canarias, cumple con el trámite de informe preceptivo a la propuesta de estructura de costes remitida por el Ayuntamiento de Ca</w:t>
      </w:r>
      <w:r>
        <w:rPr>
          <w:rFonts w:cs="Arial"/>
          <w:i/>
          <w:szCs w:val="22"/>
        </w:rPr>
        <w:t>ndelaria de conformidad con lo dispuesto en la letra d) del apartado 7 del artículo 9 del Real Decreto 55/2017 ya citado”.</w:t>
      </w:r>
    </w:p>
    <w:p w:rsidR="00EC14A1" w:rsidRDefault="00EC14A1">
      <w:pPr>
        <w:pStyle w:val="Textoindependiente"/>
        <w:ind w:firstLine="1134"/>
        <w:jc w:val="both"/>
        <w:rPr>
          <w:rFonts w:cs="Arial"/>
          <w:i/>
          <w:szCs w:val="22"/>
        </w:rPr>
      </w:pPr>
    </w:p>
    <w:p w:rsidR="00EC14A1" w:rsidRDefault="00EC14A1">
      <w:pPr>
        <w:pStyle w:val="Textoindependiente"/>
        <w:ind w:firstLine="1134"/>
        <w:jc w:val="both"/>
        <w:rPr>
          <w:rFonts w:cs="Arial"/>
          <w:i/>
          <w:szCs w:val="22"/>
        </w:rPr>
      </w:pPr>
    </w:p>
    <w:p w:rsidR="00EC14A1" w:rsidRDefault="004808C0">
      <w:pPr>
        <w:pStyle w:val="Textoindependiente"/>
        <w:jc w:val="both"/>
      </w:pPr>
      <w:r>
        <w:rPr>
          <w:rFonts w:cs="Arial"/>
          <w:i/>
          <w:szCs w:val="22"/>
        </w:rPr>
        <w:tab/>
      </w:r>
      <w:r>
        <w:rPr>
          <w:rFonts w:cs="Arial"/>
          <w:i/>
          <w:szCs w:val="22"/>
          <w:u w:val="single"/>
        </w:rPr>
        <w:t>SEGUNDO.- Consta en el expediente los trámites relativos a la licitación del contrato de servicios de recogida de residuos, limpie</w:t>
      </w:r>
      <w:r>
        <w:rPr>
          <w:rFonts w:cs="Arial"/>
          <w:i/>
          <w:szCs w:val="22"/>
          <w:u w:val="single"/>
        </w:rPr>
        <w:t>za viaria y del litoral de Candelaria.</w:t>
      </w:r>
    </w:p>
    <w:p w:rsidR="00EC14A1" w:rsidRDefault="004808C0">
      <w:pPr>
        <w:pStyle w:val="Textoindependiente"/>
        <w:jc w:val="both"/>
        <w:rPr>
          <w:rFonts w:cs="Arial"/>
          <w:i/>
          <w:szCs w:val="22"/>
        </w:rPr>
      </w:pPr>
      <w:r>
        <w:rPr>
          <w:rFonts w:cs="Arial"/>
          <w:i/>
          <w:szCs w:val="22"/>
        </w:rPr>
        <w:t>Constan en el expediente los siguientes documentos:</w:t>
      </w:r>
    </w:p>
    <w:p w:rsidR="00EC14A1" w:rsidRDefault="004808C0">
      <w:pPr>
        <w:pStyle w:val="Textoindependiente"/>
        <w:jc w:val="both"/>
        <w:rPr>
          <w:rFonts w:cs="Arial"/>
          <w:i/>
          <w:szCs w:val="22"/>
        </w:rPr>
      </w:pPr>
      <w:r>
        <w:rPr>
          <w:rFonts w:cs="Arial"/>
          <w:i/>
          <w:szCs w:val="22"/>
        </w:rPr>
        <w:t>-Propuesta de la Alcaldía-Presidencia al Pleno de memoria justificativa del contrato de fecha 22 de junio de 2022.</w:t>
      </w:r>
    </w:p>
    <w:p w:rsidR="00EC14A1" w:rsidRDefault="004808C0">
      <w:pPr>
        <w:pStyle w:val="Textoindependiente"/>
        <w:jc w:val="both"/>
        <w:rPr>
          <w:rFonts w:cs="Arial"/>
          <w:i/>
          <w:szCs w:val="22"/>
        </w:rPr>
      </w:pPr>
      <w:r>
        <w:rPr>
          <w:rFonts w:cs="Arial"/>
          <w:i/>
          <w:szCs w:val="22"/>
        </w:rPr>
        <w:t xml:space="preserve">-Pliego de prescripciones Técnicas particulares </w:t>
      </w:r>
      <w:r>
        <w:rPr>
          <w:rFonts w:cs="Arial"/>
          <w:i/>
          <w:szCs w:val="22"/>
        </w:rPr>
        <w:t>(PPTP) de 27 de junio de 2022 que contiene a su vez doce anexos:</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Anexo 1: Personal a subrogar y convenio de trabajadores.</w:t>
      </w:r>
    </w:p>
    <w:p w:rsidR="00EC14A1" w:rsidRDefault="004808C0">
      <w:pPr>
        <w:pStyle w:val="Textoindependiente"/>
        <w:jc w:val="both"/>
        <w:rPr>
          <w:rFonts w:cs="Arial"/>
          <w:i/>
          <w:szCs w:val="22"/>
        </w:rPr>
      </w:pPr>
      <w:r>
        <w:rPr>
          <w:rFonts w:cs="Arial"/>
          <w:i/>
          <w:szCs w:val="22"/>
        </w:rPr>
        <w:t>Anexo 2: Informática y Comunicaciones.</w:t>
      </w:r>
    </w:p>
    <w:p w:rsidR="00EC14A1" w:rsidRDefault="004808C0">
      <w:pPr>
        <w:pStyle w:val="Textoindependiente"/>
        <w:jc w:val="both"/>
        <w:rPr>
          <w:rFonts w:cs="Arial"/>
          <w:i/>
          <w:szCs w:val="22"/>
        </w:rPr>
      </w:pPr>
      <w:r>
        <w:rPr>
          <w:rFonts w:cs="Arial"/>
          <w:i/>
          <w:szCs w:val="22"/>
        </w:rPr>
        <w:t>Anexo 3: Criterios de Adjudicación.</w:t>
      </w:r>
    </w:p>
    <w:p w:rsidR="00EC14A1" w:rsidRDefault="004808C0">
      <w:pPr>
        <w:rPr>
          <w:rFonts w:ascii="Arial" w:hAnsi="Arial" w:cs="Arial"/>
          <w:i/>
          <w:sz w:val="22"/>
          <w:szCs w:val="22"/>
        </w:rPr>
      </w:pPr>
      <w:r>
        <w:rPr>
          <w:rFonts w:ascii="Arial" w:hAnsi="Arial" w:cs="Arial"/>
          <w:i/>
          <w:sz w:val="22"/>
          <w:szCs w:val="22"/>
        </w:rPr>
        <w:t xml:space="preserve">Anexo 4: Puntuación de los criterios que dependen de un </w:t>
      </w:r>
      <w:r>
        <w:rPr>
          <w:rFonts w:ascii="Arial" w:hAnsi="Arial" w:cs="Arial"/>
          <w:i/>
          <w:sz w:val="22"/>
          <w:szCs w:val="22"/>
        </w:rPr>
        <w:t>juicio de valor.</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Anexo 5: Modelo de cuadro de Servicios.</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Anexo 6: Listado de fiestas y eventos especiales a considerar para limpieza viaria.</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Anexo 7: Sectores del municipio.</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Anexo 8: Inventario de contenedores y papeleras.</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Anexo 9: Maquinaria mínima d</w:t>
      </w:r>
      <w:r>
        <w:rPr>
          <w:rFonts w:ascii="Arial" w:hAnsi="Arial" w:cs="Arial"/>
          <w:i/>
          <w:sz w:val="22"/>
          <w:szCs w:val="22"/>
        </w:rPr>
        <w:t>e nueva adquisición.</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 xml:space="preserve">Anexo 10: Planes a desarrollar en la oferta. </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Anexo 11: Justificación de la no división en lotes.</w:t>
      </w:r>
    </w:p>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Anexo 12: Estudio económico.</w:t>
      </w:r>
    </w:p>
    <w:p w:rsidR="00EC14A1" w:rsidRDefault="00EC14A1">
      <w:pPr>
        <w:rPr>
          <w:rFonts w:ascii="Arial" w:hAnsi="Arial" w:cs="Arial"/>
          <w:i/>
          <w:sz w:val="22"/>
          <w:szCs w:val="22"/>
        </w:rPr>
      </w:pPr>
    </w:p>
    <w:p w:rsidR="00EC14A1" w:rsidRDefault="004808C0">
      <w:pPr>
        <w:pStyle w:val="Textoindependiente"/>
        <w:jc w:val="both"/>
        <w:rPr>
          <w:rFonts w:cs="Arial"/>
          <w:i/>
          <w:szCs w:val="22"/>
        </w:rPr>
      </w:pPr>
      <w:r>
        <w:rPr>
          <w:rFonts w:cs="Arial"/>
          <w:i/>
          <w:szCs w:val="22"/>
        </w:rPr>
        <w:t>-Consta en el expediente informe de la Intervención de 22 de junio de 2022 que en su parte de conclusion</w:t>
      </w:r>
      <w:r>
        <w:rPr>
          <w:rFonts w:cs="Arial"/>
          <w:i/>
          <w:szCs w:val="22"/>
        </w:rPr>
        <w:t>es dispone:</w:t>
      </w:r>
    </w:p>
    <w:p w:rsidR="00EC14A1" w:rsidRDefault="004808C0">
      <w:pPr>
        <w:pStyle w:val="Textoindependiente"/>
        <w:jc w:val="both"/>
        <w:rPr>
          <w:rFonts w:cs="Arial"/>
          <w:i/>
          <w:szCs w:val="22"/>
        </w:rPr>
      </w:pPr>
      <w:r>
        <w:rPr>
          <w:rFonts w:cs="Arial"/>
          <w:i/>
          <w:szCs w:val="22"/>
        </w:rPr>
        <w:t xml:space="preserve">“Qué, existe consignación presupuestaria en la aplicación 163.00- 227.00 (RC 222004024) en el Presupuesto General del 2022, para hacer frente al coste de los meses de noviembre y diciembre del presente año, por la cantidad de 518.637,22 Euros. </w:t>
      </w:r>
      <w:r>
        <w:rPr>
          <w:rFonts w:cs="Arial"/>
          <w:i/>
          <w:szCs w:val="22"/>
        </w:rPr>
        <w:t xml:space="preserve">En la elaboración de los Presupuestos de los ejercicios siguientes, deberán preverse los créditos que resulten de la adjudicación del contrato para todo el ejercicio. </w:t>
      </w:r>
    </w:p>
    <w:p w:rsidR="00EC14A1" w:rsidRDefault="004808C0">
      <w:pPr>
        <w:pStyle w:val="Textoindependiente"/>
        <w:jc w:val="both"/>
        <w:rPr>
          <w:rFonts w:cs="Arial"/>
          <w:i/>
          <w:szCs w:val="22"/>
        </w:rPr>
      </w:pPr>
      <w:r>
        <w:rPr>
          <w:rFonts w:cs="Arial"/>
          <w:i/>
          <w:szCs w:val="22"/>
        </w:rPr>
        <w:t>Por tanto, este Interventor informa favorablemente el contrato de servicios sujeto a reg</w:t>
      </w:r>
      <w:r>
        <w:rPr>
          <w:rFonts w:cs="Arial"/>
          <w:i/>
          <w:szCs w:val="22"/>
        </w:rPr>
        <w:t>ulación armonizada por procedimiento abierto de gestión de residuos, limpieza viaria y del litoral del municipio de candelaria”</w:t>
      </w:r>
    </w:p>
    <w:p w:rsidR="00EC14A1" w:rsidRDefault="004808C0">
      <w:pPr>
        <w:pStyle w:val="Textoindependiente"/>
        <w:jc w:val="both"/>
        <w:rPr>
          <w:rFonts w:cs="Arial"/>
          <w:i/>
          <w:szCs w:val="22"/>
        </w:rPr>
      </w:pPr>
      <w:r>
        <w:rPr>
          <w:rFonts w:cs="Arial"/>
          <w:i/>
          <w:szCs w:val="22"/>
        </w:rPr>
        <w:t>-Consta en el expediente el pliego de cláusulas administrativas particulares (PCAP) de fecha 29 de junio de 2022.</w:t>
      </w:r>
    </w:p>
    <w:p w:rsidR="00EC14A1" w:rsidRDefault="00EC14A1">
      <w:pPr>
        <w:pStyle w:val="Textoindependiente"/>
        <w:jc w:val="both"/>
        <w:rPr>
          <w:rFonts w:cs="Arial"/>
          <w:i/>
          <w:szCs w:val="22"/>
        </w:rPr>
      </w:pPr>
    </w:p>
    <w:p w:rsidR="00EC14A1" w:rsidRDefault="004808C0">
      <w:pPr>
        <w:pStyle w:val="Textoindependiente"/>
        <w:jc w:val="both"/>
      </w:pPr>
      <w:r>
        <w:rPr>
          <w:rFonts w:cs="Arial"/>
          <w:i/>
          <w:szCs w:val="22"/>
        </w:rPr>
        <w:tab/>
      </w:r>
      <w:r>
        <w:rPr>
          <w:rFonts w:cs="Arial"/>
          <w:i/>
          <w:szCs w:val="22"/>
          <w:u w:val="single"/>
        </w:rPr>
        <w:t xml:space="preserve">TERCERO.- </w:t>
      </w:r>
      <w:r>
        <w:rPr>
          <w:rFonts w:cs="Arial"/>
          <w:i/>
          <w:szCs w:val="22"/>
          <w:u w:val="single"/>
        </w:rPr>
        <w:t>Consta en el expediente certificado del Acuerdo adoptado por el Ayuntamiento Pleno con fecha 30 de junio de 2022</w:t>
      </w:r>
      <w:r>
        <w:rPr>
          <w:rFonts w:cs="Arial"/>
          <w:i/>
          <w:szCs w:val="22"/>
        </w:rPr>
        <w:t xml:space="preserve">, en el que se aprueba el expediente y </w:t>
      </w:r>
      <w:r>
        <w:rPr>
          <w:rStyle w:val="nfasis"/>
          <w:rFonts w:cs="Arial"/>
          <w:iCs w:val="0"/>
          <w:szCs w:val="22"/>
        </w:rPr>
        <w:t>los pliegos de cláusulas administrativas y de prescripciones técnicas, se convoca su licitación y se disp</w:t>
      </w:r>
      <w:r>
        <w:rPr>
          <w:rStyle w:val="nfasis"/>
          <w:rFonts w:cs="Arial"/>
          <w:iCs w:val="0"/>
          <w:szCs w:val="22"/>
        </w:rPr>
        <w:t>one la apertura del procedimiento de adjudicación</w:t>
      </w:r>
      <w:r>
        <w:rPr>
          <w:rFonts w:cs="Arial"/>
          <w:i/>
          <w:szCs w:val="22"/>
        </w:rPr>
        <w:t xml:space="preserve"> del   procedimiento de contratación consistente en la realización de los servicios de recogida de residuos, limpieza viaria y del litoral del término municipal de Candelaria, po</w:t>
      </w:r>
      <w:r>
        <w:rPr>
          <w:rStyle w:val="nfasis"/>
          <w:rFonts w:cs="Arial"/>
          <w:iCs w:val="0"/>
          <w:szCs w:val="22"/>
        </w:rPr>
        <w:t>r procedimiento abierto, tram</w:t>
      </w:r>
      <w:r>
        <w:rPr>
          <w:rStyle w:val="nfasis"/>
          <w:rFonts w:cs="Arial"/>
          <w:iCs w:val="0"/>
          <w:szCs w:val="22"/>
        </w:rPr>
        <w:t xml:space="preserve">itación armonizada, con varios  criterios de adjudicación. </w:t>
      </w:r>
    </w:p>
    <w:p w:rsidR="00EC14A1" w:rsidRDefault="004808C0">
      <w:pPr>
        <w:pStyle w:val="Sangradetextonormal"/>
        <w:spacing w:after="0"/>
        <w:ind w:left="0" w:right="9" w:firstLine="696"/>
        <w:jc w:val="both"/>
      </w:pPr>
      <w:r>
        <w:rPr>
          <w:rFonts w:cs="Arial"/>
          <w:i/>
          <w:szCs w:val="22"/>
        </w:rPr>
        <w:tab/>
        <w:t>Constando que con fecha 08 de julio de 2022 se publicó anuncio de licitación  por plazo de 35 días en la plataforma de contratación del estado</w:t>
      </w:r>
      <w:r>
        <w:rPr>
          <w:rFonts w:cs="Arial"/>
          <w:i/>
          <w:iCs/>
          <w:szCs w:val="22"/>
        </w:rPr>
        <w:t>, a fin de que las empresas interesadas presentaran s</w:t>
      </w:r>
      <w:r>
        <w:rPr>
          <w:rFonts w:cs="Arial"/>
          <w:i/>
          <w:iCs/>
          <w:szCs w:val="22"/>
        </w:rPr>
        <w:t>us proposiciones.</w:t>
      </w:r>
    </w:p>
    <w:p w:rsidR="00EC14A1" w:rsidRDefault="00EC14A1">
      <w:pPr>
        <w:pStyle w:val="Sangradetextonormal"/>
        <w:spacing w:after="0"/>
        <w:ind w:left="0" w:right="9" w:firstLine="696"/>
        <w:jc w:val="both"/>
        <w:rPr>
          <w:rFonts w:cs="Arial"/>
          <w:i/>
          <w:iCs/>
          <w:szCs w:val="22"/>
        </w:rPr>
      </w:pPr>
    </w:p>
    <w:p w:rsidR="00EC14A1" w:rsidRDefault="00EC14A1">
      <w:pPr>
        <w:pStyle w:val="Textoindependiente"/>
        <w:ind w:firstLine="696"/>
        <w:jc w:val="both"/>
        <w:rPr>
          <w:rFonts w:cs="Arial"/>
          <w:i/>
          <w:iCs/>
          <w:szCs w:val="22"/>
          <w:u w:val="single"/>
        </w:rPr>
      </w:pPr>
    </w:p>
    <w:p w:rsidR="00EC14A1" w:rsidRDefault="004808C0">
      <w:pPr>
        <w:pStyle w:val="Textoindependiente"/>
        <w:ind w:firstLine="696"/>
        <w:jc w:val="both"/>
      </w:pPr>
      <w:r>
        <w:rPr>
          <w:rFonts w:cs="Arial"/>
          <w:i/>
          <w:iCs/>
          <w:szCs w:val="22"/>
          <w:u w:val="single"/>
        </w:rPr>
        <w:t>CUARTO.- C</w:t>
      </w:r>
      <w:r>
        <w:rPr>
          <w:rFonts w:cs="Arial"/>
          <w:i/>
          <w:szCs w:val="22"/>
          <w:u w:val="single"/>
        </w:rPr>
        <w:t>on fecha 6 de septiembre de 2022</w:t>
      </w:r>
      <w:r>
        <w:rPr>
          <w:rFonts w:cs="Arial"/>
          <w:i/>
          <w:szCs w:val="22"/>
        </w:rPr>
        <w:t xml:space="preserve"> se constituyó la Mesa de contratación, en primera sesión, cuyo texto íntegro dice:</w:t>
      </w:r>
    </w:p>
    <w:p w:rsidR="00EC14A1" w:rsidRDefault="00EC14A1">
      <w:pPr>
        <w:pStyle w:val="Sangradetextonormal"/>
        <w:spacing w:after="0"/>
        <w:ind w:left="0" w:right="9" w:firstLine="696"/>
        <w:jc w:val="both"/>
        <w:rPr>
          <w:rFonts w:cs="Arial"/>
          <w:bCs/>
          <w:i/>
          <w:szCs w:val="22"/>
        </w:rPr>
      </w:pPr>
    </w:p>
    <w:p w:rsidR="00EC14A1" w:rsidRDefault="004808C0">
      <w:pPr>
        <w:pStyle w:val="Textoindependiente"/>
        <w:spacing w:after="0"/>
        <w:jc w:val="center"/>
        <w:rPr>
          <w:rFonts w:cs="Arial"/>
          <w:i/>
          <w:szCs w:val="22"/>
        </w:rPr>
      </w:pPr>
      <w:r>
        <w:rPr>
          <w:rFonts w:cs="Arial"/>
          <w:i/>
          <w:szCs w:val="22"/>
        </w:rPr>
        <w:tab/>
        <w:t>“ACTA DE CALIFICACIÓN DE LA DOCUMENTACIÓN GENERAL Y</w:t>
      </w:r>
    </w:p>
    <w:p w:rsidR="00EC14A1" w:rsidRDefault="004808C0">
      <w:pPr>
        <w:pStyle w:val="Textoindependiente"/>
        <w:jc w:val="center"/>
        <w:rPr>
          <w:rFonts w:cs="Arial"/>
          <w:i/>
          <w:szCs w:val="22"/>
        </w:rPr>
      </w:pPr>
      <w:r>
        <w:rPr>
          <w:rFonts w:cs="Arial"/>
          <w:i/>
          <w:szCs w:val="22"/>
        </w:rPr>
        <w:t>APERTURA DEL ARCHIVO ELECTRÓNICO A, PARA LA CONTRATACIÓN</w:t>
      </w:r>
      <w:r>
        <w:rPr>
          <w:rFonts w:cs="Arial"/>
          <w:i/>
          <w:szCs w:val="22"/>
        </w:rPr>
        <w:t xml:space="preserve"> DE LA GESTIÓN DE RESIDUOS, LIMPIEZA VIARIA Y DEL LITORAL DEL MUNICIPIO DE CANDELARIA 2021</w:t>
      </w:r>
    </w:p>
    <w:p w:rsidR="00EC14A1" w:rsidRDefault="00EC14A1">
      <w:pPr>
        <w:pStyle w:val="Textoindependiente"/>
        <w:spacing w:after="0"/>
        <w:jc w:val="center"/>
        <w:rPr>
          <w:rFonts w:eastAsia="Times New Roman" w:cs="Arial"/>
          <w:bCs/>
          <w:i/>
          <w:szCs w:val="22"/>
          <w:lang w:eastAsia="es-ES"/>
        </w:rPr>
      </w:pPr>
    </w:p>
    <w:p w:rsidR="00EC14A1" w:rsidRDefault="004808C0">
      <w:pPr>
        <w:widowControl/>
        <w:suppressAutoHyphens w:val="0"/>
        <w:autoSpaceDE w:val="0"/>
      </w:pPr>
      <w:r>
        <w:rPr>
          <w:rFonts w:ascii="Arial" w:hAnsi="Arial" w:cs="Arial"/>
          <w:i/>
          <w:sz w:val="22"/>
          <w:szCs w:val="22"/>
          <w:u w:val="single"/>
        </w:rPr>
        <w:t>Asistentes:</w:t>
      </w:r>
    </w:p>
    <w:p w:rsidR="00EC14A1" w:rsidRDefault="00EC14A1">
      <w:pPr>
        <w:jc w:val="both"/>
        <w:rPr>
          <w:rFonts w:ascii="Arial" w:hAnsi="Arial" w:cs="Arial"/>
          <w:i/>
          <w:sz w:val="22"/>
          <w:szCs w:val="22"/>
        </w:rPr>
      </w:pPr>
    </w:p>
    <w:p w:rsidR="00EC14A1" w:rsidRDefault="004808C0">
      <w:pPr>
        <w:jc w:val="both"/>
      </w:pPr>
      <w:r>
        <w:rPr>
          <w:rFonts w:ascii="Arial" w:hAnsi="Arial" w:cs="Arial"/>
          <w:i/>
          <w:sz w:val="22"/>
          <w:szCs w:val="22"/>
          <w:u w:val="single"/>
        </w:rPr>
        <w:t>Presidenta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Dña. María Concepción Brito Núñez</w:t>
      </w:r>
    </w:p>
    <w:p w:rsidR="00EC14A1" w:rsidRDefault="004808C0">
      <w:pPr>
        <w:jc w:val="both"/>
      </w:pPr>
      <w:r>
        <w:rPr>
          <w:rFonts w:ascii="Arial" w:hAnsi="Arial" w:cs="Arial"/>
          <w:i/>
          <w:sz w:val="22"/>
          <w:szCs w:val="22"/>
          <w:u w:val="single"/>
        </w:rPr>
        <w:t>Vocales</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 xml:space="preserve">D. Octavio Manuel Fernández Hernández  </w:t>
      </w:r>
    </w:p>
    <w:p w:rsidR="00EC14A1" w:rsidRDefault="004808C0">
      <w:pPr>
        <w:jc w:val="both"/>
        <w:rPr>
          <w:rFonts w:ascii="Arial" w:hAnsi="Arial" w:cs="Arial"/>
          <w:i/>
          <w:sz w:val="22"/>
          <w:szCs w:val="22"/>
        </w:rPr>
      </w:pPr>
      <w:r>
        <w:rPr>
          <w:rFonts w:ascii="Arial" w:hAnsi="Arial" w:cs="Arial"/>
          <w:i/>
          <w:sz w:val="22"/>
          <w:szCs w:val="22"/>
        </w:rPr>
        <w:t>Dña. Paula Silvia del Castillo Morales</w:t>
      </w:r>
    </w:p>
    <w:p w:rsidR="00EC14A1" w:rsidRDefault="004808C0">
      <w:pPr>
        <w:jc w:val="both"/>
        <w:rPr>
          <w:rFonts w:ascii="Arial" w:hAnsi="Arial" w:cs="Arial"/>
          <w:i/>
          <w:sz w:val="22"/>
          <w:szCs w:val="22"/>
        </w:rPr>
      </w:pPr>
      <w:r>
        <w:rPr>
          <w:rFonts w:ascii="Arial" w:hAnsi="Arial" w:cs="Arial"/>
          <w:i/>
          <w:sz w:val="22"/>
          <w:szCs w:val="22"/>
        </w:rPr>
        <w:t xml:space="preserve">D. Airam Pérez </w:t>
      </w:r>
      <w:r>
        <w:rPr>
          <w:rFonts w:ascii="Arial" w:hAnsi="Arial" w:cs="Arial"/>
          <w:i/>
          <w:sz w:val="22"/>
          <w:szCs w:val="22"/>
        </w:rPr>
        <w:t>Chinea</w:t>
      </w:r>
    </w:p>
    <w:p w:rsidR="00EC14A1" w:rsidRDefault="004808C0">
      <w:pPr>
        <w:jc w:val="both"/>
        <w:rPr>
          <w:rFonts w:ascii="Arial" w:hAnsi="Arial" w:cs="Arial"/>
          <w:i/>
          <w:sz w:val="22"/>
          <w:szCs w:val="22"/>
        </w:rPr>
      </w:pPr>
      <w:r>
        <w:rPr>
          <w:rFonts w:ascii="Arial" w:hAnsi="Arial" w:cs="Arial"/>
          <w:i/>
          <w:sz w:val="22"/>
          <w:szCs w:val="22"/>
        </w:rPr>
        <w:t>Dña. Helena Larrinaga Doval</w:t>
      </w:r>
    </w:p>
    <w:p w:rsidR="00EC14A1" w:rsidRDefault="004808C0">
      <w:pPr>
        <w:jc w:val="both"/>
      </w:pPr>
      <w:r>
        <w:rPr>
          <w:rFonts w:ascii="Arial" w:hAnsi="Arial" w:cs="Arial"/>
          <w:i/>
          <w:sz w:val="22"/>
          <w:szCs w:val="22"/>
          <w:u w:val="single"/>
        </w:rPr>
        <w:t>Secretaria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lastRenderedPageBreak/>
        <w:t>Dª Mª del Pilar Chico Delgado</w:t>
      </w:r>
    </w:p>
    <w:p w:rsidR="00EC14A1" w:rsidRDefault="004808C0">
      <w:pPr>
        <w:jc w:val="both"/>
      </w:pPr>
      <w:r>
        <w:rPr>
          <w:rFonts w:ascii="Arial" w:hAnsi="Arial" w:cs="Arial"/>
          <w:i/>
          <w:sz w:val="22"/>
          <w:szCs w:val="22"/>
          <w:u w:val="single"/>
        </w:rPr>
        <w:t>No asistentes:</w:t>
      </w:r>
    </w:p>
    <w:p w:rsidR="00EC14A1" w:rsidRDefault="00EC14A1">
      <w:pPr>
        <w:jc w:val="both"/>
        <w:rPr>
          <w:rFonts w:ascii="Arial" w:hAnsi="Arial" w:cs="Arial"/>
          <w:i/>
          <w:sz w:val="22"/>
          <w:szCs w:val="22"/>
        </w:rPr>
      </w:pPr>
    </w:p>
    <w:p w:rsidR="00EC14A1" w:rsidRDefault="004808C0">
      <w:pPr>
        <w:pStyle w:val="Textoindependiente"/>
        <w:jc w:val="both"/>
        <w:rPr>
          <w:rFonts w:cs="Arial"/>
          <w:i/>
          <w:szCs w:val="22"/>
        </w:rPr>
      </w:pPr>
      <w:r>
        <w:rPr>
          <w:rFonts w:cs="Arial"/>
          <w:i/>
          <w:szCs w:val="22"/>
        </w:rPr>
        <w:tab/>
        <w:t>En Candelaria, a 06 de septiembre de 2022, siendo las 09:12 horas, se constituye en la Sala de reuniones de la Casa Consistorial la Mesa de Contratación designada</w:t>
      </w:r>
      <w:r>
        <w:rPr>
          <w:rFonts w:cs="Arial"/>
          <w:i/>
          <w:szCs w:val="22"/>
        </w:rPr>
        <w:t xml:space="preserve"> para la contratación del procedimiento abierto y tramitación ordinaria consistente en la ejecución “Gestión de residuos, limpieza viaria y del litoral del municipio de Candelaria 2021”, de acuerdo con lo establecido en la cláusula decimoctava del Pliego d</w:t>
      </w:r>
      <w:r>
        <w:rPr>
          <w:rFonts w:cs="Arial"/>
          <w:i/>
          <w:szCs w:val="22"/>
        </w:rPr>
        <w:t>e cláusulas administrativas particulares que rige el mencionado concurso, a los efectos de la apertura del  Archivo Electrónico A.</w:t>
      </w:r>
    </w:p>
    <w:p w:rsidR="00EC14A1" w:rsidRDefault="00EC14A1">
      <w:pPr>
        <w:jc w:val="both"/>
        <w:rPr>
          <w:rFonts w:ascii="Arial" w:hAnsi="Arial" w:cs="Arial"/>
          <w:i/>
          <w:sz w:val="22"/>
          <w:szCs w:val="22"/>
        </w:rPr>
      </w:pPr>
    </w:p>
    <w:p w:rsidR="00EC14A1" w:rsidRDefault="004808C0">
      <w:pPr>
        <w:jc w:val="both"/>
        <w:rPr>
          <w:rFonts w:ascii="Arial" w:hAnsi="Arial" w:cs="Arial"/>
          <w:i/>
          <w:sz w:val="22"/>
          <w:szCs w:val="22"/>
        </w:rPr>
      </w:pPr>
      <w:r>
        <w:rPr>
          <w:rFonts w:ascii="Arial" w:hAnsi="Arial" w:cs="Arial"/>
          <w:i/>
          <w:sz w:val="22"/>
          <w:szCs w:val="22"/>
        </w:rPr>
        <w:tab/>
        <w:t>El procedimiento de contratación junto con los pliegos de cláusulas administrativas particulares y técnicas, han sido aprob</w:t>
      </w:r>
      <w:r>
        <w:rPr>
          <w:rFonts w:ascii="Arial" w:hAnsi="Arial" w:cs="Arial"/>
          <w:i/>
          <w:sz w:val="22"/>
          <w:szCs w:val="22"/>
        </w:rPr>
        <w:t>ados mediante acuerdo adoptado por el Ayuntamiento Pleno, en sesión ordinaria celebrada el día 30 de junio de 2022.</w:t>
      </w:r>
    </w:p>
    <w:p w:rsidR="00EC14A1" w:rsidRDefault="00EC14A1">
      <w:pPr>
        <w:jc w:val="both"/>
        <w:rPr>
          <w:rFonts w:ascii="Arial" w:hAnsi="Arial" w:cs="Arial"/>
          <w:i/>
          <w:sz w:val="22"/>
          <w:szCs w:val="22"/>
        </w:rPr>
      </w:pPr>
    </w:p>
    <w:p w:rsidR="00EC14A1" w:rsidRDefault="004808C0">
      <w:pPr>
        <w:pStyle w:val="Ttulo3"/>
        <w:widowControl/>
        <w:numPr>
          <w:ilvl w:val="2"/>
          <w:numId w:val="6"/>
        </w:numPr>
        <w:tabs>
          <w:tab w:val="left" w:pos="-2160"/>
        </w:tabs>
        <w:spacing w:before="0" w:after="0"/>
        <w:jc w:val="center"/>
      </w:pPr>
      <w:r>
        <w:rPr>
          <w:rFonts w:ascii="Arial" w:hAnsi="Arial" w:cs="Arial"/>
          <w:b w:val="0"/>
          <w:i/>
          <w:sz w:val="22"/>
          <w:szCs w:val="22"/>
        </w:rPr>
        <w:t>ACTO DE CALIFICACIÓN</w:t>
      </w:r>
    </w:p>
    <w:p w:rsidR="00EC14A1" w:rsidRDefault="00EC14A1">
      <w:pPr>
        <w:jc w:val="center"/>
        <w:rPr>
          <w:rFonts w:ascii="Arial" w:hAnsi="Arial" w:cs="Arial"/>
          <w:bCs/>
          <w:i/>
          <w:sz w:val="22"/>
          <w:szCs w:val="22"/>
          <w:u w:val="single"/>
        </w:rPr>
      </w:pPr>
    </w:p>
    <w:p w:rsidR="00EC14A1" w:rsidRDefault="004808C0">
      <w:pPr>
        <w:ind w:firstLine="708"/>
        <w:jc w:val="both"/>
        <w:rPr>
          <w:rFonts w:ascii="Arial" w:hAnsi="Arial" w:cs="Arial"/>
          <w:i/>
          <w:sz w:val="22"/>
          <w:szCs w:val="22"/>
        </w:rPr>
      </w:pPr>
      <w:r>
        <w:rPr>
          <w:rFonts w:ascii="Arial" w:hAnsi="Arial" w:cs="Arial"/>
          <w:i/>
          <w:sz w:val="22"/>
          <w:szCs w:val="22"/>
        </w:rPr>
        <w:t>Declarado abierto el acto por la Presidencia, la Secretaria procede a la apertura del Archivo Electrónico A, informan</w:t>
      </w:r>
      <w:r>
        <w:rPr>
          <w:rFonts w:ascii="Arial" w:hAnsi="Arial" w:cs="Arial"/>
          <w:i/>
          <w:sz w:val="22"/>
          <w:szCs w:val="22"/>
        </w:rPr>
        <w:t>do que ha concurrido la siguiente empresa:</w:t>
      </w:r>
    </w:p>
    <w:p w:rsidR="00EC14A1" w:rsidRDefault="00EC14A1">
      <w:pPr>
        <w:ind w:firstLine="708"/>
        <w:jc w:val="both"/>
        <w:rPr>
          <w:rFonts w:ascii="Arial" w:hAnsi="Arial" w:cs="Arial"/>
          <w:i/>
          <w:sz w:val="22"/>
          <w:szCs w:val="22"/>
        </w:rPr>
      </w:pPr>
    </w:p>
    <w:p w:rsidR="00EC14A1" w:rsidRDefault="004808C0">
      <w:pPr>
        <w:pStyle w:val="Default"/>
        <w:numPr>
          <w:ilvl w:val="0"/>
          <w:numId w:val="7"/>
        </w:numPr>
        <w:rPr>
          <w:i/>
          <w:sz w:val="22"/>
          <w:szCs w:val="22"/>
        </w:rPr>
      </w:pPr>
      <w:r>
        <w:rPr>
          <w:i/>
          <w:sz w:val="22"/>
          <w:szCs w:val="22"/>
        </w:rPr>
        <w:t>UTE ASCAN SERVICIOS URBANOS, S.L. Y TORRABONAF SPORT, S.L.</w:t>
      </w:r>
    </w:p>
    <w:p w:rsidR="00EC14A1" w:rsidRDefault="004808C0">
      <w:pPr>
        <w:pStyle w:val="Default"/>
        <w:ind w:firstLine="708"/>
        <w:rPr>
          <w:i/>
          <w:sz w:val="22"/>
          <w:szCs w:val="22"/>
        </w:rPr>
      </w:pPr>
      <w:r>
        <w:rPr>
          <w:i/>
          <w:sz w:val="22"/>
          <w:szCs w:val="22"/>
        </w:rPr>
        <w:t>CIF B-39866199</w:t>
      </w:r>
    </w:p>
    <w:p w:rsidR="00EC14A1" w:rsidRDefault="00EC14A1">
      <w:pPr>
        <w:pStyle w:val="Default"/>
        <w:ind w:firstLine="708"/>
        <w:rPr>
          <w:i/>
          <w:sz w:val="22"/>
          <w:szCs w:val="22"/>
        </w:rPr>
      </w:pPr>
    </w:p>
    <w:p w:rsidR="00EC14A1" w:rsidRDefault="00EC14A1">
      <w:pPr>
        <w:pStyle w:val="Default"/>
        <w:ind w:firstLine="708"/>
        <w:rPr>
          <w:i/>
          <w:sz w:val="22"/>
          <w:szCs w:val="22"/>
        </w:rPr>
      </w:pPr>
    </w:p>
    <w:p w:rsidR="00EC14A1" w:rsidRDefault="00EC14A1">
      <w:pPr>
        <w:pStyle w:val="Default"/>
        <w:ind w:firstLine="708"/>
        <w:rPr>
          <w:i/>
          <w:sz w:val="22"/>
          <w:szCs w:val="22"/>
        </w:rPr>
      </w:pPr>
    </w:p>
    <w:p w:rsidR="00EC14A1" w:rsidRDefault="004808C0">
      <w:pPr>
        <w:pStyle w:val="Default"/>
        <w:numPr>
          <w:ilvl w:val="0"/>
          <w:numId w:val="7"/>
        </w:numPr>
        <w:rPr>
          <w:i/>
          <w:sz w:val="22"/>
          <w:szCs w:val="22"/>
        </w:rPr>
      </w:pPr>
      <w:r>
        <w:rPr>
          <w:i/>
          <w:sz w:val="22"/>
          <w:szCs w:val="22"/>
        </w:rPr>
        <w:t>FCC MEDIO AMBIENTE, S.A.U.</w:t>
      </w:r>
    </w:p>
    <w:p w:rsidR="00EC14A1" w:rsidRDefault="004808C0">
      <w:pPr>
        <w:pStyle w:val="Default"/>
        <w:ind w:left="720"/>
        <w:rPr>
          <w:i/>
          <w:sz w:val="22"/>
          <w:szCs w:val="22"/>
        </w:rPr>
      </w:pPr>
      <w:r>
        <w:rPr>
          <w:i/>
          <w:sz w:val="22"/>
          <w:szCs w:val="22"/>
        </w:rPr>
        <w:t>A28541639</w:t>
      </w:r>
    </w:p>
    <w:p w:rsidR="00EC14A1" w:rsidRDefault="00EC14A1">
      <w:pPr>
        <w:pStyle w:val="Default"/>
        <w:ind w:firstLine="708"/>
        <w:rPr>
          <w:i/>
          <w:sz w:val="22"/>
          <w:szCs w:val="22"/>
        </w:rPr>
      </w:pPr>
    </w:p>
    <w:p w:rsidR="00EC14A1" w:rsidRDefault="004808C0">
      <w:pPr>
        <w:pStyle w:val="Default"/>
        <w:numPr>
          <w:ilvl w:val="0"/>
          <w:numId w:val="7"/>
        </w:numPr>
        <w:rPr>
          <w:i/>
          <w:sz w:val="22"/>
          <w:szCs w:val="22"/>
        </w:rPr>
      </w:pPr>
      <w:r>
        <w:rPr>
          <w:i/>
          <w:sz w:val="22"/>
          <w:szCs w:val="22"/>
        </w:rPr>
        <w:t>VALORIZA SERVICIOS MEDIOAMBIENTALES, S.A.</w:t>
      </w:r>
    </w:p>
    <w:p w:rsidR="00EC14A1" w:rsidRDefault="004808C0">
      <w:pPr>
        <w:ind w:left="720"/>
        <w:jc w:val="both"/>
        <w:rPr>
          <w:rFonts w:ascii="Arial" w:eastAsia="Times New Roman" w:hAnsi="Arial" w:cs="Arial"/>
          <w:i/>
          <w:sz w:val="22"/>
          <w:szCs w:val="22"/>
          <w:lang w:eastAsia="es-ES" w:bidi="ar-SA"/>
        </w:rPr>
      </w:pPr>
      <w:r>
        <w:rPr>
          <w:rFonts w:ascii="Arial" w:eastAsia="Times New Roman" w:hAnsi="Arial" w:cs="Arial"/>
          <w:i/>
          <w:sz w:val="22"/>
          <w:szCs w:val="22"/>
          <w:lang w:eastAsia="es-ES" w:bidi="ar-SA"/>
        </w:rPr>
        <w:t>A28760692</w:t>
      </w:r>
    </w:p>
    <w:p w:rsidR="00EC14A1" w:rsidRDefault="00EC14A1">
      <w:pPr>
        <w:ind w:firstLine="708"/>
        <w:jc w:val="both"/>
        <w:rPr>
          <w:rFonts w:ascii="Arial" w:eastAsia="Times New Roman" w:hAnsi="Arial" w:cs="Arial"/>
          <w:i/>
          <w:sz w:val="22"/>
          <w:szCs w:val="22"/>
          <w:lang w:eastAsia="es-ES" w:bidi="ar-SA"/>
        </w:rPr>
      </w:pPr>
    </w:p>
    <w:p w:rsidR="00EC14A1" w:rsidRDefault="004808C0">
      <w:pPr>
        <w:numPr>
          <w:ilvl w:val="0"/>
          <w:numId w:val="7"/>
        </w:numPr>
        <w:jc w:val="both"/>
        <w:textAlignment w:val="auto"/>
        <w:rPr>
          <w:rFonts w:ascii="Arial" w:eastAsia="Times New Roman" w:hAnsi="Arial" w:cs="Arial"/>
          <w:i/>
          <w:sz w:val="22"/>
          <w:szCs w:val="22"/>
          <w:lang w:eastAsia="es-ES" w:bidi="ar-SA"/>
        </w:rPr>
      </w:pPr>
      <w:r>
        <w:rPr>
          <w:rFonts w:ascii="Arial" w:eastAsia="Times New Roman" w:hAnsi="Arial" w:cs="Arial"/>
          <w:i/>
          <w:sz w:val="22"/>
          <w:szCs w:val="22"/>
          <w:lang w:eastAsia="es-ES" w:bidi="ar-SA"/>
        </w:rPr>
        <w:t>URBASER, S.A</w:t>
      </w:r>
    </w:p>
    <w:p w:rsidR="00EC14A1" w:rsidRDefault="004808C0">
      <w:pPr>
        <w:ind w:left="720"/>
        <w:jc w:val="both"/>
      </w:pPr>
      <w:r>
        <w:rPr>
          <w:rFonts w:ascii="Arial" w:eastAsia="Times New Roman" w:hAnsi="Arial" w:cs="Arial"/>
          <w:i/>
          <w:sz w:val="22"/>
          <w:szCs w:val="22"/>
          <w:lang w:eastAsia="es-ES" w:bidi="ar-SA"/>
        </w:rPr>
        <w:t>A79524054</w:t>
      </w:r>
    </w:p>
    <w:p w:rsidR="00EC14A1" w:rsidRDefault="00EC14A1">
      <w:pPr>
        <w:ind w:firstLine="708"/>
        <w:jc w:val="both"/>
        <w:rPr>
          <w:rFonts w:ascii="Arial" w:hAnsi="Arial" w:cs="Arial"/>
          <w:i/>
          <w:sz w:val="22"/>
          <w:szCs w:val="22"/>
          <w:shd w:val="clear" w:color="auto" w:fill="FFFF00"/>
        </w:rPr>
      </w:pPr>
    </w:p>
    <w:p w:rsidR="00EC14A1" w:rsidRDefault="004808C0">
      <w:pPr>
        <w:ind w:firstLine="708"/>
        <w:jc w:val="both"/>
        <w:rPr>
          <w:rFonts w:ascii="Arial" w:hAnsi="Arial" w:cs="Arial"/>
          <w:i/>
          <w:sz w:val="22"/>
          <w:szCs w:val="22"/>
        </w:rPr>
      </w:pPr>
      <w:r>
        <w:rPr>
          <w:rFonts w:ascii="Arial" w:hAnsi="Arial" w:cs="Arial"/>
          <w:i/>
          <w:sz w:val="22"/>
          <w:szCs w:val="22"/>
        </w:rPr>
        <w:t xml:space="preserve">Tras la revisión de </w:t>
      </w:r>
      <w:r>
        <w:rPr>
          <w:rFonts w:ascii="Arial" w:hAnsi="Arial" w:cs="Arial"/>
          <w:i/>
          <w:sz w:val="22"/>
          <w:szCs w:val="22"/>
        </w:rPr>
        <w:t>la documentación aportada por el licitador, la mesa acuerda:</w:t>
      </w:r>
    </w:p>
    <w:p w:rsidR="00EC14A1" w:rsidRDefault="00EC14A1">
      <w:pPr>
        <w:ind w:left="1068"/>
        <w:jc w:val="both"/>
        <w:rPr>
          <w:rFonts w:ascii="Arial" w:hAnsi="Arial" w:cs="Arial"/>
          <w:i/>
          <w:color w:val="202020"/>
          <w:sz w:val="22"/>
          <w:szCs w:val="22"/>
          <w:shd w:val="clear" w:color="auto" w:fill="FFFFFF"/>
        </w:rPr>
      </w:pPr>
    </w:p>
    <w:p w:rsidR="00EC14A1" w:rsidRDefault="004808C0">
      <w:pPr>
        <w:numPr>
          <w:ilvl w:val="0"/>
          <w:numId w:val="8"/>
        </w:numPr>
        <w:jc w:val="both"/>
        <w:textAlignment w:val="auto"/>
      </w:pPr>
      <w:r>
        <w:rPr>
          <w:rFonts w:ascii="Arial" w:hAnsi="Arial" w:cs="Arial"/>
          <w:i/>
          <w:sz w:val="22"/>
          <w:szCs w:val="22"/>
        </w:rPr>
        <w:t xml:space="preserve">Requerir a la empresa </w:t>
      </w:r>
      <w:r>
        <w:rPr>
          <w:rFonts w:ascii="Arial" w:eastAsia="Times New Roman" w:hAnsi="Arial" w:cs="Arial"/>
          <w:i/>
          <w:sz w:val="22"/>
          <w:szCs w:val="22"/>
          <w:lang w:eastAsia="es-ES" w:bidi="ar-SA"/>
        </w:rPr>
        <w:t>FCC MEDIO AMBIENTE, S.A.U</w:t>
      </w:r>
      <w:r>
        <w:rPr>
          <w:rFonts w:ascii="Arial" w:hAnsi="Arial" w:cs="Arial"/>
          <w:i/>
          <w:color w:val="202020"/>
          <w:sz w:val="22"/>
          <w:szCs w:val="22"/>
          <w:shd w:val="clear" w:color="auto" w:fill="FFFFFF"/>
        </w:rPr>
        <w:t>., a los efectos de que aporte la documentación relativa a los puntos 3.1 y 3.2 de la cláusula 8ª del PCAP, de conformidad con lo dispuesto en la c</w:t>
      </w:r>
      <w:r>
        <w:rPr>
          <w:rFonts w:ascii="Arial" w:hAnsi="Arial" w:cs="Arial"/>
          <w:i/>
          <w:color w:val="202020"/>
          <w:sz w:val="22"/>
          <w:szCs w:val="22"/>
          <w:shd w:val="clear" w:color="auto" w:fill="FFFFFF"/>
        </w:rPr>
        <w:t>láusula 10.4 del PCAP que establece la documentación del archivo electrónico A.</w:t>
      </w:r>
    </w:p>
    <w:p w:rsidR="00EC14A1" w:rsidRDefault="00EC14A1">
      <w:pPr>
        <w:ind w:left="1068"/>
        <w:jc w:val="both"/>
        <w:rPr>
          <w:rFonts w:ascii="Arial" w:hAnsi="Arial" w:cs="Arial"/>
          <w:i/>
          <w:color w:val="202020"/>
          <w:sz w:val="22"/>
          <w:szCs w:val="22"/>
          <w:shd w:val="clear" w:color="auto" w:fill="FFFFFF"/>
        </w:rPr>
      </w:pPr>
    </w:p>
    <w:p w:rsidR="00EC14A1" w:rsidRDefault="004808C0">
      <w:pPr>
        <w:numPr>
          <w:ilvl w:val="0"/>
          <w:numId w:val="8"/>
        </w:numPr>
        <w:jc w:val="both"/>
        <w:textAlignment w:val="auto"/>
      </w:pPr>
      <w:r>
        <w:rPr>
          <w:rFonts w:ascii="Arial" w:hAnsi="Arial" w:cs="Arial"/>
          <w:i/>
          <w:sz w:val="22"/>
          <w:szCs w:val="22"/>
        </w:rPr>
        <w:t xml:space="preserve">Requerir a la empresa </w:t>
      </w:r>
      <w:r>
        <w:rPr>
          <w:rFonts w:ascii="Arial" w:eastAsia="Times New Roman" w:hAnsi="Arial" w:cs="Arial"/>
          <w:i/>
          <w:sz w:val="22"/>
          <w:szCs w:val="22"/>
          <w:lang w:eastAsia="es-ES" w:bidi="ar-SA"/>
        </w:rPr>
        <w:t>VALORIZA SERVICIOS MEDIOAMBIENTALES, S.A.</w:t>
      </w:r>
      <w:r>
        <w:rPr>
          <w:rFonts w:ascii="Arial" w:hAnsi="Arial" w:cs="Arial"/>
          <w:i/>
          <w:color w:val="202020"/>
          <w:sz w:val="22"/>
          <w:szCs w:val="22"/>
          <w:shd w:val="clear" w:color="auto" w:fill="FFFFFF"/>
        </w:rPr>
        <w:t xml:space="preserve"> a los efectos de que aporte la documentación relativa a los puntos 3.1 y 3.2 de la cláusula 8ª del PCAP, de </w:t>
      </w:r>
      <w:r>
        <w:rPr>
          <w:rFonts w:ascii="Arial" w:hAnsi="Arial" w:cs="Arial"/>
          <w:i/>
          <w:color w:val="202020"/>
          <w:sz w:val="22"/>
          <w:szCs w:val="22"/>
          <w:shd w:val="clear" w:color="auto" w:fill="FFFFFF"/>
        </w:rPr>
        <w:t>conformidad con lo dispuesto en la cláusula 10.4 del PCAP que establece la documentación del archivo electrónico A.</w:t>
      </w:r>
    </w:p>
    <w:p w:rsidR="00EC14A1" w:rsidRDefault="00EC14A1">
      <w:pPr>
        <w:pStyle w:val="Prrafodelista"/>
        <w:rPr>
          <w:rFonts w:ascii="Arial" w:hAnsi="Arial" w:cs="Arial"/>
          <w:i/>
          <w:color w:val="202020"/>
          <w:sz w:val="22"/>
          <w:szCs w:val="22"/>
          <w:shd w:val="clear" w:color="auto" w:fill="FFFFFF"/>
        </w:rPr>
      </w:pPr>
    </w:p>
    <w:p w:rsidR="00EC14A1" w:rsidRDefault="004808C0">
      <w:pPr>
        <w:numPr>
          <w:ilvl w:val="0"/>
          <w:numId w:val="8"/>
        </w:numPr>
        <w:jc w:val="both"/>
        <w:textAlignment w:val="auto"/>
      </w:pPr>
      <w:r>
        <w:rPr>
          <w:rFonts w:ascii="Arial" w:hAnsi="Arial" w:cs="Arial"/>
          <w:i/>
          <w:sz w:val="22"/>
          <w:szCs w:val="22"/>
        </w:rPr>
        <w:t xml:space="preserve">Requerir a la empresa </w:t>
      </w:r>
      <w:r>
        <w:rPr>
          <w:rFonts w:ascii="Arial" w:eastAsia="Times New Roman" w:hAnsi="Arial" w:cs="Arial"/>
          <w:i/>
          <w:sz w:val="22"/>
          <w:szCs w:val="22"/>
          <w:lang w:eastAsia="es-ES" w:bidi="ar-SA"/>
        </w:rPr>
        <w:t>URBASER, S.A.</w:t>
      </w:r>
      <w:r>
        <w:rPr>
          <w:rFonts w:ascii="Arial" w:hAnsi="Arial" w:cs="Arial"/>
          <w:i/>
          <w:color w:val="202020"/>
          <w:sz w:val="22"/>
          <w:szCs w:val="22"/>
          <w:shd w:val="clear" w:color="auto" w:fill="FFFFFF"/>
        </w:rPr>
        <w:t xml:space="preserve"> a los efectos de que aporte la documentación relativa a los puntos 3.1 y 3.2 de la cláusula 8ª del PCAP</w:t>
      </w:r>
      <w:r>
        <w:rPr>
          <w:rFonts w:ascii="Arial" w:hAnsi="Arial" w:cs="Arial"/>
          <w:i/>
          <w:color w:val="202020"/>
          <w:sz w:val="22"/>
          <w:szCs w:val="22"/>
          <w:shd w:val="clear" w:color="auto" w:fill="FFFFFF"/>
        </w:rPr>
        <w:t xml:space="preserve">, de conformidad con lo </w:t>
      </w:r>
      <w:r>
        <w:rPr>
          <w:rFonts w:ascii="Arial" w:hAnsi="Arial" w:cs="Arial"/>
          <w:i/>
          <w:color w:val="202020"/>
          <w:sz w:val="22"/>
          <w:szCs w:val="22"/>
          <w:shd w:val="clear" w:color="auto" w:fill="FFFFFF"/>
        </w:rPr>
        <w:lastRenderedPageBreak/>
        <w:t>dispuesto en la cláusula 10.4 del PCAP que establece la documentación del archivo electrónico A.</w:t>
      </w:r>
    </w:p>
    <w:p w:rsidR="00EC14A1" w:rsidRDefault="00EC14A1">
      <w:pPr>
        <w:ind w:left="1068"/>
        <w:jc w:val="both"/>
        <w:rPr>
          <w:rFonts w:ascii="Arial" w:hAnsi="Arial" w:cs="Arial"/>
          <w:i/>
          <w:color w:val="202020"/>
          <w:sz w:val="22"/>
          <w:szCs w:val="22"/>
          <w:shd w:val="clear" w:color="auto" w:fill="FFFFFF"/>
        </w:rPr>
      </w:pPr>
    </w:p>
    <w:p w:rsidR="00EC14A1" w:rsidRDefault="00EC14A1">
      <w:pPr>
        <w:jc w:val="both"/>
        <w:rPr>
          <w:rFonts w:ascii="Arial" w:hAnsi="Arial" w:cs="Arial"/>
          <w:i/>
          <w:color w:val="202020"/>
          <w:sz w:val="22"/>
          <w:szCs w:val="22"/>
          <w:shd w:val="clear" w:color="auto" w:fill="FFFFFF"/>
        </w:rPr>
      </w:pPr>
    </w:p>
    <w:p w:rsidR="00EC14A1" w:rsidRDefault="004808C0">
      <w:pPr>
        <w:ind w:firstLine="708"/>
        <w:jc w:val="both"/>
        <w:rPr>
          <w:rFonts w:ascii="Arial" w:hAnsi="Arial" w:cs="Arial"/>
          <w:i/>
          <w:color w:val="202020"/>
          <w:sz w:val="22"/>
          <w:szCs w:val="22"/>
          <w:shd w:val="clear" w:color="auto" w:fill="FFFFFF"/>
        </w:rPr>
      </w:pPr>
      <w:r>
        <w:rPr>
          <w:rFonts w:ascii="Arial" w:hAnsi="Arial" w:cs="Arial"/>
          <w:i/>
          <w:color w:val="202020"/>
          <w:sz w:val="22"/>
          <w:szCs w:val="22"/>
          <w:shd w:val="clear" w:color="auto" w:fill="FFFFFF"/>
        </w:rPr>
        <w:t xml:space="preserve">Y una vez que se materialice el requerimiento mencionado, convocar a la Mesa de Contratación para la valoración del mismo y apertura </w:t>
      </w:r>
      <w:r>
        <w:rPr>
          <w:rFonts w:ascii="Arial" w:hAnsi="Arial" w:cs="Arial"/>
          <w:i/>
          <w:color w:val="202020"/>
          <w:sz w:val="22"/>
          <w:szCs w:val="22"/>
          <w:shd w:val="clear" w:color="auto" w:fill="FFFFFF"/>
        </w:rPr>
        <w:t>del Archivo Electrónico C.</w:t>
      </w:r>
    </w:p>
    <w:p w:rsidR="00EC14A1" w:rsidRDefault="004808C0">
      <w:pPr>
        <w:ind w:firstLine="708"/>
        <w:jc w:val="both"/>
        <w:rPr>
          <w:rFonts w:ascii="Arial" w:hAnsi="Arial" w:cs="Arial"/>
          <w:i/>
          <w:color w:val="202020"/>
          <w:sz w:val="22"/>
          <w:szCs w:val="22"/>
          <w:shd w:val="clear" w:color="auto" w:fill="FFFFFF"/>
        </w:rPr>
      </w:pPr>
      <w:r>
        <w:rPr>
          <w:rFonts w:ascii="Arial" w:hAnsi="Arial" w:cs="Arial"/>
          <w:i/>
          <w:color w:val="202020"/>
          <w:sz w:val="22"/>
          <w:szCs w:val="22"/>
          <w:shd w:val="clear" w:color="auto" w:fill="FFFFFF"/>
        </w:rPr>
        <w:t xml:space="preserve">     </w:t>
      </w:r>
    </w:p>
    <w:p w:rsidR="00EC14A1" w:rsidRDefault="004808C0">
      <w:pPr>
        <w:pStyle w:val="Textoindependiente32"/>
        <w:ind w:firstLine="708"/>
        <w:rPr>
          <w:rFonts w:ascii="Arial" w:hAnsi="Arial" w:cs="Arial"/>
          <w:i/>
          <w:sz w:val="22"/>
          <w:szCs w:val="22"/>
        </w:rPr>
      </w:pPr>
      <w:r>
        <w:rPr>
          <w:rFonts w:ascii="Arial" w:hAnsi="Arial" w:cs="Arial"/>
          <w:i/>
          <w:sz w:val="22"/>
          <w:szCs w:val="22"/>
        </w:rPr>
        <w:t>En prueba y conformidad con cuanto antecede, se levanta la presente acta a las 13:00 horas del mismo día, firmando los miembros de la Mesa. De todo lo que, como Secretaria, doy fe.”</w:t>
      </w:r>
    </w:p>
    <w:p w:rsidR="00EC14A1" w:rsidRDefault="00EC14A1">
      <w:pPr>
        <w:pStyle w:val="Textoindependiente32"/>
        <w:ind w:firstLine="708"/>
        <w:rPr>
          <w:rFonts w:ascii="Arial" w:hAnsi="Arial" w:cs="Arial"/>
          <w:i/>
          <w:sz w:val="22"/>
          <w:szCs w:val="22"/>
        </w:rPr>
      </w:pPr>
    </w:p>
    <w:p w:rsidR="00EC14A1" w:rsidRDefault="004808C0">
      <w:pPr>
        <w:pStyle w:val="NormalWeb"/>
        <w:ind w:firstLine="696"/>
        <w:jc w:val="both"/>
      </w:pPr>
      <w:r>
        <w:rPr>
          <w:rFonts w:ascii="Arial" w:hAnsi="Arial" w:cs="Arial"/>
          <w:i/>
          <w:sz w:val="22"/>
          <w:szCs w:val="22"/>
          <w:u w:val="single"/>
        </w:rPr>
        <w:t>QUINTO.- Con fecha 9 de septiembre de 20</w:t>
      </w:r>
      <w:r>
        <w:rPr>
          <w:rFonts w:ascii="Arial" w:hAnsi="Arial" w:cs="Arial"/>
          <w:i/>
          <w:sz w:val="22"/>
          <w:szCs w:val="22"/>
          <w:u w:val="single"/>
        </w:rPr>
        <w:t>22</w:t>
      </w:r>
      <w:r>
        <w:rPr>
          <w:rFonts w:ascii="Arial" w:hAnsi="Arial" w:cs="Arial"/>
          <w:i/>
          <w:sz w:val="22"/>
          <w:szCs w:val="22"/>
        </w:rPr>
        <w:t xml:space="preserve"> se constituyó la Mesa de contratación, en segunda sesión, cuyo texto íntegro dice: </w:t>
      </w:r>
    </w:p>
    <w:p w:rsidR="00EC14A1" w:rsidRDefault="00EC14A1">
      <w:pPr>
        <w:pStyle w:val="Textoindependiente32"/>
        <w:ind w:firstLine="708"/>
        <w:rPr>
          <w:rFonts w:ascii="Arial" w:hAnsi="Arial" w:cs="Arial"/>
          <w:i/>
          <w:sz w:val="22"/>
          <w:szCs w:val="22"/>
        </w:rPr>
      </w:pPr>
    </w:p>
    <w:p w:rsidR="00EC14A1" w:rsidRDefault="004808C0">
      <w:pPr>
        <w:pStyle w:val="Textoindependiente"/>
        <w:spacing w:after="0"/>
        <w:jc w:val="center"/>
        <w:rPr>
          <w:rFonts w:cs="Arial"/>
          <w:i/>
          <w:szCs w:val="22"/>
        </w:rPr>
      </w:pPr>
      <w:r>
        <w:rPr>
          <w:rFonts w:cs="Arial"/>
          <w:i/>
          <w:szCs w:val="22"/>
        </w:rPr>
        <w:t xml:space="preserve">“ ACTA DE LECTURA DE SUBSANACIÓN Y APERTURA DEL ARCHIVO ELECTRÓNICO C, " GESTIÓN DE RESIDUOS, LIMPIEZA VIARIA Y </w:t>
      </w:r>
    </w:p>
    <w:p w:rsidR="00EC14A1" w:rsidRDefault="004808C0">
      <w:pPr>
        <w:pStyle w:val="Textoindependiente"/>
        <w:spacing w:after="0"/>
        <w:jc w:val="center"/>
      </w:pPr>
      <w:r>
        <w:rPr>
          <w:rFonts w:cs="Arial"/>
          <w:i/>
          <w:szCs w:val="22"/>
        </w:rPr>
        <w:t>DEL LITORAL DEL MUNICIPIO DE CANDELARIA</w:t>
      </w:r>
    </w:p>
    <w:p w:rsidR="00EC14A1" w:rsidRDefault="004808C0">
      <w:pPr>
        <w:pStyle w:val="Textoindependiente"/>
        <w:jc w:val="both"/>
      </w:pPr>
      <w:r>
        <w:rPr>
          <w:rFonts w:cs="Arial"/>
          <w:i/>
          <w:szCs w:val="22"/>
          <w:u w:val="single"/>
        </w:rPr>
        <w:t>Asistentes:</w:t>
      </w:r>
    </w:p>
    <w:p w:rsidR="00EC14A1" w:rsidRDefault="004808C0">
      <w:pPr>
        <w:jc w:val="both"/>
      </w:pPr>
      <w:r>
        <w:rPr>
          <w:rFonts w:ascii="Arial" w:hAnsi="Arial" w:cs="Arial"/>
          <w:i/>
          <w:sz w:val="22"/>
          <w:szCs w:val="22"/>
          <w:u w:val="single"/>
        </w:rPr>
        <w:t>Presidenta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Dña. María Concepción Brito Núñez</w:t>
      </w:r>
    </w:p>
    <w:p w:rsidR="00EC14A1" w:rsidRDefault="004808C0">
      <w:pPr>
        <w:jc w:val="both"/>
      </w:pPr>
      <w:r>
        <w:rPr>
          <w:rFonts w:ascii="Arial" w:hAnsi="Arial" w:cs="Arial"/>
          <w:i/>
          <w:sz w:val="22"/>
          <w:szCs w:val="22"/>
          <w:u w:val="single"/>
        </w:rPr>
        <w:t>Vocales</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 xml:space="preserve">D. Octavio M. Fernández Hernández  </w:t>
      </w:r>
    </w:p>
    <w:p w:rsidR="00EC14A1" w:rsidRDefault="004808C0">
      <w:pPr>
        <w:jc w:val="both"/>
        <w:rPr>
          <w:rFonts w:ascii="Arial" w:hAnsi="Arial" w:cs="Arial"/>
          <w:i/>
          <w:sz w:val="22"/>
          <w:szCs w:val="22"/>
        </w:rPr>
      </w:pPr>
      <w:r>
        <w:rPr>
          <w:rFonts w:ascii="Arial" w:hAnsi="Arial" w:cs="Arial"/>
          <w:i/>
          <w:sz w:val="22"/>
          <w:szCs w:val="22"/>
        </w:rPr>
        <w:t>Dña. Paula Silvia del Castillo Morales</w:t>
      </w:r>
    </w:p>
    <w:p w:rsidR="00EC14A1" w:rsidRDefault="004808C0">
      <w:pPr>
        <w:jc w:val="both"/>
        <w:rPr>
          <w:rFonts w:ascii="Arial" w:hAnsi="Arial" w:cs="Arial"/>
          <w:i/>
          <w:sz w:val="22"/>
          <w:szCs w:val="22"/>
        </w:rPr>
      </w:pPr>
      <w:r>
        <w:rPr>
          <w:rFonts w:ascii="Arial" w:hAnsi="Arial" w:cs="Arial"/>
          <w:i/>
          <w:sz w:val="22"/>
          <w:szCs w:val="22"/>
        </w:rPr>
        <w:t>Dña. Airam Pérez Chinea</w:t>
      </w:r>
    </w:p>
    <w:p w:rsidR="00EC14A1" w:rsidRDefault="004808C0">
      <w:pPr>
        <w:jc w:val="both"/>
        <w:rPr>
          <w:rFonts w:ascii="Arial" w:hAnsi="Arial" w:cs="Arial"/>
          <w:i/>
          <w:sz w:val="22"/>
          <w:szCs w:val="22"/>
        </w:rPr>
      </w:pPr>
      <w:r>
        <w:rPr>
          <w:rFonts w:ascii="Arial" w:hAnsi="Arial" w:cs="Arial"/>
          <w:i/>
          <w:sz w:val="22"/>
          <w:szCs w:val="22"/>
        </w:rPr>
        <w:t>Dña. Helena Larrinaga Doval</w:t>
      </w:r>
    </w:p>
    <w:p w:rsidR="00EC14A1" w:rsidRDefault="004808C0">
      <w:pPr>
        <w:jc w:val="both"/>
      </w:pPr>
      <w:r>
        <w:rPr>
          <w:rFonts w:ascii="Arial" w:hAnsi="Arial" w:cs="Arial"/>
          <w:i/>
          <w:sz w:val="22"/>
          <w:szCs w:val="22"/>
          <w:u w:val="single"/>
        </w:rPr>
        <w:t>Secretario</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D. José Ángel Díaz Ramos</w:t>
      </w:r>
    </w:p>
    <w:p w:rsidR="00EC14A1" w:rsidRDefault="00EC14A1">
      <w:pPr>
        <w:jc w:val="both"/>
        <w:rPr>
          <w:rFonts w:ascii="Arial" w:hAnsi="Arial" w:cs="Arial"/>
          <w:i/>
          <w:sz w:val="22"/>
          <w:szCs w:val="22"/>
        </w:rPr>
      </w:pPr>
    </w:p>
    <w:p w:rsidR="00EC14A1" w:rsidRDefault="004808C0">
      <w:pPr>
        <w:jc w:val="both"/>
      </w:pPr>
      <w:r>
        <w:rPr>
          <w:rFonts w:ascii="Arial" w:hAnsi="Arial" w:cs="Arial"/>
          <w:i/>
          <w:sz w:val="22"/>
          <w:szCs w:val="22"/>
          <w:u w:val="single"/>
        </w:rPr>
        <w:t>No asistentes:</w:t>
      </w:r>
    </w:p>
    <w:p w:rsidR="00EC14A1" w:rsidRDefault="00EC14A1">
      <w:pPr>
        <w:pStyle w:val="Default"/>
        <w:jc w:val="both"/>
        <w:rPr>
          <w:i/>
          <w:sz w:val="22"/>
          <w:szCs w:val="22"/>
        </w:rPr>
      </w:pPr>
    </w:p>
    <w:p w:rsidR="00EC14A1" w:rsidRDefault="004808C0">
      <w:pPr>
        <w:pStyle w:val="Default"/>
        <w:ind w:firstLine="709"/>
        <w:jc w:val="both"/>
        <w:rPr>
          <w:i/>
          <w:sz w:val="22"/>
          <w:szCs w:val="22"/>
        </w:rPr>
      </w:pPr>
      <w:r>
        <w:rPr>
          <w:i/>
          <w:sz w:val="22"/>
          <w:szCs w:val="22"/>
        </w:rPr>
        <w:t xml:space="preserve">En Candelaria, a 09 </w:t>
      </w:r>
      <w:r>
        <w:rPr>
          <w:i/>
          <w:sz w:val="22"/>
          <w:szCs w:val="22"/>
        </w:rPr>
        <w:t>de septiembre de 2022, siendo las 09:15 horas, se constituye en la Sala de reuniones de la Casa Consistorial la Mesa de Contratación designada para la contratación del procedimiento abierto y tramitación urgente consistente en la ejecución del servicio "Ge</w:t>
      </w:r>
      <w:r>
        <w:rPr>
          <w:i/>
          <w:sz w:val="22"/>
          <w:szCs w:val="22"/>
        </w:rPr>
        <w:t>stión de residuos, limpieza viaria y del litoral del municipio de Candelaria” de acuerdo con lo establecido en la cláusula decimoctava del Pliego de cláusulas administrativas particulares que rige el mencionado concurso, para el acto de lectura de las subs</w:t>
      </w:r>
      <w:r>
        <w:rPr>
          <w:i/>
          <w:sz w:val="22"/>
          <w:szCs w:val="22"/>
        </w:rPr>
        <w:t>anaciones presentadas y apertura del archivo electrónico C referido a la documentación ponderable a través de juicios de valor.</w:t>
      </w:r>
    </w:p>
    <w:p w:rsidR="00EC14A1" w:rsidRDefault="00EC14A1">
      <w:pPr>
        <w:pStyle w:val="Default"/>
        <w:ind w:firstLine="709"/>
        <w:jc w:val="both"/>
        <w:rPr>
          <w:i/>
          <w:sz w:val="22"/>
          <w:szCs w:val="22"/>
        </w:rPr>
      </w:pPr>
    </w:p>
    <w:p w:rsidR="00EC14A1" w:rsidRDefault="004808C0">
      <w:pPr>
        <w:ind w:firstLine="709"/>
        <w:jc w:val="both"/>
        <w:rPr>
          <w:rFonts w:ascii="Arial" w:hAnsi="Arial" w:cs="Arial"/>
          <w:i/>
          <w:sz w:val="22"/>
          <w:szCs w:val="22"/>
        </w:rPr>
      </w:pPr>
      <w:r>
        <w:rPr>
          <w:rFonts w:ascii="Arial" w:hAnsi="Arial" w:cs="Arial"/>
          <w:i/>
          <w:sz w:val="22"/>
          <w:szCs w:val="22"/>
        </w:rPr>
        <w:t xml:space="preserve">Declarada abierta la sesión por la Presidencia, toma palabra la Secretaria recordando que la sesión anterior, tras la revisión </w:t>
      </w:r>
      <w:r>
        <w:rPr>
          <w:rFonts w:ascii="Arial" w:hAnsi="Arial" w:cs="Arial"/>
          <w:i/>
          <w:sz w:val="22"/>
          <w:szCs w:val="22"/>
        </w:rPr>
        <w:t>de la documentación aportada, la Mesa de Contratación acordó requerir a los licitadores:</w:t>
      </w:r>
    </w:p>
    <w:p w:rsidR="00EC14A1" w:rsidRDefault="00EC14A1">
      <w:pPr>
        <w:ind w:firstLine="709"/>
        <w:jc w:val="both"/>
        <w:rPr>
          <w:rFonts w:ascii="Arial" w:hAnsi="Arial" w:cs="Arial"/>
          <w:i/>
          <w:sz w:val="22"/>
          <w:szCs w:val="22"/>
        </w:rPr>
      </w:pPr>
    </w:p>
    <w:p w:rsidR="00EC14A1" w:rsidRDefault="004808C0">
      <w:pPr>
        <w:numPr>
          <w:ilvl w:val="0"/>
          <w:numId w:val="8"/>
        </w:numPr>
        <w:jc w:val="both"/>
        <w:textAlignment w:val="auto"/>
      </w:pPr>
      <w:r>
        <w:rPr>
          <w:rFonts w:ascii="Arial" w:eastAsia="Times New Roman" w:hAnsi="Arial" w:cs="Arial"/>
          <w:i/>
          <w:sz w:val="22"/>
          <w:szCs w:val="22"/>
          <w:lang w:eastAsia="es-ES" w:bidi="ar-SA"/>
        </w:rPr>
        <w:t>FCC MEDIO AMBIENTE, S.A.U</w:t>
      </w:r>
      <w:r>
        <w:rPr>
          <w:rFonts w:ascii="Arial" w:hAnsi="Arial" w:cs="Arial"/>
          <w:i/>
          <w:color w:val="202020"/>
          <w:sz w:val="22"/>
          <w:szCs w:val="22"/>
          <w:shd w:val="clear" w:color="auto" w:fill="FFFFFF"/>
        </w:rPr>
        <w:t>., a los efectos de que aporte la documentación relativa a los puntos 3.1 y 3.2 de la cláusula 8ª del PCAP, de conformidad con lo dispuesto e</w:t>
      </w:r>
      <w:r>
        <w:rPr>
          <w:rFonts w:ascii="Arial" w:hAnsi="Arial" w:cs="Arial"/>
          <w:i/>
          <w:color w:val="202020"/>
          <w:sz w:val="22"/>
          <w:szCs w:val="22"/>
          <w:shd w:val="clear" w:color="auto" w:fill="FFFFFF"/>
        </w:rPr>
        <w:t>n la cláusula 10.4 del PCAP que establece la documentación del archivo electrónico A.</w:t>
      </w:r>
    </w:p>
    <w:p w:rsidR="00EC14A1" w:rsidRDefault="00EC14A1">
      <w:pPr>
        <w:ind w:left="1068"/>
        <w:jc w:val="both"/>
        <w:rPr>
          <w:rFonts w:ascii="Arial" w:hAnsi="Arial" w:cs="Arial"/>
          <w:i/>
          <w:color w:val="202020"/>
          <w:sz w:val="22"/>
          <w:szCs w:val="22"/>
          <w:shd w:val="clear" w:color="auto" w:fill="FFFFFF"/>
        </w:rPr>
      </w:pPr>
    </w:p>
    <w:p w:rsidR="00EC14A1" w:rsidRDefault="004808C0">
      <w:pPr>
        <w:numPr>
          <w:ilvl w:val="0"/>
          <w:numId w:val="8"/>
        </w:numPr>
        <w:jc w:val="both"/>
        <w:textAlignment w:val="auto"/>
      </w:pPr>
      <w:r>
        <w:rPr>
          <w:rFonts w:ascii="Arial" w:eastAsia="Times New Roman" w:hAnsi="Arial" w:cs="Arial"/>
          <w:i/>
          <w:sz w:val="22"/>
          <w:szCs w:val="22"/>
          <w:lang w:eastAsia="es-ES" w:bidi="ar-SA"/>
        </w:rPr>
        <w:t>VALORIZA SERVICIOS MEDIOAMBIENTALES, S.A.</w:t>
      </w:r>
      <w:r>
        <w:rPr>
          <w:rFonts w:ascii="Arial" w:hAnsi="Arial" w:cs="Arial"/>
          <w:i/>
          <w:color w:val="202020"/>
          <w:sz w:val="22"/>
          <w:szCs w:val="22"/>
          <w:shd w:val="clear" w:color="auto" w:fill="FFFFFF"/>
        </w:rPr>
        <w:t xml:space="preserve"> a los efectos de que aporte la documentación relativa a los puntos 3.1 y 3.2 de la cláusula 8ª del PCAP, de conformidad </w:t>
      </w:r>
      <w:r>
        <w:rPr>
          <w:rFonts w:ascii="Arial" w:hAnsi="Arial" w:cs="Arial"/>
          <w:i/>
          <w:color w:val="202020"/>
          <w:sz w:val="22"/>
          <w:szCs w:val="22"/>
          <w:shd w:val="clear" w:color="auto" w:fill="FFFFFF"/>
        </w:rPr>
        <w:lastRenderedPageBreak/>
        <w:t xml:space="preserve">con lo </w:t>
      </w:r>
      <w:r>
        <w:rPr>
          <w:rFonts w:ascii="Arial" w:hAnsi="Arial" w:cs="Arial"/>
          <w:i/>
          <w:color w:val="202020"/>
          <w:sz w:val="22"/>
          <w:szCs w:val="22"/>
          <w:shd w:val="clear" w:color="auto" w:fill="FFFFFF"/>
        </w:rPr>
        <w:t>dispuesto en la cláusula 10.4 del PCAP que establece la documentación del archivo electrónico A.</w:t>
      </w:r>
    </w:p>
    <w:p w:rsidR="00EC14A1" w:rsidRDefault="00EC14A1">
      <w:pPr>
        <w:pStyle w:val="Prrafodelista"/>
        <w:rPr>
          <w:rFonts w:ascii="Arial" w:hAnsi="Arial" w:cs="Arial"/>
          <w:i/>
          <w:color w:val="202020"/>
          <w:sz w:val="22"/>
          <w:szCs w:val="22"/>
          <w:shd w:val="clear" w:color="auto" w:fill="FFFFFF"/>
        </w:rPr>
      </w:pPr>
    </w:p>
    <w:p w:rsidR="00EC14A1" w:rsidRDefault="004808C0">
      <w:pPr>
        <w:numPr>
          <w:ilvl w:val="0"/>
          <w:numId w:val="8"/>
        </w:numPr>
        <w:jc w:val="both"/>
        <w:textAlignment w:val="auto"/>
      </w:pPr>
      <w:r>
        <w:rPr>
          <w:rFonts w:ascii="Arial" w:eastAsia="Times New Roman" w:hAnsi="Arial" w:cs="Arial"/>
          <w:i/>
          <w:sz w:val="22"/>
          <w:szCs w:val="22"/>
          <w:lang w:eastAsia="es-ES" w:bidi="ar-SA"/>
        </w:rPr>
        <w:t>URBASER, S.A.</w:t>
      </w:r>
      <w:r>
        <w:rPr>
          <w:rFonts w:ascii="Arial" w:hAnsi="Arial" w:cs="Arial"/>
          <w:i/>
          <w:color w:val="202020"/>
          <w:sz w:val="22"/>
          <w:szCs w:val="22"/>
          <w:shd w:val="clear" w:color="auto" w:fill="FFFFFF"/>
        </w:rPr>
        <w:t xml:space="preserve"> a los efectos de que aporte la documentación relativa a los puntos 3.1 y 3.2 de la cláusula 8ª del PCAP, de conformidad con lo dispuesto en la c</w:t>
      </w:r>
      <w:r>
        <w:rPr>
          <w:rFonts w:ascii="Arial" w:hAnsi="Arial" w:cs="Arial"/>
          <w:i/>
          <w:color w:val="202020"/>
          <w:sz w:val="22"/>
          <w:szCs w:val="22"/>
          <w:shd w:val="clear" w:color="auto" w:fill="FFFFFF"/>
        </w:rPr>
        <w:t>láusula 10.4 del PCAP que establece la documentación del archivo electrónico A.</w:t>
      </w:r>
    </w:p>
    <w:p w:rsidR="00EC14A1" w:rsidRDefault="00EC14A1">
      <w:pPr>
        <w:ind w:firstLine="709"/>
        <w:jc w:val="both"/>
        <w:rPr>
          <w:rFonts w:ascii="Arial" w:hAnsi="Arial" w:cs="Arial"/>
          <w:i/>
          <w:color w:val="202020"/>
          <w:sz w:val="22"/>
          <w:szCs w:val="22"/>
          <w:shd w:val="clear" w:color="auto" w:fill="FFFFFF"/>
        </w:rPr>
      </w:pPr>
    </w:p>
    <w:p w:rsidR="00EC14A1" w:rsidRDefault="00EC14A1">
      <w:pPr>
        <w:jc w:val="both"/>
        <w:rPr>
          <w:rFonts w:ascii="Arial" w:hAnsi="Arial" w:cs="Arial"/>
          <w:i/>
          <w:sz w:val="22"/>
          <w:szCs w:val="22"/>
        </w:rPr>
      </w:pPr>
    </w:p>
    <w:p w:rsidR="00EC14A1" w:rsidRDefault="004808C0">
      <w:pPr>
        <w:ind w:firstLine="708"/>
        <w:jc w:val="both"/>
        <w:rPr>
          <w:rFonts w:ascii="Arial" w:eastAsia="Times New Roman" w:hAnsi="Arial" w:cs="Arial"/>
          <w:i/>
          <w:sz w:val="22"/>
          <w:szCs w:val="22"/>
          <w:lang w:eastAsia="es-ES"/>
        </w:rPr>
      </w:pPr>
      <w:r>
        <w:rPr>
          <w:rFonts w:ascii="Arial" w:eastAsia="Times New Roman" w:hAnsi="Arial" w:cs="Arial"/>
          <w:i/>
          <w:sz w:val="22"/>
          <w:szCs w:val="22"/>
          <w:lang w:eastAsia="es-ES"/>
        </w:rPr>
        <w:t>Tras la revisión de la documentación aportada por los licitadores la mesa concluye:</w:t>
      </w:r>
    </w:p>
    <w:p w:rsidR="00EC14A1" w:rsidRDefault="00EC14A1">
      <w:pPr>
        <w:ind w:firstLine="709"/>
        <w:jc w:val="both"/>
        <w:rPr>
          <w:rFonts w:ascii="Arial" w:eastAsia="Times New Roman" w:hAnsi="Arial" w:cs="Arial"/>
          <w:i/>
          <w:sz w:val="22"/>
          <w:szCs w:val="22"/>
          <w:lang w:eastAsia="es-ES"/>
        </w:rPr>
      </w:pPr>
    </w:p>
    <w:p w:rsidR="00EC14A1" w:rsidRDefault="004808C0">
      <w:pPr>
        <w:ind w:firstLine="709"/>
        <w:jc w:val="both"/>
        <w:rPr>
          <w:rFonts w:ascii="Arial" w:eastAsia="Times New Roman" w:hAnsi="Arial" w:cs="Arial"/>
          <w:i/>
          <w:sz w:val="22"/>
          <w:szCs w:val="22"/>
          <w:lang w:eastAsia="es-ES"/>
        </w:rPr>
      </w:pPr>
      <w:r>
        <w:rPr>
          <w:rFonts w:ascii="Arial" w:eastAsia="Times New Roman" w:hAnsi="Arial" w:cs="Arial"/>
          <w:i/>
          <w:sz w:val="22"/>
          <w:szCs w:val="22"/>
          <w:lang w:eastAsia="es-ES"/>
        </w:rPr>
        <w:t xml:space="preserve"> ADMITIR:</w:t>
      </w:r>
    </w:p>
    <w:p w:rsidR="00EC14A1" w:rsidRDefault="00EC14A1">
      <w:pPr>
        <w:ind w:firstLine="709"/>
        <w:jc w:val="both"/>
        <w:rPr>
          <w:rFonts w:ascii="Arial" w:eastAsia="Times New Roman" w:hAnsi="Arial" w:cs="Arial"/>
          <w:i/>
          <w:sz w:val="22"/>
          <w:szCs w:val="22"/>
          <w:lang w:eastAsia="es-ES"/>
        </w:rPr>
      </w:pPr>
    </w:p>
    <w:p w:rsidR="00EC14A1" w:rsidRDefault="004808C0">
      <w:pPr>
        <w:numPr>
          <w:ilvl w:val="0"/>
          <w:numId w:val="9"/>
        </w:numPr>
        <w:textAlignment w:val="auto"/>
      </w:pPr>
      <w:r>
        <w:rPr>
          <w:rFonts w:ascii="Arial" w:eastAsia="Times New Roman" w:hAnsi="Arial" w:cs="Arial"/>
          <w:i/>
          <w:sz w:val="22"/>
          <w:szCs w:val="22"/>
          <w:lang w:eastAsia="es-ES" w:bidi="ar-SA"/>
        </w:rPr>
        <w:t>FCC MEDIO AMBIENTE, S.A.U</w:t>
      </w:r>
    </w:p>
    <w:p w:rsidR="00EC14A1" w:rsidRDefault="004808C0">
      <w:pPr>
        <w:numPr>
          <w:ilvl w:val="0"/>
          <w:numId w:val="9"/>
        </w:numPr>
        <w:textAlignment w:val="auto"/>
      </w:pPr>
      <w:r>
        <w:rPr>
          <w:rFonts w:ascii="Arial" w:eastAsia="Times New Roman" w:hAnsi="Arial" w:cs="Arial"/>
          <w:i/>
          <w:sz w:val="22"/>
          <w:szCs w:val="22"/>
          <w:lang w:eastAsia="es-ES" w:bidi="ar-SA"/>
        </w:rPr>
        <w:t>VALORIZA SERVICIOS MEDIOAMBIENTALES, S.A.</w:t>
      </w:r>
      <w:r>
        <w:rPr>
          <w:rFonts w:ascii="Arial" w:hAnsi="Arial" w:cs="Arial"/>
          <w:i/>
          <w:color w:val="202020"/>
          <w:sz w:val="22"/>
          <w:szCs w:val="22"/>
          <w:shd w:val="clear" w:color="auto" w:fill="FFFFFF"/>
        </w:rPr>
        <w:t xml:space="preserve"> </w:t>
      </w:r>
    </w:p>
    <w:p w:rsidR="00EC14A1" w:rsidRDefault="004808C0">
      <w:pPr>
        <w:numPr>
          <w:ilvl w:val="0"/>
          <w:numId w:val="9"/>
        </w:numPr>
        <w:textAlignment w:val="auto"/>
      </w:pPr>
      <w:r>
        <w:rPr>
          <w:rFonts w:ascii="Arial" w:eastAsia="Times New Roman" w:hAnsi="Arial" w:cs="Arial"/>
          <w:i/>
          <w:sz w:val="22"/>
          <w:szCs w:val="22"/>
          <w:lang w:eastAsia="es-ES" w:bidi="ar-SA"/>
        </w:rPr>
        <w:t xml:space="preserve">URBASER, </w:t>
      </w:r>
      <w:r>
        <w:rPr>
          <w:rFonts w:ascii="Arial" w:eastAsia="Times New Roman" w:hAnsi="Arial" w:cs="Arial"/>
          <w:i/>
          <w:sz w:val="22"/>
          <w:szCs w:val="22"/>
          <w:lang w:eastAsia="es-ES" w:bidi="ar-SA"/>
        </w:rPr>
        <w:t>S.A</w:t>
      </w:r>
    </w:p>
    <w:p w:rsidR="00EC14A1" w:rsidRDefault="00EC14A1">
      <w:pPr>
        <w:ind w:firstLine="709"/>
        <w:jc w:val="both"/>
        <w:rPr>
          <w:rFonts w:ascii="Arial" w:eastAsia="Times New Roman" w:hAnsi="Arial" w:cs="Arial"/>
          <w:i/>
          <w:sz w:val="22"/>
          <w:szCs w:val="22"/>
          <w:lang w:eastAsia="es-ES"/>
        </w:rPr>
      </w:pPr>
    </w:p>
    <w:p w:rsidR="00EC14A1" w:rsidRDefault="00EC14A1">
      <w:pPr>
        <w:jc w:val="both"/>
        <w:rPr>
          <w:rFonts w:ascii="Arial" w:hAnsi="Arial" w:cs="Arial"/>
          <w:i/>
          <w:sz w:val="22"/>
          <w:szCs w:val="22"/>
          <w:shd w:val="clear" w:color="auto" w:fill="FFFF00"/>
        </w:rPr>
      </w:pPr>
    </w:p>
    <w:p w:rsidR="00EC14A1" w:rsidRDefault="004808C0">
      <w:pPr>
        <w:pStyle w:val="Textoindependiente"/>
        <w:ind w:firstLine="709"/>
        <w:jc w:val="both"/>
        <w:rPr>
          <w:rFonts w:cs="Arial"/>
          <w:i/>
          <w:szCs w:val="22"/>
        </w:rPr>
      </w:pPr>
      <w:r>
        <w:rPr>
          <w:rFonts w:cs="Arial"/>
          <w:i/>
          <w:szCs w:val="22"/>
        </w:rPr>
        <w:t>Seguidamente, se procede a la apertura del Archivo Electrónico C, acordándose por la Mesa de Contratación, conforme con la cláusula decimoctava del PCAP, dar traslado de la documentación presentada por los licitadores admitidos a los técnicos municip</w:t>
      </w:r>
      <w:r>
        <w:rPr>
          <w:rFonts w:cs="Arial"/>
          <w:i/>
          <w:szCs w:val="22"/>
        </w:rPr>
        <w:t>ales D. Javier González Gómez y D. Daniel Espejo Cómez para la valoración de la misma de acuerdo con los criterios y las ponderaciones establecidas en el PCAP, y una vez emitida, convocar nuevamente a Mesa de Contratación a los efectos de dar cuenta del in</w:t>
      </w:r>
      <w:r>
        <w:rPr>
          <w:rFonts w:cs="Arial"/>
          <w:i/>
          <w:szCs w:val="22"/>
        </w:rPr>
        <w:t>forme, valorar los criterios de juicios de valor y a continuación proceder a la apertura y valoración del archivo electrónico B.</w:t>
      </w:r>
    </w:p>
    <w:p w:rsidR="00EC14A1" w:rsidRDefault="00EC14A1">
      <w:pPr>
        <w:ind w:firstLine="708"/>
        <w:jc w:val="both"/>
        <w:rPr>
          <w:rFonts w:ascii="Arial" w:hAnsi="Arial" w:cs="Arial"/>
          <w:i/>
          <w:color w:val="202020"/>
          <w:sz w:val="22"/>
          <w:szCs w:val="22"/>
          <w:shd w:val="clear" w:color="auto" w:fill="FFFFFF"/>
        </w:rPr>
      </w:pPr>
    </w:p>
    <w:p w:rsidR="00EC14A1" w:rsidRDefault="004808C0">
      <w:pPr>
        <w:pStyle w:val="Textoindependiente32"/>
        <w:ind w:firstLine="708"/>
        <w:rPr>
          <w:rFonts w:ascii="Arial" w:hAnsi="Arial" w:cs="Arial"/>
          <w:i/>
          <w:sz w:val="22"/>
          <w:szCs w:val="22"/>
        </w:rPr>
      </w:pPr>
      <w:r>
        <w:rPr>
          <w:rFonts w:ascii="Arial" w:hAnsi="Arial" w:cs="Arial"/>
          <w:i/>
          <w:sz w:val="22"/>
          <w:szCs w:val="22"/>
        </w:rPr>
        <w:t>En prueba y conformidad con cuanto antecede, se levanta la presente acta a las 11:02 horas del mismo día, firmando los miembro</w:t>
      </w:r>
      <w:r>
        <w:rPr>
          <w:rFonts w:ascii="Arial" w:hAnsi="Arial" w:cs="Arial"/>
          <w:i/>
          <w:sz w:val="22"/>
          <w:szCs w:val="22"/>
        </w:rPr>
        <w:t>s de la Mesa. De todo lo que, como Secretaria, doy fe.”</w:t>
      </w:r>
    </w:p>
    <w:p w:rsidR="00EC14A1" w:rsidRDefault="00EC14A1">
      <w:pPr>
        <w:jc w:val="both"/>
        <w:rPr>
          <w:rFonts w:ascii="Arial" w:hAnsi="Arial" w:cs="Arial"/>
          <w:i/>
          <w:color w:val="202020"/>
          <w:sz w:val="22"/>
          <w:szCs w:val="22"/>
          <w:shd w:val="clear" w:color="auto" w:fill="FFFFFF"/>
        </w:rPr>
      </w:pPr>
    </w:p>
    <w:p w:rsidR="00EC14A1" w:rsidRDefault="00EC14A1">
      <w:pPr>
        <w:pStyle w:val="Textoindependiente32"/>
        <w:ind w:firstLine="708"/>
        <w:rPr>
          <w:rFonts w:ascii="Arial" w:hAnsi="Arial" w:cs="Arial"/>
          <w:i/>
          <w:sz w:val="22"/>
          <w:szCs w:val="22"/>
        </w:rPr>
      </w:pPr>
    </w:p>
    <w:p w:rsidR="00EC14A1" w:rsidRDefault="004808C0">
      <w:pPr>
        <w:ind w:firstLine="708"/>
        <w:jc w:val="both"/>
        <w:rPr>
          <w:rFonts w:ascii="Arial" w:hAnsi="Arial" w:cs="Arial"/>
          <w:i/>
          <w:sz w:val="22"/>
          <w:szCs w:val="22"/>
        </w:rPr>
      </w:pPr>
      <w:r>
        <w:rPr>
          <w:rFonts w:ascii="Arial" w:hAnsi="Arial" w:cs="Arial"/>
          <w:i/>
          <w:sz w:val="22"/>
          <w:szCs w:val="22"/>
        </w:rPr>
        <w:t xml:space="preserve">  </w:t>
      </w:r>
    </w:p>
    <w:p w:rsidR="00EC14A1" w:rsidRDefault="004808C0">
      <w:pPr>
        <w:pStyle w:val="Textoindependiente"/>
        <w:jc w:val="both"/>
      </w:pPr>
      <w:r>
        <w:rPr>
          <w:rFonts w:cs="Arial"/>
          <w:i/>
          <w:szCs w:val="22"/>
        </w:rPr>
        <w:tab/>
      </w:r>
      <w:r>
        <w:rPr>
          <w:rFonts w:cs="Arial"/>
          <w:i/>
          <w:szCs w:val="22"/>
          <w:u w:val="single"/>
        </w:rPr>
        <w:t>SEXTO.- Con fecha 28 de agosto de 2023</w:t>
      </w:r>
      <w:r>
        <w:rPr>
          <w:rFonts w:cs="Arial"/>
          <w:i/>
          <w:szCs w:val="22"/>
        </w:rPr>
        <w:t xml:space="preserve"> se constituyó la Mesa de contratación, en tercera sesión, cuyo texto íntegro dice:</w:t>
      </w:r>
    </w:p>
    <w:p w:rsidR="00EC14A1" w:rsidRDefault="00EC14A1">
      <w:pPr>
        <w:pStyle w:val="Textoindependiente"/>
        <w:jc w:val="both"/>
        <w:rPr>
          <w:rFonts w:cs="Arial"/>
          <w:i/>
          <w:szCs w:val="22"/>
        </w:rPr>
      </w:pPr>
    </w:p>
    <w:p w:rsidR="00EC14A1" w:rsidRDefault="004808C0">
      <w:pPr>
        <w:pStyle w:val="Textoindependiente"/>
        <w:spacing w:after="0"/>
        <w:jc w:val="center"/>
        <w:rPr>
          <w:rFonts w:cs="Arial"/>
          <w:i/>
          <w:szCs w:val="22"/>
        </w:rPr>
      </w:pPr>
      <w:r>
        <w:rPr>
          <w:rFonts w:cs="Arial"/>
          <w:i/>
          <w:szCs w:val="22"/>
        </w:rPr>
        <w:tab/>
        <w:t xml:space="preserve">“ACTA DE LECTURA DEL INFORME DE VALORACIÓN DEL ARCHIVO ELECTRÓNICO C </w:t>
      </w:r>
      <w:r>
        <w:rPr>
          <w:rFonts w:cs="Arial"/>
          <w:i/>
          <w:szCs w:val="22"/>
        </w:rPr>
        <w:t xml:space="preserve">DE LAS OFERTAS PRESENTADAS, APERTURA DEL ARCHIVO ELECTRÓNICO B Y VALORACIÓN DEL MISMO, ASÍ COMO PROPUESTA DE ADJUDICACIÓN DEL SERVICIO "GESTIÓN DE RESIDUOS, LIMPIEZA VIARIA Y </w:t>
      </w:r>
    </w:p>
    <w:p w:rsidR="00EC14A1" w:rsidRDefault="004808C0">
      <w:pPr>
        <w:pStyle w:val="Textoindependiente"/>
        <w:spacing w:after="0"/>
        <w:jc w:val="center"/>
        <w:rPr>
          <w:rFonts w:cs="Arial"/>
          <w:i/>
          <w:szCs w:val="22"/>
        </w:rPr>
      </w:pPr>
      <w:r>
        <w:rPr>
          <w:rFonts w:cs="Arial"/>
          <w:i/>
          <w:szCs w:val="22"/>
        </w:rPr>
        <w:t>DEL LITORAL DEL MUNICIPIO DE CANDELARIA”</w:t>
      </w:r>
    </w:p>
    <w:p w:rsidR="00EC14A1" w:rsidRDefault="00EC14A1">
      <w:pPr>
        <w:pStyle w:val="Textoindependiente"/>
        <w:spacing w:after="0"/>
        <w:jc w:val="center"/>
        <w:rPr>
          <w:rFonts w:cs="Arial"/>
          <w:i/>
          <w:szCs w:val="22"/>
        </w:rPr>
      </w:pPr>
    </w:p>
    <w:p w:rsidR="00EC14A1" w:rsidRDefault="00EC14A1">
      <w:pPr>
        <w:pStyle w:val="Textoindependiente"/>
        <w:spacing w:after="0"/>
        <w:jc w:val="center"/>
        <w:rPr>
          <w:rFonts w:cs="Arial"/>
          <w:i/>
          <w:szCs w:val="22"/>
          <w:u w:val="single"/>
        </w:rPr>
      </w:pPr>
    </w:p>
    <w:p w:rsidR="00EC14A1" w:rsidRDefault="004808C0">
      <w:pPr>
        <w:pStyle w:val="Textoindependiente"/>
        <w:jc w:val="both"/>
      </w:pPr>
      <w:r>
        <w:rPr>
          <w:rFonts w:cs="Arial"/>
          <w:i/>
          <w:szCs w:val="22"/>
          <w:u w:val="single"/>
        </w:rPr>
        <w:t>Asistentes:</w:t>
      </w:r>
    </w:p>
    <w:p w:rsidR="00EC14A1" w:rsidRDefault="004808C0">
      <w:pPr>
        <w:jc w:val="both"/>
      </w:pPr>
      <w:r>
        <w:rPr>
          <w:rFonts w:ascii="Arial" w:hAnsi="Arial" w:cs="Arial"/>
          <w:i/>
          <w:sz w:val="22"/>
          <w:szCs w:val="22"/>
          <w:u w:val="single"/>
        </w:rPr>
        <w:t>Presidenta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 xml:space="preserve">Dña. María </w:t>
      </w:r>
      <w:r>
        <w:rPr>
          <w:rFonts w:ascii="Arial" w:hAnsi="Arial" w:cs="Arial"/>
          <w:i/>
          <w:sz w:val="22"/>
          <w:szCs w:val="22"/>
        </w:rPr>
        <w:t>Concepción Brito Núñez</w:t>
      </w:r>
    </w:p>
    <w:p w:rsidR="00EC14A1" w:rsidRDefault="004808C0">
      <w:pPr>
        <w:jc w:val="both"/>
      </w:pPr>
      <w:r>
        <w:rPr>
          <w:rFonts w:ascii="Arial" w:hAnsi="Arial" w:cs="Arial"/>
          <w:i/>
          <w:sz w:val="22"/>
          <w:szCs w:val="22"/>
          <w:u w:val="single"/>
        </w:rPr>
        <w:t>Vocales</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 xml:space="preserve">D. Octavio M. Fernández Hernández  </w:t>
      </w:r>
    </w:p>
    <w:p w:rsidR="00EC14A1" w:rsidRDefault="004808C0">
      <w:pPr>
        <w:jc w:val="both"/>
        <w:rPr>
          <w:rFonts w:ascii="Arial" w:hAnsi="Arial" w:cs="Arial"/>
          <w:i/>
          <w:sz w:val="22"/>
          <w:szCs w:val="22"/>
        </w:rPr>
      </w:pPr>
      <w:r>
        <w:rPr>
          <w:rFonts w:ascii="Arial" w:hAnsi="Arial" w:cs="Arial"/>
          <w:i/>
          <w:sz w:val="22"/>
          <w:szCs w:val="22"/>
        </w:rPr>
        <w:t>D. Nicolás Rojo Garnica</w:t>
      </w:r>
    </w:p>
    <w:p w:rsidR="00EC14A1" w:rsidRDefault="004808C0">
      <w:pPr>
        <w:jc w:val="both"/>
        <w:rPr>
          <w:rFonts w:ascii="Arial" w:hAnsi="Arial" w:cs="Arial"/>
          <w:i/>
          <w:sz w:val="22"/>
          <w:szCs w:val="22"/>
        </w:rPr>
      </w:pPr>
      <w:r>
        <w:rPr>
          <w:rFonts w:ascii="Arial" w:hAnsi="Arial" w:cs="Arial"/>
          <w:i/>
          <w:sz w:val="22"/>
          <w:szCs w:val="22"/>
        </w:rPr>
        <w:lastRenderedPageBreak/>
        <w:t>Dña. Airam Pérez Chinea</w:t>
      </w:r>
    </w:p>
    <w:p w:rsidR="00EC14A1" w:rsidRDefault="004808C0">
      <w:pPr>
        <w:jc w:val="both"/>
        <w:rPr>
          <w:rFonts w:ascii="Arial" w:hAnsi="Arial" w:cs="Arial"/>
          <w:i/>
          <w:sz w:val="22"/>
          <w:szCs w:val="22"/>
        </w:rPr>
      </w:pPr>
      <w:r>
        <w:rPr>
          <w:rFonts w:ascii="Arial" w:hAnsi="Arial" w:cs="Arial"/>
          <w:i/>
          <w:sz w:val="22"/>
          <w:szCs w:val="22"/>
        </w:rPr>
        <w:t>Dña. Helena Larrinaga Doval</w:t>
      </w:r>
    </w:p>
    <w:p w:rsidR="00EC14A1" w:rsidRDefault="004808C0">
      <w:pPr>
        <w:jc w:val="both"/>
      </w:pPr>
      <w:r>
        <w:rPr>
          <w:rFonts w:ascii="Arial" w:hAnsi="Arial" w:cs="Arial"/>
          <w:i/>
          <w:sz w:val="22"/>
          <w:szCs w:val="22"/>
          <w:u w:val="single"/>
        </w:rPr>
        <w:t>Secretaria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Dña. Mª del Pilar Chico Delgado</w:t>
      </w:r>
    </w:p>
    <w:p w:rsidR="00EC14A1" w:rsidRDefault="00EC14A1">
      <w:pPr>
        <w:jc w:val="both"/>
        <w:rPr>
          <w:rFonts w:ascii="Arial" w:hAnsi="Arial" w:cs="Arial"/>
          <w:i/>
          <w:sz w:val="22"/>
          <w:szCs w:val="22"/>
        </w:rPr>
      </w:pPr>
    </w:p>
    <w:p w:rsidR="00EC14A1" w:rsidRDefault="00EC14A1">
      <w:pPr>
        <w:pStyle w:val="Default"/>
        <w:jc w:val="both"/>
        <w:rPr>
          <w:i/>
          <w:sz w:val="22"/>
          <w:szCs w:val="22"/>
        </w:rPr>
      </w:pPr>
    </w:p>
    <w:p w:rsidR="00EC14A1" w:rsidRDefault="004808C0">
      <w:pPr>
        <w:pStyle w:val="Default"/>
        <w:ind w:firstLine="709"/>
        <w:jc w:val="both"/>
        <w:rPr>
          <w:i/>
          <w:sz w:val="22"/>
          <w:szCs w:val="22"/>
        </w:rPr>
      </w:pPr>
      <w:r>
        <w:rPr>
          <w:i/>
          <w:sz w:val="22"/>
          <w:szCs w:val="22"/>
        </w:rPr>
        <w:t xml:space="preserve">En Candelaria, a 28 de agosto de 2023, siendo las 09:15 horas, se </w:t>
      </w:r>
      <w:r>
        <w:rPr>
          <w:i/>
          <w:sz w:val="22"/>
          <w:szCs w:val="22"/>
        </w:rPr>
        <w:t>constituye en la Sala de reuniones de la Casa Consistorial la Mesa de Contratación designada para la contratación del procedimiento abierto y tramitación ordinaria consistente en la ejecución del servicio "Gestión de residuos, limpieza viaria y del litoral</w:t>
      </w:r>
      <w:r>
        <w:rPr>
          <w:i/>
          <w:sz w:val="22"/>
          <w:szCs w:val="22"/>
        </w:rPr>
        <w:t xml:space="preserve"> del municipio de Candelaria” de acuerdo con lo establecido en la cláusula decimonovena del Pliego de cláusulas administrativas particulares que rige el mencionado concurso, para el acto de lectura del informe de valoración del archivo electrónico C de las</w:t>
      </w:r>
      <w:r>
        <w:rPr>
          <w:i/>
          <w:sz w:val="22"/>
          <w:szCs w:val="22"/>
        </w:rPr>
        <w:t xml:space="preserve"> ofertas presentadas, apertura del archivo electrónico B y valoración del mismo, así como la propuesta de adjudicación.</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Hacer constar que asisten a la celebración de la Mesa:</w:t>
      </w:r>
    </w:p>
    <w:p w:rsidR="00EC14A1" w:rsidRDefault="004808C0">
      <w:pPr>
        <w:pStyle w:val="Default"/>
        <w:ind w:firstLine="709"/>
        <w:jc w:val="both"/>
        <w:rPr>
          <w:i/>
          <w:sz w:val="22"/>
          <w:szCs w:val="22"/>
        </w:rPr>
      </w:pPr>
      <w:r>
        <w:rPr>
          <w:i/>
          <w:sz w:val="22"/>
          <w:szCs w:val="22"/>
        </w:rPr>
        <w:t>D. Héctor Higuera Salazar y Dña. Mª Beatriz Hernández Delgado, en representación</w:t>
      </w:r>
      <w:r>
        <w:rPr>
          <w:i/>
          <w:sz w:val="22"/>
          <w:szCs w:val="22"/>
        </w:rPr>
        <w:t xml:space="preserve"> del Comité de Empresa en Candelaria de la empresa “URBASER,SA”.</w:t>
      </w:r>
    </w:p>
    <w:p w:rsidR="00EC14A1" w:rsidRDefault="004808C0">
      <w:pPr>
        <w:pStyle w:val="Default"/>
        <w:ind w:firstLine="709"/>
        <w:jc w:val="both"/>
        <w:rPr>
          <w:i/>
          <w:sz w:val="22"/>
          <w:szCs w:val="22"/>
        </w:rPr>
      </w:pPr>
      <w:r>
        <w:rPr>
          <w:i/>
          <w:sz w:val="22"/>
          <w:szCs w:val="22"/>
        </w:rPr>
        <w:t>D. Luis Mª Martínez Alonso y Dña. Nayra Alonso Barreto, en representación de la empresa “URBASER,SA”</w:t>
      </w:r>
    </w:p>
    <w:p w:rsidR="00EC14A1" w:rsidRDefault="004808C0">
      <w:pPr>
        <w:pStyle w:val="Default"/>
        <w:ind w:firstLine="709"/>
        <w:jc w:val="both"/>
        <w:rPr>
          <w:i/>
          <w:sz w:val="22"/>
          <w:szCs w:val="22"/>
        </w:rPr>
      </w:pPr>
      <w:r>
        <w:rPr>
          <w:i/>
          <w:sz w:val="22"/>
          <w:szCs w:val="22"/>
        </w:rPr>
        <w:t>D. José Ismael Padrón y D. David Pando Darías, en representación de la empresa “VALORIZA”.</w:t>
      </w:r>
    </w:p>
    <w:p w:rsidR="00EC14A1" w:rsidRDefault="004808C0">
      <w:pPr>
        <w:pStyle w:val="Default"/>
        <w:ind w:firstLine="709"/>
        <w:jc w:val="both"/>
        <w:rPr>
          <w:i/>
          <w:sz w:val="22"/>
          <w:szCs w:val="22"/>
        </w:rPr>
      </w:pPr>
      <w:r>
        <w:rPr>
          <w:i/>
          <w:sz w:val="22"/>
          <w:szCs w:val="22"/>
        </w:rPr>
        <w:t>D. Domingo Padrón Fernández, en representación de la empresa FCC MEDIO AMBIENTE,SAU.</w:t>
      </w:r>
    </w:p>
    <w:p w:rsidR="00EC14A1" w:rsidRDefault="004808C0">
      <w:pPr>
        <w:pStyle w:val="Default"/>
        <w:ind w:firstLine="709"/>
        <w:jc w:val="both"/>
      </w:pPr>
      <w:r>
        <w:rPr>
          <w:i/>
          <w:sz w:val="22"/>
          <w:szCs w:val="22"/>
        </w:rPr>
        <w:t>D. Francisco Valiño Cola, en representación de la empresa UTE ASCAN SERVICIOS URBANOS, S.L. Y TORRABONAF SPORT, S.L.</w:t>
      </w:r>
      <w:r>
        <w:rPr>
          <w:i/>
          <w:color w:val="7A1C39"/>
          <w:sz w:val="22"/>
          <w:szCs w:val="22"/>
        </w:rPr>
        <w:t xml:space="preserve"> </w:t>
      </w:r>
      <w:r>
        <w:rPr>
          <w:i/>
          <w:sz w:val="22"/>
          <w:szCs w:val="22"/>
        </w:rPr>
        <w:t xml:space="preserve">   </w:t>
      </w:r>
    </w:p>
    <w:p w:rsidR="00EC14A1" w:rsidRDefault="00EC14A1">
      <w:pPr>
        <w:pStyle w:val="Default"/>
        <w:ind w:firstLine="709"/>
        <w:jc w:val="both"/>
        <w:rPr>
          <w:i/>
          <w:sz w:val="22"/>
          <w:szCs w:val="22"/>
        </w:rPr>
      </w:pPr>
    </w:p>
    <w:p w:rsidR="00EC14A1" w:rsidRDefault="004808C0">
      <w:pPr>
        <w:ind w:firstLine="709"/>
        <w:jc w:val="both"/>
        <w:rPr>
          <w:rFonts w:ascii="Arial" w:hAnsi="Arial" w:cs="Arial"/>
          <w:i/>
          <w:sz w:val="22"/>
          <w:szCs w:val="22"/>
        </w:rPr>
      </w:pPr>
      <w:r>
        <w:rPr>
          <w:rFonts w:ascii="Arial" w:hAnsi="Arial" w:cs="Arial"/>
          <w:i/>
          <w:sz w:val="22"/>
          <w:szCs w:val="22"/>
        </w:rPr>
        <w:t xml:space="preserve">Declarada abierta la sesión por la Presidencia, </w:t>
      </w:r>
      <w:r>
        <w:rPr>
          <w:rFonts w:ascii="Arial" w:hAnsi="Arial" w:cs="Arial"/>
          <w:i/>
          <w:sz w:val="22"/>
          <w:szCs w:val="22"/>
        </w:rPr>
        <w:t>da la bienvenida a los asistentes, y da la palabra a la Secretaria de la Mesa, manifestando que en la sesión de la Mesa de Contratación celebrada con fecha 09 de septiembre de 2022 en la que se procedió a la apertura del archivo electrónico C de las oferta</w:t>
      </w:r>
      <w:r>
        <w:rPr>
          <w:rFonts w:ascii="Arial" w:hAnsi="Arial" w:cs="Arial"/>
          <w:i/>
          <w:sz w:val="22"/>
          <w:szCs w:val="22"/>
        </w:rPr>
        <w:t xml:space="preserve">s presentadas, acordándose conforme con la cláusula decimoctava del PCAP, dar traslado de la documentación presentada por los licitadores admitidos a los técnicos municipales D. Javier González Gómez y D. Daniel Espejo Cómez para la valoración de la misma </w:t>
      </w:r>
      <w:r>
        <w:rPr>
          <w:rFonts w:ascii="Arial" w:hAnsi="Arial" w:cs="Arial"/>
          <w:i/>
          <w:sz w:val="22"/>
          <w:szCs w:val="22"/>
        </w:rPr>
        <w:t>de acuerdo con los criterios y las ponderaciones establecidas en el PCAP, y una vez emitida, convocar nuevamente a Mesa de Contratación a los efectos de dar cuenta del informe, valorar los criterios de juicios de valor y a continuación proceder a la apertu</w:t>
      </w:r>
      <w:r>
        <w:rPr>
          <w:rFonts w:ascii="Arial" w:hAnsi="Arial" w:cs="Arial"/>
          <w:i/>
          <w:sz w:val="22"/>
          <w:szCs w:val="22"/>
        </w:rPr>
        <w:t>ra y valoración del archivo electrónico B.</w:t>
      </w:r>
    </w:p>
    <w:p w:rsidR="00EC14A1" w:rsidRDefault="00EC14A1">
      <w:pPr>
        <w:ind w:firstLine="709"/>
        <w:jc w:val="both"/>
        <w:rPr>
          <w:rFonts w:ascii="Arial" w:hAnsi="Arial" w:cs="Arial"/>
          <w:i/>
          <w:sz w:val="22"/>
          <w:szCs w:val="22"/>
        </w:rPr>
      </w:pPr>
    </w:p>
    <w:p w:rsidR="00EC14A1" w:rsidRDefault="00EC14A1">
      <w:pPr>
        <w:ind w:firstLine="709"/>
        <w:jc w:val="both"/>
        <w:rPr>
          <w:rFonts w:ascii="Arial" w:hAnsi="Arial" w:cs="Arial"/>
          <w:i/>
          <w:sz w:val="22"/>
          <w:szCs w:val="22"/>
        </w:rPr>
      </w:pPr>
    </w:p>
    <w:p w:rsidR="00EC14A1" w:rsidRDefault="004808C0">
      <w:pPr>
        <w:ind w:firstLine="709"/>
        <w:jc w:val="both"/>
        <w:rPr>
          <w:rFonts w:ascii="Arial" w:hAnsi="Arial" w:cs="Arial"/>
          <w:i/>
          <w:sz w:val="22"/>
          <w:szCs w:val="22"/>
        </w:rPr>
      </w:pPr>
      <w:r>
        <w:rPr>
          <w:rFonts w:ascii="Arial" w:hAnsi="Arial" w:cs="Arial"/>
          <w:i/>
          <w:sz w:val="22"/>
          <w:szCs w:val="22"/>
        </w:rPr>
        <w:t>Consta en el expediente el informe emitido con fecha 11 de agosto de 2023, y se da la palabra a los técnicos municipales informantes para que procedan a su lectura, y cuyo texto íntegro dice:</w:t>
      </w:r>
    </w:p>
    <w:p w:rsidR="00EC14A1" w:rsidRDefault="00EC14A1">
      <w:pPr>
        <w:ind w:firstLine="709"/>
        <w:jc w:val="both"/>
        <w:rPr>
          <w:rFonts w:ascii="Arial" w:hAnsi="Arial" w:cs="Arial"/>
          <w:i/>
          <w:sz w:val="22"/>
          <w:szCs w:val="22"/>
        </w:rPr>
      </w:pPr>
    </w:p>
    <w:p w:rsidR="00EC14A1" w:rsidRDefault="00EC14A1">
      <w:pPr>
        <w:ind w:firstLine="709"/>
        <w:jc w:val="both"/>
        <w:rPr>
          <w:rFonts w:ascii="Arial" w:hAnsi="Arial" w:cs="Arial"/>
          <w:i/>
          <w:sz w:val="22"/>
          <w:szCs w:val="22"/>
        </w:rPr>
      </w:pPr>
    </w:p>
    <w:p w:rsidR="00EC14A1" w:rsidRDefault="004808C0">
      <w:pPr>
        <w:pStyle w:val="Textoindependiente"/>
        <w:spacing w:line="276" w:lineRule="auto"/>
        <w:jc w:val="center"/>
        <w:rPr>
          <w:rFonts w:cs="Arial"/>
          <w:b/>
          <w:i/>
          <w:szCs w:val="22"/>
        </w:rPr>
      </w:pPr>
      <w:r>
        <w:rPr>
          <w:rFonts w:cs="Arial"/>
          <w:b/>
          <w:i/>
          <w:szCs w:val="22"/>
        </w:rPr>
        <w:t>“INFORME TÉCNICO</w:t>
      </w:r>
    </w:p>
    <w:p w:rsidR="00EC14A1" w:rsidRDefault="004808C0">
      <w:pPr>
        <w:pStyle w:val="Textoindependiente"/>
        <w:spacing w:line="276" w:lineRule="auto"/>
        <w:jc w:val="both"/>
        <w:rPr>
          <w:rFonts w:cs="Arial"/>
          <w:i/>
          <w:szCs w:val="22"/>
        </w:rPr>
      </w:pPr>
      <w:r>
        <w:rPr>
          <w:rFonts w:cs="Arial"/>
          <w:i/>
          <w:szCs w:val="22"/>
        </w:rPr>
        <w:t xml:space="preserve">Visto el expediente antedicho, el funcionario Don Javier González Gómez, que desempeña el puesto de trabajo de Arquitecto Técnico adscrito en la Concejalía de Obras Públicas, Servicios </w:t>
      </w:r>
      <w:r>
        <w:rPr>
          <w:rFonts w:cs="Arial"/>
          <w:i/>
          <w:szCs w:val="22"/>
        </w:rPr>
        <w:lastRenderedPageBreak/>
        <w:t>Públicos, Transporte y Accesibilidad y el funcionario Don Daniel Espejo</w:t>
      </w:r>
      <w:r>
        <w:rPr>
          <w:rFonts w:cs="Arial"/>
          <w:i/>
          <w:szCs w:val="22"/>
        </w:rPr>
        <w:t xml:space="preserve"> Comez, que desempeña el puesto de trabajo de Ingeniero Técnico Industrial adscrito en la Concejalía de Planificación y Gestión Urbanística y Ambiental; Vivienda y Agenda Urbana emiten el siguiente informe:</w:t>
      </w:r>
    </w:p>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En relación con el acta de fecha 9 de septiembre</w:t>
      </w:r>
      <w:r>
        <w:rPr>
          <w:rFonts w:cs="Arial"/>
          <w:i/>
          <w:szCs w:val="22"/>
        </w:rPr>
        <w:t xml:space="preserve"> de 2022, se solicita por parte de la mesa de contratación, del expediente del asunto, informe técnico referente al acta de lectura de subsanación y apertura del archivo electrónico C, "Gestión de residuos, limpieza viaria y del litoral del municipio de Ca</w:t>
      </w:r>
      <w:r>
        <w:rPr>
          <w:rFonts w:cs="Arial"/>
          <w:i/>
          <w:szCs w:val="22"/>
        </w:rPr>
        <w:t>ndelaria”, contienen los criterios cuya ponderación dependen de un juicio de valor, para la valoración de la propuesta técnica que recoge la cláusula duodécima del Pliego de Cláusulas Administrativas Particulares en adelante PCAP.</w:t>
      </w:r>
    </w:p>
    <w:p w:rsidR="00EC14A1" w:rsidRDefault="00EC14A1">
      <w:pPr>
        <w:pStyle w:val="Textoindependiente"/>
        <w:spacing w:line="276" w:lineRule="auto"/>
        <w:jc w:val="both"/>
        <w:rPr>
          <w:rFonts w:cs="Arial"/>
          <w:bCs/>
          <w:i/>
          <w:szCs w:val="22"/>
        </w:rPr>
      </w:pPr>
    </w:p>
    <w:p w:rsidR="00EC14A1" w:rsidRDefault="004808C0">
      <w:pPr>
        <w:pStyle w:val="Textoindependiente"/>
        <w:spacing w:line="276" w:lineRule="auto"/>
        <w:jc w:val="center"/>
        <w:rPr>
          <w:rFonts w:cs="Arial"/>
          <w:b/>
          <w:i/>
          <w:szCs w:val="22"/>
        </w:rPr>
      </w:pPr>
      <w:r>
        <w:rPr>
          <w:rFonts w:cs="Arial"/>
          <w:b/>
          <w:i/>
          <w:szCs w:val="22"/>
        </w:rPr>
        <w:t>Antecedentes de hecho</w:t>
      </w:r>
    </w:p>
    <w:p w:rsidR="00EC14A1" w:rsidRDefault="004808C0">
      <w:pPr>
        <w:pStyle w:val="Textoindependiente"/>
        <w:spacing w:line="276" w:lineRule="auto"/>
        <w:jc w:val="both"/>
        <w:rPr>
          <w:rFonts w:cs="Arial"/>
          <w:bCs/>
          <w:i/>
          <w:szCs w:val="22"/>
        </w:rPr>
      </w:pPr>
      <w:r>
        <w:rPr>
          <w:rFonts w:cs="Arial"/>
          <w:bCs/>
          <w:i/>
          <w:szCs w:val="22"/>
        </w:rPr>
        <w:t>De</w:t>
      </w:r>
      <w:r>
        <w:rPr>
          <w:rFonts w:cs="Arial"/>
          <w:bCs/>
          <w:i/>
          <w:szCs w:val="22"/>
        </w:rPr>
        <w:t xml:space="preserve"> acuerdo con lo establecido en la cláusula duodécima del PCAP donde se indican los criterios de adjudicación; que también se incluyen en el anexo 3 del Pliego De Prescripciones Técnicas Particulares en adelante PPTP; que han de servir de base para la adjud</w:t>
      </w:r>
      <w:r>
        <w:rPr>
          <w:rFonts w:cs="Arial"/>
          <w:bCs/>
          <w:i/>
          <w:szCs w:val="22"/>
        </w:rPr>
        <w:t>icación del contrato, el criterio B.2. memoria técnica que recoge el Plan de Organización de los Servicios de Recogida y Limpieza Viaria, se detalla a continuación con la ponderación atribuida a cada uno de sus apartados:</w:t>
      </w:r>
    </w:p>
    <w:p w:rsidR="00EC14A1" w:rsidRDefault="00EC14A1">
      <w:pPr>
        <w:pStyle w:val="Textoindependiente"/>
        <w:pageBreakBefore/>
        <w:spacing w:line="276" w:lineRule="auto"/>
        <w:jc w:val="both"/>
        <w:rPr>
          <w:rFonts w:cs="Arial"/>
          <w:bCs/>
          <w:i/>
          <w:szCs w:val="22"/>
        </w:rPr>
      </w:pPr>
    </w:p>
    <w:tbl>
      <w:tblPr>
        <w:tblW w:w="9215" w:type="dxa"/>
        <w:tblLayout w:type="fixed"/>
        <w:tblCellMar>
          <w:left w:w="10" w:type="dxa"/>
          <w:right w:w="10" w:type="dxa"/>
        </w:tblCellMar>
        <w:tblLook w:val="0000" w:firstRow="0" w:lastRow="0" w:firstColumn="0" w:lastColumn="0" w:noHBand="0" w:noVBand="0"/>
      </w:tblPr>
      <w:tblGrid>
        <w:gridCol w:w="380"/>
        <w:gridCol w:w="341"/>
        <w:gridCol w:w="341"/>
        <w:gridCol w:w="6877"/>
        <w:gridCol w:w="1276"/>
      </w:tblGrid>
      <w:tr w:rsidR="00EC14A1">
        <w:tblPrEx>
          <w:tblCellMar>
            <w:top w:w="0" w:type="dxa"/>
            <w:bottom w:w="0" w:type="dxa"/>
          </w:tblCellMar>
        </w:tblPrEx>
        <w:trPr>
          <w:trHeight w:val="840"/>
        </w:trPr>
        <w:tc>
          <w:tcPr>
            <w:tcW w:w="1062" w:type="dxa"/>
            <w:gridSpan w:val="3"/>
            <w:tcBorders>
              <w:top w:val="single" w:sz="4" w:space="0" w:color="000000"/>
              <w:left w:val="single" w:sz="4" w:space="0" w:color="000000"/>
              <w:bottom w:val="single" w:sz="4" w:space="0" w:color="000000"/>
              <w:right w:val="single" w:sz="4" w:space="0" w:color="000000"/>
            </w:tcBorders>
            <w:shd w:val="clear" w:color="auto" w:fill="990033"/>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bookmarkStart w:id="1" w:name="RANGE!B2:F44"/>
            <w:r>
              <w:rPr>
                <w:rFonts w:ascii="Arial" w:eastAsia="Times New Roman" w:hAnsi="Arial" w:cs="Arial"/>
                <w:bCs/>
                <w:i/>
                <w:color w:val="FFFFFF"/>
                <w:sz w:val="22"/>
                <w:szCs w:val="22"/>
                <w:lang w:val="es-ES_tradnl" w:eastAsia="es-ES_tradnl"/>
              </w:rPr>
              <w:t>Nº IDE.</w:t>
            </w:r>
            <w:bookmarkEnd w:id="1"/>
          </w:p>
        </w:tc>
        <w:tc>
          <w:tcPr>
            <w:tcW w:w="6877" w:type="dxa"/>
            <w:tcBorders>
              <w:top w:val="single" w:sz="4" w:space="0" w:color="000000"/>
              <w:bottom w:val="single" w:sz="4" w:space="0" w:color="000000"/>
              <w:right w:val="single" w:sz="4" w:space="0" w:color="000000"/>
            </w:tcBorders>
            <w:shd w:val="clear" w:color="auto" w:fill="990033"/>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CRITERIOS DE VALORACIÓN</w:t>
            </w:r>
          </w:p>
        </w:tc>
        <w:tc>
          <w:tcPr>
            <w:tcW w:w="1276" w:type="dxa"/>
            <w:tcBorders>
              <w:top w:val="single" w:sz="4" w:space="0" w:color="000000"/>
              <w:bottom w:val="single" w:sz="4" w:space="0" w:color="000000"/>
              <w:right w:val="single" w:sz="4" w:space="0" w:color="000000"/>
            </w:tcBorders>
            <w:shd w:val="clear" w:color="auto" w:fill="990033"/>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P</w:t>
            </w:r>
            <w:r>
              <w:rPr>
                <w:rFonts w:ascii="Arial" w:eastAsia="Times New Roman" w:hAnsi="Arial" w:cs="Arial"/>
                <w:bCs/>
                <w:i/>
                <w:color w:val="FFFFFF"/>
                <w:sz w:val="22"/>
                <w:szCs w:val="22"/>
                <w:lang w:val="es-ES_tradnl" w:eastAsia="es-ES_tradnl"/>
              </w:rPr>
              <w:t>UNTOS</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A.</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A. PLAN DE ORGANIZACIÓN DE SERVICIOS DE LIMPIEZA ORDINARIA</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7,00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Organización de la prestación de todos los servicios de limpieza ordinaria </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7,00</w:t>
            </w:r>
          </w:p>
        </w:tc>
      </w:tr>
      <w:tr w:rsidR="00EC14A1">
        <w:tblPrEx>
          <w:tblCellMar>
            <w:top w:w="0" w:type="dxa"/>
            <w:bottom w:w="0" w:type="dxa"/>
          </w:tblCellMar>
        </w:tblPrEx>
        <w:trPr>
          <w:trHeight w:val="18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Este Plan, redactado con el nivel de detalle suficiente, permitirá determinar </w:t>
            </w:r>
            <w:r>
              <w:rPr>
                <w:rFonts w:ascii="Arial" w:eastAsia="Times New Roman" w:hAnsi="Arial" w:cs="Arial"/>
                <w:i/>
                <w:color w:val="000000"/>
                <w:sz w:val="22"/>
                <w:szCs w:val="22"/>
                <w:lang w:val="es-ES_tradnl" w:eastAsia="es-ES_tradnl"/>
              </w:rPr>
              <w:t>de manera inequívoca la prestación ofertada para la limpieza ordinaria, valorándose de forma particular, la idoneidad y claridad de la propuesta en lo que se refiere a sectorización, recorridos y los criterios elegidos para la realización de la limpieza or</w:t>
            </w:r>
            <w:r>
              <w:rPr>
                <w:rFonts w:ascii="Arial" w:eastAsia="Times New Roman" w:hAnsi="Arial" w:cs="Arial"/>
                <w:i/>
                <w:color w:val="000000"/>
                <w:sz w:val="22"/>
                <w:szCs w:val="22"/>
                <w:lang w:val="es-ES_tradnl" w:eastAsia="es-ES_tradnl"/>
              </w:rPr>
              <w:t>dinaria, incluyendo la operativa de cada uno de los servicios correspondientes y los rendimientos de trabajo, la definición detallada de los equipos (medios humanos y maquinaria), así como de las labores de limpieza tanto en la metodología como en los sist</w:t>
            </w:r>
            <w:r>
              <w:rPr>
                <w:rFonts w:ascii="Arial" w:eastAsia="Times New Roman" w:hAnsi="Arial" w:cs="Arial"/>
                <w:i/>
                <w:color w:val="000000"/>
                <w:sz w:val="22"/>
                <w:szCs w:val="22"/>
                <w:lang w:val="es-ES_tradnl" w:eastAsia="es-ES_tradnl"/>
              </w:rPr>
              <w:t>emas para realizarla.</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5,50</w:t>
            </w:r>
          </w:p>
        </w:tc>
      </w:tr>
      <w:tr w:rsidR="00EC14A1">
        <w:tblPrEx>
          <w:tblCellMar>
            <w:top w:w="0" w:type="dxa"/>
            <w:bottom w:w="0" w:type="dxa"/>
          </w:tblCellMar>
        </w:tblPrEx>
        <w:trPr>
          <w:trHeight w:val="9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 el grado de reducción de las molestias de los servicios de limpieza ordinaria a la ciudadanía, en especial en materia de ruido y de reducción de olores en calles o zonas especialmente problemáticas, con la </w:t>
            </w:r>
            <w:r>
              <w:rPr>
                <w:rFonts w:ascii="Arial" w:eastAsia="Times New Roman" w:hAnsi="Arial" w:cs="Arial"/>
                <w:i/>
                <w:color w:val="000000"/>
                <w:sz w:val="22"/>
                <w:szCs w:val="22"/>
                <w:lang w:val="es-ES_tradnl" w:eastAsia="es-ES_tradnl"/>
              </w:rPr>
              <w:t>solución propuesta. Este grado de reducción debe quedar plenamente justificado.</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EC14A1">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 la solución propuesta para hacer frente a la realización de los servicios ordinarios de limpieza en las calles, plazas u otro tipo de zonas en los </w:t>
            </w:r>
            <w:r>
              <w:rPr>
                <w:rFonts w:ascii="Arial" w:eastAsia="Times New Roman" w:hAnsi="Arial" w:cs="Arial"/>
                <w:i/>
                <w:color w:val="000000"/>
                <w:sz w:val="22"/>
                <w:szCs w:val="22"/>
                <w:lang w:val="es-ES_tradnl" w:eastAsia="es-ES_tradnl"/>
              </w:rPr>
              <w:t>que la limpieza tanto mecánica como manual puede presentar dificultades por las particularidades concretas de la zona (tamaño, afluencia, tipo de pavimento, etc.). El Plan debe identificar los lugares concretos con la solución aportada a cada uno de ellos.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B.</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B. PLAN DE ORGANIZACIÓN DE SERVICIOS ESPECIALES DE LIMPIEZA</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4,50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B.</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Organización de la prestación de todos los servicios especiales de limpieza </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4,50</w:t>
            </w:r>
          </w:p>
        </w:tc>
      </w:tr>
      <w:tr w:rsidR="00EC14A1">
        <w:tblPrEx>
          <w:tblCellMar>
            <w:top w:w="0" w:type="dxa"/>
            <w:bottom w:w="0" w:type="dxa"/>
          </w:tblCellMar>
        </w:tblPrEx>
        <w:trPr>
          <w:trHeight w:val="18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B.</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Este Plan, redactado con el nivel de detalle suficiente, permitirá </w:t>
            </w:r>
            <w:r>
              <w:rPr>
                <w:rFonts w:ascii="Arial" w:eastAsia="Times New Roman" w:hAnsi="Arial" w:cs="Arial"/>
                <w:i/>
                <w:color w:val="000000"/>
                <w:sz w:val="22"/>
                <w:szCs w:val="22"/>
                <w:lang w:val="es-ES_tradnl" w:eastAsia="es-ES_tradnl"/>
              </w:rPr>
              <w:t>determinar de manera inequívoca la prestación ofertada para la limpieza especial, valorándose de forma particular, la idoneidad y claridad de la propuesta en lo que se refiere a sectorización, recorridos y los criterios elegidos para la realización de la l</w:t>
            </w:r>
            <w:r>
              <w:rPr>
                <w:rFonts w:ascii="Arial" w:eastAsia="Times New Roman" w:hAnsi="Arial" w:cs="Arial"/>
                <w:i/>
                <w:color w:val="000000"/>
                <w:sz w:val="22"/>
                <w:szCs w:val="22"/>
                <w:lang w:val="es-ES_tradnl" w:eastAsia="es-ES_tradnl"/>
              </w:rPr>
              <w:t>impieza especial, incluyendo la operativa de cada uno de los servicios correspondientes y los rendimientos de trabajo, la definición detallada de los equipos (medios humanos y maquinaria), así como de las labores de limpieza tanto en la metodología como en</w:t>
            </w:r>
            <w:r>
              <w:rPr>
                <w:rFonts w:ascii="Arial" w:eastAsia="Times New Roman" w:hAnsi="Arial" w:cs="Arial"/>
                <w:i/>
                <w:color w:val="000000"/>
                <w:sz w:val="22"/>
                <w:szCs w:val="22"/>
                <w:lang w:val="es-ES_tradnl" w:eastAsia="es-ES_tradnl"/>
              </w:rPr>
              <w:t xml:space="preserve"> los sistemas para realizarla.</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lastRenderedPageBreak/>
              <w:t>C.</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C. PLAN DE ORGANIZACIÓN DE SERVICIOS DE RECOGIDA ORDINARIA</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7,00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Organización de la prestación de todos los servicios de recogida ordinaria </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7,00</w:t>
            </w:r>
          </w:p>
        </w:tc>
      </w:tr>
      <w:tr w:rsidR="00EC14A1">
        <w:tblPrEx>
          <w:tblCellMar>
            <w:top w:w="0" w:type="dxa"/>
            <w:bottom w:w="0" w:type="dxa"/>
          </w:tblCellMar>
        </w:tblPrEx>
        <w:trPr>
          <w:trHeight w:val="30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Este Plan, redactado con el nivel de detalle </w:t>
            </w:r>
            <w:r>
              <w:rPr>
                <w:rFonts w:ascii="Arial" w:eastAsia="Times New Roman" w:hAnsi="Arial" w:cs="Arial"/>
                <w:i/>
                <w:color w:val="000000"/>
                <w:sz w:val="22"/>
                <w:szCs w:val="22"/>
                <w:lang w:val="es-ES_tradnl" w:eastAsia="es-ES_tradnl"/>
              </w:rPr>
              <w:t xml:space="preserve">suficiente, permitirá determinar de manera inequívoca la prestación ofertada para el servicio de recogida ordinaria, valorándose la idoneidad y claridad de la propuesta en la distribución de los contenedores y los criterios elegidos para la realización de </w:t>
            </w:r>
            <w:r>
              <w:rPr>
                <w:rFonts w:ascii="Arial" w:eastAsia="Times New Roman" w:hAnsi="Arial" w:cs="Arial"/>
                <w:i/>
                <w:color w:val="000000"/>
                <w:sz w:val="22"/>
                <w:szCs w:val="22"/>
                <w:lang w:val="es-ES_tradnl" w:eastAsia="es-ES_tradnl"/>
              </w:rPr>
              <w:t>la misma, las rutas, recorridos , frecuencias, horarios y los criterios elegidos para la realización de la recogida, así como la propuesta técnica de organización y la operativa de cada uno de los servicios incluidos en la recogida ordinaria. Esta valoraci</w:t>
            </w:r>
            <w:r>
              <w:rPr>
                <w:rFonts w:ascii="Arial" w:eastAsia="Times New Roman" w:hAnsi="Arial" w:cs="Arial"/>
                <w:i/>
                <w:color w:val="000000"/>
                <w:sz w:val="22"/>
                <w:szCs w:val="22"/>
                <w:lang w:val="es-ES_tradnl" w:eastAsia="es-ES_tradnl"/>
              </w:rPr>
              <w:t>ón tendrá en cuanta el nivel de la justificación de los rendimientos de trabajo, la  definición detallada de los equipos (medios humanos y maquinaria), de las labores de recogida especificando metodología y sistemas para realizarla, la especificación de la</w:t>
            </w:r>
            <w:r>
              <w:rPr>
                <w:rFonts w:ascii="Arial" w:eastAsia="Times New Roman" w:hAnsi="Arial" w:cs="Arial"/>
                <w:i/>
                <w:color w:val="000000"/>
                <w:sz w:val="22"/>
                <w:szCs w:val="22"/>
                <w:lang w:val="es-ES_tradnl" w:eastAsia="es-ES_tradnl"/>
              </w:rPr>
              <w:t xml:space="preserve"> cantidad total de trabajo a realizar y el calendario de prestación de todos los servicios de recogida, mantenimiento y limpieza de contenedores, frecuencia y horarios.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5,50</w:t>
            </w:r>
          </w:p>
        </w:tc>
      </w:tr>
      <w:tr w:rsidR="00EC14A1">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 el grado de reducción de las molestias de los servicios de </w:t>
            </w:r>
            <w:r>
              <w:rPr>
                <w:rFonts w:ascii="Arial" w:eastAsia="Times New Roman" w:hAnsi="Arial" w:cs="Arial"/>
                <w:i/>
                <w:color w:val="000000"/>
                <w:sz w:val="22"/>
                <w:szCs w:val="22"/>
                <w:lang w:val="es-ES_tradnl" w:eastAsia="es-ES_tradnl"/>
              </w:rPr>
              <w:t>recogida de residuos a la ciudadanía, en especial en materia de ruido y de reducción de olores en calles, zonas especialmente problemáticas de acceso y zonas de tráfico (colegios, Avenidas, etc.) con la solución propuesta. Este grado de reducción debe qued</w:t>
            </w:r>
            <w:r>
              <w:rPr>
                <w:rFonts w:ascii="Arial" w:eastAsia="Times New Roman" w:hAnsi="Arial" w:cs="Arial"/>
                <w:i/>
                <w:color w:val="000000"/>
                <w:sz w:val="22"/>
                <w:szCs w:val="22"/>
                <w:lang w:val="es-ES_tradnl" w:eastAsia="es-ES_tradnl"/>
              </w:rPr>
              <w:t>ar plenamente justificado.</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EC14A1">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 la solución propuesta para identificar y plantear soluciones para hacer frente a la serie de calles en los que la recogida de residuos presenta dificultades por las particularidades de la vía (tamaño, </w:t>
            </w:r>
            <w:r>
              <w:rPr>
                <w:rFonts w:ascii="Arial" w:eastAsia="Times New Roman" w:hAnsi="Arial" w:cs="Arial"/>
                <w:i/>
                <w:color w:val="000000"/>
                <w:sz w:val="22"/>
                <w:szCs w:val="22"/>
                <w:lang w:val="es-ES_tradnl" w:eastAsia="es-ES_tradnl"/>
              </w:rPr>
              <w:t>dirección de la circulación, etc.)</w:t>
            </w:r>
            <w:r>
              <w:rPr>
                <w:rFonts w:ascii="Arial" w:eastAsia="Times New Roman" w:hAnsi="Arial" w:cs="Arial"/>
                <w:i/>
                <w:color w:val="000000"/>
                <w:sz w:val="22"/>
                <w:szCs w:val="22"/>
                <w:lang w:val="es-ES_tradnl" w:eastAsia="es-ES_tradnl"/>
              </w:rPr>
              <w:br/>
            </w:r>
            <w:r>
              <w:rPr>
                <w:rFonts w:ascii="Arial" w:eastAsia="Times New Roman" w:hAnsi="Arial" w:cs="Arial"/>
                <w:i/>
                <w:color w:val="000000"/>
                <w:sz w:val="22"/>
                <w:szCs w:val="22"/>
                <w:lang w:val="es-ES_tradnl" w:eastAsia="es-ES_tradnl"/>
              </w:rPr>
              <w:t>El Plan debe identificar los lugares concretos con la solución aportada a cada uno de ellos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D.</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D. PLAN DE ORGANIZACIÓN DE SERVICIOS DE RECOGIDA ESPECIAL</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4,50</w:t>
            </w:r>
          </w:p>
        </w:tc>
      </w:tr>
      <w:tr w:rsidR="00EC14A1">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D.</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Organización de la prestación de todos los</w:t>
            </w:r>
            <w:r>
              <w:rPr>
                <w:rFonts w:ascii="Arial" w:eastAsia="Times New Roman" w:hAnsi="Arial" w:cs="Arial"/>
                <w:i/>
                <w:color w:val="000000"/>
                <w:sz w:val="22"/>
                <w:szCs w:val="22"/>
                <w:lang w:val="es-ES_tradnl" w:eastAsia="es-ES_tradnl"/>
              </w:rPr>
              <w:t xml:space="preserve"> servicios de recogida especial</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4,50</w:t>
            </w:r>
          </w:p>
        </w:tc>
      </w:tr>
      <w:tr w:rsidR="00EC14A1">
        <w:tblPrEx>
          <w:tblCellMar>
            <w:top w:w="0" w:type="dxa"/>
            <w:bottom w:w="0" w:type="dxa"/>
          </w:tblCellMar>
        </w:tblPrEx>
        <w:trPr>
          <w:trHeight w:val="21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D.</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En este Plan, redactado con el nivel de detalle suficiente, permitirá determinar de manera inequívoca la prestación ofertada valorándose la idoneidad y claridad de la propuesta realizada para los servicios de </w:t>
            </w:r>
            <w:r>
              <w:rPr>
                <w:rFonts w:ascii="Arial" w:eastAsia="Times New Roman" w:hAnsi="Arial" w:cs="Arial"/>
                <w:i/>
                <w:color w:val="000000"/>
                <w:sz w:val="22"/>
                <w:szCs w:val="22"/>
                <w:lang w:val="es-ES_tradnl" w:eastAsia="es-ES_tradnl"/>
              </w:rPr>
              <w:t xml:space="preserve">recogida especial con identificación de productores, zonas y tipología de residuos en las que se requiere este tipo de recogida, cantidad total de trabajo a realizar expresada en unidades (distancia recorrida, velocidad media, número de paradas, tiempo de </w:t>
            </w:r>
            <w:r>
              <w:rPr>
                <w:rFonts w:ascii="Arial" w:eastAsia="Times New Roman" w:hAnsi="Arial" w:cs="Arial"/>
                <w:i/>
                <w:color w:val="000000"/>
                <w:sz w:val="22"/>
                <w:szCs w:val="22"/>
                <w:lang w:val="es-ES_tradnl" w:eastAsia="es-ES_tradnl"/>
              </w:rPr>
              <w:t xml:space="preserve">maniobras de carga/descarga, etc. u otro tipo de recogida que el licitador proponga </w:t>
            </w:r>
            <w:r>
              <w:rPr>
                <w:rFonts w:ascii="Arial" w:eastAsia="Times New Roman" w:hAnsi="Arial" w:cs="Arial"/>
                <w:i/>
                <w:color w:val="000000"/>
                <w:sz w:val="22"/>
                <w:szCs w:val="22"/>
                <w:lang w:val="es-ES_tradnl" w:eastAsia="es-ES_tradnl"/>
              </w:rPr>
              <w:lastRenderedPageBreak/>
              <w:t>a mayores que mejoren la calidad del servicio, así como la contenerización para la prestación de los servicios que éstos llevan asociados</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4,50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lastRenderedPageBreak/>
              <w:t>E.</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xml:space="preserve">E. MEDIOS MATERIALES </w:t>
            </w:r>
            <w:r>
              <w:rPr>
                <w:rFonts w:ascii="Arial" w:eastAsia="Times New Roman" w:hAnsi="Arial" w:cs="Arial"/>
                <w:bCs/>
                <w:i/>
                <w:color w:val="FFFFFF"/>
                <w:sz w:val="22"/>
                <w:szCs w:val="22"/>
                <w:lang w:val="es-ES_tradnl" w:eastAsia="es-ES_tradnl"/>
              </w:rPr>
              <w:t>Y HUMANOS PARA LA EJECUCIÓN DEL CONTRATO</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19,00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Medios humanos adscritos a la ejecución del contrato</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6,50</w:t>
            </w:r>
          </w:p>
        </w:tc>
      </w:tr>
      <w:tr w:rsidR="00EC14A1">
        <w:tblPrEx>
          <w:tblCellMar>
            <w:top w:w="0" w:type="dxa"/>
            <w:bottom w:w="0" w:type="dxa"/>
          </w:tblCellMar>
        </w:tblPrEx>
        <w:trPr>
          <w:trHeight w:val="1833"/>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valorara la idoneidad de la propuesta realizada la adecuación de la plantilla a los servicios, teniendo en cuenta la definición </w:t>
            </w:r>
            <w:r>
              <w:rPr>
                <w:rFonts w:ascii="Arial" w:eastAsia="Times New Roman" w:hAnsi="Arial" w:cs="Arial"/>
                <w:i/>
                <w:color w:val="000000"/>
                <w:sz w:val="22"/>
                <w:szCs w:val="22"/>
                <w:lang w:val="es-ES_tradnl" w:eastAsia="es-ES_tradnl"/>
              </w:rPr>
              <w:t>de los puestos de trabajo y para cada unos de los servicios (limpieza ordinaria, limpieza especial, recogida ordinaria y recogida especial), la dedicación y funciones, la categoría laboral del personal que se proponga, indicando los puestos de trabajo tota</w:t>
            </w:r>
            <w:r>
              <w:rPr>
                <w:rFonts w:ascii="Arial" w:eastAsia="Times New Roman" w:hAnsi="Arial" w:cs="Arial"/>
                <w:i/>
                <w:color w:val="000000"/>
                <w:sz w:val="22"/>
                <w:szCs w:val="22"/>
                <w:lang w:val="es-ES_tradnl" w:eastAsia="es-ES_tradnl"/>
              </w:rPr>
              <w:t>les en el cómputo anual del servicio que se haya propuesto según su categoría, el personal que trabaje por turnos, así como los que desempeñen su trabajo en jornada de días laborables, sábados, domingos y/o festivos.</w:t>
            </w:r>
            <w:r>
              <w:rPr>
                <w:rFonts w:ascii="Arial" w:eastAsia="Times New Roman" w:hAnsi="Arial" w:cs="Arial"/>
                <w:i/>
                <w:color w:val="000000"/>
                <w:sz w:val="22"/>
                <w:szCs w:val="22"/>
                <w:lang w:val="es-ES_tradnl" w:eastAsia="es-ES_tradnl"/>
              </w:rPr>
              <w:br/>
            </w:r>
            <w:r>
              <w:rPr>
                <w:rFonts w:ascii="Arial" w:eastAsia="Times New Roman" w:hAnsi="Arial" w:cs="Arial"/>
                <w:i/>
                <w:color w:val="000000"/>
                <w:sz w:val="22"/>
                <w:szCs w:val="22"/>
                <w:lang w:val="es-ES_tradnl" w:eastAsia="es-ES_tradnl"/>
              </w:rPr>
              <w:t>Además de la plantilla general, se valo</w:t>
            </w:r>
            <w:r>
              <w:rPr>
                <w:rFonts w:ascii="Arial" w:eastAsia="Times New Roman" w:hAnsi="Arial" w:cs="Arial"/>
                <w:i/>
                <w:color w:val="000000"/>
                <w:sz w:val="22"/>
                <w:szCs w:val="22"/>
                <w:lang w:val="es-ES_tradnl" w:eastAsia="es-ES_tradnl"/>
              </w:rPr>
              <w:t>rará el número de puestos dedicados a la cobertura de los servicios de temporada y de los eventos en vía pública. Se tendrá en cuanta la coherencia el personal relacionado en este apartado debe ser coherente con el personal descrito en los equipos definido</w:t>
            </w:r>
            <w:r>
              <w:rPr>
                <w:rFonts w:ascii="Arial" w:eastAsia="Times New Roman" w:hAnsi="Arial" w:cs="Arial"/>
                <w:i/>
                <w:color w:val="000000"/>
                <w:sz w:val="22"/>
                <w:szCs w:val="22"/>
                <w:lang w:val="es-ES_tradnl" w:eastAsia="es-ES_tradnl"/>
              </w:rPr>
              <w:t>s en los criterios anteriores, así como con las jornadas, carga de trabajo, turnos, proporcionalidad, etc.</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5,00</w:t>
            </w:r>
          </w:p>
        </w:tc>
      </w:tr>
      <w:tr w:rsidR="00EC14A1">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valorara la idoneidad y nivel de detalle de la organización y funcionamiento del personal de mando (dirección encargados, </w:t>
            </w:r>
            <w:r>
              <w:rPr>
                <w:rFonts w:ascii="Arial" w:eastAsia="Times New Roman" w:hAnsi="Arial" w:cs="Arial"/>
                <w:i/>
                <w:color w:val="000000"/>
                <w:sz w:val="22"/>
                <w:szCs w:val="22"/>
                <w:lang w:val="es-ES_tradnl" w:eastAsia="es-ES_tradnl"/>
              </w:rPr>
              <w:t>capataces, inspección, etc.) y funciones de todos los operarios, así como la calidad e intensidad del servicio prestado a los servicios municipales para atender a incidencias, tanto a diario como fines de semana y festivos (mañana, tarde, noche) de los ser</w:t>
            </w:r>
            <w:r>
              <w:rPr>
                <w:rFonts w:ascii="Arial" w:eastAsia="Times New Roman" w:hAnsi="Arial" w:cs="Arial"/>
                <w:i/>
                <w:color w:val="000000"/>
                <w:sz w:val="22"/>
                <w:szCs w:val="22"/>
                <w:lang w:val="es-ES_tradnl" w:eastAsia="es-ES_tradnl"/>
              </w:rPr>
              <w:t>vicios de limpieza ordinaria, limpieza especial, recogida ordinaria y recogida especial</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Vehículos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4,00</w:t>
            </w:r>
          </w:p>
        </w:tc>
      </w:tr>
      <w:tr w:rsidR="00EC14A1">
        <w:tblPrEx>
          <w:tblCellMar>
            <w:top w:w="0" w:type="dxa"/>
            <w:bottom w:w="0" w:type="dxa"/>
          </w:tblCellMar>
        </w:tblPrEx>
        <w:trPr>
          <w:trHeight w:val="24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valorarán las características de los vehículos a emplear en los servicios de limpieza ordinaria y especial propuestos por el </w:t>
            </w:r>
            <w:r>
              <w:rPr>
                <w:rFonts w:ascii="Arial" w:eastAsia="Times New Roman" w:hAnsi="Arial" w:cs="Arial"/>
                <w:i/>
                <w:color w:val="000000"/>
                <w:sz w:val="22"/>
                <w:szCs w:val="22"/>
                <w:lang w:val="es-ES_tradnl" w:eastAsia="es-ES_tradnl"/>
              </w:rPr>
              <w:t>licitador, deberá proponer los vehículos y la maquinaria que empleará para cada uno de los servicios con asignación de número de unidades a aportar, marca, modelo y especificaciones técnicas de cada uno y con los requisitos mínimos que se incluyen en el an</w:t>
            </w:r>
            <w:r>
              <w:rPr>
                <w:rFonts w:ascii="Arial" w:eastAsia="Times New Roman" w:hAnsi="Arial" w:cs="Arial"/>
                <w:i/>
                <w:color w:val="000000"/>
                <w:sz w:val="22"/>
                <w:szCs w:val="22"/>
                <w:lang w:val="es-ES_tradnl" w:eastAsia="es-ES_tradnl"/>
              </w:rPr>
              <w:t xml:space="preserve">exo correspondiente, puntuándose positivamente los parámetros de sostenibilidad tales como </w:t>
            </w:r>
            <w:r>
              <w:rPr>
                <w:rFonts w:ascii="Arial" w:eastAsia="Times New Roman" w:hAnsi="Arial" w:cs="Arial"/>
                <w:i/>
                <w:color w:val="000000"/>
                <w:sz w:val="22"/>
                <w:szCs w:val="22"/>
                <w:lang w:val="es-ES_tradnl" w:eastAsia="es-ES_tradnl"/>
              </w:rPr>
              <w:lastRenderedPageBreak/>
              <w:t>el consumo de combustibles fósiles, combustibles alternativos, consumo de agua, emisiones de CO2, emisiones de ruidos, así como la idoneidad de los vehículos y maqui</w:t>
            </w:r>
            <w:r>
              <w:rPr>
                <w:rFonts w:ascii="Arial" w:eastAsia="Times New Roman" w:hAnsi="Arial" w:cs="Arial"/>
                <w:i/>
                <w:color w:val="000000"/>
                <w:sz w:val="22"/>
                <w:szCs w:val="22"/>
                <w:lang w:val="es-ES_tradnl" w:eastAsia="es-ES_tradnl"/>
              </w:rPr>
              <w:t>naria ofertada para cumplir los servicios de limpieza ordinaria.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4,00</w:t>
            </w:r>
          </w:p>
        </w:tc>
      </w:tr>
      <w:tr w:rsidR="00EC14A1">
        <w:tblPrEx>
          <w:tblCellMar>
            <w:top w:w="0" w:type="dxa"/>
            <w:bottom w:w="0" w:type="dxa"/>
          </w:tblCellMar>
        </w:tblPrEx>
        <w:trPr>
          <w:trHeight w:val="402"/>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Contenedores y papeleras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2,50</w:t>
            </w:r>
          </w:p>
        </w:tc>
      </w:tr>
      <w:tr w:rsidR="00EC14A1">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presentará de forma específica dentro del documento la propuesta que describa los contenedores en cuanto a la calidad de materiales, </w:t>
            </w:r>
            <w:r>
              <w:rPr>
                <w:rFonts w:ascii="Arial" w:eastAsia="Times New Roman" w:hAnsi="Arial" w:cs="Arial"/>
                <w:i/>
                <w:color w:val="000000"/>
                <w:sz w:val="22"/>
                <w:szCs w:val="22"/>
                <w:lang w:val="es-ES_tradnl" w:eastAsia="es-ES_tradnl"/>
              </w:rPr>
              <w:t>dimensiones, accesibilidad, diseño y demás características de acuerdo a las especificaciones incluidas en el PPTP, tanto para la recogida ordinaria, como para la especial.</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1,50</w:t>
            </w:r>
          </w:p>
        </w:tc>
      </w:tr>
      <w:tr w:rsidR="00EC14A1">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Se presentará de forma específica dentro del documento la propuesta</w:t>
            </w:r>
            <w:r>
              <w:rPr>
                <w:rFonts w:ascii="Arial" w:eastAsia="Times New Roman" w:hAnsi="Arial" w:cs="Arial"/>
                <w:i/>
                <w:color w:val="000000"/>
                <w:sz w:val="22"/>
                <w:szCs w:val="22"/>
                <w:lang w:val="es-ES_tradnl" w:eastAsia="es-ES_tradnl"/>
              </w:rPr>
              <w:t xml:space="preserve"> que detalle la propuesta de limpieza de los contenedores, tanto para la recogida ordinaria, como para la especial valorándose el nivel de higiene y limpieza, así como el mantenimiento y decoro de los mismos durante todo el periodo de duración del contr</w:t>
            </w:r>
            <w:r>
              <w:rPr>
                <w:rFonts w:ascii="Arial" w:eastAsia="Times New Roman" w:hAnsi="Arial" w:cs="Arial"/>
                <w:i/>
                <w:color w:val="000000"/>
                <w:sz w:val="22"/>
                <w:szCs w:val="22"/>
                <w:lang w:val="es-ES_tradnl" w:eastAsia="es-ES_tradnl"/>
              </w:rPr>
              <w:t xml:space="preserve">ato, lo cual deberá justificarse adecuadamente. </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EC14A1">
        <w:tblPrEx>
          <w:tblCellMar>
            <w:top w:w="0" w:type="dxa"/>
            <w:bottom w:w="0" w:type="dxa"/>
          </w:tblCellMar>
        </w:tblPrEx>
        <w:trPr>
          <w:trHeight w:val="9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presentará de forma específica dentro del documento la propuesta que detalle la recogida y limpieza de papeleras, valorándose el nivel de higiene y limpieza, así como el mantenimiento y </w:t>
            </w:r>
            <w:r>
              <w:rPr>
                <w:rFonts w:ascii="Arial" w:eastAsia="Times New Roman" w:hAnsi="Arial" w:cs="Arial"/>
                <w:i/>
                <w:color w:val="000000"/>
                <w:sz w:val="22"/>
                <w:szCs w:val="22"/>
                <w:lang w:val="es-ES_tradnl" w:eastAsia="es-ES_tradnl"/>
              </w:rPr>
              <w:t>decoro de las mismas durante todo el periodo de duración del contrato, lo cual deberá justificarse adecuadamente.</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0,50</w:t>
            </w:r>
          </w:p>
        </w:tc>
      </w:tr>
      <w:tr w:rsidR="00EC14A1">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Instalaciones adscritas a la ejecución del contrato</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EC14A1">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evaluará la adecuación propuesta de las instalaciones </w:t>
            </w:r>
            <w:r>
              <w:rPr>
                <w:rFonts w:ascii="Arial" w:eastAsia="Times New Roman" w:hAnsi="Arial" w:cs="Arial"/>
                <w:i/>
                <w:color w:val="000000"/>
                <w:sz w:val="22"/>
                <w:szCs w:val="22"/>
                <w:lang w:val="es-ES_tradnl" w:eastAsia="es-ES_tradnl"/>
              </w:rPr>
              <w:t>consideradas por el licitador para cumplir con las necesidades inherentes al contrato, valorándose la idoneidad de las mismas desde el punto de vistas de calidad de las instalaciones, solución necesidades objeto del servicio, la optimización de recorrid</w:t>
            </w:r>
            <w:r>
              <w:rPr>
                <w:rFonts w:ascii="Arial" w:eastAsia="Times New Roman" w:hAnsi="Arial" w:cs="Arial"/>
                <w:i/>
                <w:color w:val="000000"/>
                <w:sz w:val="22"/>
                <w:szCs w:val="22"/>
                <w:lang w:val="es-ES_tradnl" w:eastAsia="es-ES_tradnl"/>
              </w:rPr>
              <w:t xml:space="preserve">os, actuaciones de mantenimiento programadas, así como las actuaciones innovadoras destinadas a potenciar los niveles de ahorro y rendimiento energético de dichas instalaciones. </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EC14A1">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Sistemas de información, control y seguimiento de los </w:t>
            </w:r>
            <w:r>
              <w:rPr>
                <w:rFonts w:ascii="Arial" w:eastAsia="Times New Roman" w:hAnsi="Arial" w:cs="Arial"/>
                <w:i/>
                <w:color w:val="000000"/>
                <w:sz w:val="22"/>
                <w:szCs w:val="22"/>
                <w:lang w:val="es-ES_tradnl" w:eastAsia="es-ES_tradnl"/>
              </w:rPr>
              <w:t>servicios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4,00</w:t>
            </w:r>
          </w:p>
        </w:tc>
      </w:tr>
      <w:tr w:rsidR="00EC14A1">
        <w:tblPrEx>
          <w:tblCellMar>
            <w:top w:w="0" w:type="dxa"/>
            <w:bottom w:w="0" w:type="dxa"/>
          </w:tblCellMar>
        </w:tblPrEx>
        <w:trPr>
          <w:trHeight w:val="21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Calidad, facilidad de uso, accesibilidad a la información y simplicidad (con vistas a facilitar su utilización por los responsables municipales) de los sistemas y soluciones propuestos para la implantación del sistema informático </w:t>
            </w:r>
            <w:r>
              <w:rPr>
                <w:rFonts w:ascii="Arial" w:eastAsia="Times New Roman" w:hAnsi="Arial" w:cs="Arial"/>
                <w:i/>
                <w:color w:val="000000"/>
                <w:sz w:val="22"/>
                <w:szCs w:val="22"/>
                <w:lang w:val="es-ES_tradnl" w:eastAsia="es-ES_tradnl"/>
              </w:rPr>
              <w:t xml:space="preserve">de gestión integral del contrato. Se valorará el alcance del plan de mantenimiento y evolución del sistema informático a fin de poder garantizar en todo momento su utilidad. Se valorará la adecuación de la propuesta a los objetivos de inspección y control </w:t>
            </w:r>
            <w:r>
              <w:rPr>
                <w:rFonts w:ascii="Arial" w:eastAsia="Times New Roman" w:hAnsi="Arial" w:cs="Arial"/>
                <w:i/>
                <w:color w:val="000000"/>
                <w:sz w:val="22"/>
                <w:szCs w:val="22"/>
                <w:lang w:val="es-ES_tradnl" w:eastAsia="es-ES_tradnl"/>
              </w:rPr>
              <w:t>en la ejecución del contrato que llevará a cabo el Ayuntamiento. Valoración de las tecnologías utilizadas, valorando sus prestaciones, rendimiento, fiabilidad y facilidad de mantenimiento</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EC14A1">
        <w:tblPrEx>
          <w:tblCellMar>
            <w:top w:w="0" w:type="dxa"/>
            <w:bottom w:w="0" w:type="dxa"/>
          </w:tblCellMar>
        </w:tblPrEx>
        <w:trPr>
          <w:trHeight w:val="690"/>
        </w:trPr>
        <w:tc>
          <w:tcPr>
            <w:tcW w:w="3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687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Eficacia y utilidad real del sistema de seguimiento </w:t>
            </w:r>
            <w:r>
              <w:rPr>
                <w:rFonts w:ascii="Arial" w:eastAsia="Times New Roman" w:hAnsi="Arial" w:cs="Arial"/>
                <w:i/>
                <w:color w:val="000000"/>
                <w:sz w:val="22"/>
                <w:szCs w:val="22"/>
                <w:lang w:val="es-ES_tradnl" w:eastAsia="es-ES_tradnl"/>
              </w:rPr>
              <w:t>de vehículos, tanto en tiempo real como en históricos.</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Descripción de la solución propuesta para el seguimiento y incidencias y para la gestión de las sugerencias y reclamaciones. Se valorará qué medida el sistema permite una gestión ágil y </w:t>
            </w:r>
            <w:r>
              <w:rPr>
                <w:rFonts w:ascii="Arial" w:eastAsia="Times New Roman" w:hAnsi="Arial" w:cs="Arial"/>
                <w:i/>
                <w:color w:val="000000"/>
                <w:sz w:val="22"/>
                <w:szCs w:val="22"/>
                <w:lang w:val="es-ES_tradnl" w:eastAsia="es-ES_tradnl"/>
              </w:rPr>
              <w:t>accesible para el Ayuntamiento y el adjudicatario, así como que garantizar que el Ayuntamiento pueda verificar en tiempo real la ejecución efectiva de las reclamaciones.</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315"/>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F.</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F. PLAN DE ATENCIÓN E INFORMACIÓN</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2,00</w:t>
            </w:r>
          </w:p>
        </w:tc>
      </w:tr>
      <w:tr w:rsidR="00EC14A1">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Plan de atención e </w:t>
            </w:r>
            <w:r>
              <w:rPr>
                <w:rFonts w:ascii="Arial" w:eastAsia="Times New Roman" w:hAnsi="Arial" w:cs="Arial"/>
                <w:i/>
                <w:color w:val="000000"/>
                <w:sz w:val="22"/>
                <w:szCs w:val="22"/>
                <w:lang w:val="es-ES_tradnl" w:eastAsia="es-ES_tradnl"/>
              </w:rPr>
              <w:t>información.</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900"/>
        </w:trPr>
        <w:tc>
          <w:tcPr>
            <w:tcW w:w="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Propuestas en materia de servicios de atención e información los ciudadanos desarrollando aspectos como los servicios de atención al ciudadano que la empresa explotadora pretenda aportar y las campañas de información y </w:t>
            </w:r>
            <w:r>
              <w:rPr>
                <w:rFonts w:ascii="Arial" w:eastAsia="Times New Roman" w:hAnsi="Arial" w:cs="Arial"/>
                <w:i/>
                <w:color w:val="000000"/>
                <w:sz w:val="22"/>
                <w:szCs w:val="22"/>
                <w:lang w:val="es-ES_tradnl" w:eastAsia="es-ES_tradnl"/>
              </w:rPr>
              <w:t>divulgación considere oportunas.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Plan para la incentivación de la recogida selectiva.</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12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Se valorará el contenido de un Plan de incentivación de recogida selectiva de al menos las fracciones de materia orgánica, envases y </w:t>
            </w:r>
            <w:r>
              <w:rPr>
                <w:rFonts w:ascii="Arial" w:eastAsia="Times New Roman" w:hAnsi="Arial" w:cs="Arial"/>
                <w:i/>
                <w:color w:val="000000"/>
                <w:sz w:val="22"/>
                <w:szCs w:val="22"/>
                <w:lang w:val="es-ES_tradnl" w:eastAsia="es-ES_tradnl"/>
              </w:rPr>
              <w:t xml:space="preserve">papel-cartón. Dicho plan deberá ser puesto en marcha al inicio del contrato y será objeto de seguimiento y evaluación mediante informes semestrales de manera que se pueda comprobar su efectividad. </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1,00</w:t>
            </w:r>
          </w:p>
        </w:tc>
      </w:tr>
      <w:tr w:rsidR="00EC14A1">
        <w:tblPrEx>
          <w:tblCellMar>
            <w:top w:w="0" w:type="dxa"/>
            <w:bottom w:w="0" w:type="dxa"/>
          </w:tblCellMar>
        </w:tblPrEx>
        <w:trPr>
          <w:trHeight w:val="315"/>
        </w:trPr>
        <w:tc>
          <w:tcPr>
            <w:tcW w:w="380" w:type="dxa"/>
            <w:tcBorders>
              <w:left w:val="single" w:sz="4" w:space="0" w:color="000000"/>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H.</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341"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 </w:t>
            </w:r>
          </w:p>
        </w:tc>
        <w:tc>
          <w:tcPr>
            <w:tcW w:w="6877"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H. PLAN DE IMPLANTACIÓN DE LOS SERVICIOS</w:t>
            </w:r>
          </w:p>
        </w:tc>
        <w:tc>
          <w:tcPr>
            <w:tcW w:w="1276" w:type="dxa"/>
            <w:tcBorders>
              <w:bottom w:val="single" w:sz="4" w:space="0" w:color="000000"/>
              <w:right w:val="single" w:sz="4" w:space="0" w:color="000000"/>
            </w:tcBorders>
            <w:shd w:val="clear" w:color="auto" w:fill="990033"/>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bCs/>
                <w:i/>
                <w:color w:val="FFFFFF"/>
                <w:sz w:val="22"/>
                <w:szCs w:val="22"/>
                <w:lang w:val="es-ES_tradnl" w:eastAsia="es-ES_tradnl"/>
              </w:rPr>
            </w:pPr>
            <w:r>
              <w:rPr>
                <w:rFonts w:ascii="Arial" w:eastAsia="Times New Roman" w:hAnsi="Arial" w:cs="Arial"/>
                <w:bCs/>
                <w:i/>
                <w:color w:val="FFFFFF"/>
                <w:sz w:val="22"/>
                <w:szCs w:val="22"/>
                <w:lang w:val="es-ES_tradnl" w:eastAsia="es-ES_tradnl"/>
              </w:rPr>
              <w:t>4,00</w:t>
            </w:r>
          </w:p>
        </w:tc>
      </w:tr>
      <w:tr w:rsidR="00EC14A1">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Plan de implantación de los servicios</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EC14A1">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Plan de implantación de los servicios con planificación de la implantación de los medios humanos y materiales hasta su total consolidación, definiendo la coordinación de de los citados </w:t>
            </w:r>
            <w:r>
              <w:rPr>
                <w:rFonts w:ascii="Arial" w:eastAsia="Times New Roman" w:hAnsi="Arial" w:cs="Arial"/>
                <w:i/>
                <w:color w:val="000000"/>
                <w:sz w:val="22"/>
                <w:szCs w:val="22"/>
                <w:lang w:val="es-ES_tradnl" w:eastAsia="es-ES_tradnl"/>
              </w:rPr>
              <w:t>medios y el calendario de llegada y puesta en funcionamiento de los nuevos equipos, instalaciones y materiales así como su organización durante dicho periodo de tiempo que en cualquier caso no podrá ser superior a 12 meses.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EC14A1">
        <w:tblPrEx>
          <w:tblCellMar>
            <w:top w:w="0" w:type="dxa"/>
            <w:bottom w:w="0" w:type="dxa"/>
          </w:tblCellMar>
        </w:tblPrEx>
        <w:trPr>
          <w:trHeight w:val="300"/>
        </w:trPr>
        <w:tc>
          <w:tcPr>
            <w:tcW w:w="380" w:type="dxa"/>
            <w:tcBorders>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w:t>
            </w:r>
          </w:p>
        </w:tc>
        <w:tc>
          <w:tcPr>
            <w:tcW w:w="6877"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Plan de </w:t>
            </w:r>
            <w:r>
              <w:rPr>
                <w:rFonts w:ascii="Arial" w:eastAsia="Times New Roman" w:hAnsi="Arial" w:cs="Arial"/>
                <w:i/>
                <w:color w:val="000000"/>
                <w:sz w:val="22"/>
                <w:szCs w:val="22"/>
                <w:lang w:val="es-ES_tradnl" w:eastAsia="es-ES_tradnl"/>
              </w:rPr>
              <w:t>implantación de recogida separada de materia orgánica</w:t>
            </w:r>
          </w:p>
        </w:tc>
        <w:tc>
          <w:tcPr>
            <w:tcW w:w="1276" w:type="dxa"/>
            <w:tcBorders>
              <w:bottom w:val="single" w:sz="4" w:space="0" w:color="000000"/>
              <w:right w:val="single" w:sz="4" w:space="0" w:color="000000"/>
            </w:tcBorders>
            <w:shd w:val="clear" w:color="auto" w:fill="FABF8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r w:rsidR="00EC14A1">
        <w:tblPrEx>
          <w:tblCellMar>
            <w:top w:w="0" w:type="dxa"/>
            <w:bottom w:w="0" w:type="dxa"/>
          </w:tblCellMar>
        </w:tblPrEx>
        <w:trPr>
          <w:trHeight w:val="1500"/>
        </w:trPr>
        <w:tc>
          <w:tcPr>
            <w:tcW w:w="38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H.</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w:t>
            </w:r>
          </w:p>
        </w:tc>
        <w:tc>
          <w:tcPr>
            <w:tcW w:w="341"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6877"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C14A1" w:rsidRDefault="004808C0">
            <w:pPr>
              <w:widowControl/>
              <w:suppressAutoHyphens w:val="0"/>
              <w:spacing w:line="276" w:lineRule="auto"/>
              <w:jc w:val="both"/>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Para la implantación de la recogida separada de materia orgánica el licitador propondrá un plan específico en el que detallará la justificación del tipo de recogida (aditiva o integrada),</w:t>
            </w:r>
            <w:r>
              <w:rPr>
                <w:rFonts w:ascii="Arial" w:eastAsia="Times New Roman" w:hAnsi="Arial" w:cs="Arial"/>
                <w:i/>
                <w:color w:val="000000"/>
                <w:sz w:val="22"/>
                <w:szCs w:val="22"/>
                <w:lang w:val="es-ES_tradnl" w:eastAsia="es-ES_tradnl"/>
              </w:rPr>
              <w:t xml:space="preserve"> la  duración, previsiones de recogida, organización de la recogida, etc.</w:t>
            </w:r>
            <w:r>
              <w:rPr>
                <w:rFonts w:ascii="Arial" w:eastAsia="Times New Roman" w:hAnsi="Arial" w:cs="Arial"/>
                <w:i/>
                <w:color w:val="000000"/>
                <w:sz w:val="22"/>
                <w:szCs w:val="22"/>
                <w:lang w:val="es-ES_tradnl" w:eastAsia="es-ES_tradnl"/>
              </w:rPr>
              <w:br/>
            </w:r>
            <w:r>
              <w:rPr>
                <w:rFonts w:ascii="Arial" w:eastAsia="Times New Roman" w:hAnsi="Arial" w:cs="Arial"/>
                <w:i/>
                <w:color w:val="000000"/>
                <w:sz w:val="22"/>
                <w:szCs w:val="22"/>
                <w:lang w:val="es-ES_tradnl" w:eastAsia="es-ES_tradnl"/>
              </w:rPr>
              <w:t>El Plan incluirá una campaña de información y concienciación ciudadana para la implantación total de esta fracción, que como recoge el Pliego tendrá una duración máxima de 24 meses.</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rsidR="00EC14A1" w:rsidRDefault="004808C0">
            <w:pPr>
              <w:widowControl/>
              <w:suppressAutoHyphens w:val="0"/>
              <w:spacing w:line="276" w:lineRule="auto"/>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2,00</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 xml:space="preserve">Se ha identificado un error en el último criterio de valoración del pliego, al constatarse que fue codificado bajo la letra H en lugar de la G, tal como corresponde. Cabe señalar que, dado que este criterio figura como el último en orden de </w:t>
      </w:r>
      <w:r>
        <w:rPr>
          <w:rFonts w:cs="Arial"/>
          <w:i/>
          <w:szCs w:val="22"/>
        </w:rPr>
        <w:t>prelación, su corrección no incide en la secuencia codificada de los criterios de valoración.</w:t>
      </w:r>
    </w:p>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Se advierte de manera expresa a los licitadores que, en el archivo electrónico “C”, referente al criterio cuya ponderación dependa de un juicio de valor, no debe</w:t>
      </w:r>
      <w:r>
        <w:rPr>
          <w:rFonts w:cs="Arial"/>
          <w:i/>
          <w:szCs w:val="22"/>
        </w:rPr>
        <w:t>n incluirse, anticiparse ni ser objeto de cuantificación los criterios correspondientes al archivo electrónico “B”.</w:t>
      </w:r>
    </w:p>
    <w:p w:rsidR="00EC14A1" w:rsidRDefault="004808C0">
      <w:pPr>
        <w:pStyle w:val="Textoindependiente"/>
        <w:spacing w:line="276" w:lineRule="auto"/>
        <w:jc w:val="both"/>
        <w:rPr>
          <w:rFonts w:cs="Arial"/>
          <w:i/>
          <w:szCs w:val="22"/>
        </w:rPr>
      </w:pPr>
      <w:r>
        <w:rPr>
          <w:rFonts w:cs="Arial"/>
          <w:i/>
          <w:szCs w:val="22"/>
        </w:rPr>
        <w:t>Asimismo, conforme a lo establecido en el PCAP se tendrá en cuenta los siguientes requisitos:</w:t>
      </w:r>
    </w:p>
    <w:p w:rsidR="00EC14A1" w:rsidRDefault="004808C0">
      <w:pPr>
        <w:spacing w:line="276" w:lineRule="auto"/>
        <w:jc w:val="both"/>
      </w:pPr>
      <w:r>
        <w:rPr>
          <w:rFonts w:ascii="Arial" w:hAnsi="Arial" w:cs="Arial"/>
          <w:i/>
          <w:color w:val="000000"/>
          <w:sz w:val="22"/>
          <w:szCs w:val="22"/>
          <w:lang w:eastAsia="es-ES_tradnl"/>
        </w:rPr>
        <w:t>La presentación de los apartados que se relaci</w:t>
      </w:r>
      <w:r>
        <w:rPr>
          <w:rFonts w:ascii="Arial" w:hAnsi="Arial" w:cs="Arial"/>
          <w:i/>
          <w:color w:val="000000"/>
          <w:sz w:val="22"/>
          <w:szCs w:val="22"/>
          <w:lang w:eastAsia="es-ES_tradnl"/>
        </w:rPr>
        <w:t>ona a continuación y que se corresponden con los criterios que dependen de un juicio de valor se realizará en formato A4 con tipo letra Arial, tamaño 12, interlineado sencillo y con márgenes laterales de 2 cm, superior de 3 cm e inferior de 3 cm, salvo los</w:t>
      </w:r>
      <w:r>
        <w:rPr>
          <w:rFonts w:ascii="Arial" w:hAnsi="Arial" w:cs="Arial"/>
          <w:i/>
          <w:color w:val="000000"/>
          <w:sz w:val="22"/>
          <w:szCs w:val="22"/>
          <w:lang w:eastAsia="es-ES_tradnl"/>
        </w:rPr>
        <w:t xml:space="preserve"> planos que se presentarán en formato A3. Los “Modelo del Cuadro General de Servicios” del Anexo V acompañaran a cada uno de los planes de organización, pudiéndose presentar en A3 o A4 y no computaran para el total de páginas, no pudiendo añadir textos exp</w:t>
      </w:r>
      <w:r>
        <w:rPr>
          <w:rFonts w:ascii="Arial" w:hAnsi="Arial" w:cs="Arial"/>
          <w:i/>
          <w:color w:val="000000"/>
          <w:sz w:val="22"/>
          <w:szCs w:val="22"/>
          <w:lang w:eastAsia="es-ES_tradnl"/>
        </w:rPr>
        <w:t>licativos ni aclaratorios, los que en caso de haberlos deberán incorporarse a la memoria y si computaran.</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Se presentará cada uno de los apartados montado en su totalidad en formato PDF y además en formato editable y reutilizable, con los siguientes requisi</w:t>
      </w:r>
      <w:r>
        <w:rPr>
          <w:rFonts w:ascii="Arial" w:hAnsi="Arial" w:cs="Arial"/>
          <w:i/>
          <w:color w:val="000000"/>
          <w:sz w:val="22"/>
          <w:szCs w:val="22"/>
          <w:lang w:eastAsia="es-ES_tradnl"/>
        </w:rPr>
        <w:t>tos:</w:t>
      </w:r>
    </w:p>
    <w:p w:rsidR="00EC14A1" w:rsidRDefault="004808C0">
      <w:pPr>
        <w:pStyle w:val="Prrafodelista"/>
        <w:widowControl/>
        <w:numPr>
          <w:ilvl w:val="0"/>
          <w:numId w:val="10"/>
        </w:numPr>
        <w:suppressAutoHyphens w:val="0"/>
        <w:spacing w:before="100" w:after="120" w:line="276" w:lineRule="auto"/>
        <w:jc w:val="both"/>
        <w:textAlignment w:val="auto"/>
        <w:rPr>
          <w:rFonts w:ascii="Arial" w:hAnsi="Arial" w:cs="Arial"/>
          <w:i/>
          <w:color w:val="000000"/>
          <w:sz w:val="22"/>
          <w:szCs w:val="22"/>
        </w:rPr>
      </w:pPr>
      <w:r>
        <w:rPr>
          <w:rFonts w:ascii="Arial" w:hAnsi="Arial" w:cs="Arial"/>
          <w:i/>
          <w:color w:val="000000"/>
          <w:sz w:val="22"/>
          <w:szCs w:val="22"/>
        </w:rPr>
        <w:t>Los contenidos incluidos deberán presentarse en formatos editables (Microsoft Word 2007 o superior, Excel 2007 o superior o equivalente).</w:t>
      </w:r>
    </w:p>
    <w:p w:rsidR="00EC14A1" w:rsidRDefault="004808C0">
      <w:pPr>
        <w:pStyle w:val="Prrafodelista"/>
        <w:widowControl/>
        <w:numPr>
          <w:ilvl w:val="0"/>
          <w:numId w:val="10"/>
        </w:numPr>
        <w:suppressAutoHyphens w:val="0"/>
        <w:spacing w:before="100" w:after="120" w:line="276" w:lineRule="auto"/>
        <w:jc w:val="both"/>
        <w:textAlignment w:val="auto"/>
        <w:rPr>
          <w:rFonts w:ascii="Arial" w:hAnsi="Arial" w:cs="Arial"/>
          <w:i/>
          <w:color w:val="000000"/>
          <w:sz w:val="22"/>
          <w:szCs w:val="22"/>
        </w:rPr>
      </w:pPr>
      <w:r>
        <w:rPr>
          <w:rFonts w:ascii="Arial" w:hAnsi="Arial" w:cs="Arial"/>
          <w:i/>
          <w:color w:val="000000"/>
          <w:sz w:val="22"/>
          <w:szCs w:val="22"/>
        </w:rPr>
        <w:t xml:space="preserve">Los planos o documentación de representación gráfica, se presentarán en formato CAD o compatible, así como en </w:t>
      </w:r>
      <w:r>
        <w:rPr>
          <w:rFonts w:ascii="Arial" w:hAnsi="Arial" w:cs="Arial"/>
          <w:i/>
          <w:color w:val="000000"/>
          <w:sz w:val="22"/>
          <w:szCs w:val="22"/>
        </w:rPr>
        <w:t>formato .SHP.</w:t>
      </w:r>
    </w:p>
    <w:p w:rsidR="00EC14A1" w:rsidRDefault="004808C0">
      <w:pPr>
        <w:pStyle w:val="Prrafodelista"/>
        <w:widowControl/>
        <w:numPr>
          <w:ilvl w:val="0"/>
          <w:numId w:val="10"/>
        </w:numPr>
        <w:suppressAutoHyphens w:val="0"/>
        <w:spacing w:before="100" w:after="120" w:line="276" w:lineRule="auto"/>
        <w:jc w:val="both"/>
        <w:textAlignment w:val="auto"/>
        <w:rPr>
          <w:rFonts w:ascii="Arial" w:hAnsi="Arial" w:cs="Arial"/>
          <w:i/>
          <w:color w:val="000000"/>
          <w:sz w:val="22"/>
          <w:szCs w:val="22"/>
        </w:rPr>
      </w:pPr>
      <w:r>
        <w:rPr>
          <w:rFonts w:ascii="Arial" w:hAnsi="Arial" w:cs="Arial"/>
          <w:i/>
          <w:color w:val="000000"/>
          <w:sz w:val="22"/>
          <w:szCs w:val="22"/>
        </w:rPr>
        <w:t>El estudio económico se entregará en soporte digital compatible con hoja Excel o equivalente, al menos con fórmulas en las filas o columnas de totales.</w:t>
      </w:r>
    </w:p>
    <w:p w:rsidR="00EC14A1" w:rsidRDefault="00EC14A1">
      <w:pPr>
        <w:pStyle w:val="Prrafodelista"/>
        <w:spacing w:line="276" w:lineRule="auto"/>
        <w:rPr>
          <w:rFonts w:ascii="Arial" w:hAnsi="Arial" w:cs="Arial"/>
          <w:i/>
          <w:color w:val="000000"/>
          <w:sz w:val="22"/>
          <w:szCs w:val="22"/>
        </w:rPr>
      </w:pP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 xml:space="preserve">Las ofertas que igualen lo previsto en el PPTP o no realicen mejoras se valorarán con </w:t>
      </w:r>
      <w:r>
        <w:rPr>
          <w:rFonts w:ascii="Arial" w:hAnsi="Arial" w:cs="Arial"/>
          <w:i/>
          <w:color w:val="000000"/>
          <w:sz w:val="22"/>
          <w:szCs w:val="22"/>
          <w:lang w:eastAsia="es-ES_tradnl"/>
        </w:rPr>
        <w:t>cero puntos.</w:t>
      </w:r>
    </w:p>
    <w:p w:rsidR="00EC14A1" w:rsidRDefault="00EC14A1">
      <w:pPr>
        <w:pageBreakBefore/>
        <w:spacing w:line="276" w:lineRule="auto"/>
        <w:jc w:val="both"/>
        <w:rPr>
          <w:rFonts w:ascii="Arial" w:hAnsi="Arial" w:cs="Arial"/>
          <w:i/>
          <w:color w:val="000000"/>
          <w:sz w:val="22"/>
          <w:szCs w:val="22"/>
          <w:lang w:eastAsia="es-ES_tradnl"/>
        </w:rPr>
      </w:pPr>
    </w:p>
    <w:p w:rsidR="00EC14A1" w:rsidRDefault="004808C0">
      <w:pPr>
        <w:rPr>
          <w:rFonts w:ascii="Arial" w:hAnsi="Arial" w:cs="Arial"/>
          <w:i/>
          <w:sz w:val="22"/>
          <w:szCs w:val="22"/>
          <w:lang w:eastAsia="es-ES_tradnl"/>
        </w:rPr>
      </w:pPr>
      <w:r>
        <w:rPr>
          <w:rFonts w:ascii="Arial" w:hAnsi="Arial" w:cs="Arial"/>
          <w:i/>
          <w:sz w:val="22"/>
          <w:szCs w:val="22"/>
          <w:lang w:eastAsia="es-ES_tradnl"/>
        </w:rPr>
        <w:t>VALORACIÓN DE OFERTAS</w:t>
      </w:r>
    </w:p>
    <w:p w:rsidR="00EC14A1" w:rsidRDefault="00EC14A1">
      <w:pPr>
        <w:rPr>
          <w:rFonts w:ascii="Arial" w:hAnsi="Arial" w:cs="Arial"/>
          <w:i/>
          <w:sz w:val="22"/>
          <w:szCs w:val="22"/>
          <w:lang w:eastAsia="es-ES_tradnl"/>
        </w:rPr>
      </w:pPr>
    </w:p>
    <w:p w:rsidR="00EC14A1" w:rsidRDefault="004808C0">
      <w:pPr>
        <w:spacing w:line="276" w:lineRule="auto"/>
        <w:jc w:val="both"/>
        <w:rPr>
          <w:rFonts w:ascii="Arial" w:hAnsi="Arial" w:cs="Arial"/>
          <w:i/>
          <w:sz w:val="22"/>
          <w:szCs w:val="22"/>
          <w:lang w:eastAsia="es-ES_tradnl"/>
        </w:rPr>
      </w:pPr>
      <w:r>
        <w:rPr>
          <w:rFonts w:ascii="Arial" w:hAnsi="Arial" w:cs="Arial"/>
          <w:i/>
          <w:sz w:val="22"/>
          <w:szCs w:val="22"/>
          <w:lang w:eastAsia="es-ES_tradnl"/>
        </w:rPr>
        <w:t xml:space="preserve">En atención a la solicitud por parte de la mesa de contratación, se procede a llevar a cabo la evaluación de las ofertas que han sido presentadas con referencia al criterio designado con el número 5, el cual se refiere </w:t>
      </w:r>
      <w:r>
        <w:rPr>
          <w:rFonts w:ascii="Arial" w:hAnsi="Arial" w:cs="Arial"/>
          <w:i/>
          <w:sz w:val="22"/>
          <w:szCs w:val="22"/>
          <w:lang w:eastAsia="es-ES_tradnl"/>
        </w:rPr>
        <w:t>a la "Memoria técnica de gestión y calidad del Servicio". Este proceso de evaluación se realizará considerando principalmente su nivel de congruencia con el propósito de optimizar y perfeccionar la ejecución del objeto del contrato.</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Concurren UTE ASCAN SER</w:t>
      </w:r>
      <w:r>
        <w:rPr>
          <w:rFonts w:ascii="Arial" w:hAnsi="Arial" w:cs="Arial"/>
          <w:i/>
          <w:color w:val="000000"/>
          <w:sz w:val="22"/>
          <w:szCs w:val="22"/>
          <w:lang w:eastAsia="es-ES_tradnl"/>
        </w:rPr>
        <w:t>VICIOS URBANOS, S.L. Y TORRABONAF SPORT, S.L. (ASCAN-TORR.); FCC MEDIO AMBIENTE, S.A.U. (FCC); VALORIZA SERVICIOS MEDIOAMBIENTALES, S.A. (VALORIZA); URBASER, S.A (URBASER)</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El orden seguido es la codificación resultante aplicada por los sistemas informático</w:t>
      </w:r>
      <w:r>
        <w:rPr>
          <w:rFonts w:ascii="Arial" w:hAnsi="Arial" w:cs="Arial"/>
          <w:i/>
          <w:color w:val="000000"/>
          <w:sz w:val="22"/>
          <w:szCs w:val="22"/>
          <w:lang w:eastAsia="es-ES_tradnl"/>
        </w:rPr>
        <w:t>s de la Plataforma de Contratación.</w:t>
      </w:r>
    </w:p>
    <w:p w:rsidR="00EC14A1" w:rsidRDefault="004808C0">
      <w:pPr>
        <w:spacing w:line="276" w:lineRule="auto"/>
        <w:jc w:val="both"/>
        <w:rPr>
          <w:rFonts w:ascii="Arial" w:hAnsi="Arial" w:cs="Arial"/>
          <w:i/>
          <w:sz w:val="22"/>
          <w:szCs w:val="22"/>
          <w:lang w:eastAsia="es-ES_tradnl"/>
        </w:rPr>
      </w:pPr>
      <w:r>
        <w:rPr>
          <w:rFonts w:ascii="Arial" w:hAnsi="Arial" w:cs="Arial"/>
          <w:i/>
          <w:sz w:val="22"/>
          <w:szCs w:val="22"/>
          <w:lang w:eastAsia="es-ES_tradnl"/>
        </w:rPr>
        <w:t>Para dar cumplimiento a lo exigido en la cláusula duodécima del PCAP, se ha llevado a cabo un minucioso análisis de las memorias técnicas aportadas por cada una de las empresas que han sido admitidas por la Mesa de Contr</w:t>
      </w:r>
      <w:r>
        <w:rPr>
          <w:rFonts w:ascii="Arial" w:hAnsi="Arial" w:cs="Arial"/>
          <w:i/>
          <w:sz w:val="22"/>
          <w:szCs w:val="22"/>
          <w:lang w:eastAsia="es-ES_tradnl"/>
        </w:rPr>
        <w:t>atación. Este análisis se ha enfocado en cada uno de los apartados indicado en el referido "2 Criterio de valoración", además de realizar un estudio comparativo de los criterios entre las propuestas presentadas por las empresas licitantes, evaluando si dic</w:t>
      </w:r>
      <w:r>
        <w:rPr>
          <w:rFonts w:ascii="Arial" w:hAnsi="Arial" w:cs="Arial"/>
          <w:i/>
          <w:sz w:val="22"/>
          <w:szCs w:val="22"/>
          <w:lang w:eastAsia="es-ES_tradnl"/>
        </w:rPr>
        <w:t>has ofertas alcanzan o mejoran lo estipulado en el PPTP.</w:t>
      </w:r>
    </w:p>
    <w:p w:rsidR="00EC14A1" w:rsidRDefault="004808C0">
      <w:pPr>
        <w:spacing w:line="276" w:lineRule="auto"/>
        <w:jc w:val="both"/>
        <w:rPr>
          <w:rFonts w:ascii="Arial" w:hAnsi="Arial" w:cs="Arial"/>
          <w:i/>
          <w:sz w:val="22"/>
          <w:szCs w:val="22"/>
          <w:lang w:eastAsia="es-ES_tradnl"/>
        </w:rPr>
      </w:pPr>
      <w:r>
        <w:rPr>
          <w:rFonts w:ascii="Arial" w:hAnsi="Arial" w:cs="Arial"/>
          <w:i/>
          <w:sz w:val="22"/>
          <w:szCs w:val="22"/>
          <w:lang w:eastAsia="es-ES_tradnl"/>
        </w:rPr>
        <w:t>Una vez concluido este proceso de comparación, se ha procedido a ponderar las ofertas en relación con la más destacada/s entre ellas, con el fin de asignar las puntuaciones correspondientes a cada pr</w:t>
      </w:r>
      <w:r>
        <w:rPr>
          <w:rFonts w:ascii="Arial" w:hAnsi="Arial" w:cs="Arial"/>
          <w:i/>
          <w:sz w:val="22"/>
          <w:szCs w:val="22"/>
          <w:lang w:eastAsia="es-ES_tradnl"/>
        </w:rPr>
        <w:t>opuesta. Este enfoque garantiza un análisis riguroso y equitativo, permitiendo así tomar decisiones fundamentadas en la selección del servicio más adecuado propuesto.</w:t>
      </w:r>
    </w:p>
    <w:p w:rsidR="00EC14A1" w:rsidRDefault="004808C0">
      <w:pPr>
        <w:spacing w:line="276" w:lineRule="auto"/>
        <w:jc w:val="both"/>
        <w:rPr>
          <w:rFonts w:ascii="Arial" w:hAnsi="Arial" w:cs="Arial"/>
          <w:i/>
          <w:sz w:val="22"/>
          <w:szCs w:val="22"/>
          <w:lang w:eastAsia="es-ES_tradnl"/>
        </w:rPr>
      </w:pPr>
      <w:r>
        <w:rPr>
          <w:rFonts w:ascii="Arial" w:hAnsi="Arial" w:cs="Arial"/>
          <w:i/>
          <w:sz w:val="22"/>
          <w:szCs w:val="22"/>
          <w:lang w:eastAsia="es-ES_tradnl"/>
        </w:rPr>
        <w:t xml:space="preserve">En consecuencia, se procede a identificar los aspectos y características más destacables </w:t>
      </w:r>
      <w:r>
        <w:rPr>
          <w:rFonts w:ascii="Arial" w:hAnsi="Arial" w:cs="Arial"/>
          <w:i/>
          <w:sz w:val="22"/>
          <w:szCs w:val="22"/>
          <w:lang w:eastAsia="es-ES_tradnl"/>
        </w:rPr>
        <w:t>de cada una de las empresas, que presentan mejoras con respecto a lo especificado en el PPTP. Asimismo, se enfocará en resaltar aquellas particularidades que las diferencian de los demás participantes. Esta fundamentación respaldará la asignación de puntua</w:t>
      </w:r>
      <w:r>
        <w:rPr>
          <w:rFonts w:ascii="Arial" w:hAnsi="Arial" w:cs="Arial"/>
          <w:i/>
          <w:sz w:val="22"/>
          <w:szCs w:val="22"/>
          <w:lang w:eastAsia="es-ES_tradnl"/>
        </w:rPr>
        <w:t>ción en cada elemento evaluado.</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 xml:space="preserve">A continuación, se define para cada uno de los apartados el número máximo de páginas a presentar, numeradas todas ellas, incluida portada e índice. En el total de páginas a presentar no se tendrá en cuenta los planos. En el </w:t>
      </w:r>
      <w:r>
        <w:rPr>
          <w:rFonts w:ascii="Arial" w:hAnsi="Arial" w:cs="Arial"/>
          <w:i/>
          <w:color w:val="000000"/>
          <w:sz w:val="22"/>
          <w:szCs w:val="22"/>
          <w:lang w:eastAsia="es-ES_tradnl"/>
        </w:rPr>
        <w:t>caso en que se exceda el límite no se valorará el contenido de dicho exceso.</w:t>
      </w:r>
    </w:p>
    <w:p w:rsidR="00EC14A1" w:rsidRDefault="00EC14A1">
      <w:pPr>
        <w:spacing w:line="276" w:lineRule="auto"/>
        <w:jc w:val="both"/>
        <w:rPr>
          <w:rFonts w:ascii="Arial" w:hAnsi="Arial" w:cs="Arial"/>
          <w:i/>
          <w:color w:val="000000"/>
          <w:sz w:val="22"/>
          <w:szCs w:val="22"/>
          <w:lang w:eastAsia="es-ES_tradnl"/>
        </w:rPr>
      </w:pP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A. PLAN DE ORGANIZACIÓN DE LOS SERVICIOS DE LIMPIEZA ORDINARIA (50 páginas)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B. PLAN DE ORGANIZACIÓN DE LOS SERVICIOS ESPECIALES DE LIMPIEZA (20 páginas)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C. PLAN DE ORGANIZACIÓN D</w:t>
      </w:r>
      <w:r>
        <w:rPr>
          <w:rFonts w:ascii="Arial" w:hAnsi="Arial" w:cs="Arial"/>
          <w:i/>
          <w:color w:val="000000"/>
          <w:sz w:val="22"/>
          <w:szCs w:val="22"/>
          <w:lang w:eastAsia="es-ES_tradnl"/>
        </w:rPr>
        <w:t>E LOS SERVICIOS DE RECOGIDA ORDINARIA (50 páginas)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D. PLAN DE ORGANIZACIÓN DE LOS SERVICIOS DE RECOGIDA ESPECIAL (20 páginas)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E. MEDIOS HUMANOS Y MATERIALES PARA LA EJECUCIÓN DEL CONTRATO (75 páginas)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F. PLAN DE ATENCIÓN E INFORMACIÓN (15 páginas)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 xml:space="preserve">G. PLAN </w:t>
      </w:r>
      <w:r>
        <w:rPr>
          <w:rFonts w:ascii="Arial" w:hAnsi="Arial" w:cs="Arial"/>
          <w:i/>
          <w:color w:val="000000"/>
          <w:sz w:val="22"/>
          <w:szCs w:val="22"/>
          <w:lang w:eastAsia="es-ES_tradnl"/>
        </w:rPr>
        <w:t>DE IMPLANTACIÓN DE LOS SERVICIOS (15 páginas)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En el punto 3 de la misma clausula decimosegunda se establece el procedimiento de evaluación de las proposiciones:</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 xml:space="preserve">Todas las ofertas serán valoradas de mejor a peor respecto a dicho criterio, en función de sus </w:t>
      </w:r>
      <w:r>
        <w:rPr>
          <w:rFonts w:ascii="Arial" w:hAnsi="Arial" w:cs="Arial"/>
          <w:i/>
          <w:color w:val="000000"/>
          <w:sz w:val="22"/>
          <w:szCs w:val="22"/>
          <w:lang w:eastAsia="es-ES_tradnl"/>
        </w:rPr>
        <w:lastRenderedPageBreak/>
        <w:t>características y de su comparación con el resto de las ofertas, teniendo en cuenta su mayor adecuación a la mejora y perfeccionamiento de la ejecución del objeto del contrato. El resultado de dicha valoración deberá ser argumentado y justificado en el cor</w:t>
      </w:r>
      <w:r>
        <w:rPr>
          <w:rFonts w:ascii="Arial" w:hAnsi="Arial" w:cs="Arial"/>
          <w:i/>
          <w:color w:val="000000"/>
          <w:sz w:val="22"/>
          <w:szCs w:val="22"/>
          <w:lang w:eastAsia="es-ES_tradnl"/>
        </w:rPr>
        <w:t>respondiente informe de valoración.</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A la que se considere mejor oferta respecto de un criterio se le asignará el valor 10, al que corresponderá el máximo de los puntos de ponderación correspondiente a dicho criterio.</w:t>
      </w: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Al resto de las ofertas se les asignará</w:t>
      </w:r>
      <w:r>
        <w:rPr>
          <w:rFonts w:ascii="Arial" w:hAnsi="Arial" w:cs="Arial"/>
          <w:i/>
          <w:color w:val="000000"/>
          <w:sz w:val="22"/>
          <w:szCs w:val="22"/>
          <w:lang w:eastAsia="es-ES_tradnl"/>
        </w:rPr>
        <w:t xml:space="preserve"> un valor de cero a diez, otorgándoles, en consecuencia, los puntos de ponderación que proporcionalmente les correspondan por su diferencia con la mejor oferta, de acuerdo con la siguiente fórmula: P=(pm*O)/10 donde "P" es la puntuación a obtener, "pm" es </w:t>
      </w:r>
      <w:r>
        <w:rPr>
          <w:rFonts w:ascii="Arial" w:hAnsi="Arial" w:cs="Arial"/>
          <w:i/>
          <w:color w:val="000000"/>
          <w:sz w:val="22"/>
          <w:szCs w:val="22"/>
          <w:lang w:eastAsia="es-ES_tradnl"/>
        </w:rPr>
        <w:t>la puntuación máxima del criterio de que se trate, "O" será la valoración sobre 10 asignada a la oferta que se está puntuando, y "10" es la valoración correspondiente a la mejor oferta.</w:t>
      </w:r>
    </w:p>
    <w:p w:rsidR="00EC14A1" w:rsidRDefault="004808C0">
      <w:pPr>
        <w:spacing w:line="276" w:lineRule="auto"/>
        <w:jc w:val="both"/>
        <w:rPr>
          <w:rFonts w:ascii="Arial" w:hAnsi="Arial" w:cs="Arial"/>
          <w:i/>
          <w:sz w:val="22"/>
          <w:szCs w:val="22"/>
          <w:lang w:eastAsia="es-ES_tradnl"/>
        </w:rPr>
      </w:pPr>
      <w:r>
        <w:rPr>
          <w:rFonts w:ascii="Arial" w:hAnsi="Arial" w:cs="Arial"/>
          <w:i/>
          <w:sz w:val="22"/>
          <w:szCs w:val="22"/>
          <w:lang w:eastAsia="es-ES_tradnl"/>
        </w:rPr>
        <w:t>Se informa que, en referencia a la oferta presentada por la empresa UR</w:t>
      </w:r>
      <w:r>
        <w:rPr>
          <w:rFonts w:ascii="Arial" w:hAnsi="Arial" w:cs="Arial"/>
          <w:i/>
          <w:sz w:val="22"/>
          <w:szCs w:val="22"/>
          <w:lang w:eastAsia="es-ES_tradnl"/>
        </w:rPr>
        <w:t>BASER, en la memoria denominada "E. MEDIOS HUMANOS Y MATERIALES PARA LA EJECUCIÓN DEL CONTRATO", se especificó un límite máximo de 75 páginas. Sin embargo, se ha detectado que en las páginas 208, 209 y una parte de la página 210, de acuerdo con la numeraci</w:t>
      </w:r>
      <w:r>
        <w:rPr>
          <w:rFonts w:ascii="Arial" w:hAnsi="Arial" w:cs="Arial"/>
          <w:i/>
          <w:sz w:val="22"/>
          <w:szCs w:val="22"/>
          <w:lang w:eastAsia="es-ES_tradnl"/>
        </w:rPr>
        <w:t>ón global establecida por el licitador, no se ha respetado el interlineado sencillo que es condición según lo establecido en los requisitos técnicos de los documentos en el PPTP. Esta condición se agregó en el documento proporcionado por el licitador en fo</w:t>
      </w:r>
      <w:r>
        <w:rPr>
          <w:rFonts w:ascii="Arial" w:hAnsi="Arial" w:cs="Arial"/>
          <w:i/>
          <w:sz w:val="22"/>
          <w:szCs w:val="22"/>
          <w:lang w:eastAsia="es-ES_tradnl"/>
        </w:rPr>
        <w:t>rmato abierto (Word), por tanto, no se considerará en la evaluación el contenido que excede, correspondiente al último apartado titulado "5.9 equipos electrónicos"</w:t>
      </w:r>
    </w:p>
    <w:p w:rsidR="00EC14A1" w:rsidRDefault="004808C0">
      <w:pPr>
        <w:spacing w:line="276" w:lineRule="auto"/>
        <w:jc w:val="both"/>
        <w:rPr>
          <w:rFonts w:ascii="Arial" w:hAnsi="Arial" w:cs="Arial"/>
          <w:i/>
          <w:sz w:val="22"/>
          <w:szCs w:val="22"/>
          <w:lang w:eastAsia="es-ES_tradnl"/>
        </w:rPr>
      </w:pPr>
      <w:r>
        <w:rPr>
          <w:rFonts w:ascii="Arial" w:hAnsi="Arial" w:cs="Arial"/>
          <w:i/>
          <w:sz w:val="22"/>
          <w:szCs w:val="22"/>
          <w:lang w:eastAsia="es-ES_tradnl"/>
        </w:rPr>
        <w:t xml:space="preserve">Se informa que, conforme a lo establecido en el PCAP se exige la inclusión de los planes de </w:t>
      </w:r>
      <w:r>
        <w:rPr>
          <w:rFonts w:ascii="Arial" w:hAnsi="Arial" w:cs="Arial"/>
          <w:i/>
          <w:sz w:val="22"/>
          <w:szCs w:val="22"/>
          <w:lang w:eastAsia="es-ES_tradnl"/>
        </w:rPr>
        <w:t>organización a presentar en el archivo electrónico “C” que, se presentará cada uno de los apartados, montado en su totalidad en formato PDF y además en formato editable y reutilizable, aplicándose para los documentos de la memoria se indica en formato Micr</w:t>
      </w:r>
      <w:r>
        <w:rPr>
          <w:rFonts w:ascii="Arial" w:hAnsi="Arial" w:cs="Arial"/>
          <w:i/>
          <w:sz w:val="22"/>
          <w:szCs w:val="22"/>
          <w:lang w:eastAsia="es-ES_tradnl"/>
        </w:rPr>
        <w:t>osoft Word 2007 o superior, Excel 2007 o superior o equivalente, documentación que ASCAN-TORR. no aporta en formato editable el plan de organización de servicios, solo aportado en formato PDF.</w:t>
      </w:r>
    </w:p>
    <w:p w:rsidR="00EC14A1" w:rsidRDefault="00EC14A1">
      <w:pPr>
        <w:spacing w:line="276" w:lineRule="auto"/>
        <w:jc w:val="both"/>
        <w:rPr>
          <w:rFonts w:ascii="Arial" w:hAnsi="Arial" w:cs="Arial"/>
          <w:i/>
          <w:sz w:val="22"/>
          <w:szCs w:val="22"/>
          <w:lang w:eastAsia="es-ES_tradnl"/>
        </w:rPr>
      </w:pPr>
    </w:p>
    <w:p w:rsidR="00EC14A1" w:rsidRDefault="004808C0">
      <w:pPr>
        <w:spacing w:line="276" w:lineRule="auto"/>
        <w:jc w:val="both"/>
        <w:rPr>
          <w:rFonts w:ascii="Arial" w:hAnsi="Arial" w:cs="Arial"/>
          <w:i/>
          <w:color w:val="000000"/>
          <w:sz w:val="22"/>
          <w:szCs w:val="22"/>
          <w:lang w:eastAsia="es-ES_tradnl"/>
        </w:rPr>
      </w:pPr>
      <w:r>
        <w:rPr>
          <w:rFonts w:ascii="Arial" w:hAnsi="Arial" w:cs="Arial"/>
          <w:i/>
          <w:color w:val="000000"/>
          <w:sz w:val="22"/>
          <w:szCs w:val="22"/>
          <w:lang w:eastAsia="es-ES_tradnl"/>
        </w:rPr>
        <w:t xml:space="preserve">FCC, VALORIZA Y URBASER incorporan declaración de </w:t>
      </w:r>
      <w:r>
        <w:rPr>
          <w:rFonts w:ascii="Arial" w:hAnsi="Arial" w:cs="Arial"/>
          <w:i/>
          <w:color w:val="000000"/>
          <w:sz w:val="22"/>
          <w:szCs w:val="22"/>
          <w:lang w:eastAsia="es-ES_tradnl"/>
        </w:rPr>
        <w:t>confidencialidad en virtud de los recogido en el artículo 133.1 de Ley 9/2017, de 8 de noviembre, de Contratos del Sector Público, por la que se transponen al ordenamiento jurídico español las Directivas del Parlamento Europeo y del Consejo 2014/23/UE y 20</w:t>
      </w:r>
      <w:r>
        <w:rPr>
          <w:rFonts w:ascii="Arial" w:hAnsi="Arial" w:cs="Arial"/>
          <w:i/>
          <w:color w:val="000000"/>
          <w:sz w:val="22"/>
          <w:szCs w:val="22"/>
          <w:lang w:eastAsia="es-ES_tradnl"/>
        </w:rPr>
        <w:t>14/24/UE, de 26 de febrero de 2014., indicando el contenido de las ofertas sobre el que versa la condición de confidencial por lo cual su difusión queda restringida.</w:t>
      </w:r>
    </w:p>
    <w:p w:rsidR="00EC14A1" w:rsidRDefault="00EC14A1">
      <w:pPr>
        <w:spacing w:line="276" w:lineRule="auto"/>
        <w:jc w:val="both"/>
        <w:rPr>
          <w:rFonts w:ascii="Arial" w:hAnsi="Arial" w:cs="Arial"/>
          <w:i/>
          <w:color w:val="000000"/>
          <w:sz w:val="22"/>
          <w:szCs w:val="22"/>
          <w:lang w:eastAsia="es-ES_tradnl"/>
        </w:rPr>
      </w:pPr>
    </w:p>
    <w:p w:rsidR="00EC14A1" w:rsidRDefault="00EC14A1">
      <w:pPr>
        <w:spacing w:line="276" w:lineRule="auto"/>
        <w:jc w:val="both"/>
        <w:rPr>
          <w:rFonts w:ascii="Arial" w:hAnsi="Arial" w:cs="Arial"/>
          <w:i/>
          <w:color w:val="000000"/>
          <w:sz w:val="22"/>
          <w:szCs w:val="22"/>
          <w:lang w:eastAsia="es-ES_tradnl"/>
        </w:rPr>
      </w:pPr>
    </w:p>
    <w:p w:rsidR="00EC14A1" w:rsidRDefault="00EC14A1">
      <w:pPr>
        <w:spacing w:line="276" w:lineRule="auto"/>
        <w:jc w:val="both"/>
        <w:rPr>
          <w:rFonts w:ascii="Arial" w:hAnsi="Arial" w:cs="Arial"/>
          <w:i/>
          <w:color w:val="000000"/>
          <w:sz w:val="22"/>
          <w:szCs w:val="22"/>
          <w:lang w:eastAsia="es-ES_tradnl"/>
        </w:rPr>
      </w:pPr>
    </w:p>
    <w:p w:rsidR="00EC14A1" w:rsidRDefault="004808C0">
      <w:pPr>
        <w:pStyle w:val="Ttulo"/>
        <w:pageBreakBefore/>
        <w:numPr>
          <w:ilvl w:val="0"/>
          <w:numId w:val="0"/>
        </w:numPr>
        <w:ind w:left="720" w:hanging="360"/>
      </w:pPr>
      <w:r>
        <w:rPr>
          <w:rFonts w:cs="Arial"/>
          <w:b w:val="0"/>
          <w:i/>
          <w:sz w:val="22"/>
          <w:szCs w:val="22"/>
        </w:rPr>
        <w:lastRenderedPageBreak/>
        <w:t>Índice</w:t>
      </w:r>
    </w:p>
    <w:p w:rsidR="00EC14A1" w:rsidRDefault="004808C0">
      <w:pPr>
        <w:pStyle w:val="TDC1"/>
        <w:tabs>
          <w:tab w:val="right" w:leader="dot" w:pos="440"/>
          <w:tab w:val="right" w:leader="dot" w:pos="8494"/>
        </w:tabs>
      </w:pPr>
      <w:r>
        <w:rPr>
          <w:b/>
          <w:sz w:val="24"/>
        </w:rPr>
        <w:fldChar w:fldCharType="begin"/>
      </w:r>
      <w:r>
        <w:instrText xml:space="preserve"> TOC \o "1-3" \h </w:instrText>
      </w:r>
      <w:r>
        <w:rPr>
          <w:b/>
          <w:sz w:val="24"/>
        </w:rPr>
        <w:fldChar w:fldCharType="separate"/>
      </w:r>
      <w:hyperlink r:id="rId12" w:history="1">
        <w:r>
          <w:rPr>
            <w:rStyle w:val="Hipervnculo"/>
            <w:rFonts w:cs="Arial"/>
            <w:i/>
            <w:szCs w:val="22"/>
          </w:rPr>
          <w:t>A.</w:t>
        </w:r>
        <w:r>
          <w:rPr>
            <w:rFonts w:eastAsia="Times New Roman" w:cs="Arial"/>
            <w:i/>
            <w:kern w:val="0"/>
            <w:szCs w:val="22"/>
          </w:rPr>
          <w:tab/>
        </w:r>
        <w:r>
          <w:rPr>
            <w:rStyle w:val="Hipervnculo"/>
            <w:rFonts w:cs="Arial"/>
            <w:i/>
            <w:szCs w:val="22"/>
          </w:rPr>
          <w:t xml:space="preserve">PLAN DE ORGANIZACIÓN DE </w:t>
        </w:r>
        <w:r>
          <w:rPr>
            <w:rStyle w:val="Hipervnculo"/>
            <w:rFonts w:cs="Arial"/>
            <w:i/>
            <w:szCs w:val="22"/>
          </w:rPr>
          <w:t>SERVICIOS DE LIMPIEZA ORDINARIA</w:t>
        </w:r>
        <w:r>
          <w:rPr>
            <w:rFonts w:cs="Arial"/>
            <w:i/>
            <w:szCs w:val="22"/>
          </w:rPr>
          <w:tab/>
          <w:t>21</w:t>
        </w:r>
      </w:hyperlink>
    </w:p>
    <w:p w:rsidR="00EC14A1" w:rsidRDefault="004808C0">
      <w:pPr>
        <w:pStyle w:val="TDC1"/>
        <w:tabs>
          <w:tab w:val="right" w:leader="dot" w:pos="440"/>
          <w:tab w:val="right" w:leader="dot" w:pos="8494"/>
        </w:tabs>
      </w:pPr>
      <w:hyperlink r:id="rId13" w:history="1">
        <w:r>
          <w:rPr>
            <w:rStyle w:val="Hipervnculo"/>
            <w:rFonts w:cs="Arial"/>
            <w:i/>
            <w:szCs w:val="22"/>
          </w:rPr>
          <w:t>B.</w:t>
        </w:r>
        <w:r>
          <w:rPr>
            <w:rFonts w:eastAsia="Times New Roman" w:cs="Arial"/>
            <w:i/>
            <w:kern w:val="0"/>
            <w:szCs w:val="22"/>
          </w:rPr>
          <w:tab/>
        </w:r>
        <w:r>
          <w:rPr>
            <w:rStyle w:val="Hipervnculo"/>
            <w:rFonts w:cs="Arial"/>
            <w:i/>
            <w:szCs w:val="22"/>
          </w:rPr>
          <w:t>PLAN DE ORGANIZACIÓN DE SERVICIOS ESPECIALES DE LIMPIEZA</w:t>
        </w:r>
        <w:r>
          <w:rPr>
            <w:rFonts w:cs="Arial"/>
            <w:i/>
            <w:szCs w:val="22"/>
          </w:rPr>
          <w:tab/>
          <w:t>27</w:t>
        </w:r>
      </w:hyperlink>
    </w:p>
    <w:p w:rsidR="00EC14A1" w:rsidRDefault="004808C0">
      <w:pPr>
        <w:pStyle w:val="TDC1"/>
        <w:tabs>
          <w:tab w:val="right" w:leader="dot" w:pos="660"/>
          <w:tab w:val="right" w:leader="dot" w:pos="8494"/>
        </w:tabs>
      </w:pPr>
      <w:hyperlink r:id="rId14" w:history="1">
        <w:r>
          <w:rPr>
            <w:rStyle w:val="Hipervnculo"/>
            <w:rFonts w:cs="Arial"/>
            <w:i/>
            <w:szCs w:val="22"/>
          </w:rPr>
          <w:t>C.</w:t>
        </w:r>
        <w:r>
          <w:rPr>
            <w:rFonts w:eastAsia="Times New Roman" w:cs="Arial"/>
            <w:i/>
            <w:kern w:val="0"/>
            <w:szCs w:val="22"/>
          </w:rPr>
          <w:tab/>
        </w:r>
        <w:r>
          <w:rPr>
            <w:rStyle w:val="Hipervnculo"/>
            <w:rFonts w:cs="Arial"/>
            <w:i/>
            <w:szCs w:val="22"/>
          </w:rPr>
          <w:t>PLAN DE ORGANIZACIÓN DE SERVICIOS DE RECOGIDA ORDINARIA</w:t>
        </w:r>
        <w:r>
          <w:rPr>
            <w:rFonts w:cs="Arial"/>
            <w:i/>
            <w:szCs w:val="22"/>
          </w:rPr>
          <w:tab/>
          <w:t>31</w:t>
        </w:r>
      </w:hyperlink>
    </w:p>
    <w:p w:rsidR="00EC14A1" w:rsidRDefault="004808C0">
      <w:pPr>
        <w:pStyle w:val="TDC1"/>
        <w:tabs>
          <w:tab w:val="right" w:leader="dot" w:pos="660"/>
          <w:tab w:val="right" w:leader="dot" w:pos="8494"/>
        </w:tabs>
      </w:pPr>
      <w:hyperlink r:id="rId15" w:history="1">
        <w:r>
          <w:rPr>
            <w:rStyle w:val="Hipervnculo"/>
            <w:rFonts w:cs="Arial"/>
            <w:i/>
            <w:szCs w:val="22"/>
          </w:rPr>
          <w:t>D.</w:t>
        </w:r>
        <w:r>
          <w:rPr>
            <w:rFonts w:eastAsia="Times New Roman" w:cs="Arial"/>
            <w:i/>
            <w:kern w:val="0"/>
            <w:szCs w:val="22"/>
          </w:rPr>
          <w:tab/>
        </w:r>
        <w:r>
          <w:rPr>
            <w:rStyle w:val="Hipervnculo"/>
            <w:rFonts w:cs="Arial"/>
            <w:i/>
            <w:szCs w:val="22"/>
          </w:rPr>
          <w:t>PLAN DE ORGANIZACIÓN DE SERVICIOS DE RECOGIDA ESPECIAL</w:t>
        </w:r>
        <w:r>
          <w:rPr>
            <w:rFonts w:cs="Arial"/>
            <w:i/>
            <w:szCs w:val="22"/>
          </w:rPr>
          <w:tab/>
          <w:t>41</w:t>
        </w:r>
      </w:hyperlink>
    </w:p>
    <w:p w:rsidR="00EC14A1" w:rsidRDefault="004808C0">
      <w:pPr>
        <w:pStyle w:val="TDC1"/>
        <w:tabs>
          <w:tab w:val="right" w:leader="dot" w:pos="440"/>
          <w:tab w:val="right" w:leader="dot" w:pos="8494"/>
        </w:tabs>
      </w:pPr>
      <w:hyperlink r:id="rId16" w:history="1">
        <w:r>
          <w:rPr>
            <w:rStyle w:val="Hipervnculo"/>
            <w:rFonts w:cs="Arial"/>
            <w:i/>
            <w:szCs w:val="22"/>
          </w:rPr>
          <w:t>E.</w:t>
        </w:r>
        <w:r>
          <w:rPr>
            <w:rFonts w:eastAsia="Times New Roman" w:cs="Arial"/>
            <w:i/>
            <w:kern w:val="0"/>
            <w:szCs w:val="22"/>
          </w:rPr>
          <w:tab/>
        </w:r>
        <w:r>
          <w:rPr>
            <w:rStyle w:val="Hipervnculo"/>
            <w:rFonts w:cs="Arial"/>
            <w:i/>
            <w:szCs w:val="22"/>
          </w:rPr>
          <w:t>MEDIOS MATERIALES Y HUMANOS PARA LA EJECUCIÓN DEL CONTRATO</w:t>
        </w:r>
        <w:r>
          <w:rPr>
            <w:rFonts w:cs="Arial"/>
            <w:i/>
            <w:szCs w:val="22"/>
          </w:rPr>
          <w:tab/>
          <w:t>44</w:t>
        </w:r>
      </w:hyperlink>
    </w:p>
    <w:p w:rsidR="00EC14A1" w:rsidRDefault="004808C0">
      <w:pPr>
        <w:pStyle w:val="TDC1"/>
        <w:tabs>
          <w:tab w:val="right" w:leader="dot" w:pos="440"/>
          <w:tab w:val="right" w:leader="dot" w:pos="8494"/>
        </w:tabs>
      </w:pPr>
      <w:hyperlink r:id="rId17" w:history="1">
        <w:r>
          <w:rPr>
            <w:rStyle w:val="Hipervnculo"/>
            <w:rFonts w:cs="Arial"/>
            <w:i/>
            <w:szCs w:val="22"/>
          </w:rPr>
          <w:t>F.</w:t>
        </w:r>
        <w:r>
          <w:rPr>
            <w:rFonts w:eastAsia="Times New Roman" w:cs="Arial"/>
            <w:i/>
            <w:kern w:val="0"/>
            <w:szCs w:val="22"/>
          </w:rPr>
          <w:tab/>
        </w:r>
        <w:r>
          <w:rPr>
            <w:rStyle w:val="Hipervnculo"/>
            <w:rFonts w:cs="Arial"/>
            <w:i/>
            <w:szCs w:val="22"/>
          </w:rPr>
          <w:t>PLAN DE ATENCIÓN E INFORMACIÓN</w:t>
        </w:r>
        <w:r>
          <w:rPr>
            <w:rFonts w:cs="Arial"/>
            <w:i/>
            <w:szCs w:val="22"/>
          </w:rPr>
          <w:tab/>
          <w:t>61</w:t>
        </w:r>
      </w:hyperlink>
    </w:p>
    <w:p w:rsidR="00EC14A1" w:rsidRDefault="004808C0">
      <w:pPr>
        <w:pStyle w:val="TDC1"/>
        <w:tabs>
          <w:tab w:val="right" w:leader="dot" w:pos="660"/>
          <w:tab w:val="right" w:leader="dot" w:pos="8494"/>
        </w:tabs>
      </w:pPr>
      <w:hyperlink r:id="rId18" w:history="1">
        <w:r>
          <w:rPr>
            <w:rStyle w:val="Hipervnculo"/>
            <w:rFonts w:cs="Arial"/>
            <w:i/>
            <w:szCs w:val="22"/>
          </w:rPr>
          <w:t>G.</w:t>
        </w:r>
        <w:r>
          <w:rPr>
            <w:rFonts w:eastAsia="Times New Roman" w:cs="Arial"/>
            <w:i/>
            <w:kern w:val="0"/>
            <w:szCs w:val="22"/>
          </w:rPr>
          <w:tab/>
        </w:r>
        <w:r>
          <w:rPr>
            <w:rStyle w:val="Hipervnculo"/>
            <w:rFonts w:cs="Arial"/>
            <w:i/>
            <w:szCs w:val="22"/>
          </w:rPr>
          <w:t>H. PLAN DE IMPLANTACIÓN DE LOS SERVICIOS</w:t>
        </w:r>
        <w:r>
          <w:rPr>
            <w:rFonts w:cs="Arial"/>
            <w:i/>
            <w:szCs w:val="22"/>
          </w:rPr>
          <w:tab/>
          <w:t>65</w:t>
        </w:r>
      </w:hyperlink>
    </w:p>
    <w:p w:rsidR="00EC14A1" w:rsidRDefault="004808C0">
      <w:pPr>
        <w:spacing w:line="276" w:lineRule="auto"/>
        <w:jc w:val="both"/>
      </w:pPr>
      <w:r>
        <w:rPr>
          <w:rFonts w:ascii="Arial" w:eastAsia="Lucida Sans Unicode" w:hAnsi="Arial" w:cs="Times New Roman"/>
          <w:sz w:val="22"/>
          <w:lang w:eastAsia="es-ES" w:bidi="ar-SA"/>
        </w:rPr>
        <w:fldChar w:fldCharType="end"/>
      </w:r>
    </w:p>
    <w:p w:rsidR="00EC14A1" w:rsidRDefault="004808C0">
      <w:pPr>
        <w:pStyle w:val="Ttulo1"/>
        <w:keepNext w:val="0"/>
        <w:widowControl w:val="0"/>
        <w:numPr>
          <w:ilvl w:val="0"/>
          <w:numId w:val="3"/>
        </w:numPr>
        <w:tabs>
          <w:tab w:val="clear" w:pos="-180"/>
          <w:tab w:val="clear" w:pos="0"/>
        </w:tabs>
        <w:spacing w:after="120" w:line="276" w:lineRule="auto"/>
        <w:textAlignment w:val="auto"/>
        <w:rPr>
          <w:rFonts w:ascii="Arial" w:hAnsi="Arial" w:cs="Arial"/>
          <w:b w:val="0"/>
          <w:i/>
          <w:sz w:val="22"/>
          <w:szCs w:val="22"/>
        </w:rPr>
      </w:pPr>
      <w:bookmarkStart w:id="2" w:name="_Toc142585256"/>
      <w:r>
        <w:rPr>
          <w:rFonts w:ascii="Arial" w:hAnsi="Arial" w:cs="Arial"/>
          <w:b w:val="0"/>
          <w:i/>
          <w:sz w:val="22"/>
          <w:szCs w:val="22"/>
        </w:rPr>
        <w:t>PLAN DE ORGANIZACIÓN DE SERVICIOS DE LIMPIEZA ORDINARIA</w:t>
      </w:r>
      <w:bookmarkEnd w:id="2"/>
    </w:p>
    <w:p w:rsidR="00EC14A1" w:rsidRDefault="004808C0">
      <w:pPr>
        <w:pStyle w:val="Textoindependiente"/>
        <w:spacing w:line="276" w:lineRule="auto"/>
        <w:ind w:left="720"/>
        <w:jc w:val="both"/>
        <w:rPr>
          <w:rFonts w:cs="Arial"/>
          <w:i/>
          <w:szCs w:val="22"/>
        </w:rPr>
      </w:pPr>
      <w:r>
        <w:rPr>
          <w:rFonts w:cs="Arial"/>
          <w:i/>
          <w:szCs w:val="22"/>
        </w:rPr>
        <w:t>Respecto a este criterio según lo indicado en el PCAP, se dividía en 3 sub-apartados.</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 PLAN DE ORGANIZACIÓN DE SERVICIOS DE LIMPIEZA ORDINARIA</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A.1. Organización de la prestación de todos los servicios de limpieza ordinaria (7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A.1.1.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5,5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A.1.2.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0,5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A.1.3.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1,00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jc w:val="both"/>
              <w:rPr>
                <w:rFonts w:ascii="Arial" w:eastAsia="Times New Roman" w:hAnsi="Arial" w:cs="Arial"/>
                <w:i/>
                <w:sz w:val="22"/>
                <w:szCs w:val="22"/>
                <w:lang w:eastAsia="es-ES_tradnl"/>
              </w:rPr>
            </w:pPr>
            <w:r>
              <w:rPr>
                <w:rFonts w:ascii="Arial" w:eastAsia="Times New Roman" w:hAnsi="Arial" w:cs="Arial"/>
                <w:i/>
                <w:sz w:val="22"/>
                <w:szCs w:val="22"/>
                <w:lang w:eastAsia="es-ES_tradnl"/>
              </w:rPr>
              <w:t xml:space="preserve">Para llevar a cabo el servicio de limpieza ordinaria, no se define con suficiente detalle la </w:t>
            </w:r>
            <w:r>
              <w:rPr>
                <w:rFonts w:ascii="Arial" w:eastAsia="Times New Roman" w:hAnsi="Arial" w:cs="Arial"/>
                <w:i/>
                <w:sz w:val="22"/>
                <w:szCs w:val="22"/>
                <w:lang w:eastAsia="es-ES_tradnl"/>
              </w:rPr>
              <w:t>organización diaria de los equipos asignados en la memoria.</w:t>
            </w:r>
          </w:p>
          <w:p w:rsidR="00EC14A1" w:rsidRDefault="004808C0">
            <w:pPr>
              <w:pStyle w:val="Textoindependiente"/>
              <w:spacing w:line="276" w:lineRule="auto"/>
              <w:jc w:val="both"/>
              <w:rPr>
                <w:rFonts w:cs="Arial"/>
                <w:i/>
                <w:szCs w:val="22"/>
              </w:rPr>
            </w:pPr>
            <w:r>
              <w:rPr>
                <w:rFonts w:cs="Arial"/>
                <w:i/>
                <w:szCs w:val="22"/>
              </w:rPr>
              <w:t>Ascan-Torr. ha llevado a cabo un minucioso análisis de las superficies a limpiar en cada sector, ajustando la composición y frecuencia de los equipos asignados a cada sector, incluso se han superp</w:t>
            </w:r>
            <w:r>
              <w:rPr>
                <w:rFonts w:cs="Arial"/>
                <w:i/>
                <w:szCs w:val="22"/>
              </w:rPr>
              <w:t>uesto turnos para lograr la interacción de equipos; sin embargo, no se ha presentado la información necesaria que justifique dicha optimización para que los equipos saquen el máximo provecho a esa superposición de turnos propuesto.</w:t>
            </w:r>
          </w:p>
          <w:p w:rsidR="00EC14A1" w:rsidRDefault="004808C0">
            <w:pPr>
              <w:pStyle w:val="Textoindependiente"/>
              <w:spacing w:line="276" w:lineRule="auto"/>
              <w:jc w:val="both"/>
              <w:rPr>
                <w:rFonts w:cs="Arial"/>
                <w:i/>
                <w:szCs w:val="22"/>
              </w:rPr>
            </w:pPr>
            <w:r>
              <w:rPr>
                <w:rFonts w:cs="Arial"/>
                <w:i/>
                <w:szCs w:val="22"/>
              </w:rPr>
              <w:t>La organización de los s</w:t>
            </w:r>
            <w:r>
              <w:rPr>
                <w:rFonts w:cs="Arial"/>
                <w:i/>
                <w:szCs w:val="22"/>
              </w:rPr>
              <w:t>ervicios para dar una respuesta eficaz a necesidades puntuales se encuentra supeditada a las indicaciones de los Servicios Técnicos Municipales (STM). Sin embargo, no se menciona la comunicación entre la supervisión y los equipos ante detecciones puntuales</w:t>
            </w:r>
            <w:r>
              <w:rPr>
                <w:rFonts w:cs="Arial"/>
                <w:i/>
                <w:szCs w:val="22"/>
              </w:rPr>
              <w:t xml:space="preserve"> o repetitivas de incidencias.</w:t>
            </w:r>
          </w:p>
          <w:p w:rsidR="00EC14A1" w:rsidRDefault="004808C0">
            <w:pPr>
              <w:pStyle w:val="Textoindependiente"/>
              <w:spacing w:line="276" w:lineRule="auto"/>
              <w:jc w:val="both"/>
              <w:rPr>
                <w:rFonts w:cs="Arial"/>
                <w:i/>
                <w:szCs w:val="22"/>
              </w:rPr>
            </w:pPr>
            <w:r>
              <w:rPr>
                <w:rFonts w:cs="Arial"/>
                <w:i/>
                <w:szCs w:val="22"/>
              </w:rPr>
              <w:t>Se ha omitido la zona denominada “La Viuda” en los núcleos de población listados en el plano de sectores del 1 al 3, sombreándolo como sector 4 o resto. Se ha llevado a cabo una medición minuciosa en la mayoría de las calles,</w:t>
            </w:r>
            <w:r>
              <w:rPr>
                <w:rFonts w:cs="Arial"/>
                <w:i/>
                <w:szCs w:val="22"/>
              </w:rPr>
              <w:t xml:space="preserve"> así como un análisis exhaustivo de los rendimientos de estas vías. Se han identificado puntos de especial atención para cada servicio. La </w:t>
            </w:r>
            <w:r>
              <w:rPr>
                <w:rFonts w:cs="Arial"/>
                <w:i/>
                <w:szCs w:val="22"/>
              </w:rPr>
              <w:lastRenderedPageBreak/>
              <w:t>propuesta de interacción entre los turnos de mañana y tarde se valora positivamente, aunque carece de especificacione</w:t>
            </w:r>
            <w:r>
              <w:rPr>
                <w:rFonts w:cs="Arial"/>
                <w:i/>
                <w:szCs w:val="22"/>
              </w:rPr>
              <w:t>s sobre su implementación, haciendo referencia a una “planificación organizada con anterioridad” pero sin definir. Sin embargo, no se ha detallado cómo se llevará a cabo la comunicación entre las cuadrillas para lograr la eficiencia de esta propuesta.</w:t>
            </w:r>
          </w:p>
          <w:p w:rsidR="00EC14A1" w:rsidRDefault="004808C0">
            <w:pPr>
              <w:pStyle w:val="Textoindependiente"/>
              <w:spacing w:line="276" w:lineRule="auto"/>
              <w:jc w:val="both"/>
              <w:rPr>
                <w:rFonts w:cs="Arial"/>
                <w:i/>
                <w:szCs w:val="22"/>
              </w:rPr>
            </w:pPr>
            <w:r>
              <w:rPr>
                <w:rFonts w:cs="Arial"/>
                <w:i/>
                <w:szCs w:val="22"/>
              </w:rPr>
              <w:t>Se v</w:t>
            </w:r>
            <w:r>
              <w:rPr>
                <w:rFonts w:cs="Arial"/>
                <w:i/>
                <w:szCs w:val="22"/>
              </w:rPr>
              <w:t>alora las indicaciones para minimizar la evacuación por la red de alcantarillado proveniente del baldeo. Asimismo, se ha propuesto una planificación ordenada para minimizar las molestias, aunque no se ha proporcionado un detalle específico al respecto. Ade</w:t>
            </w:r>
            <w:r>
              <w:rPr>
                <w:rFonts w:cs="Arial"/>
                <w:i/>
                <w:szCs w:val="22"/>
              </w:rPr>
              <w:t>más, se plantea un local auxiliar, pero no se ha definido su ubicación o sector, lo que dificulta su evaluación en términos de idoneidad.</w:t>
            </w:r>
          </w:p>
          <w:p w:rsidR="00EC14A1" w:rsidRDefault="004808C0">
            <w:pPr>
              <w:pStyle w:val="Textoindependiente"/>
              <w:spacing w:line="276" w:lineRule="auto"/>
              <w:jc w:val="both"/>
              <w:rPr>
                <w:rFonts w:cs="Arial"/>
                <w:i/>
                <w:szCs w:val="22"/>
              </w:rPr>
            </w:pPr>
            <w:r>
              <w:rPr>
                <w:rFonts w:cs="Arial"/>
                <w:i/>
                <w:szCs w:val="22"/>
              </w:rPr>
              <w:t>Por otro lado, se ha realizado una descripción detallada de aspectos relacionados con los medios materiales que corres</w:t>
            </w:r>
            <w:r>
              <w:rPr>
                <w:rFonts w:cs="Arial"/>
                <w:i/>
                <w:szCs w:val="22"/>
              </w:rPr>
              <w:t>ponden a otro criterio de valoración, como el mantenimiento de vehículos, el programa de ahorro energético de maquinaria e instalaciones, sin valorar cómo estas características contribuyen específicamente al servicio que se está evaluando en este apartado.</w:t>
            </w:r>
          </w:p>
          <w:p w:rsidR="00EC14A1" w:rsidRDefault="004808C0">
            <w:pPr>
              <w:pStyle w:val="Textoindependiente"/>
              <w:spacing w:line="276" w:lineRule="auto"/>
              <w:jc w:val="both"/>
              <w:rPr>
                <w:rFonts w:cs="Arial"/>
                <w:i/>
                <w:szCs w:val="22"/>
              </w:rPr>
            </w:pPr>
            <w:r>
              <w:rPr>
                <w:rFonts w:cs="Arial"/>
                <w:i/>
                <w:szCs w:val="22"/>
              </w:rPr>
              <w:t xml:space="preserve">Destaca una mejora en el barrido mecánico de aceras mediante la incorporación de una lanza y campana en el proceso de baldeo. También se valora la inclusión de sistemas de control y digitalización en la limpieza viaria. Sin embargo, no se ha profundizado </w:t>
            </w:r>
            <w:r>
              <w:rPr>
                <w:rFonts w:cs="Arial"/>
                <w:i/>
                <w:szCs w:val="22"/>
              </w:rPr>
              <w:t>en las medidas destinadas a reducir las molestias.</w:t>
            </w:r>
          </w:p>
          <w:p w:rsidR="00EC14A1" w:rsidRDefault="004808C0">
            <w:pPr>
              <w:pStyle w:val="Textoindependiente"/>
              <w:spacing w:line="276" w:lineRule="auto"/>
              <w:jc w:val="both"/>
              <w:rPr>
                <w:rFonts w:cs="Arial"/>
                <w:i/>
                <w:szCs w:val="22"/>
              </w:rPr>
            </w:pPr>
            <w:r>
              <w:rPr>
                <w:rFonts w:cs="Arial"/>
                <w:i/>
                <w:szCs w:val="22"/>
              </w:rPr>
              <w:t>La memoria no aborda de manera suficiente la identificación de lugares concretos y las soluciones aportadas, se echa en falta mayor detalle en este aspecto.</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Recopila los lugares con mayor afluencia e </w:t>
            </w:r>
            <w:r>
              <w:rPr>
                <w:rFonts w:cs="Arial"/>
                <w:i/>
                <w:szCs w:val="22"/>
              </w:rPr>
              <w:t>incidencias, y analiza detalladamente las principales incidencias, destacando las zonas más afectadas. Lleva a cabo una valoración pormenorizada de las vías, clasificando el entramado viario de manera precisa.</w:t>
            </w:r>
          </w:p>
          <w:p w:rsidR="00EC14A1" w:rsidRDefault="004808C0">
            <w:pPr>
              <w:pStyle w:val="Textoindependiente"/>
              <w:spacing w:line="276" w:lineRule="auto"/>
              <w:jc w:val="both"/>
              <w:rPr>
                <w:rFonts w:cs="Arial"/>
                <w:i/>
                <w:szCs w:val="22"/>
              </w:rPr>
            </w:pPr>
            <w:r>
              <w:rPr>
                <w:rFonts w:cs="Arial"/>
                <w:i/>
                <w:szCs w:val="22"/>
              </w:rPr>
              <w:t xml:space="preserve">FCC lleva a cabo un análisis de las áreas más </w:t>
            </w:r>
            <w:r>
              <w:rPr>
                <w:rFonts w:cs="Arial"/>
                <w:i/>
                <w:szCs w:val="22"/>
              </w:rPr>
              <w:t xml:space="preserve">problemáticas del municipio, plasmado también en la información gráfica que indican la ubicación de puntos conflictivos. Estos puntos incluyen desbordamiento de papeleras, pavimentos con alto índice de manchas, pintadas y grafitis en fachadas, excrementos </w:t>
            </w:r>
            <w:r>
              <w:rPr>
                <w:rFonts w:cs="Arial"/>
                <w:i/>
                <w:szCs w:val="22"/>
              </w:rPr>
              <w:t>de perros, corrosión salina, presencia de rabogato (Pennisetum setaceum), vertidos incontrolados, manchas ocasionadas por frutos, excrementos de aves como palomas y tórtolas, entre otros. Sin embargo, no profundiza en las medidas para abordar estas problem</w:t>
            </w:r>
            <w:r>
              <w:rPr>
                <w:rFonts w:cs="Arial"/>
                <w:i/>
                <w:szCs w:val="22"/>
              </w:rPr>
              <w:t>áticas.</w:t>
            </w:r>
          </w:p>
          <w:p w:rsidR="00EC14A1" w:rsidRDefault="004808C0">
            <w:pPr>
              <w:pStyle w:val="Textoindependiente"/>
              <w:spacing w:line="276" w:lineRule="auto"/>
              <w:jc w:val="both"/>
              <w:rPr>
                <w:rFonts w:cs="Arial"/>
                <w:i/>
                <w:szCs w:val="22"/>
              </w:rPr>
            </w:pPr>
            <w:r>
              <w:rPr>
                <w:rFonts w:cs="Arial"/>
                <w:i/>
                <w:szCs w:val="22"/>
              </w:rPr>
              <w:lastRenderedPageBreak/>
              <w:t>Realiza un análisis mediante la implementación de una metodología detallada que integra un dimensionamiento exhaustivo. No obstante, se omite la utilización de la numeración establecida en los criterios de valoración, así como su desarrollo corresp</w:t>
            </w:r>
            <w:r>
              <w:rPr>
                <w:rFonts w:cs="Arial"/>
                <w:i/>
                <w:szCs w:val="22"/>
              </w:rPr>
              <w:t xml:space="preserve">ondiente, lo cual conlleva dificultades para efectuar una evaluación comparativa con los demás licitadores </w:t>
            </w:r>
          </w:p>
          <w:p w:rsidR="00EC14A1" w:rsidRDefault="004808C0">
            <w:pPr>
              <w:pStyle w:val="Textoindependiente"/>
              <w:spacing w:line="276" w:lineRule="auto"/>
              <w:jc w:val="both"/>
              <w:rPr>
                <w:rFonts w:cs="Arial"/>
                <w:i/>
                <w:szCs w:val="22"/>
              </w:rPr>
            </w:pPr>
            <w:r>
              <w:rPr>
                <w:rFonts w:cs="Arial"/>
                <w:i/>
                <w:szCs w:val="22"/>
              </w:rPr>
              <w:t>Se resalta el estudio de las zonas con elevado índice de ensuciamiento por el tránsito peatonal intenso. Aunque la propuesta de modulación es signif</w:t>
            </w:r>
            <w:r>
              <w:rPr>
                <w:rFonts w:cs="Arial"/>
                <w:i/>
                <w:szCs w:val="22"/>
              </w:rPr>
              <w:t>icativa, carece de profundización. Se detecta una contradicción entre la información proporcionada en la memoria y el cuadro de servicios.</w:t>
            </w:r>
          </w:p>
          <w:p w:rsidR="00EC14A1" w:rsidRDefault="004808C0">
            <w:pPr>
              <w:pStyle w:val="Textoindependiente"/>
              <w:spacing w:line="276" w:lineRule="auto"/>
              <w:jc w:val="both"/>
              <w:rPr>
                <w:rFonts w:cs="Arial"/>
                <w:i/>
                <w:szCs w:val="22"/>
              </w:rPr>
            </w:pPr>
            <w:r>
              <w:rPr>
                <w:rFonts w:cs="Arial"/>
                <w:i/>
                <w:szCs w:val="22"/>
              </w:rPr>
              <w:t>Se considera acertado y se valora positivamente el uso del hidrolimpiador para realizar el servicio de repaso del vac</w:t>
            </w:r>
            <w:r>
              <w:rPr>
                <w:rFonts w:cs="Arial"/>
                <w:i/>
                <w:szCs w:val="22"/>
              </w:rPr>
              <w:t>iado de papeleras.</w:t>
            </w:r>
          </w:p>
          <w:p w:rsidR="00EC14A1" w:rsidRDefault="004808C0">
            <w:pPr>
              <w:pStyle w:val="Textoindependiente"/>
              <w:spacing w:line="276" w:lineRule="auto"/>
              <w:jc w:val="both"/>
              <w:rPr>
                <w:rFonts w:cs="Arial"/>
                <w:i/>
                <w:szCs w:val="22"/>
              </w:rPr>
            </w:pPr>
            <w:r>
              <w:rPr>
                <w:rFonts w:cs="Arial"/>
                <w:i/>
                <w:szCs w:val="22"/>
              </w:rPr>
              <w:t>Se valora positivamente la metodología del dimensionamiento, donde se detalla el procedimiento operativo, aunque se observan resultados inicialmente bajos. Se incorporan papeleras selectivas para las playas. En relación a la ejecución de</w:t>
            </w:r>
            <w:r>
              <w:rPr>
                <w:rFonts w:cs="Arial"/>
                <w:i/>
                <w:szCs w:val="22"/>
              </w:rPr>
              <w:t xml:space="preserve"> los trabajos de baldeo, se valora la implantación de medidas para minimizar el consumo de agua. Se observa que la documentación gráfica proporciona información adicional que no está reflejada en la memoria, la cual no se ha considerado valorar. Además, se</w:t>
            </w:r>
            <w:r>
              <w:rPr>
                <w:rFonts w:cs="Arial"/>
                <w:i/>
                <w:szCs w:val="22"/>
              </w:rPr>
              <w:t xml:space="preserve"> considera que el capítulo dedicado a la reducción de molestias y al cuidado del medio ambiente es adecuado. </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Medición detallada de la principales calles y viales más relevantes, así como una evaluación de los rendimientos agrupados según sectore</w:t>
            </w:r>
            <w:r>
              <w:rPr>
                <w:rFonts w:cs="Arial"/>
                <w:i/>
                <w:szCs w:val="22"/>
              </w:rPr>
              <w:t>s indicados en el PPTP.</w:t>
            </w:r>
          </w:p>
          <w:p w:rsidR="00EC14A1" w:rsidRDefault="004808C0">
            <w:pPr>
              <w:pStyle w:val="Textoindependiente"/>
              <w:spacing w:line="276" w:lineRule="auto"/>
              <w:jc w:val="both"/>
              <w:rPr>
                <w:rFonts w:cs="Arial"/>
                <w:i/>
                <w:szCs w:val="22"/>
              </w:rPr>
            </w:pPr>
            <w:r>
              <w:rPr>
                <w:rFonts w:cs="Arial"/>
                <w:i/>
                <w:szCs w:val="22"/>
              </w:rPr>
              <w:t>Valoriza realiza un estudio que engloba un análisis preliminar exhaustivo, el cual profundiza de manera gradual en cada situación, servicio y área problemática, de forma coherente con la presentación de su propuesta.</w:t>
            </w:r>
          </w:p>
          <w:p w:rsidR="00EC14A1" w:rsidRDefault="004808C0">
            <w:pPr>
              <w:pStyle w:val="Textoindependiente"/>
              <w:spacing w:line="276" w:lineRule="auto"/>
              <w:jc w:val="both"/>
              <w:rPr>
                <w:rFonts w:cs="Arial"/>
                <w:i/>
                <w:szCs w:val="22"/>
              </w:rPr>
            </w:pPr>
            <w:r>
              <w:rPr>
                <w:rFonts w:cs="Arial"/>
                <w:i/>
                <w:szCs w:val="22"/>
              </w:rPr>
              <w:t>Proporciona una</w:t>
            </w:r>
            <w:r>
              <w:rPr>
                <w:rFonts w:cs="Arial"/>
                <w:i/>
                <w:szCs w:val="22"/>
              </w:rPr>
              <w:t xml:space="preserve"> explicación detallada y fundamentada de los servicios recogidos en la tabla de cuadro de servicio. Profundiza de manera más exhaustiva en la problemática asociada a elementos como cascaras de pipas, colillas, chicles, grafitis, carteles, propaganda, entre</w:t>
            </w:r>
            <w:r>
              <w:rPr>
                <w:rFonts w:cs="Arial"/>
                <w:i/>
                <w:szCs w:val="22"/>
              </w:rPr>
              <w:t xml:space="preserve"> otros. Además, se destaca la sistemática sobre la limpieza del entorno de los contenedores de residuos, por parte del servicio de limpieza viaria.</w:t>
            </w:r>
          </w:p>
          <w:p w:rsidR="00EC14A1" w:rsidRDefault="004808C0">
            <w:pPr>
              <w:pStyle w:val="Textoindependiente"/>
              <w:spacing w:line="276" w:lineRule="auto"/>
              <w:jc w:val="both"/>
              <w:rPr>
                <w:rFonts w:cs="Arial"/>
                <w:i/>
                <w:szCs w:val="22"/>
              </w:rPr>
            </w:pPr>
            <w:r>
              <w:rPr>
                <w:rFonts w:cs="Arial"/>
                <w:i/>
                <w:szCs w:val="22"/>
              </w:rPr>
              <w:t>Enfoca la atención en áreas de limpieza de alta complejidad, como las numerosas escaleras que conectan rutas</w:t>
            </w:r>
            <w:r>
              <w:rPr>
                <w:rFonts w:cs="Arial"/>
                <w:i/>
                <w:szCs w:val="22"/>
              </w:rPr>
              <w:t xml:space="preserve"> peatonales a lo largo del municipio. Propone por parte del servicio de limpieza ordinaria una recogida segregada, cuando sea factible, de los residuos fuera de los contenedores, para luego depositarlos en los mismos en la fracción correspondiente. Asimism</w:t>
            </w:r>
            <w:r>
              <w:rPr>
                <w:rFonts w:cs="Arial"/>
                <w:i/>
                <w:szCs w:val="22"/>
              </w:rPr>
              <w:t xml:space="preserve">o, prioriza, sin entrar en detalles de lugares ni </w:t>
            </w:r>
            <w:r>
              <w:rPr>
                <w:rFonts w:cs="Arial"/>
                <w:i/>
                <w:szCs w:val="22"/>
              </w:rPr>
              <w:lastRenderedPageBreak/>
              <w:t>fechas, las zonas de ocio nocturno como una prioridad en el comienzo de la jornada.</w:t>
            </w:r>
          </w:p>
          <w:p w:rsidR="00EC14A1" w:rsidRDefault="004808C0">
            <w:pPr>
              <w:pStyle w:val="Textoindependiente"/>
              <w:spacing w:line="276" w:lineRule="auto"/>
              <w:jc w:val="both"/>
              <w:rPr>
                <w:rFonts w:cs="Arial"/>
                <w:i/>
                <w:szCs w:val="22"/>
              </w:rPr>
            </w:pPr>
            <w:r>
              <w:rPr>
                <w:rFonts w:cs="Arial"/>
                <w:i/>
                <w:szCs w:val="22"/>
              </w:rPr>
              <w:t xml:space="preserve">Se realiza una asignación de medios materiales y maquinaria a los distintos servicios de limpieza, teniendo en cuenta las </w:t>
            </w:r>
            <w:r>
              <w:rPr>
                <w:rFonts w:cs="Arial"/>
                <w:i/>
                <w:szCs w:val="22"/>
              </w:rPr>
              <w:t>características específicas de cada tarea. Se establece una diferenciación fundamentada de las diversas soluciones según la tipología de terreno o pavimento, se presenta un alto nivel de justificación.</w:t>
            </w:r>
          </w:p>
          <w:p w:rsidR="00EC14A1" w:rsidRDefault="004808C0">
            <w:pPr>
              <w:pStyle w:val="Textoindependiente"/>
              <w:spacing w:line="276" w:lineRule="auto"/>
              <w:jc w:val="both"/>
              <w:rPr>
                <w:rFonts w:cs="Arial"/>
                <w:i/>
                <w:szCs w:val="22"/>
              </w:rPr>
            </w:pPr>
            <w:r>
              <w:rPr>
                <w:rFonts w:cs="Arial"/>
                <w:i/>
                <w:szCs w:val="22"/>
              </w:rPr>
              <w:t>Es relevante resaltar la utilización de equipos motori</w:t>
            </w:r>
            <w:r>
              <w:rPr>
                <w:rFonts w:cs="Arial"/>
                <w:i/>
                <w:szCs w:val="22"/>
              </w:rPr>
              <w:t xml:space="preserve">zados, como respaldo ante imprevistos, y la eficiencia en los tiempos de respuesta, coordinados con este servicio de limpieza ordinario. En la memoria se incluye un listado de los beneficios que la maquinaria propuesta aporta al entorno y a la ciudadanía, </w:t>
            </w:r>
            <w:r>
              <w:rPr>
                <w:rFonts w:cs="Arial"/>
                <w:i/>
                <w:szCs w:val="22"/>
              </w:rPr>
              <w:t>especialmente resaltando las ventajas de los carros portacubos asistidos. Además, la implementación del sistema de "fregado" con agua caliente representa una contribución significativa que substancialmente mejora la calidad del servicio ofrecido.</w:t>
            </w:r>
          </w:p>
          <w:p w:rsidR="00EC14A1" w:rsidRDefault="004808C0">
            <w:pPr>
              <w:pStyle w:val="Textoindependiente"/>
              <w:spacing w:line="276" w:lineRule="auto"/>
              <w:jc w:val="both"/>
              <w:rPr>
                <w:rFonts w:cs="Arial"/>
                <w:i/>
                <w:szCs w:val="22"/>
              </w:rPr>
            </w:pPr>
            <w:r>
              <w:rPr>
                <w:rFonts w:cs="Arial"/>
                <w:i/>
                <w:szCs w:val="22"/>
              </w:rPr>
              <w:t xml:space="preserve">Completa </w:t>
            </w:r>
            <w:r>
              <w:rPr>
                <w:rFonts w:cs="Arial"/>
                <w:i/>
                <w:szCs w:val="22"/>
              </w:rPr>
              <w:t>la propuesta con una metodología exhaustiva para la realización del barrido de repaso. En relación a la minimización de las molestias a los ciudadanos, enumera una serie de innovadoras propuestas. Proporciona justificaciones en cada apartado sobre las mism</w:t>
            </w:r>
            <w:r>
              <w:rPr>
                <w:rFonts w:cs="Arial"/>
                <w:i/>
                <w:szCs w:val="22"/>
              </w:rPr>
              <w:t>as, con diferentes soluciones, que se consideran adecuadas.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Se presenta un estudio detallado de la eficacia de cada servicio, incluyendo la codificación y medición detallada de las vías de cada sector.</w:t>
            </w:r>
          </w:p>
          <w:p w:rsidR="00EC14A1" w:rsidRDefault="004808C0">
            <w:pPr>
              <w:pStyle w:val="Textoindependiente"/>
              <w:spacing w:line="276" w:lineRule="auto"/>
              <w:jc w:val="both"/>
              <w:rPr>
                <w:rFonts w:cs="Arial"/>
                <w:i/>
                <w:szCs w:val="22"/>
              </w:rPr>
            </w:pPr>
            <w:r>
              <w:rPr>
                <w:rFonts w:cs="Arial"/>
                <w:i/>
                <w:szCs w:val="22"/>
              </w:rPr>
              <w:t>Se valora por parte de URBASER la metodología</w:t>
            </w:r>
            <w:r>
              <w:rPr>
                <w:rFonts w:cs="Arial"/>
                <w:i/>
                <w:szCs w:val="22"/>
              </w:rPr>
              <w:t xml:space="preserve"> utilizada de vincular las mediciones y características de cada zona con el rendimiento, para la selección adecuada de cada modalidad de prestación del servicio. Los rendimientos propuestos se consideran más conservadores y realistas.</w:t>
            </w:r>
          </w:p>
          <w:p w:rsidR="00EC14A1" w:rsidRDefault="004808C0">
            <w:pPr>
              <w:pStyle w:val="Textoindependiente"/>
              <w:spacing w:line="276" w:lineRule="auto"/>
              <w:jc w:val="both"/>
              <w:rPr>
                <w:rFonts w:cs="Arial"/>
                <w:i/>
                <w:szCs w:val="22"/>
              </w:rPr>
            </w:pPr>
            <w:r>
              <w:rPr>
                <w:rFonts w:cs="Arial"/>
                <w:i/>
                <w:szCs w:val="22"/>
              </w:rPr>
              <w:t>Se echa en falta la m</w:t>
            </w:r>
            <w:r>
              <w:rPr>
                <w:rFonts w:cs="Arial"/>
                <w:i/>
                <w:szCs w:val="22"/>
              </w:rPr>
              <w:t>etodología y coordinación a emplear en la propuesta de barrido complementario "de brigada".</w:t>
            </w:r>
          </w:p>
          <w:p w:rsidR="00EC14A1" w:rsidRDefault="004808C0">
            <w:pPr>
              <w:pStyle w:val="Textoindependiente"/>
              <w:spacing w:line="276" w:lineRule="auto"/>
              <w:jc w:val="both"/>
              <w:rPr>
                <w:rFonts w:cs="Arial"/>
                <w:i/>
                <w:szCs w:val="22"/>
              </w:rPr>
            </w:pPr>
            <w:r>
              <w:rPr>
                <w:rFonts w:cs="Arial"/>
                <w:i/>
                <w:szCs w:val="22"/>
              </w:rPr>
              <w:t>Se implementan precauciones adecuadas para la protección de pavimentos delicados, considerando, además, medidas para evitar cualquier impacto en fachadas de edifici</w:t>
            </w:r>
            <w:r>
              <w:rPr>
                <w:rFonts w:cs="Arial"/>
                <w:i/>
                <w:szCs w:val="22"/>
              </w:rPr>
              <w:t>os, monumentos y otros elementos de valor a preservar</w:t>
            </w:r>
          </w:p>
          <w:p w:rsidR="00EC14A1" w:rsidRDefault="004808C0">
            <w:pPr>
              <w:pStyle w:val="Textoindependiente"/>
              <w:spacing w:line="276" w:lineRule="auto"/>
              <w:jc w:val="both"/>
              <w:rPr>
                <w:rFonts w:cs="Arial"/>
                <w:i/>
                <w:szCs w:val="22"/>
              </w:rPr>
            </w:pPr>
            <w:r>
              <w:rPr>
                <w:rFonts w:cs="Arial"/>
                <w:i/>
                <w:szCs w:val="22"/>
              </w:rPr>
              <w:t>Se valora el análisis minucioso de las zonas de afluencia de público y ocio nocturno. La coordinación efectiva entre el barrido manual y mixto es acertada. Destaca la propuesta de una brigada polivalent</w:t>
            </w:r>
            <w:r>
              <w:rPr>
                <w:rFonts w:cs="Arial"/>
                <w:i/>
                <w:szCs w:val="22"/>
              </w:rPr>
              <w:t>e para atender el desbordamiento de papeleras</w:t>
            </w:r>
          </w:p>
          <w:p w:rsidR="00EC14A1" w:rsidRDefault="004808C0">
            <w:pPr>
              <w:pStyle w:val="Textoindependiente"/>
              <w:spacing w:line="276" w:lineRule="auto"/>
              <w:jc w:val="both"/>
              <w:rPr>
                <w:rFonts w:cs="Arial"/>
                <w:i/>
                <w:szCs w:val="22"/>
              </w:rPr>
            </w:pPr>
            <w:r>
              <w:rPr>
                <w:rFonts w:cs="Arial"/>
                <w:i/>
                <w:szCs w:val="22"/>
              </w:rPr>
              <w:t xml:space="preserve">Se tiene en cuenta las zonas de colonias de gatos en la propuesta. Se valora el análisis de las particularidades de las zonas conformadas por </w:t>
            </w:r>
            <w:r>
              <w:rPr>
                <w:rFonts w:cs="Arial"/>
                <w:i/>
                <w:szCs w:val="22"/>
              </w:rPr>
              <w:lastRenderedPageBreak/>
              <w:t xml:space="preserve">escaleras, aunque se echa en falta algunas zonas que no se indican. </w:t>
            </w:r>
            <w:r>
              <w:rPr>
                <w:rFonts w:cs="Arial"/>
                <w:i/>
                <w:szCs w:val="22"/>
              </w:rPr>
              <w:t>También se destaca el desarrollo completo de la operativa de la prestación del servicio, incluyendo los tiempos de descanso de los equipos para cada servicio</w:t>
            </w:r>
          </w:p>
          <w:p w:rsidR="00EC14A1" w:rsidRDefault="004808C0">
            <w:pPr>
              <w:pStyle w:val="Textoindependiente"/>
              <w:spacing w:line="276" w:lineRule="auto"/>
              <w:jc w:val="both"/>
            </w:pPr>
            <w:r>
              <w:rPr>
                <w:rFonts w:cs="Arial"/>
                <w:i/>
                <w:szCs w:val="22"/>
              </w:rPr>
              <w:t>Se resalta dentro de la propuesta del servicio de baldeo la importancia asignada a un uso racional</w:t>
            </w:r>
            <w:r>
              <w:rPr>
                <w:rFonts w:cs="Arial"/>
                <w:i/>
                <w:szCs w:val="22"/>
              </w:rPr>
              <w:t xml:space="preserve"> del agua y de los traslados de carga, así como la instalación de 7 nuevos hidrantes.</w:t>
            </w:r>
            <w:r>
              <w:rPr>
                <w:rFonts w:cs="Arial"/>
                <w:i/>
                <w:szCs w:val="22"/>
                <w:shd w:val="clear" w:color="auto" w:fill="F7F7F8"/>
              </w:rPr>
              <w:t xml:space="preserve"> </w:t>
            </w:r>
            <w:r>
              <w:rPr>
                <w:rFonts w:cs="Arial"/>
                <w:i/>
                <w:szCs w:val="22"/>
              </w:rPr>
              <w:t>Se destaca la mejora del barrido mecánico de aceras con la incorporación y justificación de una barra de baldeo. Se valora especialmente el estudio detallado de la cubier</w:t>
            </w:r>
            <w:r>
              <w:rPr>
                <w:rFonts w:cs="Arial"/>
                <w:i/>
                <w:szCs w:val="22"/>
              </w:rPr>
              <w:t>ta vegetal y la vegetación en distintas épocas del año. Además, se valora positivamente las consideraciones y precauciones mencionadas en los procesos de baldeo mecánico y mixto para minimizar molestias. Es relevante la pronta respuesta en situaciones exce</w:t>
            </w:r>
            <w:r>
              <w:rPr>
                <w:rFonts w:cs="Arial"/>
                <w:i/>
                <w:szCs w:val="22"/>
              </w:rPr>
              <w:t>pcionales en la limpieza y recogida para evitar molestias. Se propone un plan de inspección propio. Se aporta un análisis profundo y justificado en la reducción de molestias para la ciudadanía en los servicios de limpieza.</w:t>
            </w:r>
          </w:p>
          <w:p w:rsidR="00EC14A1" w:rsidRDefault="00EC14A1">
            <w:pPr>
              <w:pStyle w:val="Textoindependiente"/>
              <w:spacing w:line="276" w:lineRule="auto"/>
              <w:jc w:val="both"/>
              <w:rPr>
                <w:rFonts w:cs="Arial"/>
                <w:i/>
                <w:szCs w:val="22"/>
              </w:rPr>
            </w:pPr>
          </w:p>
        </w:tc>
      </w:tr>
    </w:tbl>
    <w:p w:rsidR="00EC14A1" w:rsidRDefault="004808C0">
      <w:pPr>
        <w:pStyle w:val="Textoindependiente"/>
        <w:spacing w:before="240" w:line="276" w:lineRule="auto"/>
        <w:jc w:val="both"/>
        <w:rPr>
          <w:rFonts w:cs="Arial"/>
          <w:i/>
          <w:szCs w:val="22"/>
        </w:rPr>
      </w:pPr>
      <w:r>
        <w:rPr>
          <w:rFonts w:cs="Arial"/>
          <w:i/>
          <w:szCs w:val="22"/>
        </w:rPr>
        <w:lastRenderedPageBreak/>
        <w:t>Atendiendo a lo anteriormente e</w:t>
      </w:r>
      <w:r>
        <w:rPr>
          <w:rFonts w:cs="Arial"/>
          <w:i/>
          <w:szCs w:val="22"/>
        </w:rPr>
        <w:t>xpuesto la valoración de cada empresa respecto al criterio A.1. Organización de la prestación de todos los servicios de limpieza ordinaria valorado hasta 7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3,85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9</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4,95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A.1.2.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7</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0,35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0,25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8</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0,4</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A.1.3.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3</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0,3</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6</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0,6</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9</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jc w:val="right"/>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0,9</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cs="Arial"/>
                <w:i/>
                <w:szCs w:val="22"/>
              </w:rPr>
            </w:pPr>
            <w:r>
              <w:rPr>
                <w:rFonts w:cs="Arial"/>
                <w:i/>
                <w:szCs w:val="22"/>
              </w:rPr>
              <w:lastRenderedPageBreak/>
              <w:t xml:space="preserve">Todas las empresas mantienen la zonificación coincidente con los sectores propuestos en el PPTP. Realizando mediciones de las principales vías de cada sector, valorando por orden de </w:t>
            </w:r>
            <w:r>
              <w:rPr>
                <w:rFonts w:cs="Arial"/>
                <w:i/>
                <w:szCs w:val="22"/>
              </w:rPr>
              <w:t>profundidad y detalle, de menor a mayor, las mediciones de FCC, ASCAN-TORR, URBASER y VALORIZA. Adicionalmente, ASCAN-TORR y VALORIZA llevan a cabo inventarios de bancos, papeleras, parques infantiles y espacios de calistenia en la propia memoria, mostrand</w:t>
            </w:r>
            <w:r>
              <w:rPr>
                <w:rFonts w:cs="Arial"/>
                <w:i/>
                <w:szCs w:val="22"/>
              </w:rPr>
              <w:t>o una mejor integración de equipos de diferentes tipologías de limpieza para una ejecución integral del servicio.</w:t>
            </w:r>
          </w:p>
          <w:p w:rsidR="00EC14A1" w:rsidRDefault="004808C0">
            <w:pPr>
              <w:pStyle w:val="Textoindependiente"/>
              <w:spacing w:line="276" w:lineRule="auto"/>
              <w:jc w:val="both"/>
              <w:rPr>
                <w:rFonts w:cs="Arial"/>
                <w:i/>
                <w:szCs w:val="22"/>
              </w:rPr>
            </w:pPr>
            <w:r>
              <w:rPr>
                <w:rFonts w:cs="Arial"/>
                <w:i/>
                <w:szCs w:val="22"/>
              </w:rPr>
              <w:t>ASCAN-TORR, FCC y URBASER describen la metodología para prevenir vertidos en la red de alcantarillado y/o imbornales.</w:t>
            </w:r>
          </w:p>
          <w:p w:rsidR="00EC14A1" w:rsidRDefault="004808C0">
            <w:pPr>
              <w:pStyle w:val="Textoindependiente"/>
              <w:spacing w:line="276" w:lineRule="auto"/>
              <w:jc w:val="both"/>
              <w:rPr>
                <w:rFonts w:cs="Arial"/>
                <w:i/>
                <w:szCs w:val="22"/>
              </w:rPr>
            </w:pPr>
            <w:r>
              <w:rPr>
                <w:rFonts w:cs="Arial"/>
                <w:i/>
                <w:szCs w:val="22"/>
              </w:rPr>
              <w:t>VALORIZA aborda en detal</w:t>
            </w:r>
            <w:r>
              <w:rPr>
                <w:rFonts w:cs="Arial"/>
                <w:i/>
                <w:szCs w:val="22"/>
              </w:rPr>
              <w:t>le la problemática y metodología en el uso y vaciado de papeleras, destacando en su enfoque la falta de uniformidad de las actuales papeleras y mal estado de las mismas. Sin embargo, se observa una carencia general entre los licitadores en cuanto a más pro</w:t>
            </w:r>
            <w:r>
              <w:rPr>
                <w:rFonts w:cs="Arial"/>
                <w:i/>
                <w:szCs w:val="22"/>
              </w:rPr>
              <w:t>fusión a la hora de incorporar papeleras selectivas con al menos cuatro fracciones.</w:t>
            </w:r>
          </w:p>
          <w:p w:rsidR="00EC14A1" w:rsidRDefault="004808C0">
            <w:pPr>
              <w:pStyle w:val="Textoindependiente"/>
              <w:spacing w:line="276" w:lineRule="auto"/>
              <w:jc w:val="both"/>
              <w:rPr>
                <w:rFonts w:cs="Arial"/>
                <w:i/>
                <w:szCs w:val="22"/>
              </w:rPr>
            </w:pPr>
            <w:r>
              <w:rPr>
                <w:rFonts w:cs="Arial"/>
                <w:i/>
                <w:szCs w:val="22"/>
              </w:rPr>
              <w:t xml:space="preserve">Se observa la ausencia de un análisis más exhaustivo de las zonas con dificultades particulares, que debería ser más detallado en comparación con el enfoque presentado por </w:t>
            </w:r>
            <w:r>
              <w:rPr>
                <w:rFonts w:cs="Arial"/>
                <w:i/>
                <w:szCs w:val="22"/>
              </w:rPr>
              <w:t>los licitadores. Esto es especialmente notable en las zonas de medianías, los sectores con niveles III y IV.</w:t>
            </w:r>
          </w:p>
          <w:p w:rsidR="00EC14A1" w:rsidRDefault="004808C0">
            <w:pPr>
              <w:pStyle w:val="Textoindependiente"/>
              <w:spacing w:line="276" w:lineRule="auto"/>
              <w:jc w:val="both"/>
              <w:rPr>
                <w:rFonts w:cs="Arial"/>
                <w:i/>
                <w:szCs w:val="22"/>
              </w:rPr>
            </w:pPr>
            <w:r>
              <w:rPr>
                <w:rFonts w:cs="Arial"/>
                <w:i/>
                <w:szCs w:val="22"/>
              </w:rPr>
              <w:t xml:space="preserve">URBASER propone la instalación de 7 hidrantes, presentando una propuesta detallada. </w:t>
            </w:r>
          </w:p>
          <w:p w:rsidR="00EC14A1" w:rsidRDefault="004808C0">
            <w:pPr>
              <w:pStyle w:val="Textoindependiente"/>
              <w:spacing w:line="276" w:lineRule="auto"/>
              <w:jc w:val="both"/>
              <w:rPr>
                <w:rFonts w:cs="Arial"/>
                <w:i/>
                <w:szCs w:val="22"/>
              </w:rPr>
            </w:pPr>
            <w:r>
              <w:rPr>
                <w:rFonts w:cs="Arial"/>
                <w:i/>
                <w:szCs w:val="22"/>
              </w:rPr>
              <w:t>En relación a los equipos, solo ASCAN-TORR. propone la utiliza</w:t>
            </w:r>
            <w:r>
              <w:rPr>
                <w:rFonts w:cs="Arial"/>
                <w:i/>
                <w:szCs w:val="22"/>
              </w:rPr>
              <w:t>ción de carritos portacubos para el NIVEL III. No obstante, debido a la topografía característica de este nivel, se considera que esta alternativa resulta poco recomendable y eficiente. En contraste, las otras propuestas se inclinan por el barrido manual c</w:t>
            </w:r>
            <w:r>
              <w:rPr>
                <w:rFonts w:cs="Arial"/>
                <w:i/>
                <w:szCs w:val="22"/>
              </w:rPr>
              <w:t>on el respaldo de vehículos auxiliares tipo PICK-UP, lo cual se considera una solución más pertinente y acorde a la realidad.</w:t>
            </w:r>
          </w:p>
          <w:p w:rsidR="00EC14A1" w:rsidRDefault="004808C0">
            <w:pPr>
              <w:pStyle w:val="Textoindependiente"/>
              <w:spacing w:line="276" w:lineRule="auto"/>
              <w:jc w:val="both"/>
              <w:rPr>
                <w:rFonts w:cs="Arial"/>
                <w:i/>
                <w:szCs w:val="22"/>
              </w:rPr>
            </w:pPr>
            <w:r>
              <w:rPr>
                <w:rFonts w:cs="Arial"/>
                <w:i/>
                <w:szCs w:val="22"/>
              </w:rPr>
              <w:t>VALORIZA destaca por presentar la mejor estructura del documento, con un desarrollo analítico más organizado. Su relato sobre la m</w:t>
            </w:r>
            <w:r>
              <w:rPr>
                <w:rFonts w:cs="Arial"/>
                <w:i/>
                <w:szCs w:val="22"/>
              </w:rPr>
              <w:t>etodología es más exhaustivo y profundo, detallando minuciosamente los aspectos del servicio. Esta presentación permite una valoración y comprensión más precisa de su propuesta.</w:t>
            </w:r>
          </w:p>
          <w:p w:rsidR="00EC14A1" w:rsidRDefault="004808C0">
            <w:pPr>
              <w:pStyle w:val="Textoindependiente"/>
              <w:spacing w:line="276" w:lineRule="auto"/>
              <w:jc w:val="both"/>
              <w:rPr>
                <w:rFonts w:cs="Arial"/>
                <w:i/>
                <w:szCs w:val="22"/>
              </w:rPr>
            </w:pPr>
            <w:r>
              <w:rPr>
                <w:rFonts w:cs="Arial"/>
                <w:i/>
                <w:szCs w:val="22"/>
              </w:rPr>
              <w:t>Cada empresa presenta una variada gama de vehículos de apoyo. Sin embargo, Val</w:t>
            </w:r>
            <w:r>
              <w:rPr>
                <w:rFonts w:cs="Arial"/>
                <w:i/>
                <w:szCs w:val="22"/>
              </w:rPr>
              <w:t>oriza se destaca al fundamentar su propuesta en una mayor mecanización del servicio, lo que resulta en una mejora de la eficiencia y en la reducción de la carga de trabajo manual.</w:t>
            </w:r>
          </w:p>
        </w:tc>
      </w:tr>
    </w:tbl>
    <w:p w:rsidR="00EC14A1" w:rsidRDefault="00EC14A1">
      <w:pPr>
        <w:pStyle w:val="Textoindependiente"/>
        <w:spacing w:line="276" w:lineRule="auto"/>
        <w:jc w:val="both"/>
        <w:rPr>
          <w:rFonts w:cs="Arial"/>
          <w:i/>
          <w:szCs w:val="22"/>
        </w:rPr>
      </w:pPr>
    </w:p>
    <w:p w:rsidR="00EC14A1" w:rsidRDefault="004808C0">
      <w:pPr>
        <w:pStyle w:val="Ttulo1"/>
        <w:rPr>
          <w:rFonts w:ascii="Arial" w:hAnsi="Arial" w:cs="Arial"/>
          <w:b w:val="0"/>
          <w:i/>
          <w:sz w:val="22"/>
          <w:szCs w:val="22"/>
        </w:rPr>
      </w:pPr>
      <w:r>
        <w:rPr>
          <w:rFonts w:ascii="Arial" w:hAnsi="Arial" w:cs="Arial"/>
          <w:b w:val="0"/>
          <w:i/>
          <w:sz w:val="22"/>
          <w:szCs w:val="22"/>
        </w:rPr>
        <w:t xml:space="preserve">B. </w:t>
      </w:r>
      <w:bookmarkStart w:id="3" w:name="_Toc142585257"/>
      <w:r>
        <w:rPr>
          <w:rFonts w:ascii="Arial" w:hAnsi="Arial" w:cs="Arial"/>
          <w:b w:val="0"/>
          <w:i/>
          <w:sz w:val="22"/>
          <w:szCs w:val="22"/>
        </w:rPr>
        <w:t>PLAN DE ORGANIZACIÓN DE SERVICIOS ESPECIALES DE LIMPIEZA</w:t>
      </w:r>
      <w:bookmarkEnd w:id="3"/>
    </w:p>
    <w:p w:rsidR="00EC14A1" w:rsidRDefault="004808C0">
      <w:pPr>
        <w:pStyle w:val="Textoindependiente"/>
        <w:spacing w:line="276" w:lineRule="auto"/>
        <w:jc w:val="both"/>
        <w:rPr>
          <w:rFonts w:cs="Arial"/>
          <w:i/>
          <w:szCs w:val="22"/>
        </w:rPr>
      </w:pPr>
      <w:r>
        <w:rPr>
          <w:rFonts w:cs="Arial"/>
          <w:i/>
          <w:szCs w:val="22"/>
        </w:rPr>
        <w:t xml:space="preserve">Respecto a </w:t>
      </w:r>
      <w:r>
        <w:rPr>
          <w:rFonts w:cs="Arial"/>
          <w:i/>
          <w:szCs w:val="22"/>
        </w:rPr>
        <w:t>este criterio según lo indicado en el PCAP, se dividía en 1 sub-apartado.</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B. PLAN DE ORGANIZACIÓN DE SERVICIOS ESPECIALES DE LIMPIEZA</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B.1. Organización de la prestación de todos los servicios especiales de limpieza  (4,5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B.1.1.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4,5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 integra en la organización de los servicios especiales ciertos servicios que deberían formar parte del plan de organización ordinaria debido a su carácter rutinario, como la limpieza de alcorques y el vaciado y limpieza de papeleras</w:t>
            </w:r>
            <w:r>
              <w:rPr>
                <w:rFonts w:cs="Arial"/>
                <w:i/>
                <w:szCs w:val="22"/>
              </w:rPr>
              <w:t>, así como la limpieza en domingos y festivos</w:t>
            </w:r>
          </w:p>
          <w:p w:rsidR="00EC14A1" w:rsidRDefault="004808C0">
            <w:pPr>
              <w:pStyle w:val="Textoindependiente"/>
              <w:spacing w:line="276" w:lineRule="auto"/>
              <w:jc w:val="both"/>
              <w:rPr>
                <w:rFonts w:cs="Arial"/>
                <w:i/>
                <w:szCs w:val="22"/>
              </w:rPr>
            </w:pPr>
            <w:r>
              <w:rPr>
                <w:rFonts w:cs="Arial"/>
                <w:i/>
                <w:szCs w:val="22"/>
              </w:rPr>
              <w:t>Se realiza un enfoque detallado en la limpieza de areneros presentes en parques y áreas de juego. Además, en relación a la eliminación de pintadas y repelentes de orines, ASCAN-TORR. propone la utilización de p</w:t>
            </w:r>
            <w:r>
              <w:rPr>
                <w:rFonts w:cs="Arial"/>
                <w:i/>
                <w:szCs w:val="22"/>
              </w:rPr>
              <w:t>roductos respetuosos con el medioambiente provenientes de marcas reconocidas y certificadas. Estos certificados de productos los integran en su plan de control de calidad propio, lo que refuerza su propuesta con prácticas sostenibles y eficaces.</w:t>
            </w:r>
          </w:p>
          <w:p w:rsidR="00EC14A1" w:rsidRDefault="004808C0">
            <w:pPr>
              <w:pStyle w:val="Textoindependiente"/>
              <w:spacing w:line="276" w:lineRule="auto"/>
              <w:jc w:val="both"/>
              <w:rPr>
                <w:rFonts w:cs="Arial"/>
                <w:i/>
                <w:szCs w:val="22"/>
              </w:rPr>
            </w:pPr>
            <w:r>
              <w:rPr>
                <w:rFonts w:cs="Arial"/>
                <w:i/>
                <w:szCs w:val="22"/>
              </w:rPr>
              <w:t>La planifi</w:t>
            </w:r>
            <w:r>
              <w:rPr>
                <w:rFonts w:cs="Arial"/>
                <w:i/>
                <w:szCs w:val="22"/>
              </w:rPr>
              <w:t>cación de los trabajos de limpieza de imbornales se ajusta al comienzo del año hidrológico. Se valora la propuesta de llevar a cabo un inventario de sumideros. Se ofrece un breve análisis en relación a la limpieza de residuos y vertidos incontrolados. Se d</w:t>
            </w:r>
            <w:r>
              <w:rPr>
                <w:rFonts w:cs="Arial"/>
                <w:i/>
                <w:szCs w:val="22"/>
              </w:rPr>
              <w:t>estaca una mejora en los tiempos de respuesta ante incidencias y emergencias, estableciendo un sistema de 3 niveles de avisos.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 establece una relación coherente entre los servicios ordinarios y especiales, logrando una complementación efectiva en s</w:t>
            </w:r>
            <w:r>
              <w:rPr>
                <w:rFonts w:cs="Arial"/>
                <w:i/>
                <w:szCs w:val="22"/>
              </w:rPr>
              <w:t>u planificación.</w:t>
            </w:r>
          </w:p>
          <w:p w:rsidR="00EC14A1" w:rsidRDefault="004808C0">
            <w:pPr>
              <w:pStyle w:val="Textoindependiente"/>
              <w:spacing w:line="276" w:lineRule="auto"/>
              <w:jc w:val="both"/>
              <w:rPr>
                <w:rFonts w:cs="Arial"/>
                <w:i/>
                <w:szCs w:val="22"/>
              </w:rPr>
            </w:pPr>
            <w:r>
              <w:rPr>
                <w:rFonts w:cs="Arial"/>
                <w:i/>
                <w:szCs w:val="22"/>
              </w:rPr>
              <w:t>Desarrolla su propuesta detallando exhaustivamente los recursos humanos y materiales asociados a cada uno de los preceptos del PPTP. Además, ofrece un análisis más minucioso de la metodología, profundizando en aspectos relevantes de cada s</w:t>
            </w:r>
            <w:r>
              <w:rPr>
                <w:rFonts w:cs="Arial"/>
                <w:i/>
                <w:szCs w:val="22"/>
              </w:rPr>
              <w:t xml:space="preserve">ervicio. </w:t>
            </w:r>
          </w:p>
          <w:p w:rsidR="00EC14A1" w:rsidRDefault="004808C0">
            <w:pPr>
              <w:pStyle w:val="Textoindependiente"/>
              <w:spacing w:line="276" w:lineRule="auto"/>
              <w:jc w:val="both"/>
              <w:rPr>
                <w:rFonts w:cs="Arial"/>
                <w:i/>
                <w:szCs w:val="22"/>
              </w:rPr>
            </w:pPr>
            <w:r>
              <w:rPr>
                <w:rFonts w:cs="Arial"/>
                <w:i/>
                <w:szCs w:val="22"/>
              </w:rPr>
              <w:t>Se destaca la propuesta de colaboración con asociaciones en campañas de limpieza de playas. FCC presenta un amplio abanico de métodos para la eliminación de pintadas y carteles, además de su embolsado selectivo. Se valora la iniciativa de propone</w:t>
            </w:r>
            <w:r>
              <w:rPr>
                <w:rFonts w:cs="Arial"/>
                <w:i/>
                <w:szCs w:val="22"/>
              </w:rPr>
              <w:t>r el vallado de espacios y solares públicos, con un enfoque particular en áreas con vertidos clandestinos, previa aprobación municipal.</w:t>
            </w:r>
          </w:p>
          <w:p w:rsidR="00EC14A1" w:rsidRDefault="004808C0">
            <w:pPr>
              <w:pStyle w:val="Textoindependiente"/>
              <w:spacing w:line="276" w:lineRule="auto"/>
              <w:jc w:val="both"/>
              <w:rPr>
                <w:rFonts w:cs="Arial"/>
                <w:i/>
                <w:szCs w:val="22"/>
              </w:rPr>
            </w:pPr>
            <w:r>
              <w:rPr>
                <w:rFonts w:cs="Arial"/>
                <w:i/>
                <w:szCs w:val="22"/>
              </w:rPr>
              <w:t xml:space="preserve">Se pone en valor la propuesta planteada por el licitador en relación a la gestión de la limpieza del mercado de </w:t>
            </w:r>
            <w:r>
              <w:rPr>
                <w:rFonts w:cs="Arial"/>
                <w:i/>
                <w:szCs w:val="22"/>
              </w:rPr>
              <w:t xml:space="preserve">producción local de titularidad municipal. No obstante, se considera que la implementación de una barredora-baldeadora dual, tal como se ha expuesto, no se considera la máquina más idónea por sus dimensiones, por el contrario, si se </w:t>
            </w:r>
            <w:r>
              <w:rPr>
                <w:rFonts w:cs="Arial"/>
                <w:i/>
                <w:szCs w:val="22"/>
              </w:rPr>
              <w:lastRenderedPageBreak/>
              <w:t>comprende la justificac</w:t>
            </w:r>
            <w:r>
              <w:rPr>
                <w:rFonts w:cs="Arial"/>
                <w:i/>
                <w:szCs w:val="22"/>
              </w:rPr>
              <w:t>ión del uso de hidrolimpiadora.</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La empresa VALORIZA propone una solución para la limpieza de hierbas que no requiere el uso de herbicidas, aunque no detalla explícitamente qué alternativa empleará en su lugar.</w:t>
            </w:r>
          </w:p>
          <w:p w:rsidR="00EC14A1" w:rsidRDefault="004808C0">
            <w:pPr>
              <w:pStyle w:val="Textoindependiente"/>
              <w:spacing w:line="276" w:lineRule="auto"/>
              <w:jc w:val="both"/>
              <w:rPr>
                <w:rFonts w:cs="Arial"/>
                <w:i/>
                <w:szCs w:val="22"/>
              </w:rPr>
            </w:pPr>
            <w:r>
              <w:rPr>
                <w:rFonts w:cs="Arial"/>
                <w:i/>
                <w:szCs w:val="22"/>
              </w:rPr>
              <w:t xml:space="preserve">En relación a la limpieza de las </w:t>
            </w:r>
            <w:r>
              <w:rPr>
                <w:rFonts w:cs="Arial"/>
                <w:i/>
                <w:szCs w:val="22"/>
              </w:rPr>
              <w:t>playas, se valora la idea de proporcionar documentación gráfica a los operarios y operarias con el fin de optimizar la eficiencia de la limpieza manual. Asimismo, se valora establecer una metodología clara para reportar cualquier anomalía detectada durante</w:t>
            </w:r>
            <w:r>
              <w:rPr>
                <w:rFonts w:cs="Arial"/>
                <w:i/>
                <w:szCs w:val="22"/>
              </w:rPr>
              <w:t xml:space="preserve"> el proceso de limpieza.</w:t>
            </w:r>
          </w:p>
          <w:p w:rsidR="00EC14A1" w:rsidRDefault="004808C0">
            <w:pPr>
              <w:pStyle w:val="Textoindependiente"/>
              <w:spacing w:line="276" w:lineRule="auto"/>
              <w:jc w:val="both"/>
              <w:rPr>
                <w:rFonts w:cs="Arial"/>
                <w:i/>
                <w:szCs w:val="22"/>
              </w:rPr>
            </w:pPr>
            <w:r>
              <w:rPr>
                <w:rFonts w:cs="Arial"/>
                <w:i/>
                <w:szCs w:val="22"/>
              </w:rPr>
              <w:t>No obstante, se considera inapropiado que la Playa de la Arena se la única playa "mecanizable" en el municipio mediante el uso de cribadoras-rastrilladoras, ya que este enfoque no es adecuado. En la actualidad, todas las playas uti</w:t>
            </w:r>
            <w:r>
              <w:rPr>
                <w:rFonts w:cs="Arial"/>
                <w:i/>
                <w:szCs w:val="22"/>
              </w:rPr>
              <w:t>lizan otros métodos mecánicos para su nivelado. Además, se desaconseja llevar a cabo estas operaciones durante la noche debido a la proximidad de las viviendas, lo que podría causar molestias a los residentes.</w:t>
            </w:r>
          </w:p>
          <w:p w:rsidR="00EC14A1" w:rsidRDefault="004808C0">
            <w:pPr>
              <w:pStyle w:val="Textoindependiente"/>
              <w:spacing w:line="276" w:lineRule="auto"/>
              <w:jc w:val="both"/>
              <w:rPr>
                <w:rFonts w:cs="Arial"/>
                <w:i/>
                <w:szCs w:val="22"/>
              </w:rPr>
            </w:pPr>
            <w:r>
              <w:rPr>
                <w:rFonts w:cs="Arial"/>
                <w:i/>
                <w:szCs w:val="22"/>
              </w:rPr>
              <w:t>Se destaca la propuesta de incorporar un furgó</w:t>
            </w:r>
            <w:r>
              <w:rPr>
                <w:rFonts w:cs="Arial"/>
                <w:i/>
                <w:szCs w:val="22"/>
              </w:rPr>
              <w:t>n con cesta y equipo hidrolimpiador para la retirada de cartelería ubicada fuera del alcance de la limpieza manual. Además, se reconoce como innovadora la propuesta para la restitución del aspecto superficial de los paramentos y elementos donde se retira m</w:t>
            </w:r>
            <w:r>
              <w:rPr>
                <w:rFonts w:cs="Arial"/>
                <w:i/>
                <w:szCs w:val="22"/>
              </w:rPr>
              <w:t>anchas o pintadas (“grafitis”), así como los métodos preventivos que facilitan su retirada cuando se producen.</w:t>
            </w:r>
          </w:p>
          <w:p w:rsidR="00EC14A1" w:rsidRDefault="004808C0">
            <w:pPr>
              <w:pStyle w:val="Textoindependiente"/>
              <w:spacing w:line="276" w:lineRule="auto"/>
              <w:jc w:val="both"/>
              <w:rPr>
                <w:rFonts w:cs="Arial"/>
                <w:i/>
                <w:szCs w:val="22"/>
              </w:rPr>
            </w:pPr>
            <w:r>
              <w:rPr>
                <w:rFonts w:cs="Arial"/>
                <w:i/>
                <w:szCs w:val="22"/>
              </w:rPr>
              <w:t>Se resalta la propuesta detallada y planificada para la limpieza del puerto y las intervenciones futuras propuestas para el mismo.</w:t>
            </w:r>
          </w:p>
          <w:p w:rsidR="00EC14A1" w:rsidRDefault="004808C0">
            <w:pPr>
              <w:pStyle w:val="Textoindependiente"/>
              <w:spacing w:line="276" w:lineRule="auto"/>
              <w:jc w:val="both"/>
              <w:rPr>
                <w:rFonts w:cs="Arial"/>
                <w:i/>
                <w:szCs w:val="22"/>
              </w:rPr>
            </w:pPr>
            <w:r>
              <w:rPr>
                <w:rFonts w:cs="Arial"/>
                <w:i/>
                <w:szCs w:val="22"/>
              </w:rPr>
              <w:t>En la limpieza</w:t>
            </w:r>
            <w:r>
              <w:rPr>
                <w:rFonts w:cs="Arial"/>
                <w:i/>
                <w:szCs w:val="22"/>
              </w:rPr>
              <w:t xml:space="preserve"> de las manchas de aceite o grasa, se hace uso de detergentes biodegradables, y para la retirada de chicles se emplean productos específicos. Se detalla una metodología amplia al respecto.</w:t>
            </w:r>
          </w:p>
          <w:p w:rsidR="00EC14A1" w:rsidRDefault="004808C0">
            <w:pPr>
              <w:pStyle w:val="Textoindependiente"/>
              <w:spacing w:line="276" w:lineRule="auto"/>
              <w:jc w:val="both"/>
              <w:rPr>
                <w:rFonts w:cs="Arial"/>
                <w:i/>
                <w:szCs w:val="22"/>
              </w:rPr>
            </w:pPr>
            <w:r>
              <w:rPr>
                <w:rFonts w:cs="Arial"/>
                <w:i/>
                <w:szCs w:val="22"/>
              </w:rPr>
              <w:t>En cuanto a la limpieza de imbornales, se propone, entre otras solu</w:t>
            </w:r>
            <w:r>
              <w:rPr>
                <w:rFonts w:cs="Arial"/>
                <w:i/>
                <w:szCs w:val="22"/>
              </w:rPr>
              <w:t>ciones, la implementación de un equipo succionador.</w:t>
            </w:r>
          </w:p>
          <w:p w:rsidR="00EC14A1" w:rsidRDefault="004808C0">
            <w:pPr>
              <w:pStyle w:val="Textoindependiente"/>
              <w:spacing w:line="276" w:lineRule="auto"/>
              <w:jc w:val="both"/>
              <w:rPr>
                <w:rFonts w:cs="Arial"/>
                <w:i/>
                <w:szCs w:val="22"/>
              </w:rPr>
            </w:pPr>
            <w:r>
              <w:rPr>
                <w:rFonts w:cs="Arial"/>
                <w:i/>
                <w:szCs w:val="22"/>
              </w:rPr>
              <w:t>Adicionalmente, se presenta un completo equipo para la limpieza de barrancos, destacando la presencia de un camión grúa y plataforma, así como una minipala.</w:t>
            </w:r>
          </w:p>
          <w:p w:rsidR="00EC14A1" w:rsidRDefault="004808C0">
            <w:pPr>
              <w:pStyle w:val="Textoindependiente"/>
              <w:spacing w:line="276" w:lineRule="auto"/>
              <w:jc w:val="both"/>
              <w:rPr>
                <w:rFonts w:cs="Arial"/>
                <w:i/>
                <w:szCs w:val="22"/>
              </w:rPr>
            </w:pPr>
            <w:r>
              <w:rPr>
                <w:rFonts w:cs="Arial"/>
                <w:i/>
                <w:szCs w:val="22"/>
              </w:rPr>
              <w:t>En relación al programa de limpieza de fiestas,</w:t>
            </w:r>
            <w:r>
              <w:rPr>
                <w:rFonts w:cs="Arial"/>
                <w:i/>
                <w:szCs w:val="22"/>
              </w:rPr>
              <w:t xml:space="preserve"> ferias y romerías, se presenta una metodología precisa que refleja un profundo entendimiento de las particularidades de cada evento, así como de los horarios de montaje y desmontaje de los medios auxiliares e instalaciones complementarias. Se propone tres</w:t>
            </w:r>
            <w:r>
              <w:rPr>
                <w:rFonts w:cs="Arial"/>
                <w:i/>
                <w:szCs w:val="22"/>
              </w:rPr>
              <w:t xml:space="preserve"> turnos para garantizar un servicio de limpieza las 24 horas</w:t>
            </w:r>
          </w:p>
          <w:p w:rsidR="00EC14A1" w:rsidRDefault="004808C0">
            <w:pPr>
              <w:pStyle w:val="Textoindependiente"/>
              <w:spacing w:line="276" w:lineRule="auto"/>
              <w:jc w:val="both"/>
              <w:rPr>
                <w:rFonts w:cs="Arial"/>
                <w:i/>
                <w:szCs w:val="22"/>
              </w:rPr>
            </w:pPr>
            <w:r>
              <w:rPr>
                <w:rFonts w:cs="Arial"/>
                <w:i/>
                <w:szCs w:val="22"/>
              </w:rPr>
              <w:lastRenderedPageBreak/>
              <w:t>Respecto a la limpieza cuando existan riesgo para la salud pública, se ha mejorado lo establecido en PPTP, incluyendo la prestación del servicio los sábados.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La propuesta de URBASER se b</w:t>
            </w:r>
            <w:r>
              <w:rPr>
                <w:rFonts w:cs="Arial"/>
                <w:i/>
                <w:szCs w:val="22"/>
              </w:rPr>
              <w:t xml:space="preserve">asa en la implementación de brigadas polivalentes para llevar a cabo los diferentes servicios requeridos en la organización especial de limpieza. </w:t>
            </w:r>
          </w:p>
          <w:p w:rsidR="00EC14A1" w:rsidRDefault="004808C0">
            <w:pPr>
              <w:pStyle w:val="Textoindependiente"/>
              <w:spacing w:line="276" w:lineRule="auto"/>
              <w:jc w:val="both"/>
              <w:rPr>
                <w:rFonts w:cs="Arial"/>
                <w:i/>
                <w:szCs w:val="22"/>
              </w:rPr>
            </w:pPr>
            <w:r>
              <w:rPr>
                <w:rFonts w:cs="Arial"/>
                <w:i/>
                <w:szCs w:val="22"/>
              </w:rPr>
              <w:t>Sin embargo, se observa que la presentación de esta idea carece de un análisis detallado, lo que dificulta en</w:t>
            </w:r>
            <w:r>
              <w:rPr>
                <w:rFonts w:cs="Arial"/>
                <w:i/>
                <w:szCs w:val="22"/>
              </w:rPr>
              <w:t xml:space="preserve">tender cómo se asignarían las brigadas de manera efectiva a los diferentes servicios especiales. Además, no se aclara la utilización de cada brigada propuesta según sus recursos materiales. Aunque se reconoce la propuesta como un sistema diferenciador, se </w:t>
            </w:r>
            <w:r>
              <w:rPr>
                <w:rFonts w:cs="Arial"/>
                <w:i/>
                <w:szCs w:val="22"/>
              </w:rPr>
              <w:t>considera que no se profundiza lo suficiente en la metodología y organización requeridas para que permita poner en valor todo el potencial de la propuesta y crear un valor significativo.</w:t>
            </w:r>
          </w:p>
          <w:p w:rsidR="00EC14A1" w:rsidRDefault="004808C0">
            <w:pPr>
              <w:pStyle w:val="Textoindependiente"/>
              <w:spacing w:line="276" w:lineRule="auto"/>
              <w:jc w:val="both"/>
              <w:rPr>
                <w:rFonts w:cs="Arial"/>
                <w:i/>
                <w:szCs w:val="22"/>
              </w:rPr>
            </w:pPr>
            <w:r>
              <w:rPr>
                <w:rFonts w:cs="Arial"/>
                <w:i/>
                <w:szCs w:val="22"/>
              </w:rPr>
              <w:t>En cuanto a la limpieza de hierbas, se valora positivamente la inclus</w:t>
            </w:r>
            <w:r>
              <w:rPr>
                <w:rFonts w:cs="Arial"/>
                <w:i/>
                <w:szCs w:val="22"/>
              </w:rPr>
              <w:t>ión del procedimiento de desenterrado manual de raíces. No obstante, se considera insuficiente la cantidad de personal asignado en los cuadros de servicio para cumplir con el objetivo de 30 jornadas anuales propuestas.</w:t>
            </w:r>
          </w:p>
          <w:p w:rsidR="00EC14A1" w:rsidRDefault="004808C0">
            <w:pPr>
              <w:pStyle w:val="Textoindependiente"/>
              <w:spacing w:line="276" w:lineRule="auto"/>
              <w:jc w:val="both"/>
              <w:rPr>
                <w:rFonts w:cs="Arial"/>
                <w:i/>
                <w:szCs w:val="22"/>
              </w:rPr>
            </w:pPr>
            <w:r>
              <w:rPr>
                <w:rFonts w:cs="Arial"/>
                <w:i/>
                <w:szCs w:val="22"/>
              </w:rPr>
              <w:t>Para la limpieza de playas, se destac</w:t>
            </w:r>
            <w:r>
              <w:rPr>
                <w:rFonts w:cs="Arial"/>
                <w:i/>
                <w:szCs w:val="22"/>
              </w:rPr>
              <w:t>a el empleo de dos brigadas en turnos de mañana y una en turno de tarde. En relación a la limpieza de barandillas, se propone alcanzar un rendimiento alto, pero no se especifica la maquinaria auxiliar requerida para lograrlo.</w:t>
            </w:r>
          </w:p>
          <w:p w:rsidR="00EC14A1" w:rsidRDefault="004808C0">
            <w:pPr>
              <w:pStyle w:val="Textoindependiente"/>
              <w:spacing w:line="276" w:lineRule="auto"/>
              <w:jc w:val="both"/>
              <w:rPr>
                <w:rFonts w:cs="Arial"/>
                <w:i/>
                <w:szCs w:val="22"/>
              </w:rPr>
            </w:pPr>
            <w:r>
              <w:rPr>
                <w:rFonts w:cs="Arial"/>
                <w:i/>
                <w:szCs w:val="22"/>
              </w:rPr>
              <w:t xml:space="preserve">En la limpieza de parques </w:t>
            </w:r>
            <w:r>
              <w:rPr>
                <w:rFonts w:cs="Arial"/>
                <w:i/>
                <w:szCs w:val="22"/>
              </w:rPr>
              <w:t>propone añadir tres parques más de los recogidos en el PPTP, pero sin llegar a indicar cuales. Se detalla la implementación de una brigada de refuerzo para la limpieza del pavimento de caucho, la cual complementa la limpieza ordinaria propuesta en el PPTP.</w:t>
            </w:r>
          </w:p>
          <w:p w:rsidR="00EC14A1" w:rsidRDefault="004808C0">
            <w:pPr>
              <w:pStyle w:val="Textoindependiente"/>
              <w:spacing w:line="276" w:lineRule="auto"/>
              <w:jc w:val="both"/>
              <w:rPr>
                <w:rFonts w:cs="Arial"/>
                <w:i/>
                <w:szCs w:val="22"/>
              </w:rPr>
            </w:pPr>
            <w:r>
              <w:rPr>
                <w:rFonts w:cs="Arial"/>
                <w:i/>
                <w:szCs w:val="22"/>
              </w:rPr>
              <w:t xml:space="preserve">En relación a la limpieza de excrementos de animales, mención diferenciadora al analizar el censo y las ordenanzas municipales. La propuesta incluye un amplio catálogo de productos y soluciones para abordar esta problemática, y se complementa con un plan </w:t>
            </w:r>
            <w:r>
              <w:rPr>
                <w:rFonts w:cs="Arial"/>
                <w:i/>
                <w:szCs w:val="22"/>
              </w:rPr>
              <w:t>de choque inicial.</w:t>
            </w:r>
          </w:p>
          <w:p w:rsidR="00EC14A1" w:rsidRDefault="004808C0">
            <w:pPr>
              <w:pStyle w:val="Textoindependiente"/>
              <w:spacing w:line="276" w:lineRule="auto"/>
              <w:jc w:val="both"/>
              <w:rPr>
                <w:rFonts w:cs="Arial"/>
                <w:i/>
                <w:szCs w:val="22"/>
              </w:rPr>
            </w:pPr>
            <w:r>
              <w:rPr>
                <w:rFonts w:cs="Arial"/>
                <w:i/>
                <w:szCs w:val="22"/>
              </w:rPr>
              <w:t>En la limpieza de pintadas y retirada de carteles, destaca el compromiso de actuación en menos de cuarenta y ocho horas. Para el puerto pesquero, se contempla una limpieza intensiva mensual.</w:t>
            </w:r>
          </w:p>
          <w:p w:rsidR="00EC14A1" w:rsidRDefault="004808C0">
            <w:pPr>
              <w:pStyle w:val="Textoindependiente"/>
              <w:spacing w:line="276" w:lineRule="auto"/>
              <w:jc w:val="both"/>
              <w:rPr>
                <w:rFonts w:cs="Arial"/>
                <w:i/>
                <w:szCs w:val="22"/>
              </w:rPr>
            </w:pPr>
            <w:r>
              <w:rPr>
                <w:rFonts w:cs="Arial"/>
                <w:i/>
                <w:szCs w:val="22"/>
              </w:rPr>
              <w:t>Para abordar la problemática de los vertidos c</w:t>
            </w:r>
            <w:r>
              <w:rPr>
                <w:rFonts w:cs="Arial"/>
                <w:i/>
                <w:szCs w:val="22"/>
              </w:rPr>
              <w:t xml:space="preserve">landestinos, la propuesta incluye la instalación de señalización específica que indique la normativa vigente. Además, se presenta un listado de solares que requieren limpieza y desbroce, aunque es importante destacar que no todos estos </w:t>
            </w:r>
            <w:r>
              <w:rPr>
                <w:rFonts w:cs="Arial"/>
                <w:i/>
                <w:szCs w:val="22"/>
              </w:rPr>
              <w:lastRenderedPageBreak/>
              <w:t>solares son propieda</w:t>
            </w:r>
            <w:r>
              <w:rPr>
                <w:rFonts w:cs="Arial"/>
                <w:i/>
                <w:szCs w:val="22"/>
              </w:rPr>
              <w:t>d municipal.</w:t>
            </w:r>
          </w:p>
          <w:p w:rsidR="00EC14A1" w:rsidRDefault="004808C0">
            <w:pPr>
              <w:pStyle w:val="Textoindependiente"/>
              <w:spacing w:line="276" w:lineRule="auto"/>
              <w:jc w:val="both"/>
              <w:rPr>
                <w:rFonts w:cs="Arial"/>
                <w:i/>
                <w:szCs w:val="22"/>
              </w:rPr>
            </w:pPr>
            <w:r>
              <w:rPr>
                <w:rFonts w:cs="Arial"/>
                <w:i/>
                <w:szCs w:val="22"/>
              </w:rPr>
              <w:t xml:space="preserve">En relación al servicio de limpieza especial para fiestas y eventos lúdicos, se ofrece un "protocolo específico" existente, aunque no se detallan sus particularidades específicas. </w:t>
            </w:r>
          </w:p>
          <w:p w:rsidR="00EC14A1" w:rsidRDefault="004808C0">
            <w:pPr>
              <w:pStyle w:val="Textoindependiente"/>
              <w:spacing w:line="276" w:lineRule="auto"/>
              <w:jc w:val="both"/>
              <w:rPr>
                <w:rFonts w:cs="Arial"/>
                <w:i/>
                <w:szCs w:val="22"/>
              </w:rPr>
            </w:pPr>
            <w:r>
              <w:rPr>
                <w:rFonts w:cs="Arial"/>
                <w:i/>
                <w:szCs w:val="22"/>
              </w:rPr>
              <w:t>La propuesta también incluye la implementación de un lector de</w:t>
            </w:r>
            <w:r>
              <w:rPr>
                <w:rFonts w:cs="Arial"/>
                <w:i/>
                <w:szCs w:val="22"/>
              </w:rPr>
              <w:t xml:space="preserve"> chip para la retirada de animales muertos en la vía, permitiendo la identificación en caso de ser animales domésticos. </w:t>
            </w:r>
          </w:p>
          <w:p w:rsidR="00EC14A1" w:rsidRDefault="004808C0">
            <w:pPr>
              <w:pStyle w:val="Textoindependiente"/>
              <w:spacing w:line="276" w:lineRule="auto"/>
              <w:jc w:val="both"/>
              <w:rPr>
                <w:rFonts w:cs="Arial"/>
                <w:i/>
                <w:szCs w:val="22"/>
              </w:rPr>
            </w:pPr>
            <w:r>
              <w:rPr>
                <w:rFonts w:cs="Arial"/>
                <w:i/>
                <w:szCs w:val="22"/>
              </w:rPr>
              <w:t>Para los servicios de guardia, se establecen dos niveles de tiempos de respuesta.</w:t>
            </w:r>
          </w:p>
          <w:p w:rsidR="00EC14A1" w:rsidRDefault="004808C0">
            <w:pPr>
              <w:pStyle w:val="Textoindependiente"/>
              <w:spacing w:line="276" w:lineRule="auto"/>
              <w:jc w:val="both"/>
              <w:rPr>
                <w:rFonts w:cs="Arial"/>
                <w:i/>
                <w:szCs w:val="22"/>
              </w:rPr>
            </w:pPr>
            <w:r>
              <w:rPr>
                <w:rFonts w:cs="Arial"/>
                <w:i/>
                <w:szCs w:val="22"/>
              </w:rPr>
              <w:t>Además, se completa la propuesta de brigadas polivale</w:t>
            </w:r>
            <w:r>
              <w:rPr>
                <w:rFonts w:cs="Arial"/>
                <w:i/>
                <w:szCs w:val="22"/>
              </w:rPr>
              <w:t>ntes con una justificación de las cargas de trabajo.</w:t>
            </w:r>
          </w:p>
        </w:tc>
      </w:tr>
    </w:tbl>
    <w:p w:rsidR="00EC14A1" w:rsidRDefault="004808C0">
      <w:pPr>
        <w:pStyle w:val="Textoindependiente"/>
        <w:spacing w:before="240" w:line="276" w:lineRule="auto"/>
        <w:jc w:val="both"/>
        <w:rPr>
          <w:rFonts w:cs="Arial"/>
          <w:i/>
          <w:szCs w:val="22"/>
        </w:rPr>
      </w:pPr>
      <w:r>
        <w:rPr>
          <w:rFonts w:cs="Arial"/>
          <w:i/>
          <w:szCs w:val="22"/>
        </w:rPr>
        <w:lastRenderedPageBreak/>
        <w:t>Atendiendo a lo anteriormente expuesto la valoración de cada empresa respecto al criterio B.1. Organización de la prestación de todos los servicios especiales de limpieza valorado hasta 4,5 puntos es la</w:t>
      </w:r>
      <w:r>
        <w:rPr>
          <w:rFonts w:cs="Arial"/>
          <w:i/>
          <w:szCs w:val="22"/>
        </w:rPr>
        <w:t xml:space="preserve"> siguiente:</w:t>
      </w:r>
    </w:p>
    <w:p w:rsidR="00EC14A1" w:rsidRDefault="00EC14A1">
      <w:pPr>
        <w:pStyle w:val="Textoindependiente"/>
        <w:pageBreakBefore/>
        <w:spacing w:before="240"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B.1.1.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1,35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3,6</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4,05</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cs="Arial"/>
                <w:i/>
                <w:szCs w:val="22"/>
              </w:rPr>
            </w:pPr>
            <w:r>
              <w:rPr>
                <w:rFonts w:cs="Arial"/>
                <w:i/>
                <w:szCs w:val="22"/>
              </w:rPr>
              <w:t>Todas las empresas se adhieren a la retirada de hierbas según lo establecido en PPTP,</w:t>
            </w:r>
            <w:r>
              <w:rPr>
                <w:rFonts w:cs="Arial"/>
                <w:i/>
                <w:szCs w:val="22"/>
              </w:rPr>
              <w:t xml:space="preserve"> haciendo hincapié en el uso de herbicidas respetuosos con el medio ambiente y en cumplimiento de la normativa vigente. VALORIZA destaca al proponer un sistema “sin herbicida”.</w:t>
            </w:r>
          </w:p>
          <w:p w:rsidR="00EC14A1" w:rsidRDefault="004808C0">
            <w:pPr>
              <w:pStyle w:val="Textoindependiente"/>
              <w:spacing w:line="276" w:lineRule="auto"/>
              <w:jc w:val="both"/>
              <w:rPr>
                <w:rFonts w:cs="Arial"/>
                <w:i/>
                <w:szCs w:val="22"/>
              </w:rPr>
            </w:pPr>
            <w:r>
              <w:rPr>
                <w:rFonts w:cs="Arial"/>
                <w:i/>
                <w:szCs w:val="22"/>
              </w:rPr>
              <w:t>Se echa en falta, por parte de los licitadores, la inclusión de la Semana Santa</w:t>
            </w:r>
            <w:r>
              <w:rPr>
                <w:rFonts w:cs="Arial"/>
                <w:i/>
                <w:szCs w:val="22"/>
              </w:rPr>
              <w:t xml:space="preserve"> en la programación de la limpieza de playas, especialmente en lo que a nivelado de la arena y piedras. La dinámica litoral de Candelaria así lo recomienda, y actualmente, estos servicios son realizados por los servicios municipales. </w:t>
            </w:r>
          </w:p>
          <w:p w:rsidR="00EC14A1" w:rsidRDefault="004808C0">
            <w:pPr>
              <w:pStyle w:val="Textoindependiente"/>
              <w:spacing w:line="276" w:lineRule="auto"/>
              <w:jc w:val="both"/>
              <w:rPr>
                <w:rFonts w:cs="Arial"/>
                <w:i/>
                <w:szCs w:val="22"/>
              </w:rPr>
            </w:pPr>
            <w:r>
              <w:rPr>
                <w:rFonts w:cs="Arial"/>
                <w:i/>
                <w:szCs w:val="22"/>
              </w:rPr>
              <w:t>Se destaca la propues</w:t>
            </w:r>
            <w:r>
              <w:rPr>
                <w:rFonts w:cs="Arial"/>
                <w:i/>
                <w:szCs w:val="22"/>
              </w:rPr>
              <w:t>ta de FCC de colaborar con asociaciones en campañas de limpieza de playas. Además, se valora positivamente la propuesta presentada por el licitador para la gestión de la limpieza del mercado de producción local de titularidad municipal.</w:t>
            </w:r>
          </w:p>
          <w:p w:rsidR="00EC14A1" w:rsidRDefault="004808C0">
            <w:pPr>
              <w:pStyle w:val="Textoindependiente"/>
              <w:spacing w:line="276" w:lineRule="auto"/>
              <w:jc w:val="both"/>
              <w:rPr>
                <w:rFonts w:cs="Arial"/>
                <w:i/>
                <w:szCs w:val="22"/>
              </w:rPr>
            </w:pPr>
            <w:r>
              <w:rPr>
                <w:rFonts w:cs="Arial"/>
                <w:i/>
                <w:szCs w:val="22"/>
              </w:rPr>
              <w:t>Se pone en valor la</w:t>
            </w:r>
            <w:r>
              <w:rPr>
                <w:rFonts w:cs="Arial"/>
                <w:i/>
                <w:szCs w:val="22"/>
              </w:rPr>
              <w:t xml:space="preserve"> oferta de VALORIZA en cuanto a la limpieza en situaciones de riesgo para la salud pública, habiendo mejorado lo establecido en el PPTP al incluir la prestación del servicio los sábados.</w:t>
            </w:r>
          </w:p>
          <w:p w:rsidR="00EC14A1" w:rsidRDefault="004808C0">
            <w:pPr>
              <w:pStyle w:val="Textoindependiente"/>
              <w:spacing w:line="276" w:lineRule="auto"/>
              <w:jc w:val="both"/>
              <w:rPr>
                <w:rFonts w:cs="Arial"/>
                <w:i/>
                <w:szCs w:val="22"/>
              </w:rPr>
            </w:pPr>
            <w:r>
              <w:rPr>
                <w:rFonts w:cs="Arial"/>
                <w:i/>
                <w:szCs w:val="22"/>
              </w:rPr>
              <w:t>En relación a la problemática de los orines en calles, fachadas y mob</w:t>
            </w:r>
            <w:r>
              <w:rPr>
                <w:rFonts w:cs="Arial"/>
                <w:i/>
                <w:szCs w:val="22"/>
              </w:rPr>
              <w:t>iliario, todas las empresas presentan un enfoque similar basado en el uso de productos ecológicos. Se destaca la oferta de VALORIZA y URBASER de productos anti orines preventivos y/o correctores. Además, URBASER enriquece esta propuesta con un catálogo más</w:t>
            </w:r>
            <w:r>
              <w:rPr>
                <w:rFonts w:cs="Arial"/>
                <w:i/>
                <w:szCs w:val="22"/>
              </w:rPr>
              <w:t xml:space="preserve"> extenso de soluciones y productos.</w:t>
            </w:r>
          </w:p>
          <w:p w:rsidR="00EC14A1" w:rsidRDefault="004808C0">
            <w:pPr>
              <w:pStyle w:val="Textoindependiente"/>
              <w:spacing w:line="276" w:lineRule="auto"/>
              <w:jc w:val="both"/>
              <w:rPr>
                <w:rFonts w:cs="Arial"/>
                <w:i/>
                <w:szCs w:val="22"/>
              </w:rPr>
            </w:pPr>
            <w:r>
              <w:rPr>
                <w:rFonts w:cs="Arial"/>
                <w:i/>
                <w:szCs w:val="22"/>
              </w:rPr>
              <w:t>VALORIZA se distingue por presentar de manera más concisa y clara la organización y metodología aplicada en los servicios especiales, sintetizando todos los servicios propuestos de carácter no programado.</w:t>
            </w:r>
          </w:p>
        </w:tc>
      </w:tr>
    </w:tbl>
    <w:p w:rsidR="00EC14A1" w:rsidRDefault="00EC14A1">
      <w:pPr>
        <w:pStyle w:val="Textoindependiente"/>
        <w:spacing w:line="276" w:lineRule="auto"/>
        <w:jc w:val="both"/>
        <w:rPr>
          <w:rFonts w:cs="Arial"/>
          <w:i/>
          <w:szCs w:val="22"/>
        </w:rPr>
      </w:pPr>
    </w:p>
    <w:p w:rsidR="00EC14A1" w:rsidRDefault="004808C0">
      <w:pPr>
        <w:pStyle w:val="Ttulo1"/>
        <w:rPr>
          <w:rFonts w:ascii="Arial" w:hAnsi="Arial" w:cs="Arial"/>
          <w:b w:val="0"/>
          <w:i/>
          <w:sz w:val="22"/>
          <w:szCs w:val="22"/>
        </w:rPr>
      </w:pPr>
      <w:r>
        <w:rPr>
          <w:rFonts w:ascii="Arial" w:hAnsi="Arial" w:cs="Arial"/>
          <w:b w:val="0"/>
          <w:i/>
          <w:sz w:val="22"/>
          <w:szCs w:val="22"/>
        </w:rPr>
        <w:t xml:space="preserve">C. </w:t>
      </w:r>
      <w:bookmarkStart w:id="4" w:name="_Toc142585258"/>
      <w:r>
        <w:rPr>
          <w:rFonts w:ascii="Arial" w:hAnsi="Arial" w:cs="Arial"/>
          <w:b w:val="0"/>
          <w:i/>
          <w:sz w:val="22"/>
          <w:szCs w:val="22"/>
        </w:rPr>
        <w:t xml:space="preserve">PLAN DE </w:t>
      </w:r>
      <w:r>
        <w:rPr>
          <w:rFonts w:ascii="Arial" w:hAnsi="Arial" w:cs="Arial"/>
          <w:b w:val="0"/>
          <w:i/>
          <w:sz w:val="22"/>
          <w:szCs w:val="22"/>
        </w:rPr>
        <w:t>ORGANIZACIÓN DE SERVICIOS DE RECOGIDA ORDINARIA</w:t>
      </w:r>
      <w:bookmarkEnd w:id="4"/>
    </w:p>
    <w:p w:rsidR="00EC14A1" w:rsidRDefault="004808C0">
      <w:pPr>
        <w:pStyle w:val="Textoindependiente"/>
        <w:spacing w:line="276" w:lineRule="auto"/>
        <w:jc w:val="both"/>
        <w:rPr>
          <w:rFonts w:cs="Arial"/>
          <w:i/>
          <w:szCs w:val="22"/>
        </w:rPr>
      </w:pPr>
      <w:r>
        <w:rPr>
          <w:rFonts w:cs="Arial"/>
          <w:i/>
          <w:szCs w:val="22"/>
        </w:rPr>
        <w:t>Respecto a este criterio según lo indicado en el PCAP, se dividía en 3 sub-apartados.</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C. PLAN DE ORGANIZACIÓN DE SERVICIOS DE RECOGIDA ORDINARIA</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C.1. Organización de la prestación de todos los servicios de r</w:t>
            </w:r>
            <w:r>
              <w:rPr>
                <w:rFonts w:cs="Arial"/>
                <w:i/>
                <w:szCs w:val="22"/>
              </w:rPr>
              <w:t>ecogida ordinaria (7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lastRenderedPageBreak/>
              <w:t>C.1.1.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5,5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C.1.2.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0,5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C.1.3.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1,00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La propuesta incluye un servicio de recogida de residuos ordinaria y de contenerización zonificada, siguiendo el enfoque que se planteó en la limpieza </w:t>
            </w:r>
            <w:r>
              <w:rPr>
                <w:rFonts w:cs="Arial"/>
                <w:i/>
                <w:szCs w:val="22"/>
              </w:rPr>
              <w:t>viaria, proponiendo una interacción en el estudio de los diferentes servicios.</w:t>
            </w:r>
          </w:p>
          <w:p w:rsidR="00EC14A1" w:rsidRDefault="004808C0">
            <w:pPr>
              <w:pStyle w:val="Textoindependiente"/>
              <w:spacing w:line="276" w:lineRule="auto"/>
              <w:jc w:val="both"/>
              <w:rPr>
                <w:rFonts w:cs="Arial"/>
                <w:i/>
                <w:szCs w:val="22"/>
              </w:rPr>
            </w:pPr>
            <w:r>
              <w:rPr>
                <w:rFonts w:cs="Arial"/>
                <w:i/>
                <w:szCs w:val="22"/>
              </w:rPr>
              <w:t>Se plantea una implementación gradual de la fracción orgánica, haciendo referencia a la norma de forma desacertada. Esto se debe a que en el momento de la licitación ya estaba e</w:t>
            </w:r>
            <w:r>
              <w:rPr>
                <w:rFonts w:cs="Arial"/>
                <w:i/>
                <w:szCs w:val="22"/>
              </w:rPr>
              <w:t>n vigor la Ley 7/2022, de 8 de abril, sobre residuos y suelos contaminados para una economía circular. Esta ley establecía la obligación de recoger de manera separada los biorresiduos de origen doméstico antes del 30 de junio de 2022 para entidades locales</w:t>
            </w:r>
            <w:r>
              <w:rPr>
                <w:rFonts w:cs="Arial"/>
                <w:i/>
                <w:szCs w:val="22"/>
              </w:rPr>
              <w:t xml:space="preserve"> con población superior a cinco mil habitantes, incluyendo la fracción orgánica (FO). Este aspecto se mencionaba específicamente en el apartado 46 del PPTP.</w:t>
            </w:r>
          </w:p>
          <w:p w:rsidR="00EC14A1" w:rsidRDefault="004808C0">
            <w:pPr>
              <w:pStyle w:val="Textoindependiente"/>
              <w:spacing w:line="276" w:lineRule="auto"/>
              <w:jc w:val="both"/>
              <w:rPr>
                <w:rFonts w:cs="Arial"/>
                <w:i/>
                <w:szCs w:val="22"/>
              </w:rPr>
            </w:pPr>
            <w:r>
              <w:rPr>
                <w:rFonts w:cs="Arial"/>
                <w:i/>
                <w:szCs w:val="22"/>
              </w:rPr>
              <w:t xml:space="preserve">Se propone asignar dos equipos con vehículos de carga trasera y otros dos con carga bilateral para </w:t>
            </w:r>
            <w:r>
              <w:rPr>
                <w:rFonts w:cs="Arial"/>
                <w:i/>
                <w:szCs w:val="22"/>
              </w:rPr>
              <w:t>la Zona I, de lunes a viernes, así como los mismos equipos para los sábados. Sin embargo, los domingos y días festivos se reduce a un único equipo de la ruta de carga bilateral.</w:t>
            </w:r>
          </w:p>
          <w:p w:rsidR="00EC14A1" w:rsidRDefault="004808C0">
            <w:pPr>
              <w:pStyle w:val="Textoindependiente"/>
              <w:spacing w:line="276" w:lineRule="auto"/>
              <w:jc w:val="both"/>
              <w:rPr>
                <w:rFonts w:cs="Arial"/>
                <w:i/>
                <w:szCs w:val="22"/>
              </w:rPr>
            </w:pPr>
            <w:r>
              <w:rPr>
                <w:rFonts w:cs="Arial"/>
                <w:i/>
                <w:szCs w:val="22"/>
              </w:rPr>
              <w:t xml:space="preserve">La propuesta incluye un enfoque detallado de las instalaciones centrales y en </w:t>
            </w:r>
            <w:r>
              <w:rPr>
                <w:rFonts w:cs="Arial"/>
                <w:i/>
                <w:szCs w:val="22"/>
              </w:rPr>
              <w:t>las revisiones y mantenimiento de los vehículos, aspectos que deberán ser evaluados en el plan E. LOS MEDIOS MATERIALES Y HUMANOS PARA LA EJECUCIÓN DEL CONTRATO, por lo que no serán considerados en la valoración de este apartado, si se tomará en valor el a</w:t>
            </w:r>
            <w:r>
              <w:rPr>
                <w:rFonts w:cs="Arial"/>
                <w:i/>
                <w:szCs w:val="22"/>
              </w:rPr>
              <w:t>partado de su oferta "tiempos de funcionamiento", el cual está relacionado con el mantenimiento preventivo para asegurar que ninguna ruta se vea afectada por averías.</w:t>
            </w:r>
          </w:p>
          <w:p w:rsidR="00EC14A1" w:rsidRDefault="004808C0">
            <w:pPr>
              <w:pStyle w:val="Textoindependiente"/>
              <w:spacing w:line="276" w:lineRule="auto"/>
              <w:jc w:val="both"/>
              <w:rPr>
                <w:rFonts w:cs="Arial"/>
                <w:i/>
                <w:szCs w:val="22"/>
              </w:rPr>
            </w:pPr>
            <w:r>
              <w:rPr>
                <w:rFonts w:cs="Arial"/>
                <w:i/>
                <w:szCs w:val="22"/>
              </w:rPr>
              <w:t>Dentro de las medidas para la reducción de las molestias en los servicios de recogidas, s</w:t>
            </w:r>
            <w:r>
              <w:rPr>
                <w:rFonts w:cs="Arial"/>
                <w:i/>
                <w:szCs w:val="22"/>
              </w:rPr>
              <w:t>e valora especialmente el análisis del diseño de la reducción de ruido de rodadura de los neumáticos.</w:t>
            </w:r>
          </w:p>
          <w:p w:rsidR="00EC14A1" w:rsidRDefault="004808C0">
            <w:pPr>
              <w:pStyle w:val="Textoindependiente"/>
              <w:spacing w:line="276" w:lineRule="auto"/>
              <w:jc w:val="both"/>
              <w:rPr>
                <w:rFonts w:cs="Arial"/>
                <w:i/>
                <w:szCs w:val="22"/>
              </w:rPr>
            </w:pPr>
            <w:r>
              <w:rPr>
                <w:rFonts w:cs="Arial"/>
                <w:i/>
                <w:szCs w:val="22"/>
              </w:rPr>
              <w:t>La propuesta incluye una combinación de carga trasera y carga bilateral para la contenerización, como se muestra en la documentación gráfica. Sin embargo,</w:t>
            </w:r>
            <w:r>
              <w:rPr>
                <w:rFonts w:cs="Arial"/>
                <w:i/>
                <w:szCs w:val="22"/>
              </w:rPr>
              <w:t xml:space="preserve"> no se justifica la elección de esta combinación en la propuesta presentada.</w:t>
            </w:r>
          </w:p>
          <w:p w:rsidR="00EC14A1" w:rsidRDefault="004808C0">
            <w:pPr>
              <w:pStyle w:val="Textoindependiente"/>
              <w:spacing w:line="276" w:lineRule="auto"/>
              <w:jc w:val="both"/>
              <w:rPr>
                <w:rFonts w:cs="Arial"/>
                <w:i/>
                <w:szCs w:val="22"/>
              </w:rPr>
            </w:pPr>
            <w:r>
              <w:rPr>
                <w:rFonts w:cs="Arial"/>
                <w:i/>
                <w:szCs w:val="22"/>
              </w:rPr>
              <w:t>Profundiza en la necesidad de la compartición de datos entre adjudicatario y administración, en el seguimiento del servicio de recogida de residuos mediante aplicaciones informáti</w:t>
            </w:r>
            <w:r>
              <w:rPr>
                <w:rFonts w:cs="Arial"/>
                <w:i/>
                <w:szCs w:val="22"/>
              </w:rPr>
              <w:t xml:space="preserve">cas. Propone la aplicación de </w:t>
            </w:r>
            <w:r>
              <w:rPr>
                <w:rFonts w:cs="Arial"/>
                <w:i/>
                <w:szCs w:val="22"/>
              </w:rPr>
              <w:lastRenderedPageBreak/>
              <w:t>técnicas basadas en “big data” e inteligencia artificial para modular y adaptar al servicio a situaciones estacionales. Todo en un extenso documento que corresponde con otro criterio de valoración.</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La propuesta sobre la </w:t>
            </w:r>
            <w:r>
              <w:rPr>
                <w:rFonts w:cs="Arial"/>
                <w:i/>
                <w:szCs w:val="22"/>
              </w:rPr>
              <w:t xml:space="preserve">metodología para el servicio de la recogida ordinaria se ha realizado de manera minuciosa, poniendo especial énfasis en la seguridad tanto del proceso como de los operarios involucrados. Asimismo, se destaca una acertada propuesta de repaso que incluye un </w:t>
            </w:r>
            <w:r>
              <w:rPr>
                <w:rFonts w:cs="Arial"/>
                <w:i/>
                <w:szCs w:val="22"/>
              </w:rPr>
              <w:t>servicio de inspección y comunicación de incidencias en todas las fracciones.</w:t>
            </w:r>
          </w:p>
          <w:p w:rsidR="00EC14A1" w:rsidRDefault="004808C0">
            <w:pPr>
              <w:pStyle w:val="Textoindependiente"/>
              <w:spacing w:line="276" w:lineRule="auto"/>
              <w:jc w:val="both"/>
              <w:rPr>
                <w:rFonts w:cs="Arial"/>
                <w:i/>
                <w:szCs w:val="22"/>
              </w:rPr>
            </w:pPr>
            <w:r>
              <w:rPr>
                <w:rFonts w:cs="Arial"/>
                <w:i/>
                <w:szCs w:val="22"/>
              </w:rPr>
              <w:t>En relación al dimensionado del servicio, se resalta la relevancia de valorar los niveles de accesibilidad de las vías para los vehículos utilizados. Sin embargo, se echa en falt</w:t>
            </w:r>
            <w:r>
              <w:rPr>
                <w:rFonts w:cs="Arial"/>
                <w:i/>
                <w:szCs w:val="22"/>
              </w:rPr>
              <w:t>a un desarrollo y justificación.</w:t>
            </w:r>
          </w:p>
          <w:p w:rsidR="00EC14A1" w:rsidRDefault="004808C0">
            <w:pPr>
              <w:pStyle w:val="Textoindependiente"/>
              <w:spacing w:line="276" w:lineRule="auto"/>
              <w:jc w:val="both"/>
              <w:rPr>
                <w:rFonts w:cs="Arial"/>
                <w:i/>
                <w:szCs w:val="22"/>
              </w:rPr>
            </w:pPr>
            <w:r>
              <w:rPr>
                <w:rFonts w:cs="Arial"/>
                <w:i/>
                <w:szCs w:val="22"/>
              </w:rPr>
              <w:t>Se ha presentado una metodología bien fundamentada para evaluar los rendimientos relacionados con la contenerización propuesta. Sin embargo, se señala que los rendimientos asociados a la carga bilateral pueden ser considera</w:t>
            </w:r>
            <w:r>
              <w:rPr>
                <w:rFonts w:cs="Arial"/>
                <w:i/>
                <w:szCs w:val="22"/>
              </w:rPr>
              <w:t>dos elevados en comparación con otras propuestas.</w:t>
            </w:r>
          </w:p>
          <w:p w:rsidR="00EC14A1" w:rsidRDefault="004808C0">
            <w:pPr>
              <w:pStyle w:val="Textoindependiente"/>
              <w:spacing w:line="276" w:lineRule="auto"/>
              <w:jc w:val="both"/>
              <w:rPr>
                <w:rFonts w:cs="Arial"/>
                <w:i/>
                <w:szCs w:val="22"/>
              </w:rPr>
            </w:pPr>
            <w:r>
              <w:rPr>
                <w:rFonts w:cs="Arial"/>
                <w:i/>
                <w:szCs w:val="22"/>
              </w:rPr>
              <w:t>Además, se ofrece una justificación técnica detallada sobre el dimensionado del servicio, acompañada de un estudio cuidadoso y valorado del rendimiento de las distintas fracciones, estableciendo márgenes ra</w:t>
            </w:r>
            <w:r>
              <w:rPr>
                <w:rFonts w:cs="Arial"/>
                <w:i/>
                <w:szCs w:val="22"/>
              </w:rPr>
              <w:t>zonables para una gestión óptima del servicio.</w:t>
            </w:r>
          </w:p>
          <w:p w:rsidR="00EC14A1" w:rsidRDefault="004808C0">
            <w:pPr>
              <w:pStyle w:val="Textoindependiente"/>
              <w:spacing w:line="276" w:lineRule="auto"/>
              <w:jc w:val="both"/>
              <w:rPr>
                <w:rFonts w:cs="Arial"/>
                <w:i/>
                <w:szCs w:val="22"/>
              </w:rPr>
            </w:pPr>
            <w:r>
              <w:rPr>
                <w:rFonts w:cs="Arial"/>
                <w:i/>
                <w:szCs w:val="22"/>
              </w:rPr>
              <w:t>La propuesta de crear islas completas de selectiva y resto, así como la disposición estratégica de los elementos de contenerización para mejorar los ratios de recogida selectiva, es valorado positivamente debi</w:t>
            </w:r>
            <w:r>
              <w:rPr>
                <w:rFonts w:cs="Arial"/>
                <w:i/>
                <w:szCs w:val="22"/>
              </w:rPr>
              <w:t>do a que se fundamenta principalmente en aspectos psico-sociales debidamente expuestos y analizados.</w:t>
            </w:r>
          </w:p>
          <w:p w:rsidR="00EC14A1" w:rsidRDefault="004808C0">
            <w:pPr>
              <w:pStyle w:val="Textoindependiente"/>
              <w:spacing w:line="276" w:lineRule="auto"/>
              <w:jc w:val="both"/>
              <w:rPr>
                <w:rFonts w:cs="Arial"/>
                <w:i/>
                <w:szCs w:val="22"/>
              </w:rPr>
            </w:pPr>
            <w:r>
              <w:rPr>
                <w:rFonts w:cs="Arial"/>
                <w:i/>
                <w:szCs w:val="22"/>
              </w:rPr>
              <w:t>Además, se destaca la meticulosa justificación del orden y disposición de los contenedores en las islas, teniendo en cuenta aspectos estéticos y de segurid</w:t>
            </w:r>
            <w:r>
              <w:rPr>
                <w:rFonts w:cs="Arial"/>
                <w:i/>
                <w:szCs w:val="22"/>
              </w:rPr>
              <w:t>ad.</w:t>
            </w:r>
          </w:p>
          <w:p w:rsidR="00EC14A1" w:rsidRDefault="004808C0">
            <w:pPr>
              <w:pStyle w:val="Textoindependiente"/>
              <w:spacing w:line="276" w:lineRule="auto"/>
              <w:jc w:val="both"/>
              <w:rPr>
                <w:rFonts w:cs="Arial"/>
                <w:i/>
                <w:szCs w:val="22"/>
              </w:rPr>
            </w:pPr>
            <w:r>
              <w:rPr>
                <w:rFonts w:cs="Arial"/>
                <w:i/>
                <w:szCs w:val="22"/>
              </w:rPr>
              <w:t>La propuesta incluye un plan de seguridad vial para minimizar las molestias a la ciudadanía. Se realiza un exhaustivo estudio sobre el origen de las emisiones sonoras y se presentan detalladas soluciones correctivas. También se plantean estrategias div</w:t>
            </w:r>
            <w:r>
              <w:rPr>
                <w:rFonts w:cs="Arial"/>
                <w:i/>
                <w:szCs w:val="22"/>
              </w:rPr>
              <w:t>ersas para reducir los malos olores, aunque no es la solución más sostenible de las propuestas, la de lavar todos los equipos y vehículos al finalizar cada turno.</w:t>
            </w:r>
          </w:p>
          <w:p w:rsidR="00EC14A1" w:rsidRDefault="004808C0">
            <w:pPr>
              <w:pStyle w:val="Textoindependiente"/>
              <w:spacing w:line="276" w:lineRule="auto"/>
              <w:jc w:val="both"/>
              <w:rPr>
                <w:rFonts w:cs="Arial"/>
                <w:i/>
                <w:szCs w:val="22"/>
              </w:rPr>
            </w:pPr>
            <w:r>
              <w:rPr>
                <w:rFonts w:cs="Arial"/>
                <w:i/>
                <w:szCs w:val="22"/>
              </w:rPr>
              <w:t>Se ejemplifican las vías más problemáticas y se proponen acertadas soluciones para abordar di</w:t>
            </w:r>
            <w:r>
              <w:rPr>
                <w:rFonts w:cs="Arial"/>
                <w:i/>
                <w:szCs w:val="22"/>
              </w:rPr>
              <w:t>chos problemas.</w:t>
            </w:r>
          </w:p>
          <w:p w:rsidR="00EC14A1" w:rsidRDefault="004808C0">
            <w:pPr>
              <w:pStyle w:val="Textoindependiente"/>
              <w:spacing w:line="276" w:lineRule="auto"/>
              <w:jc w:val="both"/>
              <w:rPr>
                <w:rFonts w:cs="Arial"/>
                <w:i/>
                <w:szCs w:val="22"/>
              </w:rPr>
            </w:pPr>
            <w:r>
              <w:rPr>
                <w:rFonts w:cs="Arial"/>
                <w:i/>
                <w:szCs w:val="22"/>
              </w:rPr>
              <w:t xml:space="preserve">Adicionalmente, se destaca la atención especial al servicio de vertidos incontrolados y se propone un inventario dinámico para abordar de </w:t>
            </w:r>
            <w:r>
              <w:rPr>
                <w:rFonts w:cs="Arial"/>
                <w:i/>
                <w:szCs w:val="22"/>
              </w:rPr>
              <w:lastRenderedPageBreak/>
              <w:t>manera efectiva esta situación.</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 presenta una propuesta bien estructurada, que descr</w:t>
            </w:r>
            <w:r>
              <w:rPr>
                <w:rFonts w:cs="Arial"/>
                <w:i/>
                <w:szCs w:val="22"/>
              </w:rPr>
              <w:t xml:space="preserve">ibe de manera detallada la metodología de análisis y desarrollo del documento, evitando duplicidades en descripciones repetitivas. Este enfoque es altamente valorado debido a que evita redundancias para tareas similares en diferentes fracciones o sistemas </w:t>
            </w:r>
            <w:r>
              <w:rPr>
                <w:rFonts w:cs="Arial"/>
                <w:i/>
                <w:szCs w:val="22"/>
              </w:rPr>
              <w:t>de recogida.</w:t>
            </w:r>
          </w:p>
          <w:p w:rsidR="00EC14A1" w:rsidRDefault="004808C0">
            <w:pPr>
              <w:pStyle w:val="Textoindependiente"/>
              <w:spacing w:line="276" w:lineRule="auto"/>
              <w:jc w:val="both"/>
              <w:rPr>
                <w:rFonts w:cs="Arial"/>
                <w:i/>
                <w:szCs w:val="22"/>
              </w:rPr>
            </w:pPr>
            <w:r>
              <w:rPr>
                <w:rFonts w:cs="Arial"/>
                <w:i/>
                <w:szCs w:val="22"/>
              </w:rPr>
              <w:t>Se realiza una caracterización exhaustiva del servicio, desglosando el análisis de producción y ratios de producción, lo que permite un dimensionado correcto del servicio y una justificación fundamentada de las previsiones de producción. Se de</w:t>
            </w:r>
            <w:r>
              <w:rPr>
                <w:rFonts w:cs="Arial"/>
                <w:i/>
                <w:szCs w:val="22"/>
              </w:rPr>
              <w:t>staca también la acertada coordinación de los servicios de limpieza viaria con la recogida de residuos, creando sinergias entre ambos servicios.</w:t>
            </w:r>
          </w:p>
          <w:p w:rsidR="00EC14A1" w:rsidRDefault="004808C0">
            <w:pPr>
              <w:pStyle w:val="Textoindependiente"/>
              <w:spacing w:line="276" w:lineRule="auto"/>
              <w:jc w:val="both"/>
              <w:rPr>
                <w:rFonts w:cs="Arial"/>
                <w:i/>
                <w:szCs w:val="22"/>
              </w:rPr>
            </w:pPr>
            <w:r>
              <w:rPr>
                <w:rFonts w:cs="Arial"/>
                <w:i/>
                <w:szCs w:val="22"/>
              </w:rPr>
              <w:t>Además, se lleva a cabo un pormenorizado estudio de las características viales de cada núcleo poblacional, poni</w:t>
            </w:r>
            <w:r>
              <w:rPr>
                <w:rFonts w:cs="Arial"/>
                <w:i/>
                <w:szCs w:val="22"/>
              </w:rPr>
              <w:t>endo especial atención en la relación entre anchos, maniobrabilidad, pendiente e instalaciones aéreas. Esto conduce a determinar de manera detallada el sistema de contenerización y de adecuación de los vehículos más apropiados, dividiéndolo en dos zonas co</w:t>
            </w:r>
            <w:r>
              <w:rPr>
                <w:rFonts w:cs="Arial"/>
                <w:i/>
                <w:szCs w:val="22"/>
              </w:rPr>
              <w:t>incidiendo con el sistema de carga propuesto, trasera o bilateral.</w:t>
            </w:r>
          </w:p>
          <w:p w:rsidR="00EC14A1" w:rsidRDefault="004808C0">
            <w:pPr>
              <w:pStyle w:val="Textoindependiente"/>
              <w:spacing w:line="276" w:lineRule="auto"/>
              <w:jc w:val="both"/>
              <w:rPr>
                <w:rFonts w:cs="Arial"/>
                <w:i/>
                <w:szCs w:val="22"/>
              </w:rPr>
            </w:pPr>
            <w:r>
              <w:rPr>
                <w:rFonts w:cs="Arial"/>
                <w:i/>
                <w:szCs w:val="22"/>
              </w:rPr>
              <w:t>La propuesta muestra un profundo análisis demográfico que relaciona certeramente los incrementos de generación de residuos y los aplica en el dimensionado del servicio de manera adecuada, f</w:t>
            </w:r>
            <w:r>
              <w:rPr>
                <w:rFonts w:cs="Arial"/>
                <w:i/>
                <w:szCs w:val="22"/>
              </w:rPr>
              <w:t>undamentando los ratios previstos de producción futura. Además, se presenta una serie de condicionantes que permiten unificar sistemas de contenerización por núcleo de población, agrupando todas las fracciones por isla y se incorpora un gráfico explicativo</w:t>
            </w:r>
            <w:r>
              <w:rPr>
                <w:rFonts w:cs="Arial"/>
                <w:i/>
                <w:szCs w:val="22"/>
              </w:rPr>
              <w:t>.</w:t>
            </w:r>
          </w:p>
          <w:p w:rsidR="00EC14A1" w:rsidRDefault="004808C0">
            <w:pPr>
              <w:pStyle w:val="Textoindependiente"/>
              <w:spacing w:line="276" w:lineRule="auto"/>
              <w:jc w:val="both"/>
              <w:rPr>
                <w:rFonts w:cs="Arial"/>
                <w:i/>
                <w:szCs w:val="22"/>
              </w:rPr>
            </w:pPr>
            <w:r>
              <w:rPr>
                <w:rFonts w:cs="Arial"/>
                <w:i/>
                <w:szCs w:val="22"/>
              </w:rPr>
              <w:t>Se aborda con acierto la mayor problemática histórica en el municipio, la proliferación de contenedores de la fracción resto y los altos índices de desbordes en núcleos diseminados.</w:t>
            </w:r>
          </w:p>
          <w:p w:rsidR="00EC14A1" w:rsidRDefault="004808C0">
            <w:pPr>
              <w:pStyle w:val="Textoindependiente"/>
              <w:spacing w:line="276" w:lineRule="auto"/>
              <w:jc w:val="both"/>
              <w:rPr>
                <w:rFonts w:cs="Arial"/>
                <w:i/>
                <w:szCs w:val="22"/>
              </w:rPr>
            </w:pPr>
            <w:r>
              <w:rPr>
                <w:rFonts w:cs="Arial"/>
                <w:i/>
                <w:szCs w:val="22"/>
              </w:rPr>
              <w:t>La propuesta describe de manera extensa el funcionamiento del sistema de</w:t>
            </w:r>
            <w:r>
              <w:rPr>
                <w:rFonts w:cs="Arial"/>
                <w:i/>
                <w:szCs w:val="22"/>
              </w:rPr>
              <w:t xml:space="preserve"> recogida bilateral con sistema Kinshofer, proporcionando una justificación técnica del dimensionado y rendimientos del servicio.</w:t>
            </w:r>
          </w:p>
          <w:p w:rsidR="00EC14A1" w:rsidRDefault="004808C0">
            <w:pPr>
              <w:pStyle w:val="Textoindependiente"/>
              <w:spacing w:line="276" w:lineRule="auto"/>
              <w:jc w:val="both"/>
              <w:rPr>
                <w:rFonts w:cs="Arial"/>
                <w:i/>
                <w:szCs w:val="22"/>
              </w:rPr>
            </w:pPr>
            <w:r>
              <w:rPr>
                <w:rFonts w:cs="Arial"/>
                <w:i/>
                <w:szCs w:val="22"/>
              </w:rPr>
              <w:t xml:space="preserve">Adicionalmente, se propone para la calle Obispo Pérez Cáceres un servicio de recogida tipo puerta a puerta (PaP) específico </w:t>
            </w:r>
            <w:r>
              <w:rPr>
                <w:rFonts w:cs="Arial"/>
                <w:i/>
                <w:szCs w:val="22"/>
              </w:rPr>
              <w:t>para papel-cartón dirigido a los comercios de la zona. Asimismo, se oferta un servicio puerta a puerta para la recogida orgánica, orientado a los establecimientos de restauración en la misma área. Aunque no se proporcionan detalles metodológicos, la propue</w:t>
            </w:r>
            <w:r>
              <w:rPr>
                <w:rFonts w:cs="Arial"/>
                <w:i/>
                <w:szCs w:val="22"/>
              </w:rPr>
              <w:t>sta evidencia una solución más personalizada y adaptada a las necesidades de estos comercios.</w:t>
            </w:r>
          </w:p>
          <w:p w:rsidR="00EC14A1" w:rsidRDefault="004808C0">
            <w:pPr>
              <w:pStyle w:val="Textoindependiente"/>
              <w:spacing w:line="276" w:lineRule="auto"/>
              <w:jc w:val="both"/>
              <w:rPr>
                <w:rFonts w:cs="Arial"/>
                <w:i/>
                <w:szCs w:val="22"/>
              </w:rPr>
            </w:pPr>
            <w:r>
              <w:rPr>
                <w:rFonts w:cs="Arial"/>
                <w:i/>
                <w:szCs w:val="22"/>
              </w:rPr>
              <w:lastRenderedPageBreak/>
              <w:t>Para la reducción de molestias, la propuesta se divide en dos bloques: el análisis de los preceptos legales influyentes en la selección de maquinaria y sistemas d</w:t>
            </w:r>
            <w:r>
              <w:rPr>
                <w:rFonts w:cs="Arial"/>
                <w:i/>
                <w:szCs w:val="22"/>
              </w:rPr>
              <w:t>e insonorización o reducción de emisiones de ruido, y una serie de mejoras. Entre las mejoras se destaca el empleo de neumáticos que reducen la emisión de ruidos sin penalizar el agarre ni la duración, el uso de vehículos auxiliares eléctricos, camiones re</w:t>
            </w:r>
            <w:r>
              <w:rPr>
                <w:rFonts w:cs="Arial"/>
                <w:i/>
                <w:szCs w:val="22"/>
              </w:rPr>
              <w:t xml:space="preserve">colectores movidos por Gas Natural Comprimido (GNC), y contenedores con amortiguación acústica en la tapa de usuario. También se propone el empleo de pastillas odorizantes para reducir olores, colocadas en compartimentos que permiten su instalación dentro </w:t>
            </w:r>
            <w:r>
              <w:rPr>
                <w:rFonts w:cs="Arial"/>
                <w:i/>
                <w:szCs w:val="22"/>
              </w:rPr>
              <w:t>de los contenedores y su reposición.</w:t>
            </w:r>
          </w:p>
          <w:p w:rsidR="00EC14A1" w:rsidRDefault="004808C0">
            <w:pPr>
              <w:pStyle w:val="Textoindependiente"/>
              <w:spacing w:line="276" w:lineRule="auto"/>
              <w:jc w:val="both"/>
              <w:rPr>
                <w:rFonts w:cs="Arial"/>
                <w:i/>
                <w:szCs w:val="22"/>
              </w:rPr>
            </w:pPr>
            <w:r>
              <w:rPr>
                <w:rFonts w:cs="Arial"/>
                <w:i/>
                <w:szCs w:val="22"/>
              </w:rPr>
              <w:t>Sin embargo, el análisis de vías con dificultades para prestar el servicio de recogida ordinario no profundiza en su identificación, echándose en falta una descripción más detallada y específica de estas vías y sus desa</w:t>
            </w:r>
            <w:r>
              <w:rPr>
                <w:rFonts w:cs="Arial"/>
                <w:i/>
                <w:szCs w:val="22"/>
              </w:rPr>
              <w:t>fíos.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URBASER realiza un análisis demográfico histórico por núcleo que le permite estudiar la evolución de la recogida de residuos cruzando los datos con los estudios de caracterización, obteniendo resultados de estimación basados en la división e</w:t>
            </w:r>
            <w:r>
              <w:rPr>
                <w:rFonts w:cs="Arial"/>
                <w:i/>
                <w:szCs w:val="22"/>
              </w:rPr>
              <w:t>ntre lo generado y lo recogido, de forma separada. Se proporcionan datos detallados de generación por cada fracción por kilogramo día y persona, con un cálculo pormenorizado. Además, se destaca el dimensionado del servicio basado en el estudio de cargas la</w:t>
            </w:r>
            <w:r>
              <w:rPr>
                <w:rFonts w:cs="Arial"/>
                <w:i/>
                <w:szCs w:val="22"/>
              </w:rPr>
              <w:t>borales de los operarios sin descuidar el servicio de recogida especial.</w:t>
            </w:r>
          </w:p>
          <w:p w:rsidR="00EC14A1" w:rsidRDefault="004808C0">
            <w:pPr>
              <w:pStyle w:val="Textoindependiente"/>
              <w:spacing w:line="276" w:lineRule="auto"/>
              <w:jc w:val="both"/>
              <w:rPr>
                <w:rFonts w:cs="Arial"/>
                <w:i/>
                <w:szCs w:val="22"/>
              </w:rPr>
            </w:pPr>
            <w:r>
              <w:rPr>
                <w:rFonts w:cs="Arial"/>
                <w:i/>
                <w:szCs w:val="22"/>
              </w:rPr>
              <w:t>La propuesta realiza una división en zonas en base a densidades de población y no en particularidades orográficas o urbanísticas.</w:t>
            </w:r>
          </w:p>
          <w:p w:rsidR="00EC14A1" w:rsidRDefault="004808C0">
            <w:pPr>
              <w:pStyle w:val="Textoindependiente"/>
              <w:spacing w:line="276" w:lineRule="auto"/>
              <w:jc w:val="both"/>
              <w:rPr>
                <w:rFonts w:cs="Arial"/>
                <w:i/>
                <w:szCs w:val="22"/>
              </w:rPr>
            </w:pPr>
            <w:r>
              <w:rPr>
                <w:rFonts w:cs="Arial"/>
                <w:i/>
                <w:szCs w:val="22"/>
              </w:rPr>
              <w:t>Se propone el servicio de recogida puerta a puerta ba</w:t>
            </w:r>
            <w:r>
              <w:rPr>
                <w:rFonts w:cs="Arial"/>
                <w:i/>
                <w:szCs w:val="22"/>
              </w:rPr>
              <w:t>jo demanda para el Polígono Industrial de Güímar, grandes generadores, colegios y contenedores de carga trasera ubicados en zonas de difícil acceso que estén en zonas de carga bilateral, que son denominadas "incidencias urbanísticas". Sin embargo, se consi</w:t>
            </w:r>
            <w:r>
              <w:rPr>
                <w:rFonts w:cs="Arial"/>
                <w:i/>
                <w:szCs w:val="22"/>
              </w:rPr>
              <w:t>dera que este último servicio de recogida puerta a puerta es contradictorio con el objetivo principal de agrupar las zonas de aportación en islas que contengan todas las fracciones de residuos.</w:t>
            </w:r>
          </w:p>
          <w:p w:rsidR="00EC14A1" w:rsidRDefault="004808C0">
            <w:pPr>
              <w:pStyle w:val="Textoindependiente"/>
              <w:spacing w:line="276" w:lineRule="auto"/>
              <w:jc w:val="both"/>
              <w:rPr>
                <w:rFonts w:cs="Arial"/>
                <w:i/>
                <w:szCs w:val="22"/>
              </w:rPr>
            </w:pPr>
            <w:r>
              <w:rPr>
                <w:rFonts w:cs="Arial"/>
                <w:i/>
                <w:szCs w:val="22"/>
              </w:rPr>
              <w:t>En aquellas zonas donde el acceso no se encuentre limitado por</w:t>
            </w:r>
            <w:r>
              <w:rPr>
                <w:rFonts w:cs="Arial"/>
                <w:i/>
                <w:szCs w:val="22"/>
              </w:rPr>
              <w:t xml:space="preserve"> la topografía, anchos de vía, tendidos de instalaciones aéreas, radios de giro u otros factores, y donde el servicio pueda operar eficazmente con carga bilateral, según la segmentación propuesta por URBASER, carece de justificación válida mantener una dis</w:t>
            </w:r>
            <w:r>
              <w:rPr>
                <w:rFonts w:cs="Arial"/>
                <w:i/>
                <w:szCs w:val="22"/>
              </w:rPr>
              <w:t xml:space="preserve">persión de contenerización trasera. La base de esta justificación radica en la suposición de que las áreas de aportación están alejadas, una premisa que no puede ser respaldada con </w:t>
            </w:r>
            <w:r>
              <w:rPr>
                <w:rFonts w:cs="Arial"/>
                <w:i/>
                <w:szCs w:val="22"/>
              </w:rPr>
              <w:lastRenderedPageBreak/>
              <w:t>la documentación gráfica facilitada. Además, no se menciona que esta proble</w:t>
            </w:r>
            <w:r>
              <w:rPr>
                <w:rFonts w:cs="Arial"/>
                <w:i/>
                <w:szCs w:val="22"/>
              </w:rPr>
              <w:t>mática conlleve la incapacidad de implementar islas completas de contenerización selectiva que abarquen todas las fracciones, dado que se sugiere que tales islas podrían generar distancias inabordables para los ciudadanos a pie, aunque esta aseveración tam</w:t>
            </w:r>
            <w:r>
              <w:rPr>
                <w:rFonts w:cs="Arial"/>
                <w:i/>
                <w:szCs w:val="22"/>
              </w:rPr>
              <w:t>poco ha sido demostrada.</w:t>
            </w:r>
          </w:p>
          <w:p w:rsidR="00EC14A1" w:rsidRDefault="004808C0">
            <w:pPr>
              <w:pStyle w:val="Textoindependiente"/>
              <w:spacing w:line="276" w:lineRule="auto"/>
              <w:jc w:val="both"/>
              <w:rPr>
                <w:rFonts w:cs="Arial"/>
                <w:i/>
                <w:szCs w:val="22"/>
              </w:rPr>
            </w:pPr>
            <w:r>
              <w:rPr>
                <w:rFonts w:cs="Arial"/>
                <w:i/>
                <w:szCs w:val="22"/>
              </w:rPr>
              <w:t>Esto anterior va en contra de la premisa de concentración en la cual se fundamentó el diseño del sistema integral de recogida de residuos en el marco de este contrato, según lo establecido en el apartado 47 del PPTP, requería una p</w:t>
            </w:r>
            <w:r>
              <w:rPr>
                <w:rFonts w:cs="Arial"/>
                <w:i/>
                <w:szCs w:val="22"/>
              </w:rPr>
              <w:t>roximidad adecuada de las viviendas a las áreas de aportación, con una distribución adecuada, lo cual se considera fundamental. En contraposición, la persistencia del enfoque actual de contenerización, que no abarca todas las fracciones o que dispersa la s</w:t>
            </w:r>
            <w:r>
              <w:rPr>
                <w:rFonts w:cs="Arial"/>
                <w:i/>
                <w:szCs w:val="22"/>
              </w:rPr>
              <w:t>electiva, dificulta la consecución del cambio de hábitos que se había fijado como objetivo. Además, a esta situación se le suma la consideración de que realizar dicho servicio, supuestamente de difícil acceso, utilizando un vehículo de carga trasera con un</w:t>
            </w:r>
            <w:r>
              <w:rPr>
                <w:rFonts w:cs="Arial"/>
                <w:i/>
                <w:szCs w:val="22"/>
              </w:rPr>
              <w:t>a capacidad de nueve metros cúbicos (9 m³), implicaría una operatividad relativamente limitada y poco ágil.</w:t>
            </w:r>
          </w:p>
          <w:p w:rsidR="00EC14A1" w:rsidRDefault="004808C0">
            <w:pPr>
              <w:pStyle w:val="Textoindependiente"/>
              <w:spacing w:line="276" w:lineRule="auto"/>
              <w:jc w:val="both"/>
              <w:rPr>
                <w:rFonts w:cs="Arial"/>
                <w:i/>
                <w:szCs w:val="22"/>
              </w:rPr>
            </w:pPr>
            <w:r>
              <w:rPr>
                <w:rFonts w:cs="Arial"/>
                <w:i/>
                <w:szCs w:val="22"/>
              </w:rPr>
              <w:t>El sistema de repaso propuesto para el sistema de recogida bilateral, previo de la recogida ordinaria, se caracteriza por una metodología compleja y</w:t>
            </w:r>
            <w:r>
              <w:rPr>
                <w:rFonts w:cs="Arial"/>
                <w:i/>
                <w:szCs w:val="22"/>
              </w:rPr>
              <w:t xml:space="preserve"> un rendimiento ajustado que plantea desafíos para ser ejecutado con un solo vehículo. Además, se sugiere que el servicio de recogida puerta a puerta en la zona de contenerización bilateral, mencionada anteriormente, se lleve a cabo utilizando el mismo veh</w:t>
            </w:r>
            <w:r>
              <w:rPr>
                <w:rFonts w:cs="Arial"/>
                <w:i/>
                <w:szCs w:val="22"/>
              </w:rPr>
              <w:t>ículo de carga trasera.</w:t>
            </w:r>
          </w:p>
          <w:p w:rsidR="00EC14A1" w:rsidRDefault="004808C0">
            <w:pPr>
              <w:pStyle w:val="Textoindependiente"/>
              <w:spacing w:line="276" w:lineRule="auto"/>
              <w:jc w:val="both"/>
              <w:rPr>
                <w:rFonts w:cs="Arial"/>
                <w:i/>
                <w:szCs w:val="22"/>
              </w:rPr>
            </w:pPr>
            <w:r>
              <w:rPr>
                <w:rFonts w:cs="Arial"/>
                <w:i/>
                <w:szCs w:val="22"/>
              </w:rPr>
              <w:t>El sistema de repaso programado para domingos y festivos también se lleva a cabo con un solo vehículo de carga trasera de nueve metros cúbicos (9 m³), asumiendo la responsabilidad de abarcar todas las rutas, una tarea que resulta in</w:t>
            </w:r>
            <w:r>
              <w:rPr>
                <w:rFonts w:cs="Arial"/>
                <w:i/>
                <w:szCs w:val="22"/>
              </w:rPr>
              <w:t>abarcable. En la propuesta se establece que este servicio de repaso cubrirá todas las áreas de aportación, independientemente de la fracción que se recoja en cada una, lo cual entra en conflicto con el principio de una separación adecuada de las fracciones</w:t>
            </w:r>
            <w:r>
              <w:rPr>
                <w:rFonts w:cs="Arial"/>
                <w:i/>
                <w:szCs w:val="22"/>
              </w:rPr>
              <w:t>.</w:t>
            </w:r>
          </w:p>
          <w:p w:rsidR="00EC14A1" w:rsidRDefault="004808C0">
            <w:pPr>
              <w:pStyle w:val="Textoindependiente"/>
              <w:spacing w:line="276" w:lineRule="auto"/>
              <w:jc w:val="both"/>
              <w:rPr>
                <w:rFonts w:cs="Arial"/>
                <w:i/>
                <w:szCs w:val="22"/>
              </w:rPr>
            </w:pPr>
            <w:r>
              <w:rPr>
                <w:rFonts w:cs="Arial"/>
                <w:i/>
                <w:szCs w:val="22"/>
              </w:rPr>
              <w:t>La propuesta incorpora la instalación de sensores de llenado en las fracciones de envases ligeros (EELL) y papel-cartón (P-C), una medida que se considera favorable en el plan presentado, pues garantiza que los contenedores no excedan el 80% de su capaci</w:t>
            </w:r>
            <w:r>
              <w:rPr>
                <w:rFonts w:cs="Arial"/>
                <w:i/>
                <w:szCs w:val="22"/>
              </w:rPr>
              <w:t>dad. Además, se proporciona un desglose detallado de las aportaciones por habitante para dimensionar esta contenerización, comparándola con las recomendaciones ofrecidas por ECOEMBES.</w:t>
            </w:r>
          </w:p>
          <w:p w:rsidR="00EC14A1" w:rsidRDefault="004808C0">
            <w:pPr>
              <w:pStyle w:val="Textoindependiente"/>
              <w:spacing w:line="276" w:lineRule="auto"/>
              <w:jc w:val="both"/>
              <w:rPr>
                <w:rFonts w:cs="Arial"/>
                <w:i/>
                <w:szCs w:val="22"/>
              </w:rPr>
            </w:pPr>
            <w:r>
              <w:rPr>
                <w:rFonts w:cs="Arial"/>
                <w:i/>
                <w:szCs w:val="22"/>
              </w:rPr>
              <w:lastRenderedPageBreak/>
              <w:t>URBASER presenta en su memoria una propuesta de recogida puerta a puerta</w:t>
            </w:r>
            <w:r>
              <w:rPr>
                <w:rFonts w:cs="Arial"/>
                <w:i/>
                <w:szCs w:val="22"/>
              </w:rPr>
              <w:t xml:space="preserve"> para papel-cartón dirigida a los comercios que elijan adherirse. En esta propuesta, se plantea la recogida de esta fracción plegada "junto a la puerta", en una ruta grafiada en la memoria, que se considera inviable. En las áreas representadas, con excepci</w:t>
            </w:r>
            <w:r>
              <w:rPr>
                <w:rFonts w:cs="Arial"/>
                <w:i/>
                <w:szCs w:val="22"/>
              </w:rPr>
              <w:t xml:space="preserve">ón de la calle La Arena (Obispo Pérez Cáceres), no existen itinerarios peatonales con suficiente espacio para ubicar estos cartones plegados, de forma que no obstaculicen el paso de los peatones. Se considera que la realidad física de las zonas propuestas </w:t>
            </w:r>
            <w:r>
              <w:rPr>
                <w:rFonts w:cs="Arial"/>
                <w:i/>
                <w:szCs w:val="22"/>
              </w:rPr>
              <w:t>en el municipio no permite llevar a cabo un servicio que implique la detención de vehículos en medio de la vía, sin generar un impacto significativo sin una alta afección al tráfico. Además, en la propuesta no se detallan los rendimientos estimados ni hora</w:t>
            </w:r>
            <w:r>
              <w:rPr>
                <w:rFonts w:cs="Arial"/>
                <w:i/>
                <w:szCs w:val="22"/>
              </w:rPr>
              <w:t>rios, y no se aporta, aunque se señala lo contrario, los medios materiales y humanos para comprender las bondades del sistema propuesto, más allá del entorno de la calle La Arena.</w:t>
            </w:r>
          </w:p>
          <w:p w:rsidR="00EC14A1" w:rsidRDefault="004808C0">
            <w:pPr>
              <w:pStyle w:val="Textoindependiente"/>
              <w:spacing w:line="276" w:lineRule="auto"/>
              <w:jc w:val="both"/>
              <w:rPr>
                <w:rFonts w:cs="Arial"/>
                <w:i/>
                <w:szCs w:val="22"/>
              </w:rPr>
            </w:pPr>
            <w:r>
              <w:rPr>
                <w:rFonts w:cs="Arial"/>
                <w:i/>
                <w:szCs w:val="22"/>
              </w:rPr>
              <w:t xml:space="preserve">En relación a la incorporación de la fracción orgánica, URBASER propone una </w:t>
            </w:r>
            <w:r>
              <w:rPr>
                <w:rFonts w:cs="Arial"/>
                <w:i/>
                <w:szCs w:val="22"/>
              </w:rPr>
              <w:t>recogida separada de biorresiduos, tanto de origen domiciliario como de grandes generadores, colegios, hoteles, restaurantes y cafeterías, además de las contribuciones al compostaje doméstico. La propuesta contempla la completa implementación de este siste</w:t>
            </w:r>
            <w:r>
              <w:rPr>
                <w:rFonts w:cs="Arial"/>
                <w:i/>
                <w:szCs w:val="22"/>
              </w:rPr>
              <w:t>ma de recogida en los primeros seis meses. URBASER establece esta proyección basándose en experiencias similares previas y busca resolver la prestación del servicio mediante contenedores de dos volúmenes: 800 y 2.000 litros. Sin embargo, se identifica un p</w:t>
            </w:r>
            <w:r>
              <w:rPr>
                <w:rFonts w:cs="Arial"/>
                <w:i/>
                <w:szCs w:val="22"/>
              </w:rPr>
              <w:t>osible error tipográfico en el segundo volumen, ya que en el apartado de medios materiales del criterio E. MEDIOS MATERIALES Y HUMANOS PARA LA EJECUCIÓN DEL CONTRATO, se menciona un volumen de 2.200 litros. Se prevé inicialmente una captura del 18% sobre l</w:t>
            </w:r>
            <w:r>
              <w:rPr>
                <w:rFonts w:cs="Arial"/>
                <w:i/>
                <w:szCs w:val="22"/>
              </w:rPr>
              <w:t>a caracterización de la fracción resto que, según datos aportados, es del 26,18% del total.</w:t>
            </w:r>
          </w:p>
          <w:p w:rsidR="00EC14A1" w:rsidRDefault="004808C0">
            <w:pPr>
              <w:pStyle w:val="Textoindependiente"/>
              <w:spacing w:line="276" w:lineRule="auto"/>
              <w:jc w:val="both"/>
              <w:rPr>
                <w:rFonts w:cs="Arial"/>
                <w:i/>
                <w:szCs w:val="22"/>
              </w:rPr>
            </w:pPr>
            <w:r>
              <w:rPr>
                <w:rFonts w:cs="Arial"/>
                <w:i/>
                <w:szCs w:val="22"/>
              </w:rPr>
              <w:t>Respecto a la contenerización URBASER establece una premisa para el diseño de este apartado, basado en “Mantener en la medida de lo posible las ubicaciones actuales</w:t>
            </w:r>
            <w:r>
              <w:rPr>
                <w:rFonts w:cs="Arial"/>
                <w:i/>
                <w:szCs w:val="22"/>
              </w:rPr>
              <w:t xml:space="preserve"> (…) sin embargo en las zonas más diseminadas se ha seguido la premisa del PPTP”, que dice, “Las zonas de aportación deberán ubicarse de tal forma que estén lo suficientemente próximas a las viviendas, establecimientos comerciales u hosteleros y/o zonas de</w:t>
            </w:r>
            <w:r>
              <w:rPr>
                <w:rFonts w:cs="Arial"/>
                <w:i/>
                <w:szCs w:val="22"/>
              </w:rPr>
              <w:t xml:space="preserve"> producción de residuos, convenientemente distribuidas para dar servicio a todas las áreas del municipio y no obstaculizarán ni obstruirán aceras ni zonas peatonales.”, pero esto no es incompatible con otra premisa que establece el PPTP que habla de zonas </w:t>
            </w:r>
            <w:r>
              <w:rPr>
                <w:rFonts w:cs="Arial"/>
                <w:i/>
                <w:szCs w:val="22"/>
              </w:rPr>
              <w:t>de aportación, pues igualmente preceptúa “Concentrar el depósito de residuos de las fracciones resto, materia orgánica, envases ligeros y papel-cartón en zonas de aportación.”</w:t>
            </w:r>
          </w:p>
          <w:p w:rsidR="00EC14A1" w:rsidRDefault="004808C0">
            <w:pPr>
              <w:pStyle w:val="Textoindependiente"/>
              <w:spacing w:line="276" w:lineRule="auto"/>
              <w:jc w:val="both"/>
              <w:rPr>
                <w:rFonts w:cs="Arial"/>
                <w:i/>
                <w:szCs w:val="22"/>
              </w:rPr>
            </w:pPr>
            <w:r>
              <w:rPr>
                <w:rFonts w:cs="Arial"/>
                <w:i/>
                <w:szCs w:val="22"/>
              </w:rPr>
              <w:lastRenderedPageBreak/>
              <w:t>En el desarrollo del documento, en el apartado “ubicaciones de la contenerizació</w:t>
            </w:r>
            <w:r>
              <w:rPr>
                <w:rFonts w:cs="Arial"/>
                <w:i/>
                <w:szCs w:val="22"/>
              </w:rPr>
              <w:t xml:space="preserve">n propuesta” si establece una agrupación de contenedores, pero sólo para la carga trasera, creando áreas de aportación completas, premisa acertada, basándose en la relación entre la actitud ciudadana al encontrarse una disposición del área completa. </w:t>
            </w:r>
          </w:p>
          <w:p w:rsidR="00EC14A1" w:rsidRDefault="004808C0">
            <w:pPr>
              <w:pStyle w:val="Textoindependiente"/>
              <w:spacing w:line="276" w:lineRule="auto"/>
              <w:jc w:val="both"/>
              <w:rPr>
                <w:rFonts w:cs="Arial"/>
                <w:i/>
                <w:szCs w:val="22"/>
              </w:rPr>
            </w:pPr>
            <w:r>
              <w:rPr>
                <w:rFonts w:cs="Arial"/>
                <w:i/>
                <w:szCs w:val="22"/>
              </w:rPr>
              <w:t>Se pr</w:t>
            </w:r>
            <w:r>
              <w:rPr>
                <w:rFonts w:cs="Arial"/>
                <w:i/>
                <w:szCs w:val="22"/>
              </w:rPr>
              <w:t>esenta un programa de mantenimiento para los contenedores, que incluye la disposición de un stock de reserva equivalente al 10% de la flota total, mantenimiento preventivo diario y reparación de averías al menos una vez que la incidencia ha sido reportada.</w:t>
            </w:r>
            <w:r>
              <w:rPr>
                <w:rFonts w:cs="Arial"/>
                <w:i/>
                <w:szCs w:val="22"/>
              </w:rPr>
              <w:t xml:space="preserve"> Estas notificaciones son llevadas a cabo por los propios operarios, quienes registran la información en el parte de incidencias y se encargan de notificarlo al día siguiente. Además, se proporciona una metodología completa y justificada para llevar a cabo</w:t>
            </w:r>
            <w:r>
              <w:rPr>
                <w:rFonts w:cs="Arial"/>
                <w:i/>
                <w:szCs w:val="22"/>
              </w:rPr>
              <w:t xml:space="preserve"> el proceso de lavado y desinfección de los contenedores.</w:t>
            </w:r>
          </w:p>
          <w:p w:rsidR="00EC14A1" w:rsidRDefault="004808C0">
            <w:pPr>
              <w:pStyle w:val="Textoindependiente"/>
              <w:spacing w:line="276" w:lineRule="auto"/>
              <w:jc w:val="both"/>
              <w:rPr>
                <w:rFonts w:cs="Arial"/>
                <w:i/>
                <w:szCs w:val="22"/>
              </w:rPr>
            </w:pPr>
            <w:r>
              <w:rPr>
                <w:rFonts w:cs="Arial"/>
                <w:i/>
                <w:szCs w:val="22"/>
              </w:rPr>
              <w:t xml:space="preserve">Se destaca la reducción de las salidas de los vehículos recolectores como una medida positiva, organizando las salidas en función del nivel de llenado de los contenedores de envases ligeros y papel </w:t>
            </w:r>
            <w:r>
              <w:rPr>
                <w:rFonts w:cs="Arial"/>
                <w:i/>
                <w:szCs w:val="22"/>
              </w:rPr>
              <w:t>cartón, para los cuales se propone la implementación de sensores volumétricos. Esta estrategia tiene como objetivo evitar salidas innecesarias, lo cual se considera una propuesta significativa entre las medidas para reducir el ruido y, por ende, las molest</w:t>
            </w:r>
            <w:r>
              <w:rPr>
                <w:rFonts w:cs="Arial"/>
                <w:i/>
                <w:szCs w:val="22"/>
              </w:rPr>
              <w:t>ias para los ciudadanos durante el servicio de recogida ordinaria.</w:t>
            </w:r>
          </w:p>
        </w:tc>
      </w:tr>
    </w:tbl>
    <w:p w:rsidR="00EC14A1" w:rsidRDefault="00EC14A1">
      <w:pPr>
        <w:pStyle w:val="Textoindependiente"/>
        <w:jc w:val="both"/>
        <w:rPr>
          <w:rFonts w:cs="Arial"/>
          <w:i/>
          <w:szCs w:val="22"/>
        </w:rPr>
      </w:pPr>
    </w:p>
    <w:p w:rsidR="00EC14A1" w:rsidRDefault="004808C0">
      <w:pPr>
        <w:pStyle w:val="Textoindependiente"/>
        <w:spacing w:before="240" w:line="276" w:lineRule="auto"/>
        <w:jc w:val="both"/>
        <w:rPr>
          <w:rFonts w:cs="Arial"/>
          <w:i/>
          <w:szCs w:val="22"/>
        </w:rPr>
      </w:pPr>
      <w:r>
        <w:rPr>
          <w:rFonts w:cs="Arial"/>
          <w:i/>
          <w:szCs w:val="22"/>
        </w:rPr>
        <w:t xml:space="preserve">Atendiendo a lo anteriormente expuesto la valoración de cada empresa respecto al criterio C.1. Organización de la prestación de todos los servicios de recogida ordinaria valorado hasta 7 </w:t>
      </w:r>
      <w:r>
        <w:rPr>
          <w:rFonts w:cs="Arial"/>
          <w:i/>
          <w:szCs w:val="22"/>
        </w:rPr>
        <w:t>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1,65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5,5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5,5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7</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3,85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C.1.2.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5</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0,25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0,45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0,45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C.1.3.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0,9</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0,8</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eastAsia="Times New Roman" w:cs="Arial"/>
                <w:i/>
                <w:szCs w:val="22"/>
                <w:lang w:val="es-ES_tradnl" w:eastAsia="es-ES_tradnl"/>
              </w:rPr>
            </w:pPr>
            <w:r>
              <w:rPr>
                <w:rFonts w:eastAsia="Times New Roman" w:cs="Arial"/>
                <w:i/>
                <w:szCs w:val="22"/>
                <w:lang w:val="es-ES_tradnl" w:eastAsia="es-ES_tradnl"/>
              </w:rPr>
              <w:t xml:space="preserve">Todas las empresas presentan una propuesta organizativa que divide el municipio en </w:t>
            </w:r>
            <w:r>
              <w:rPr>
                <w:rFonts w:eastAsia="Times New Roman" w:cs="Arial"/>
                <w:i/>
                <w:szCs w:val="22"/>
                <w:lang w:val="es-ES_tradnl" w:eastAsia="es-ES_tradnl"/>
              </w:rPr>
              <w:t>dos zonas definidas por el sistema de contenerización y recogida, ya sea trasera o bilateral. Cada una de ellas detalla en sus ofertas documentación gráfica donde justifican la elección entre uno u otro sistema, desde las justificaciones más detalladas has</w:t>
            </w:r>
            <w:r>
              <w:rPr>
                <w:rFonts w:eastAsia="Times New Roman" w:cs="Arial"/>
                <w:i/>
                <w:szCs w:val="22"/>
                <w:lang w:val="es-ES_tradnl" w:eastAsia="es-ES_tradnl"/>
              </w:rPr>
              <w:t>ta las menos detalladas, siguiendo el orden VALORIZA, FCC, URBASER y ASCAN-TORR.</w:t>
            </w:r>
          </w:p>
          <w:p w:rsidR="00EC14A1" w:rsidRDefault="004808C0">
            <w:pPr>
              <w:pStyle w:val="Textoindependiente"/>
              <w:spacing w:line="276" w:lineRule="auto"/>
              <w:jc w:val="both"/>
              <w:rPr>
                <w:rFonts w:cs="Arial"/>
                <w:i/>
                <w:szCs w:val="22"/>
              </w:rPr>
            </w:pPr>
            <w:r>
              <w:rPr>
                <w:rFonts w:cs="Arial"/>
                <w:i/>
                <w:szCs w:val="22"/>
              </w:rPr>
              <w:t>ASCAN-TORR. se aleja de los criterios de valoración establecidos en esta apartado, centrando su propuesta en destacar las ventajas de la maquinaria a utilizar, su mantenimient</w:t>
            </w:r>
            <w:r>
              <w:rPr>
                <w:rFonts w:cs="Arial"/>
                <w:i/>
                <w:szCs w:val="22"/>
              </w:rPr>
              <w:t>o y los sistemas informáticos de gestión. FCC realiza una propuesta enfocada en la recogida de residuos ordinarios, haciendo hincapié en los hábitos de la sociedad tanto en el municipio de Candelaria como en general. VALORIZA presenta una metodología de an</w:t>
            </w:r>
            <w:r>
              <w:rPr>
                <w:rFonts w:cs="Arial"/>
                <w:i/>
                <w:szCs w:val="22"/>
              </w:rPr>
              <w:t>álisis de campo apoyada en herramientas informáticas estadísticas e información geográfica avanzada, lo cual se considera el sistema más completo entre las propuestas estudiadas. VALORIZA propone la implementación de islas completas con todas las fraccione</w:t>
            </w:r>
            <w:r>
              <w:rPr>
                <w:rFonts w:cs="Arial"/>
                <w:i/>
                <w:szCs w:val="22"/>
              </w:rPr>
              <w:t>s, incluyendo resto, orgánico, envases ligeros y papel-cartón, aspecto fundamental para reducir los residuos impropios al no disponer la ciudadanía todas las fracciones a la misma distancia. VALORIZA sintetiza de manera precisa el análisis y las propuestas</w:t>
            </w:r>
            <w:r>
              <w:rPr>
                <w:rFonts w:cs="Arial"/>
                <w:i/>
                <w:szCs w:val="22"/>
              </w:rPr>
              <w:t xml:space="preserve"> para las problemáticas del servicio de recogida ordinaria. Tanto FCC como VALORIZA ofrecen propuestas detalladas para los servicios de repaso en términos de metodología y organización. URBASER presenta una propuesta técnica, en contraposición a las premis</w:t>
            </w:r>
            <w:r>
              <w:rPr>
                <w:rFonts w:cs="Arial"/>
                <w:i/>
                <w:szCs w:val="22"/>
              </w:rPr>
              <w:t>as del PPTP, con la idea del servicio puerta a puerta como apoyo al servicio ordinario y de repaso.</w:t>
            </w:r>
          </w:p>
          <w:p w:rsidR="00EC14A1" w:rsidRDefault="004808C0">
            <w:pPr>
              <w:pStyle w:val="Textoindependiente"/>
              <w:spacing w:line="276" w:lineRule="auto"/>
              <w:jc w:val="both"/>
              <w:rPr>
                <w:rFonts w:cs="Arial"/>
                <w:i/>
                <w:szCs w:val="22"/>
              </w:rPr>
            </w:pPr>
            <w:r>
              <w:rPr>
                <w:rFonts w:cs="Arial"/>
                <w:i/>
                <w:szCs w:val="22"/>
              </w:rPr>
              <w:t>La propuesta de recogida puerta a puerta de papel-cartón para los comercios en la calle Obispo Pérez Cáceres, presentada por VALORIZA y URBASER, destaca por</w:t>
            </w:r>
            <w:r>
              <w:rPr>
                <w:rFonts w:cs="Arial"/>
                <w:i/>
                <w:szCs w:val="22"/>
              </w:rPr>
              <w:t xml:space="preserve"> su iniciativa. Sin embargo, para implementar este sistema, sería necesario desarrollar un diseño de servicio basado en criterios de explotación y rentabilidad, los cuales no se proporcionan. Dado el tamaño reducido de las vías mencionadas en proporción al</w:t>
            </w:r>
            <w:r>
              <w:rPr>
                <w:rFonts w:cs="Arial"/>
                <w:i/>
                <w:szCs w:val="22"/>
              </w:rPr>
              <w:t xml:space="preserve"> resto del municipio, se echa en falta un análisis exhaustivo que respalde esta propuesta.</w:t>
            </w:r>
          </w:p>
          <w:p w:rsidR="00EC14A1" w:rsidRDefault="004808C0">
            <w:pPr>
              <w:pStyle w:val="Textoindependiente"/>
              <w:spacing w:line="276" w:lineRule="auto"/>
              <w:jc w:val="both"/>
              <w:rPr>
                <w:rFonts w:cs="Arial"/>
                <w:i/>
                <w:szCs w:val="22"/>
              </w:rPr>
            </w:pPr>
            <w:r>
              <w:rPr>
                <w:rFonts w:cs="Arial"/>
                <w:i/>
                <w:szCs w:val="22"/>
              </w:rPr>
              <w:t>En cuanto a las propuestas para reducir las molestias, ASCAN-TORR. no presenta ninguna propuesta en este sentido. FCC y VALORIZA proponen soluciones tecnológicas par</w:t>
            </w:r>
            <w:r>
              <w:rPr>
                <w:rFonts w:cs="Arial"/>
                <w:i/>
                <w:szCs w:val="22"/>
              </w:rPr>
              <w:t>a reducir la emisión de ruidos, mientras que URBASER agrega una propuesta organizativa centrada en la monitorización de los niveles de llenado y la adaptación de las salidas. Estas tres empresas ofrecen diversas soluciones para mitigar los olores, incluyen</w:t>
            </w:r>
            <w:r>
              <w:rPr>
                <w:rFonts w:cs="Arial"/>
                <w:i/>
                <w:szCs w:val="22"/>
              </w:rPr>
              <w:t xml:space="preserve">do el mantenimiento de contenedores, equipos y la limpieza </w:t>
            </w:r>
            <w:r>
              <w:rPr>
                <w:rFonts w:cs="Arial"/>
                <w:i/>
                <w:szCs w:val="22"/>
              </w:rPr>
              <w:lastRenderedPageBreak/>
              <w:t>de las áreas próximas.</w:t>
            </w:r>
          </w:p>
          <w:p w:rsidR="00EC14A1" w:rsidRDefault="004808C0">
            <w:pPr>
              <w:pStyle w:val="Textoindependiente"/>
              <w:spacing w:line="276" w:lineRule="auto"/>
              <w:jc w:val="both"/>
              <w:rPr>
                <w:rFonts w:cs="Arial"/>
                <w:i/>
                <w:szCs w:val="22"/>
              </w:rPr>
            </w:pPr>
            <w:r>
              <w:rPr>
                <w:rFonts w:cs="Arial"/>
                <w:i/>
                <w:szCs w:val="22"/>
              </w:rPr>
              <w:t>Entre las empresas, VALORIZA se destaca por ser la que proporciona el detalle más completo y justificación suficiente para el servicio de repaso que se considera apropiado al</w:t>
            </w:r>
            <w:r>
              <w:rPr>
                <w:rFonts w:cs="Arial"/>
                <w:i/>
                <w:szCs w:val="22"/>
              </w:rPr>
              <w:t xml:space="preserve"> plantearlo como una etapa previa a la recogida ordinaria mediante el sistema bilateral. Esta elección se basa en la consideración de que, si se invierte el orden, los desbordamientos podrían dificultar o incluso impedir la reubicación de los contenedores,</w:t>
            </w:r>
            <w:r>
              <w:rPr>
                <w:rFonts w:cs="Arial"/>
                <w:i/>
                <w:szCs w:val="22"/>
              </w:rPr>
              <w:t xml:space="preserve"> afectando negativamente la eficiencia del servicio, lo que le permite un dimensionamiento más adecuado.</w:t>
            </w:r>
          </w:p>
          <w:p w:rsidR="00EC14A1" w:rsidRDefault="004808C0">
            <w:pPr>
              <w:pStyle w:val="Textoindependiente"/>
              <w:spacing w:line="276" w:lineRule="auto"/>
              <w:jc w:val="both"/>
              <w:rPr>
                <w:rFonts w:cs="Arial"/>
                <w:i/>
                <w:szCs w:val="22"/>
              </w:rPr>
            </w:pPr>
            <w:r>
              <w:rPr>
                <w:rFonts w:cs="Arial"/>
                <w:i/>
                <w:szCs w:val="22"/>
              </w:rPr>
              <w:t>Se detalla en cada oferta los medios humanos, materiales y las rutas asignadas, resumidas en el cuadro de servicio que todos los licitadores aportan.</w:t>
            </w:r>
          </w:p>
          <w:p w:rsidR="00EC14A1" w:rsidRDefault="004808C0">
            <w:pPr>
              <w:pStyle w:val="Textoindependiente"/>
              <w:spacing w:line="276" w:lineRule="auto"/>
              <w:jc w:val="both"/>
              <w:rPr>
                <w:rFonts w:cs="Arial"/>
                <w:i/>
                <w:szCs w:val="22"/>
              </w:rPr>
            </w:pPr>
            <w:r>
              <w:rPr>
                <w:rFonts w:cs="Arial"/>
                <w:i/>
                <w:szCs w:val="22"/>
              </w:rPr>
              <w:t>E</w:t>
            </w:r>
            <w:r>
              <w:rPr>
                <w:rFonts w:cs="Arial"/>
                <w:i/>
                <w:szCs w:val="22"/>
              </w:rPr>
              <w:t>n lo que respecta al análisis de las calles con dificultades de acceso, URBASER proporciona una lista amplia; sin embargo, se observa una carencia de soluciones específicas y un análisis más exhaustivo en esta área. A pesar de esta limitación, es important</w:t>
            </w:r>
            <w:r>
              <w:rPr>
                <w:rFonts w:cs="Arial"/>
                <w:i/>
                <w:szCs w:val="22"/>
              </w:rPr>
              <w:t>e destacar que esta propuesta se diferencia por su nivel de detalle en comparación con otras alternativas presentadas.</w:t>
            </w:r>
          </w:p>
          <w:p w:rsidR="00EC14A1" w:rsidRDefault="00EC14A1">
            <w:pPr>
              <w:pStyle w:val="Textoindependiente"/>
              <w:spacing w:line="276" w:lineRule="auto"/>
              <w:jc w:val="both"/>
              <w:rPr>
                <w:rFonts w:cs="Arial"/>
                <w:i/>
                <w:szCs w:val="22"/>
              </w:rPr>
            </w:pPr>
          </w:p>
        </w:tc>
      </w:tr>
    </w:tbl>
    <w:p w:rsidR="00EC14A1" w:rsidRDefault="00EC14A1">
      <w:pPr>
        <w:pStyle w:val="Textoindependiente"/>
        <w:jc w:val="both"/>
        <w:rPr>
          <w:rFonts w:cs="Arial"/>
          <w:i/>
          <w:szCs w:val="22"/>
        </w:rPr>
      </w:pPr>
    </w:p>
    <w:p w:rsidR="00EC14A1" w:rsidRDefault="004808C0">
      <w:pPr>
        <w:pStyle w:val="Ttulo"/>
        <w:numPr>
          <w:ilvl w:val="0"/>
          <w:numId w:val="0"/>
        </w:numPr>
        <w:ind w:left="360" w:hanging="360"/>
        <w:rPr>
          <w:rFonts w:cs="Arial"/>
          <w:b w:val="0"/>
          <w:i/>
          <w:sz w:val="22"/>
          <w:szCs w:val="22"/>
        </w:rPr>
      </w:pPr>
      <w:bookmarkStart w:id="5" w:name="_Toc142585259"/>
      <w:r>
        <w:rPr>
          <w:rFonts w:cs="Arial"/>
          <w:b w:val="0"/>
          <w:i/>
          <w:sz w:val="22"/>
          <w:szCs w:val="22"/>
        </w:rPr>
        <w:t>D. PLAN DE ORGANIZACIÓN DE SERVICIOS DE RECOGIDA ESPECIAL</w:t>
      </w:r>
      <w:bookmarkEnd w:id="5"/>
    </w:p>
    <w:p w:rsidR="00EC14A1" w:rsidRDefault="004808C0">
      <w:pPr>
        <w:pStyle w:val="Textoindependiente"/>
        <w:spacing w:line="276" w:lineRule="auto"/>
        <w:jc w:val="both"/>
        <w:rPr>
          <w:rFonts w:cs="Arial"/>
          <w:i/>
          <w:szCs w:val="22"/>
        </w:rPr>
      </w:pPr>
      <w:r>
        <w:rPr>
          <w:rFonts w:cs="Arial"/>
          <w:i/>
          <w:szCs w:val="22"/>
        </w:rPr>
        <w:t xml:space="preserve">Respecto a este criterio según lo indicado en el PCAP, se dividía en 1 </w:t>
      </w:r>
      <w:r>
        <w:rPr>
          <w:rFonts w:cs="Arial"/>
          <w:i/>
          <w:szCs w:val="22"/>
        </w:rPr>
        <w:t>sub-apartado.</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D.</w:t>
            </w:r>
            <w:r>
              <w:rPr>
                <w:rFonts w:cs="Arial"/>
                <w:i/>
                <w:szCs w:val="22"/>
              </w:rPr>
              <w:tab/>
              <w:t>PLAN DE ORGANIZACIÓN DE SERVICIOS DE RECOGIDA ESPECIAL</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D.1. Organización de la prestación de todos los servicios de recogida especial  (4,5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D.1.1.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4,5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Se proponen servicios especiales de recogida de residuos </w:t>
            </w:r>
            <w:r>
              <w:rPr>
                <w:rFonts w:cs="Arial"/>
                <w:i/>
                <w:szCs w:val="22"/>
              </w:rPr>
              <w:t>para las fracciones provenientes de la poda, voluminosos, aceite y textil. En lo que respecta a la recogida de residuos de poda, se alinea con lo establecido en PPTP mejorando el procedimiento descrito con una biotrituradora.</w:t>
            </w:r>
          </w:p>
          <w:p w:rsidR="00EC14A1" w:rsidRDefault="004808C0">
            <w:pPr>
              <w:pStyle w:val="Textoindependiente"/>
              <w:spacing w:line="276" w:lineRule="auto"/>
              <w:jc w:val="both"/>
              <w:rPr>
                <w:rFonts w:cs="Arial"/>
                <w:i/>
                <w:szCs w:val="22"/>
              </w:rPr>
            </w:pPr>
            <w:r>
              <w:rPr>
                <w:rFonts w:cs="Arial"/>
                <w:i/>
                <w:szCs w:val="22"/>
              </w:rPr>
              <w:t>En lo concerniente a la recogi</w:t>
            </w:r>
            <w:r>
              <w:rPr>
                <w:rFonts w:cs="Arial"/>
                <w:i/>
                <w:szCs w:val="22"/>
              </w:rPr>
              <w:t>da de residuos voluminosos, se ha introducido una metodología específica. No obstante, resulta esencial destacar que los medios de comunicación propuestos no se encuentran integrados en el sistema de comunicaciones de las tecnologías de la información y la</w:t>
            </w:r>
            <w:r>
              <w:rPr>
                <w:rFonts w:cs="Arial"/>
                <w:i/>
                <w:szCs w:val="22"/>
              </w:rPr>
              <w:t xml:space="preserve">s comunicaciones que la propia ASCAN-TORR. oferta en el apartado E. MEDIOS MATERIALES Y HUMANOS PARA LA EJECUCIÓN DEL CONTRATO. </w:t>
            </w:r>
          </w:p>
          <w:p w:rsidR="00EC14A1" w:rsidRDefault="004808C0">
            <w:pPr>
              <w:pStyle w:val="Textoindependiente"/>
              <w:spacing w:line="276" w:lineRule="auto"/>
              <w:jc w:val="both"/>
              <w:rPr>
                <w:rFonts w:cs="Arial"/>
                <w:i/>
                <w:szCs w:val="22"/>
              </w:rPr>
            </w:pPr>
            <w:r>
              <w:rPr>
                <w:rFonts w:cs="Arial"/>
                <w:i/>
                <w:szCs w:val="22"/>
              </w:rPr>
              <w:t>Adicionalmente, se propone una ampliación significativa de los residuos admitidos en el Punto Limpio Móvil ofertado.</w:t>
            </w:r>
          </w:p>
          <w:p w:rsidR="00EC14A1" w:rsidRDefault="004808C0">
            <w:pPr>
              <w:pStyle w:val="Textoindependiente"/>
              <w:spacing w:line="276" w:lineRule="auto"/>
              <w:jc w:val="both"/>
              <w:rPr>
                <w:rFonts w:cs="Arial"/>
                <w:i/>
                <w:szCs w:val="22"/>
              </w:rPr>
            </w:pPr>
            <w:r>
              <w:rPr>
                <w:rFonts w:cs="Arial"/>
                <w:i/>
                <w:szCs w:val="22"/>
              </w:rPr>
              <w:lastRenderedPageBreak/>
              <w:t>Se propone</w:t>
            </w:r>
            <w:r>
              <w:rPr>
                <w:rFonts w:cs="Arial"/>
                <w:i/>
                <w:szCs w:val="22"/>
              </w:rPr>
              <w:t xml:space="preserve"> la instalación de contenedores destinados al depósito de pilas, junto a los depósitos de aceite y textiles. Sin embargo, no se especifican los criterios de configuración, ubicación ni la localización.</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En la propuesta de servicios de recogida </w:t>
            </w:r>
            <w:r>
              <w:rPr>
                <w:rFonts w:cs="Arial"/>
                <w:i/>
                <w:szCs w:val="22"/>
              </w:rPr>
              <w:t xml:space="preserve">especial, propone una sistemática para la recogida de residuos procedente de poda y jardinería por medio de sacas tipo “big bag” reutilizables entregadas bajo demanda. </w:t>
            </w:r>
          </w:p>
          <w:p w:rsidR="00EC14A1" w:rsidRDefault="004808C0">
            <w:pPr>
              <w:pStyle w:val="Textoindependiente"/>
              <w:spacing w:line="276" w:lineRule="auto"/>
              <w:jc w:val="both"/>
              <w:rPr>
                <w:rFonts w:cs="Arial"/>
                <w:i/>
                <w:szCs w:val="22"/>
              </w:rPr>
            </w:pPr>
            <w:r>
              <w:rPr>
                <w:rFonts w:cs="Arial"/>
                <w:i/>
                <w:szCs w:val="22"/>
              </w:rPr>
              <w:t>Se propone un punto limpio móvil que se ha diseñado con un itinerario que garantizará l</w:t>
            </w:r>
            <w:r>
              <w:rPr>
                <w:rFonts w:cs="Arial"/>
                <w:i/>
                <w:szCs w:val="22"/>
              </w:rPr>
              <w:t>a presencia del "ecopunto" en cada ubicación específica durante una semana determinada. Además, se ha previsto la asignación de un técnico medioambiental que estará presente en el lugar los lunes y miércoles, cuya tarea será informar y educar a los usuario</w:t>
            </w:r>
            <w:r>
              <w:rPr>
                <w:rFonts w:cs="Arial"/>
                <w:i/>
                <w:szCs w:val="22"/>
              </w:rPr>
              <w:t>s sobre la correcta utilización de del ”ecopunto” y la separación adecuada de los distintos tipos de residuos.</w:t>
            </w:r>
          </w:p>
          <w:p w:rsidR="00EC14A1" w:rsidRDefault="004808C0">
            <w:pPr>
              <w:pStyle w:val="Textoindependiente"/>
              <w:spacing w:line="276" w:lineRule="auto"/>
              <w:jc w:val="both"/>
              <w:rPr>
                <w:rFonts w:cs="Arial"/>
                <w:i/>
                <w:szCs w:val="22"/>
              </w:rPr>
            </w:pPr>
            <w:r>
              <w:rPr>
                <w:rFonts w:cs="Arial"/>
                <w:i/>
                <w:szCs w:val="22"/>
              </w:rPr>
              <w:t>En relación a la recogida y tratamiento de animales muertos, se complementa y detalla la propuesta con un procedimiento detallado.</w:t>
            </w:r>
          </w:p>
          <w:p w:rsidR="00EC14A1" w:rsidRDefault="004808C0">
            <w:pPr>
              <w:pStyle w:val="Textoindependiente"/>
              <w:spacing w:line="276" w:lineRule="auto"/>
              <w:jc w:val="both"/>
              <w:rPr>
                <w:rFonts w:cs="Arial"/>
                <w:i/>
                <w:szCs w:val="22"/>
              </w:rPr>
            </w:pPr>
            <w:r>
              <w:rPr>
                <w:rFonts w:cs="Arial"/>
                <w:i/>
                <w:szCs w:val="22"/>
              </w:rPr>
              <w:t>Se presenta un</w:t>
            </w:r>
            <w:r>
              <w:rPr>
                <w:rFonts w:cs="Arial"/>
                <w:i/>
                <w:szCs w:val="22"/>
              </w:rPr>
              <w:t>a propuesta para la prestación de todos los servicios de recogida especial, respaldada por una justificación técnica que aborda las cargas laborales necesarias para la ejecución eficiente de estas actividades.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 aporta una detallada propue</w:t>
            </w:r>
            <w:r>
              <w:rPr>
                <w:rFonts w:cs="Arial"/>
                <w:i/>
                <w:szCs w:val="22"/>
              </w:rPr>
              <w:t>sta por cada servicio especial, relatando el objeto, el ámbito, la metodología, justificación de los medios propuestos y su dimensionamiento.</w:t>
            </w:r>
          </w:p>
          <w:p w:rsidR="00EC14A1" w:rsidRDefault="004808C0">
            <w:pPr>
              <w:pStyle w:val="Textoindependiente"/>
              <w:spacing w:line="276" w:lineRule="auto"/>
              <w:jc w:val="both"/>
              <w:rPr>
                <w:rFonts w:cs="Arial"/>
                <w:i/>
                <w:szCs w:val="22"/>
              </w:rPr>
            </w:pPr>
            <w:r>
              <w:rPr>
                <w:rFonts w:cs="Arial"/>
                <w:i/>
                <w:szCs w:val="22"/>
              </w:rPr>
              <w:t>En realción a la retirada de poda y jardinería también propone el uso de sacas tipo “big bag” reutilizables entreg</w:t>
            </w:r>
            <w:r>
              <w:rPr>
                <w:rFonts w:cs="Arial"/>
                <w:i/>
                <w:szCs w:val="22"/>
              </w:rPr>
              <w:t>adas bajo demanda con apoyo mediante web y comunicación directa con el solicitante en caso de detectar mal uso o desbordes.</w:t>
            </w:r>
          </w:p>
          <w:p w:rsidR="00EC14A1" w:rsidRDefault="004808C0">
            <w:pPr>
              <w:pStyle w:val="Textoindependiente"/>
              <w:spacing w:line="276" w:lineRule="auto"/>
              <w:jc w:val="both"/>
              <w:rPr>
                <w:rFonts w:cs="Arial"/>
                <w:i/>
                <w:szCs w:val="22"/>
              </w:rPr>
            </w:pPr>
            <w:r>
              <w:rPr>
                <w:rFonts w:cs="Arial"/>
                <w:i/>
                <w:szCs w:val="22"/>
              </w:rPr>
              <w:t>En lo que concierne al "ecopunto", VALORIZA ha diseñado una metodología que incluye un peón de apoyo para garantizar la limpieza pos</w:t>
            </w:r>
            <w:r>
              <w:rPr>
                <w:rFonts w:cs="Arial"/>
                <w:i/>
                <w:szCs w:val="22"/>
              </w:rPr>
              <w:t>terior sin depender exclusivamente del servicio de limpieza ordinaria.</w:t>
            </w:r>
          </w:p>
          <w:p w:rsidR="00EC14A1" w:rsidRDefault="004808C0">
            <w:pPr>
              <w:pStyle w:val="Textoindependiente"/>
              <w:spacing w:line="276" w:lineRule="auto"/>
              <w:jc w:val="both"/>
              <w:rPr>
                <w:rFonts w:cs="Arial"/>
                <w:i/>
                <w:szCs w:val="22"/>
              </w:rPr>
            </w:pPr>
            <w:r>
              <w:rPr>
                <w:rFonts w:cs="Arial"/>
                <w:i/>
                <w:szCs w:val="22"/>
              </w:rPr>
              <w:t>Destaca especialmente la propuesta técnica de recogida especial de las fiestas, eventos y actos públicos, destacando la metodología de instalación de contenedores y recogida separada co</w:t>
            </w:r>
            <w:r>
              <w:rPr>
                <w:rFonts w:cs="Arial"/>
                <w:i/>
                <w:szCs w:val="22"/>
              </w:rPr>
              <w:t>ordinada con los servicios ordinarios de recogida.</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URBASER destaca por desarrollar su propuesta de servicios de recogida especial de autocompostaje, con una planificación basada en la distribución por áreas poblacionales, subrayando la inclusión d</w:t>
            </w:r>
            <w:r>
              <w:rPr>
                <w:rFonts w:cs="Arial"/>
                <w:i/>
                <w:szCs w:val="22"/>
              </w:rPr>
              <w:t>e cálculos estadísticos que abarcan tanto la población de hecho y derecho, además de diferenciar la configuración de viviendas y su tipología.</w:t>
            </w:r>
          </w:p>
          <w:p w:rsidR="00EC14A1" w:rsidRDefault="004808C0">
            <w:pPr>
              <w:pStyle w:val="Textoindependiente"/>
              <w:spacing w:line="276" w:lineRule="auto"/>
              <w:jc w:val="both"/>
              <w:rPr>
                <w:rFonts w:cs="Arial"/>
                <w:i/>
                <w:szCs w:val="22"/>
              </w:rPr>
            </w:pPr>
            <w:r>
              <w:rPr>
                <w:rFonts w:cs="Arial"/>
                <w:i/>
                <w:szCs w:val="22"/>
              </w:rPr>
              <w:lastRenderedPageBreak/>
              <w:t>En lo que respecta a la recogida de aceite y textil, URBASER toma en cuenta la topografía específica de la zona d</w:t>
            </w:r>
            <w:r>
              <w:rPr>
                <w:rFonts w:cs="Arial"/>
                <w:i/>
                <w:szCs w:val="22"/>
              </w:rPr>
              <w:t>e Igueste y Araya para determinar su dimensionamiento adecuado. según las características del terreno, asegurando una eficiencia óptima en el servicio</w:t>
            </w:r>
          </w:p>
          <w:p w:rsidR="00EC14A1" w:rsidRDefault="004808C0">
            <w:pPr>
              <w:pStyle w:val="Textoindependiente"/>
              <w:spacing w:line="276" w:lineRule="auto"/>
              <w:jc w:val="both"/>
              <w:rPr>
                <w:rFonts w:cs="Arial"/>
                <w:i/>
                <w:szCs w:val="22"/>
              </w:rPr>
            </w:pPr>
            <w:r>
              <w:rPr>
                <w:rFonts w:cs="Arial"/>
                <w:i/>
                <w:szCs w:val="22"/>
              </w:rPr>
              <w:t>En lo que respecta al servicio de recogida y transporte de vehículos al final de su vida útil, se lleva a</w:t>
            </w:r>
            <w:r>
              <w:rPr>
                <w:rFonts w:cs="Arial"/>
                <w:i/>
                <w:szCs w:val="22"/>
              </w:rPr>
              <w:t xml:space="preserve"> cabo un procedimiento definido y detallado.</w:t>
            </w:r>
          </w:p>
        </w:tc>
      </w:tr>
    </w:tbl>
    <w:p w:rsidR="00EC14A1" w:rsidRDefault="004808C0">
      <w:pPr>
        <w:pStyle w:val="Textoindependiente"/>
        <w:spacing w:before="240" w:line="276" w:lineRule="auto"/>
        <w:jc w:val="both"/>
        <w:rPr>
          <w:rFonts w:cs="Arial"/>
          <w:i/>
          <w:szCs w:val="22"/>
        </w:rPr>
      </w:pPr>
      <w:r>
        <w:rPr>
          <w:rFonts w:cs="Arial"/>
          <w:i/>
          <w:szCs w:val="22"/>
        </w:rPr>
        <w:lastRenderedPageBreak/>
        <w:t xml:space="preserve">Atendiendo a lo anteriormente expuesto la valoración de cada empresa respecto al criterio D.1. Organización de la prestación de todos los servicios de recogida especial valorado hasta 4,5 puntos es la </w:t>
      </w:r>
      <w:r>
        <w:rPr>
          <w:rFonts w:cs="Arial"/>
          <w:i/>
          <w:szCs w:val="22"/>
        </w:rPr>
        <w:t>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D.1.1.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1,35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7</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3,15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3,6</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cs="Arial"/>
                <w:i/>
                <w:szCs w:val="22"/>
              </w:rPr>
            </w:pPr>
            <w:r>
              <w:rPr>
                <w:rFonts w:cs="Arial"/>
                <w:i/>
                <w:szCs w:val="22"/>
              </w:rPr>
              <w:t xml:space="preserve">ASCAN-TORR incluye en este apartado una explicación sobre las consideraciones </w:t>
            </w:r>
            <w:r>
              <w:rPr>
                <w:rFonts w:cs="Arial"/>
                <w:i/>
                <w:szCs w:val="22"/>
              </w:rPr>
              <w:t>necesarias para garantizar la reducción de molestias a la ciudadanía en la prestación del servicio. Sin embargo, este enfoque debería haber sido abordado en las secciones apropiadas de la recogida ordinaria. Además, replica los planes genéricos de mantenim</w:t>
            </w:r>
            <w:r>
              <w:rPr>
                <w:rFonts w:cs="Arial"/>
                <w:i/>
                <w:szCs w:val="22"/>
              </w:rPr>
              <w:t>iento, lavado y desinfección que ya han sido evaluados en el apartado de recogida ordinaria, específicamente en lo referente a maquinaria y/o contenedores. Además, la propuesta de ASCAN-TORR. no logra abarcar todos los aspectos solicitados en el apartado c</w:t>
            </w:r>
            <w:r>
              <w:rPr>
                <w:rFonts w:cs="Arial"/>
                <w:i/>
                <w:szCs w:val="22"/>
              </w:rPr>
              <w:t>orrespondiente del PPTP, específicamente descrito en el apartado 59, que se centra en la recogida especial, detallado en el "ANEXO X - Planes a Desarrollar en la Oferta". Esta carencia dificulta la valoración comparada con las demás propuestas.</w:t>
            </w:r>
          </w:p>
          <w:p w:rsidR="00EC14A1" w:rsidRDefault="004808C0">
            <w:pPr>
              <w:pStyle w:val="Textoindependiente"/>
              <w:spacing w:line="276" w:lineRule="auto"/>
              <w:jc w:val="both"/>
              <w:rPr>
                <w:rFonts w:cs="Arial"/>
                <w:i/>
                <w:szCs w:val="22"/>
              </w:rPr>
            </w:pPr>
            <w:r>
              <w:rPr>
                <w:rFonts w:cs="Arial"/>
                <w:i/>
                <w:szCs w:val="22"/>
              </w:rPr>
              <w:t xml:space="preserve">Las cuatro </w:t>
            </w:r>
            <w:r>
              <w:rPr>
                <w:rFonts w:cs="Arial"/>
                <w:i/>
                <w:szCs w:val="22"/>
              </w:rPr>
              <w:t>empresas presentan propuestas similares en lo que respecta a los servicios de recogida de poda, aceite y textil.</w:t>
            </w:r>
          </w:p>
          <w:p w:rsidR="00EC14A1" w:rsidRDefault="004808C0">
            <w:pPr>
              <w:pStyle w:val="Textoindependiente"/>
              <w:spacing w:line="276" w:lineRule="auto"/>
              <w:jc w:val="both"/>
              <w:rPr>
                <w:rFonts w:cs="Arial"/>
                <w:i/>
                <w:szCs w:val="22"/>
              </w:rPr>
            </w:pPr>
            <w:r>
              <w:rPr>
                <w:rFonts w:cs="Arial"/>
                <w:i/>
                <w:szCs w:val="22"/>
              </w:rPr>
              <w:t>En orden ascendente de nivel de detalle, las empresas FCC, URBASER y VALORIZA abordan el procedimiento de "recogida de residuos asimilables a d</w:t>
            </w:r>
            <w:r>
              <w:rPr>
                <w:rFonts w:cs="Arial"/>
                <w:i/>
                <w:szCs w:val="22"/>
              </w:rPr>
              <w:t>omésticos de grandes generadores" y "recogida y transporte de residuos voluminosos".</w:t>
            </w:r>
          </w:p>
          <w:p w:rsidR="00EC14A1" w:rsidRDefault="004808C0">
            <w:pPr>
              <w:pStyle w:val="Textoindependiente"/>
              <w:spacing w:line="276" w:lineRule="auto"/>
              <w:jc w:val="both"/>
              <w:rPr>
                <w:rFonts w:cs="Arial"/>
                <w:i/>
                <w:szCs w:val="22"/>
              </w:rPr>
            </w:pPr>
            <w:r>
              <w:rPr>
                <w:rFonts w:cs="Arial"/>
                <w:i/>
                <w:szCs w:val="22"/>
              </w:rPr>
              <w:t>En lo referente a la implementación del punto limpio móvil, resulta destacable la propuesta presentada por FCC, que introduce la incorporación de un técnico medioambiental</w:t>
            </w:r>
            <w:r>
              <w:rPr>
                <w:rFonts w:cs="Arial"/>
                <w:i/>
                <w:szCs w:val="22"/>
              </w:rPr>
              <w:t xml:space="preserve"> en su enfoque. Por su parte, VALORIZA se distingue al proponer un nivel adicional de limpieza llevado a cabo por un peón adicional, con el objetivo de garantizar que la zona de ubicación del punto limpio móvil quede en condiciones óptimas.</w:t>
            </w:r>
          </w:p>
          <w:p w:rsidR="00EC14A1" w:rsidRDefault="004808C0">
            <w:pPr>
              <w:pStyle w:val="Textoindependiente"/>
              <w:spacing w:line="276" w:lineRule="auto"/>
              <w:jc w:val="both"/>
              <w:rPr>
                <w:rFonts w:cs="Arial"/>
                <w:i/>
                <w:szCs w:val="22"/>
              </w:rPr>
            </w:pPr>
            <w:r>
              <w:rPr>
                <w:rFonts w:cs="Arial"/>
                <w:i/>
                <w:szCs w:val="22"/>
              </w:rPr>
              <w:lastRenderedPageBreak/>
              <w:t xml:space="preserve">Tanto VALORIZA </w:t>
            </w:r>
            <w:r>
              <w:rPr>
                <w:rFonts w:cs="Arial"/>
                <w:i/>
                <w:szCs w:val="22"/>
              </w:rPr>
              <w:t>como URBASER se destacan al presentar planes de auto compostaje, los cuales incluyen estrategias para implementar sistemas de compostaje a nivel municipal tanto para uso doméstico como colectivo. Estas propuestas no solo son innovadoras, sino que también r</w:t>
            </w:r>
            <w:r>
              <w:rPr>
                <w:rFonts w:cs="Arial"/>
                <w:i/>
                <w:szCs w:val="22"/>
              </w:rPr>
              <w:t>eflejan un enfoque sostenible y responsable con el medio ambiente.</w:t>
            </w:r>
          </w:p>
          <w:p w:rsidR="00EC14A1" w:rsidRDefault="004808C0">
            <w:pPr>
              <w:pStyle w:val="Textoindependiente"/>
              <w:spacing w:line="276" w:lineRule="auto"/>
              <w:jc w:val="both"/>
              <w:rPr>
                <w:rFonts w:cs="Arial"/>
                <w:i/>
                <w:szCs w:val="22"/>
              </w:rPr>
            </w:pPr>
            <w:r>
              <w:rPr>
                <w:rFonts w:cs="Arial"/>
                <w:i/>
                <w:szCs w:val="22"/>
              </w:rPr>
              <w:t>Adicionalmente, cabe destacar que únicamente VALORIZA incorpora un apartado específico en su propuesta para abordar la recogida de residuos en eventos con una alta afluencia de personas. Es</w:t>
            </w:r>
            <w:r>
              <w:rPr>
                <w:rFonts w:cs="Arial"/>
                <w:i/>
                <w:szCs w:val="22"/>
              </w:rPr>
              <w:t>ta atención diferenciada refleja un enfoque más completo y adaptado a situaciones especiales, mostrando la capacidad de VALORIZA para ofrecer soluciones específicas y eficaces en contextos de gran demanda.</w:t>
            </w:r>
          </w:p>
        </w:tc>
      </w:tr>
    </w:tbl>
    <w:p w:rsidR="00EC14A1" w:rsidRDefault="00EC14A1">
      <w:pPr>
        <w:pStyle w:val="Textoindependiente"/>
        <w:spacing w:line="276" w:lineRule="auto"/>
        <w:jc w:val="both"/>
        <w:rPr>
          <w:rFonts w:cs="Arial"/>
          <w:i/>
          <w:szCs w:val="22"/>
        </w:rPr>
      </w:pPr>
    </w:p>
    <w:p w:rsidR="00EC14A1" w:rsidRDefault="004808C0">
      <w:pPr>
        <w:pStyle w:val="Ttulo1"/>
        <w:keepNext w:val="0"/>
        <w:spacing w:after="120" w:line="276" w:lineRule="auto"/>
        <w:ind w:left="360"/>
        <w:rPr>
          <w:rFonts w:ascii="Arial" w:hAnsi="Arial" w:cs="Arial"/>
          <w:b w:val="0"/>
          <w:i/>
          <w:sz w:val="22"/>
          <w:szCs w:val="22"/>
        </w:rPr>
      </w:pPr>
      <w:bookmarkStart w:id="6" w:name="_Toc142585260"/>
      <w:r>
        <w:rPr>
          <w:rFonts w:ascii="Arial" w:hAnsi="Arial" w:cs="Arial"/>
          <w:b w:val="0"/>
          <w:i/>
          <w:sz w:val="22"/>
          <w:szCs w:val="22"/>
        </w:rPr>
        <w:t>E. MEDIOS MATERIALES Y HUMANOS PARA LA EJECUCIÓN</w:t>
      </w:r>
      <w:r>
        <w:rPr>
          <w:rFonts w:ascii="Arial" w:hAnsi="Arial" w:cs="Arial"/>
          <w:b w:val="0"/>
          <w:i/>
          <w:sz w:val="22"/>
          <w:szCs w:val="22"/>
        </w:rPr>
        <w:t xml:space="preserve"> DEL CONTRATO</w:t>
      </w:r>
      <w:bookmarkEnd w:id="6"/>
    </w:p>
    <w:p w:rsidR="00EC14A1" w:rsidRDefault="004808C0">
      <w:pPr>
        <w:pStyle w:val="Textoindependiente"/>
        <w:spacing w:line="276" w:lineRule="auto"/>
        <w:jc w:val="both"/>
        <w:rPr>
          <w:rFonts w:cs="Arial"/>
          <w:i/>
          <w:szCs w:val="22"/>
        </w:rPr>
      </w:pPr>
      <w:r>
        <w:rPr>
          <w:rFonts w:cs="Arial"/>
          <w:i/>
          <w:szCs w:val="22"/>
        </w:rPr>
        <w:t>Respecto a este criterio según lo indicado en el PCAP, se dividía en 10 sub-apartados, comenzando por el ítem nº 1, los medios humanos adscritos a la ejecución del contrato, que engloba dos sub-apartados.</w:t>
      </w:r>
    </w:p>
    <w:p w:rsidR="00EC14A1" w:rsidRDefault="004808C0">
      <w:pPr>
        <w:pStyle w:val="Textoindependiente"/>
        <w:spacing w:line="276" w:lineRule="auto"/>
        <w:jc w:val="both"/>
        <w:rPr>
          <w:rFonts w:cs="Arial"/>
          <w:i/>
          <w:szCs w:val="22"/>
        </w:rPr>
      </w:pPr>
      <w:r>
        <w:rPr>
          <w:rFonts w:cs="Arial"/>
          <w:i/>
          <w:szCs w:val="22"/>
        </w:rPr>
        <w:t>E.1 Medios humanos adscritos a la eje</w:t>
      </w:r>
      <w:r>
        <w:rPr>
          <w:rFonts w:cs="Arial"/>
          <w:i/>
          <w:szCs w:val="22"/>
        </w:rPr>
        <w:t>cución del contrato</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 MEDIOS MATERIALES Y HUMANOS PARA LA EJECUCIÓN DEL CONTRATO</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E.1. Medios humanos adscritos a la ejecución del contrato (6,5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5,0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Es relevante señalar que no se ha incluido un </w:t>
            </w:r>
            <w:r>
              <w:rPr>
                <w:rFonts w:cs="Arial"/>
                <w:i/>
                <w:szCs w:val="22"/>
              </w:rPr>
              <w:t>epígrafe de introducción y de respuesta a los criterios de valoración, elementos que facilitarían la evaluación global.</w:t>
            </w:r>
          </w:p>
          <w:p w:rsidR="00EC14A1" w:rsidRDefault="004808C0">
            <w:pPr>
              <w:pStyle w:val="Textoindependiente"/>
              <w:spacing w:line="276" w:lineRule="auto"/>
              <w:jc w:val="both"/>
              <w:rPr>
                <w:rFonts w:cs="Arial"/>
                <w:i/>
                <w:szCs w:val="22"/>
              </w:rPr>
            </w:pPr>
            <w:r>
              <w:rPr>
                <w:rFonts w:cs="Arial"/>
                <w:i/>
                <w:szCs w:val="22"/>
              </w:rPr>
              <w:t>El contenido del mismo abarca tablas que detallan las jornadas laborales propuestas para la ejecución de los servicios, así como su corr</w:t>
            </w:r>
            <w:r>
              <w:rPr>
                <w:rFonts w:cs="Arial"/>
                <w:i/>
                <w:szCs w:val="22"/>
              </w:rPr>
              <w:t>elación con los puestos de trabajo correspondientes. Estas tablas se estructuran de manera acertada, abarcando los servicios que es objeto de este PPTP. Se distinguen claramente las jornadas y puestos requeridos en días laborables y de aquellos que son nec</w:t>
            </w:r>
            <w:r>
              <w:rPr>
                <w:rFonts w:cs="Arial"/>
                <w:i/>
                <w:szCs w:val="22"/>
              </w:rPr>
              <w:t>esarios en domingos y festivos.</w:t>
            </w:r>
          </w:p>
          <w:p w:rsidR="00EC14A1" w:rsidRDefault="004808C0">
            <w:pPr>
              <w:pStyle w:val="Textoindependiente"/>
              <w:spacing w:line="276" w:lineRule="auto"/>
              <w:jc w:val="both"/>
              <w:rPr>
                <w:rFonts w:cs="Arial"/>
                <w:i/>
                <w:szCs w:val="22"/>
              </w:rPr>
            </w:pPr>
            <w:r>
              <w:rPr>
                <w:rFonts w:cs="Arial"/>
                <w:i/>
                <w:szCs w:val="22"/>
              </w:rPr>
              <w:t>Sin embargo, es esencial destacar que el desarrollo de las tablas presentadas carece de una explicación que permita relacionar las jornadas de trabajo, los puestos laborales y la plantilla equivalente. Esta ausencia de expli</w:t>
            </w:r>
            <w:r>
              <w:rPr>
                <w:rFonts w:cs="Arial"/>
                <w:i/>
                <w:szCs w:val="22"/>
              </w:rPr>
              <w:t>cación también impide determinar si se ha considerado el absentismo y qué porcentaje se ha aplicado para calcular la mencionada plantilla equivalente.</w:t>
            </w:r>
          </w:p>
          <w:p w:rsidR="00EC14A1" w:rsidRDefault="004808C0">
            <w:pPr>
              <w:pStyle w:val="Textoindependiente"/>
              <w:spacing w:line="276" w:lineRule="auto"/>
              <w:jc w:val="both"/>
            </w:pPr>
            <w:r>
              <w:rPr>
                <w:rFonts w:cs="Arial"/>
                <w:i/>
                <w:szCs w:val="22"/>
              </w:rPr>
              <w:t xml:space="preserve">La propuesta carece de un organigrama que ofrezca claridad y detalles, </w:t>
            </w:r>
            <w:r>
              <w:rPr>
                <w:rFonts w:cs="Arial"/>
                <w:i/>
                <w:szCs w:val="22"/>
              </w:rPr>
              <w:lastRenderedPageBreak/>
              <w:t xml:space="preserve">lo que dificulta la evaluación de </w:t>
            </w:r>
            <w:r>
              <w:rPr>
                <w:rFonts w:cs="Arial"/>
                <w:i/>
                <w:szCs w:val="22"/>
              </w:rPr>
              <w:t>la estructura organizativa por áreas y la asignación de responsabilidades correspondientes. La descripción de la comunicación de incidencias y, en general, la interacción con el Ayuntamiento se presenta de manera superficial y limitada.</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El cálculo </w:t>
            </w:r>
            <w:r>
              <w:rPr>
                <w:rFonts w:cs="Arial"/>
                <w:i/>
                <w:szCs w:val="22"/>
              </w:rPr>
              <w:t>teórico de la relación entre jornadas, puestos de trabajo y plantilla equivalente se lleva a cabo de manera ordenada y detallada. Para ello, se calculan las jornadas de acuerdo con las pautas establecidas en el Convenio, considerando un 5% como factor de a</w:t>
            </w:r>
            <w:r>
              <w:rPr>
                <w:rFonts w:cs="Arial"/>
                <w:i/>
                <w:szCs w:val="22"/>
              </w:rPr>
              <w:t>bsentismo aplicado en los cálculos, valor que se considera realista.</w:t>
            </w:r>
          </w:p>
          <w:p w:rsidR="00EC14A1" w:rsidRDefault="004808C0">
            <w:pPr>
              <w:pStyle w:val="Textoindependiente"/>
              <w:spacing w:line="276" w:lineRule="auto"/>
              <w:jc w:val="both"/>
              <w:rPr>
                <w:rFonts w:cs="Arial"/>
                <w:i/>
                <w:szCs w:val="22"/>
              </w:rPr>
            </w:pPr>
            <w:r>
              <w:rPr>
                <w:rFonts w:cs="Arial"/>
                <w:i/>
                <w:szCs w:val="22"/>
              </w:rPr>
              <w:t>Se valora la correcta interpretación y consideración de todos los aspectos contemplados en el PPTP que deben ser tenidos en cuenta en el cálculo de los recursos humanos asignados al contr</w:t>
            </w:r>
            <w:r>
              <w:rPr>
                <w:rFonts w:cs="Arial"/>
                <w:i/>
                <w:szCs w:val="22"/>
              </w:rPr>
              <w:t>ato.</w:t>
            </w:r>
          </w:p>
          <w:p w:rsidR="00EC14A1" w:rsidRDefault="004808C0">
            <w:pPr>
              <w:pStyle w:val="Textoindependiente"/>
              <w:spacing w:line="276" w:lineRule="auto"/>
              <w:jc w:val="both"/>
              <w:rPr>
                <w:rFonts w:cs="Arial"/>
                <w:i/>
                <w:szCs w:val="22"/>
              </w:rPr>
            </w:pPr>
            <w:r>
              <w:rPr>
                <w:rFonts w:cs="Arial"/>
                <w:i/>
                <w:szCs w:val="22"/>
              </w:rPr>
              <w:t xml:space="preserve">Las tablas presentadas están estructuradas adecuadamente de acuerdo a los servicios definidos en el PPTP, y se establece una distinción entre las jornadas y puestos necesarios para los días laborables y aquellos requeridos en domingos y festivos. Las </w:t>
            </w:r>
            <w:r>
              <w:rPr>
                <w:rFonts w:cs="Arial"/>
                <w:i/>
                <w:szCs w:val="22"/>
              </w:rPr>
              <w:t>tablas también detallan las categorías de personal contempladas y los turnos a los que corresponden.</w:t>
            </w:r>
          </w:p>
          <w:p w:rsidR="00EC14A1" w:rsidRDefault="004808C0">
            <w:pPr>
              <w:pStyle w:val="Textoindependiente"/>
              <w:spacing w:line="276" w:lineRule="auto"/>
              <w:jc w:val="both"/>
              <w:rPr>
                <w:rFonts w:cs="Arial"/>
                <w:i/>
                <w:szCs w:val="22"/>
              </w:rPr>
            </w:pPr>
            <w:r>
              <w:rPr>
                <w:rFonts w:cs="Arial"/>
                <w:i/>
                <w:szCs w:val="22"/>
              </w:rPr>
              <w:t>Los cálculos realizados son precisos y congruentes con las consideraciones.</w:t>
            </w:r>
          </w:p>
          <w:p w:rsidR="00EC14A1" w:rsidRDefault="004808C0">
            <w:pPr>
              <w:pStyle w:val="Textoindependiente"/>
              <w:spacing w:line="276" w:lineRule="auto"/>
              <w:jc w:val="both"/>
              <w:rPr>
                <w:rFonts w:cs="Arial"/>
                <w:i/>
                <w:szCs w:val="22"/>
              </w:rPr>
            </w:pPr>
            <w:r>
              <w:rPr>
                <w:rFonts w:cs="Arial"/>
                <w:i/>
                <w:szCs w:val="22"/>
              </w:rPr>
              <w:t xml:space="preserve">Por último, se establece un organigrama con un nivel de detalle suficiente, lo </w:t>
            </w:r>
            <w:r>
              <w:rPr>
                <w:rFonts w:cs="Arial"/>
                <w:i/>
                <w:szCs w:val="22"/>
              </w:rPr>
              <w:t>cual proporciona una estructura básica de la organización, incluyendo el personal indirecto.</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El apartado comienza presentando el organigrama para el servicio propuesto, junto con la disposición estructurada de las tablas que detallan las distinta</w:t>
            </w:r>
            <w:r>
              <w:rPr>
                <w:rFonts w:cs="Arial"/>
                <w:i/>
                <w:szCs w:val="22"/>
              </w:rPr>
              <w:t>s jornadas trabajo. En estas tablas se detalla el personal asignado a cada tarea, categoría y la plantilla equivalente correspondiente. Se establece una clara distinción entre las jornadas y los puestos necesarios para los días laborables y aquellos requer</w:t>
            </w:r>
            <w:r>
              <w:rPr>
                <w:rFonts w:cs="Arial"/>
                <w:i/>
                <w:szCs w:val="22"/>
              </w:rPr>
              <w:t>idos en domingos y festivos.</w:t>
            </w:r>
          </w:p>
          <w:p w:rsidR="00EC14A1" w:rsidRDefault="004808C0">
            <w:pPr>
              <w:pStyle w:val="Textoindependiente"/>
              <w:spacing w:line="276" w:lineRule="auto"/>
              <w:jc w:val="both"/>
              <w:rPr>
                <w:rFonts w:cs="Arial"/>
                <w:i/>
                <w:szCs w:val="22"/>
              </w:rPr>
            </w:pPr>
            <w:r>
              <w:rPr>
                <w:rFonts w:cs="Arial"/>
                <w:i/>
                <w:szCs w:val="22"/>
              </w:rPr>
              <w:t>En lo que respecta al cálculo de la plantilla equivalente, se toma en consideración el número total de jornadas efectivas requeridas para abarcar situaciones como vacaciones, asuntos personales, licencias retribuidas y absentis</w:t>
            </w:r>
            <w:r>
              <w:rPr>
                <w:rFonts w:cs="Arial"/>
                <w:i/>
                <w:szCs w:val="22"/>
              </w:rPr>
              <w:t>mo. Sin embargo, se echa en falta una explicación justificativa. Aunque los resultados obtenidos se consideran aceptables.</w:t>
            </w:r>
          </w:p>
          <w:p w:rsidR="00EC14A1" w:rsidRDefault="004808C0">
            <w:pPr>
              <w:pStyle w:val="Textoindependiente"/>
              <w:spacing w:line="276" w:lineRule="auto"/>
              <w:jc w:val="both"/>
              <w:rPr>
                <w:rFonts w:cs="Arial"/>
                <w:i/>
                <w:szCs w:val="22"/>
              </w:rPr>
            </w:pPr>
            <w:r>
              <w:rPr>
                <w:rFonts w:cs="Arial"/>
                <w:i/>
                <w:szCs w:val="22"/>
              </w:rPr>
              <w:t>Las responsabilidades y atribuciones correspondientes a cada puesto de trabajo se encuentran definidas de manera detallada.</w:t>
            </w:r>
          </w:p>
          <w:p w:rsidR="00EC14A1" w:rsidRDefault="004808C0">
            <w:pPr>
              <w:pStyle w:val="Textoindependiente"/>
              <w:spacing w:line="276" w:lineRule="auto"/>
              <w:jc w:val="both"/>
              <w:rPr>
                <w:rFonts w:cs="Arial"/>
                <w:i/>
                <w:szCs w:val="22"/>
              </w:rPr>
            </w:pPr>
            <w:r>
              <w:rPr>
                <w:rFonts w:cs="Arial"/>
                <w:i/>
                <w:szCs w:val="22"/>
              </w:rPr>
              <w:t>Se presen</w:t>
            </w:r>
            <w:r>
              <w:rPr>
                <w:rFonts w:cs="Arial"/>
                <w:i/>
                <w:szCs w:val="22"/>
              </w:rPr>
              <w:t xml:space="preserve">ta un plan de formación detallado para el personal, donde se </w:t>
            </w:r>
            <w:r>
              <w:rPr>
                <w:rFonts w:cs="Arial"/>
                <w:i/>
                <w:szCs w:val="22"/>
              </w:rPr>
              <w:lastRenderedPageBreak/>
              <w:t>resalta evaluación de la relevancia de cada acción formativa en relación con el perfil de cada trabajador. Se define una política de sustitución detallada en la memoria evaluando su efectividad a</w:t>
            </w:r>
            <w:r>
              <w:rPr>
                <w:rFonts w:cs="Arial"/>
                <w:i/>
                <w:szCs w:val="22"/>
              </w:rPr>
              <w:t>nte situaciones de absentismo.</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Realiza una estructurada presentación de los puestos de trabajo y sus correspondientes funciones, distribuidos en áreas que engloban dirección, producción, control de calidad y gestión medioambiental, comunicación y </w:t>
            </w:r>
            <w:r>
              <w:rPr>
                <w:rFonts w:cs="Arial"/>
                <w:i/>
                <w:szCs w:val="22"/>
              </w:rPr>
              <w:t>gestión informática, administración y mantenimiento.</w:t>
            </w:r>
          </w:p>
          <w:p w:rsidR="00EC14A1" w:rsidRDefault="004808C0">
            <w:pPr>
              <w:pStyle w:val="Textoindependiente"/>
              <w:spacing w:line="276" w:lineRule="auto"/>
              <w:jc w:val="both"/>
              <w:rPr>
                <w:rFonts w:cs="Arial"/>
                <w:i/>
                <w:szCs w:val="22"/>
              </w:rPr>
            </w:pPr>
            <w:r>
              <w:rPr>
                <w:rFonts w:cs="Arial"/>
                <w:i/>
                <w:szCs w:val="22"/>
              </w:rPr>
              <w:t>Los resultados obtenidos son precisos y concuerdan con las jornadas laborales previstas para los trabajadores. Se introduce una suposición de un 3% de absentismo, aunque esta cifra podría considerarse ba</w:t>
            </w:r>
            <w:r>
              <w:rPr>
                <w:rFonts w:cs="Arial"/>
                <w:i/>
                <w:szCs w:val="22"/>
              </w:rPr>
              <w:t xml:space="preserve">ja, justificándolo con las medidas propuestas para la reducción del mismo. </w:t>
            </w:r>
          </w:p>
          <w:p w:rsidR="00EC14A1" w:rsidRDefault="004808C0">
            <w:pPr>
              <w:pStyle w:val="Textoindependiente"/>
              <w:spacing w:line="276" w:lineRule="auto"/>
              <w:jc w:val="both"/>
              <w:rPr>
                <w:rFonts w:cs="Arial"/>
                <w:i/>
                <w:szCs w:val="22"/>
              </w:rPr>
            </w:pPr>
            <w:r>
              <w:rPr>
                <w:rFonts w:cs="Arial"/>
                <w:i/>
                <w:szCs w:val="22"/>
              </w:rPr>
              <w:t>Se procede de manera sistemática al cálculo teórico de la relación existente entre las horas necesarias, la distribución de puestos de trabajo y la plantilla equivalente.</w:t>
            </w:r>
          </w:p>
          <w:p w:rsidR="00EC14A1" w:rsidRDefault="004808C0">
            <w:pPr>
              <w:pStyle w:val="Textoindependiente"/>
              <w:spacing w:line="276" w:lineRule="auto"/>
              <w:jc w:val="both"/>
              <w:rPr>
                <w:rFonts w:cs="Arial"/>
                <w:i/>
                <w:szCs w:val="22"/>
              </w:rPr>
            </w:pPr>
            <w:r>
              <w:rPr>
                <w:rFonts w:cs="Arial"/>
                <w:i/>
                <w:szCs w:val="22"/>
              </w:rPr>
              <w:t>Las tabla</w:t>
            </w:r>
            <w:r>
              <w:rPr>
                <w:rFonts w:cs="Arial"/>
                <w:i/>
                <w:szCs w:val="22"/>
              </w:rPr>
              <w:t xml:space="preserve">s son dispuestas de forma adecuada, reflejando los servicios establecidos en el PPTP. En ellas se diferencian las horas anuales necesarias y los puestos requeridos tanto para los días laborables como para domingos y festivos. </w:t>
            </w:r>
          </w:p>
          <w:p w:rsidR="00EC14A1" w:rsidRDefault="004808C0">
            <w:pPr>
              <w:pStyle w:val="Textoindependiente"/>
              <w:spacing w:line="276" w:lineRule="auto"/>
              <w:jc w:val="both"/>
              <w:rPr>
                <w:rFonts w:cs="Arial"/>
                <w:i/>
                <w:szCs w:val="22"/>
              </w:rPr>
            </w:pPr>
            <w:r>
              <w:rPr>
                <w:rFonts w:cs="Arial"/>
                <w:i/>
                <w:szCs w:val="22"/>
              </w:rPr>
              <w:t xml:space="preserve">Se plasma un organigrama que </w:t>
            </w:r>
            <w:r>
              <w:rPr>
                <w:rFonts w:cs="Arial"/>
                <w:i/>
                <w:szCs w:val="22"/>
              </w:rPr>
              <w:t>se valora y se dota de una estructura adecuada. La propuesta de organización por áreas resulta coherente.</w:t>
            </w:r>
          </w:p>
          <w:p w:rsidR="00EC14A1" w:rsidRDefault="004808C0">
            <w:pPr>
              <w:pStyle w:val="Textoindependiente"/>
              <w:spacing w:line="276" w:lineRule="auto"/>
              <w:jc w:val="both"/>
              <w:rPr>
                <w:rFonts w:cs="Arial"/>
                <w:i/>
                <w:szCs w:val="22"/>
              </w:rPr>
            </w:pPr>
            <w:r>
              <w:rPr>
                <w:rFonts w:cs="Arial"/>
                <w:i/>
                <w:szCs w:val="22"/>
              </w:rPr>
              <w:t>La asignación de puestos a los servicios de temporada y eventos se aborda explícitamente en términos de jornadas y plantilla equivalente, siendo respa</w:t>
            </w:r>
            <w:r>
              <w:rPr>
                <w:rFonts w:cs="Arial"/>
                <w:i/>
                <w:szCs w:val="22"/>
              </w:rPr>
              <w:t>ldada por una tabla.</w:t>
            </w:r>
          </w:p>
          <w:p w:rsidR="00EC14A1" w:rsidRDefault="004808C0">
            <w:pPr>
              <w:pStyle w:val="Textoindependiente"/>
              <w:spacing w:line="276" w:lineRule="auto"/>
              <w:jc w:val="both"/>
              <w:rPr>
                <w:rFonts w:cs="Arial"/>
                <w:i/>
                <w:szCs w:val="22"/>
              </w:rPr>
            </w:pPr>
            <w:r>
              <w:rPr>
                <w:rFonts w:cs="Arial"/>
                <w:i/>
                <w:szCs w:val="22"/>
              </w:rPr>
              <w:t>Las funciones inherentes al personal adscrito a los servicios generales se describen de manera exhaustiva y ordenada. Las relaciones y responsabilidades asignadas se presentan con claridad, incluso cómo se llevará a cabo la interacción</w:t>
            </w:r>
            <w:r>
              <w:rPr>
                <w:rFonts w:cs="Arial"/>
                <w:i/>
                <w:szCs w:val="22"/>
              </w:rPr>
              <w:t xml:space="preserve"> con los técnicos y responsables del Ayuntamiento.</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Atendiendo a lo anteriormente expuesto la valoración de cada empresa respecto al criterio E.1. Medios humanos adscritos a la ejecución del contrato valorado hasta 6,5 puntos es la siguiente:</w:t>
      </w:r>
    </w:p>
    <w:tbl>
      <w:tblPr>
        <w:tblW w:w="8494" w:type="dxa"/>
        <w:tblCellMar>
          <w:left w:w="10" w:type="dxa"/>
          <w:right w:w="10" w:type="dxa"/>
        </w:tblCellMar>
        <w:tblLook w:val="0000" w:firstRow="0" w:lastRow="0" w:firstColumn="0" w:lastColumn="0" w:noHBand="0" w:noVBand="0"/>
      </w:tblPr>
      <w:tblGrid>
        <w:gridCol w:w="2831"/>
        <w:gridCol w:w="2831"/>
        <w:gridCol w:w="2832"/>
      </w:tblGrid>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E.1.1.</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5,5</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7</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w:t>
            </w:r>
          </w:p>
        </w:tc>
      </w:tr>
      <w:tr w:rsidR="00EC14A1">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E.1.2.</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0,45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1,2</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1,35</w:t>
            </w:r>
          </w:p>
        </w:tc>
      </w:tr>
      <w:tr w:rsidR="00EC14A1">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1,5</w:t>
            </w:r>
          </w:p>
        </w:tc>
      </w:tr>
      <w:tr w:rsidR="00EC14A1">
        <w:tblPrEx>
          <w:tblCellMar>
            <w:top w:w="0" w:type="dxa"/>
            <w:bottom w:w="0" w:type="dxa"/>
          </w:tblCellMar>
        </w:tblPrEx>
        <w:tc>
          <w:tcPr>
            <w:tcW w:w="8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 xml:space="preserve">Justificación de la </w:t>
            </w:r>
            <w:r>
              <w:rPr>
                <w:rFonts w:cs="Arial"/>
                <w:i/>
                <w:szCs w:val="22"/>
              </w:rPr>
              <w:t>valoración:</w:t>
            </w:r>
          </w:p>
          <w:p w:rsidR="00EC14A1" w:rsidRDefault="004808C0">
            <w:pPr>
              <w:pStyle w:val="Textoindependiente"/>
              <w:spacing w:line="276" w:lineRule="auto"/>
              <w:jc w:val="both"/>
              <w:rPr>
                <w:rFonts w:cs="Arial"/>
                <w:i/>
                <w:szCs w:val="22"/>
              </w:rPr>
            </w:pPr>
            <w:r>
              <w:rPr>
                <w:rFonts w:cs="Arial"/>
                <w:i/>
                <w:szCs w:val="22"/>
              </w:rPr>
              <w:t>Todas las empresas superan el personal mínimo exigido, aportando todas el preceptivo cuadro de servicios teniendo en cuenta la definición de cada uno de estos puestos de trabajo y para cada uno de los servicios (limpieza ordinaria, limpieza esp</w:t>
            </w:r>
            <w:r>
              <w:rPr>
                <w:rFonts w:cs="Arial"/>
                <w:i/>
                <w:szCs w:val="22"/>
              </w:rPr>
              <w:t>ecial, recogida ordinaria y recogida especial), la dedicación y funciones, la categoría laboral del personal que se proponga, indicando los puestos de trabajo totales en el cómputo anual del servicio que se haya propuesto según su categoría, el personal qu</w:t>
            </w:r>
            <w:r>
              <w:rPr>
                <w:rFonts w:cs="Arial"/>
                <w:i/>
                <w:szCs w:val="22"/>
              </w:rPr>
              <w:t>e trabaje por turnos, así como los que desempeñen su trabajo en jornada de días laborables, sábados, domingos y/o festivos. En los cuadros de valoración se indica el número principal de trabajadores, directos e indirectos propuestos, de cada una de las emp</w:t>
            </w:r>
            <w:r>
              <w:rPr>
                <w:rFonts w:cs="Arial"/>
                <w:i/>
                <w:szCs w:val="22"/>
              </w:rPr>
              <w:t>resas. Ordenados de mayor a menor desarrollo FCC, URBASER, VALORIZA y ASCAN-TORR.</w:t>
            </w:r>
          </w:p>
          <w:p w:rsidR="00EC14A1" w:rsidRDefault="004808C0">
            <w:pPr>
              <w:pStyle w:val="Textoindependiente"/>
              <w:spacing w:line="276" w:lineRule="auto"/>
              <w:jc w:val="both"/>
              <w:rPr>
                <w:rFonts w:cs="Arial"/>
                <w:i/>
                <w:szCs w:val="22"/>
              </w:rPr>
            </w:pPr>
            <w:r>
              <w:rPr>
                <w:rFonts w:cs="Arial"/>
                <w:i/>
                <w:szCs w:val="22"/>
              </w:rPr>
              <w:t>Según las ofertas de los licitadores y por orden de mayor a menor las propuestas de plantilla equivalente de personal directo para la ejecución del servicio son las siguiente</w:t>
            </w:r>
            <w:r>
              <w:rPr>
                <w:rFonts w:cs="Arial"/>
                <w:i/>
                <w:szCs w:val="22"/>
              </w:rPr>
              <w:t>s:</w:t>
            </w:r>
          </w:p>
          <w:p w:rsidR="00EC14A1" w:rsidRDefault="004808C0">
            <w:pPr>
              <w:pStyle w:val="Textoindependiente"/>
              <w:spacing w:line="276" w:lineRule="auto"/>
              <w:jc w:val="both"/>
              <w:rPr>
                <w:rFonts w:cs="Arial"/>
                <w:i/>
                <w:szCs w:val="22"/>
              </w:rPr>
            </w:pPr>
            <w:r>
              <w:rPr>
                <w:rFonts w:cs="Arial"/>
                <w:i/>
                <w:szCs w:val="22"/>
              </w:rPr>
              <w:t>ASCAN-TORR.: 62,62 de plantilla equivalente.</w:t>
            </w:r>
          </w:p>
          <w:p w:rsidR="00EC14A1" w:rsidRDefault="004808C0">
            <w:pPr>
              <w:pStyle w:val="Textoindependiente"/>
              <w:spacing w:line="276" w:lineRule="auto"/>
              <w:jc w:val="both"/>
              <w:rPr>
                <w:rFonts w:cs="Arial"/>
                <w:i/>
                <w:szCs w:val="22"/>
              </w:rPr>
            </w:pPr>
            <w:r>
              <w:rPr>
                <w:rFonts w:cs="Arial"/>
                <w:i/>
                <w:szCs w:val="22"/>
              </w:rPr>
              <w:t>URBASER: 56,03 de plantilla equivalente.</w:t>
            </w:r>
          </w:p>
          <w:p w:rsidR="00EC14A1" w:rsidRDefault="004808C0">
            <w:pPr>
              <w:pStyle w:val="Textoindependiente"/>
              <w:spacing w:line="276" w:lineRule="auto"/>
              <w:jc w:val="both"/>
              <w:rPr>
                <w:rFonts w:cs="Arial"/>
                <w:i/>
                <w:szCs w:val="22"/>
              </w:rPr>
            </w:pPr>
            <w:r>
              <w:rPr>
                <w:rFonts w:cs="Arial"/>
                <w:i/>
                <w:szCs w:val="22"/>
              </w:rPr>
              <w:t>VALORIZA: 54,35 de plantilla equivalente.</w:t>
            </w:r>
          </w:p>
          <w:p w:rsidR="00EC14A1" w:rsidRDefault="004808C0">
            <w:pPr>
              <w:pStyle w:val="Textoindependiente"/>
              <w:spacing w:line="276" w:lineRule="auto"/>
              <w:jc w:val="both"/>
              <w:rPr>
                <w:rFonts w:cs="Arial"/>
                <w:i/>
                <w:szCs w:val="22"/>
              </w:rPr>
            </w:pPr>
            <w:r>
              <w:rPr>
                <w:rFonts w:cs="Arial"/>
                <w:i/>
                <w:szCs w:val="22"/>
              </w:rPr>
              <w:t>FCC: 50,98 de plantilla equivalente.</w:t>
            </w:r>
          </w:p>
          <w:p w:rsidR="00EC14A1" w:rsidRDefault="004808C0">
            <w:pPr>
              <w:pStyle w:val="Textoindependiente"/>
              <w:spacing w:line="276" w:lineRule="auto"/>
              <w:jc w:val="both"/>
              <w:rPr>
                <w:rFonts w:cs="Arial"/>
                <w:i/>
                <w:szCs w:val="22"/>
              </w:rPr>
            </w:pPr>
            <w:r>
              <w:rPr>
                <w:rFonts w:cs="Arial"/>
                <w:i/>
                <w:szCs w:val="22"/>
              </w:rPr>
              <w:t>ASCAN-TORR. expone un escueto desarrollo de funciones, únicamente de los mandos superior</w:t>
            </w:r>
            <w:r>
              <w:rPr>
                <w:rFonts w:cs="Arial"/>
                <w:i/>
                <w:szCs w:val="22"/>
              </w:rPr>
              <w:t>es. FCC desarrolla las funciones de los mandos, tanto el que propone adscribir al contrato como el perteneciente a la empresa en la zona, destacando este último. VALORIZA desarrolla las funciones, expandiendo el cuadro general expuesto en el organigrama, c</w:t>
            </w:r>
            <w:r>
              <w:rPr>
                <w:rFonts w:cs="Arial"/>
                <w:i/>
                <w:szCs w:val="22"/>
              </w:rPr>
              <w:t>on funciones, nivel jerárquico y dependencias y responsabilidades del personal de dirección, administración, conservación y mantenimiento. URBASER realiza una completa definición de funciones de los principales puestos, incluyendo peones y profundizando en</w:t>
            </w:r>
            <w:r>
              <w:rPr>
                <w:rFonts w:cs="Arial"/>
                <w:i/>
                <w:szCs w:val="22"/>
              </w:rPr>
              <w:t xml:space="preserve"> el técnico de control de calidad y gestión medioambiental.</w:t>
            </w:r>
          </w:p>
          <w:p w:rsidR="00EC14A1" w:rsidRDefault="004808C0">
            <w:pPr>
              <w:pStyle w:val="Textoindependiente"/>
              <w:spacing w:line="276" w:lineRule="auto"/>
              <w:jc w:val="both"/>
              <w:rPr>
                <w:rFonts w:cs="Arial"/>
                <w:i/>
                <w:szCs w:val="22"/>
              </w:rPr>
            </w:pPr>
            <w:r>
              <w:rPr>
                <w:rFonts w:cs="Arial"/>
                <w:i/>
                <w:szCs w:val="22"/>
              </w:rPr>
              <w:t>Solo URBASER añade un epígrafe desglosado con los puestos añadidos para la cobertura de los servicios de temporada y de eventos en la vía pública.</w:t>
            </w:r>
          </w:p>
          <w:p w:rsidR="00EC14A1" w:rsidRDefault="004808C0">
            <w:pPr>
              <w:pStyle w:val="Textoindependiente"/>
              <w:spacing w:line="276" w:lineRule="auto"/>
              <w:jc w:val="both"/>
              <w:rPr>
                <w:rFonts w:cs="Arial"/>
                <w:i/>
                <w:szCs w:val="22"/>
              </w:rPr>
            </w:pPr>
            <w:r>
              <w:rPr>
                <w:rFonts w:cs="Arial"/>
                <w:i/>
                <w:szCs w:val="22"/>
              </w:rPr>
              <w:t>VALORIZA propone un desarrollo sobre políticas de</w:t>
            </w:r>
            <w:r>
              <w:rPr>
                <w:rFonts w:cs="Arial"/>
                <w:i/>
                <w:szCs w:val="22"/>
              </w:rPr>
              <w:t xml:space="preserve"> diversidad e igualdad.</w:t>
            </w:r>
          </w:p>
          <w:p w:rsidR="00EC14A1" w:rsidRDefault="004808C0">
            <w:pPr>
              <w:pStyle w:val="Textoindependiente"/>
              <w:spacing w:line="276" w:lineRule="auto"/>
              <w:jc w:val="both"/>
              <w:rPr>
                <w:rFonts w:cs="Arial"/>
                <w:i/>
                <w:szCs w:val="22"/>
              </w:rPr>
            </w:pPr>
            <w:r>
              <w:rPr>
                <w:rFonts w:cs="Arial"/>
                <w:i/>
                <w:szCs w:val="22"/>
              </w:rPr>
              <w:t xml:space="preserve">VALORIZA y URBASER, proponen un programa de formación específico y </w:t>
            </w:r>
            <w:r>
              <w:rPr>
                <w:rFonts w:cs="Arial"/>
                <w:i/>
                <w:szCs w:val="22"/>
              </w:rPr>
              <w:lastRenderedPageBreak/>
              <w:t>desarrollado para las/os empleados.</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E.2 Vehículos</w:t>
      </w:r>
    </w:p>
    <w:p w:rsidR="00EC14A1" w:rsidRDefault="004808C0">
      <w:pPr>
        <w:pStyle w:val="Textoindependiente"/>
        <w:spacing w:line="276" w:lineRule="auto"/>
        <w:jc w:val="both"/>
        <w:rPr>
          <w:rFonts w:cs="Arial"/>
          <w:i/>
          <w:szCs w:val="22"/>
        </w:rPr>
      </w:pPr>
      <w:r>
        <w:rPr>
          <w:rFonts w:cs="Arial"/>
          <w:i/>
          <w:szCs w:val="22"/>
        </w:rPr>
        <w:t>El ítem vehículos, adscritos a la ejecución del contrato, se subdivide 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 MEDIOS MATERIALES Y</w:t>
            </w:r>
            <w:r>
              <w:rPr>
                <w:rFonts w:cs="Arial"/>
                <w:i/>
                <w:szCs w:val="22"/>
              </w:rPr>
              <w:t xml:space="preserve"> HUMANOS PARA LA EJECUCIÓN DEL CONTRATO</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E.2. Vehículos (4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4,0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Aporta una serie de fichas resumen de algunos vehículos y alguna de la maquinaria, de la que ha ido haciendo aportaciones a lo largo de los otros documentos </w:t>
            </w:r>
            <w:r>
              <w:rPr>
                <w:rFonts w:cs="Arial"/>
                <w:i/>
                <w:szCs w:val="22"/>
              </w:rPr>
              <w:t>que conforman la oferta relativos a otros apartados, pero sin hacer mención a características por las que se opta, ni criterios de selección, ni cantidades. Tampoco menciona, o relaciona con apartados anteriores de su oferta, los diferentes programas de ma</w:t>
            </w:r>
            <w:r>
              <w:rPr>
                <w:rFonts w:cs="Arial"/>
                <w:i/>
                <w:szCs w:val="22"/>
              </w:rPr>
              <w:t>ntenimiento o parámetros de sostenibilidad con los medios que propone adscribir.</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 aporta un amplio cuadro con la maquinaria con las características de los vehículos y sus principales características técnicas, principalmente sobre las característica</w:t>
            </w:r>
            <w:r>
              <w:rPr>
                <w:rFonts w:cs="Arial"/>
                <w:i/>
                <w:szCs w:val="22"/>
              </w:rPr>
              <w:t xml:space="preserve">s ambientales. </w:t>
            </w:r>
          </w:p>
          <w:p w:rsidR="00EC14A1" w:rsidRDefault="004808C0">
            <w:pPr>
              <w:pStyle w:val="Textoindependiente"/>
              <w:spacing w:line="276" w:lineRule="auto"/>
              <w:jc w:val="both"/>
              <w:rPr>
                <w:rFonts w:cs="Arial"/>
                <w:i/>
                <w:szCs w:val="22"/>
              </w:rPr>
            </w:pPr>
            <w:r>
              <w:rPr>
                <w:rFonts w:cs="Arial"/>
                <w:i/>
                <w:szCs w:val="22"/>
              </w:rPr>
              <w:t>Se entiende como un error indicar que los vehículos ofertados cumplen con la norma EURO VI E, la cual es obligatoria para todos los motores de emisión de gases desde el uno de enero de 2.022, previo a la publicación de esta licitación, indi</w:t>
            </w:r>
            <w:r>
              <w:rPr>
                <w:rFonts w:cs="Arial"/>
                <w:i/>
                <w:szCs w:val="22"/>
              </w:rPr>
              <w:t>cando FCC “que están a disposición de ofertar”.</w:t>
            </w:r>
          </w:p>
          <w:p w:rsidR="00EC14A1" w:rsidRDefault="004808C0">
            <w:pPr>
              <w:pStyle w:val="Textoindependiente"/>
              <w:spacing w:line="276" w:lineRule="auto"/>
              <w:jc w:val="both"/>
              <w:rPr>
                <w:rFonts w:cs="Arial"/>
                <w:i/>
                <w:szCs w:val="22"/>
              </w:rPr>
            </w:pPr>
            <w:r>
              <w:rPr>
                <w:rFonts w:cs="Arial"/>
                <w:i/>
                <w:szCs w:val="22"/>
              </w:rPr>
              <w:t xml:space="preserve">Propone como mejora para la minimización de las emisiones atmosféricas la tecnología “post-tratamiento SCR Only” con la adición de AdBlue, en los vehículos de carga. </w:t>
            </w:r>
          </w:p>
          <w:p w:rsidR="00EC14A1" w:rsidRDefault="004808C0">
            <w:pPr>
              <w:pStyle w:val="Textoindependiente"/>
              <w:spacing w:line="276" w:lineRule="auto"/>
              <w:jc w:val="both"/>
              <w:rPr>
                <w:rFonts w:cs="Arial"/>
                <w:i/>
                <w:szCs w:val="22"/>
              </w:rPr>
            </w:pPr>
            <w:r>
              <w:rPr>
                <w:rFonts w:cs="Arial"/>
                <w:i/>
                <w:szCs w:val="22"/>
              </w:rPr>
              <w:t>Para los carros portacubos y vehículos de</w:t>
            </w:r>
            <w:r>
              <w:rPr>
                <w:rFonts w:cs="Arial"/>
                <w:i/>
                <w:szCs w:val="22"/>
              </w:rPr>
              <w:t xml:space="preserve"> inspección opta por motorizaciones 100% eléctricas.</w:t>
            </w:r>
          </w:p>
          <w:p w:rsidR="00EC14A1" w:rsidRDefault="004808C0">
            <w:pPr>
              <w:pStyle w:val="Textoindependiente"/>
              <w:spacing w:line="276" w:lineRule="auto"/>
              <w:jc w:val="both"/>
              <w:rPr>
                <w:rFonts w:cs="Arial"/>
                <w:i/>
                <w:szCs w:val="22"/>
              </w:rPr>
            </w:pPr>
            <w:r>
              <w:rPr>
                <w:rFonts w:cs="Arial"/>
                <w:i/>
                <w:szCs w:val="22"/>
              </w:rPr>
              <w:t>Propuesta relevante para el ahorro de agua con un sistema automático programable para regular la presión y caudal del agua en las baldeadoras de 8 metros cúbicos.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Presenta una completa </w:t>
            </w:r>
            <w:r>
              <w:rPr>
                <w:rFonts w:cs="Arial"/>
                <w:i/>
                <w:szCs w:val="22"/>
              </w:rPr>
              <w:t>propuesta de medios materiales, bien estructurado y con una completa justificación de la elección, según las características indicadas en el cuadro de características y desarrollado en el documento de forma extensa.</w:t>
            </w:r>
          </w:p>
          <w:p w:rsidR="00EC14A1" w:rsidRDefault="004808C0">
            <w:pPr>
              <w:pStyle w:val="Textoindependiente"/>
              <w:spacing w:line="276" w:lineRule="auto"/>
              <w:jc w:val="both"/>
              <w:rPr>
                <w:rFonts w:cs="Arial"/>
                <w:i/>
                <w:szCs w:val="22"/>
              </w:rPr>
            </w:pPr>
            <w:r>
              <w:rPr>
                <w:rFonts w:cs="Arial"/>
                <w:i/>
                <w:szCs w:val="22"/>
              </w:rPr>
              <w:t>VALORIZA hace una división agrupando por</w:t>
            </w:r>
            <w:r>
              <w:rPr>
                <w:rFonts w:cs="Arial"/>
                <w:i/>
                <w:szCs w:val="22"/>
              </w:rPr>
              <w:t xml:space="preserve"> el tonelaje de masa máxima autorizada (MMA) que mueve cada vehículo. Entre las diferentes propuestas de motorización prioriza los vehículos impulsados por </w:t>
            </w:r>
            <w:r>
              <w:rPr>
                <w:rFonts w:cs="Arial"/>
                <w:i/>
                <w:szCs w:val="22"/>
              </w:rPr>
              <w:lastRenderedPageBreak/>
              <w:t>motorización de Gas Natural Comprimido. GNC, optando por diésel en los vehículos medianos que no alc</w:t>
            </w:r>
            <w:r>
              <w:rPr>
                <w:rFonts w:cs="Arial"/>
                <w:i/>
                <w:szCs w:val="22"/>
              </w:rPr>
              <w:t>anzan la potencia pretendida con GNC y vehículos con motorización eléctrica para los vehículos ligeros.</w:t>
            </w:r>
          </w:p>
          <w:p w:rsidR="00EC14A1" w:rsidRDefault="004808C0">
            <w:pPr>
              <w:pStyle w:val="Textoindependiente"/>
              <w:spacing w:line="276" w:lineRule="auto"/>
              <w:jc w:val="both"/>
              <w:rPr>
                <w:rFonts w:cs="Arial"/>
                <w:i/>
                <w:szCs w:val="22"/>
              </w:rPr>
            </w:pPr>
            <w:r>
              <w:rPr>
                <w:rFonts w:cs="Arial"/>
                <w:i/>
                <w:szCs w:val="22"/>
              </w:rPr>
              <w:t>Entre las propuestas tecnológicas para la mejora de parámetros de sostenibilidad destaca la propuesta de utilizar barredoras con certificado PM10 y PM2,</w:t>
            </w:r>
            <w:r>
              <w:rPr>
                <w:rFonts w:cs="Arial"/>
                <w:i/>
                <w:szCs w:val="22"/>
              </w:rPr>
              <w:t>5.</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Indica los vehículos, con alguna de sus características en un cuadro, que dificulta su lectura al no usar separación de borde.</w:t>
            </w:r>
          </w:p>
          <w:p w:rsidR="00EC14A1" w:rsidRDefault="004808C0">
            <w:pPr>
              <w:pStyle w:val="Textoindependiente"/>
              <w:spacing w:line="276" w:lineRule="auto"/>
              <w:jc w:val="both"/>
              <w:rPr>
                <w:rFonts w:cs="Arial"/>
                <w:i/>
                <w:szCs w:val="22"/>
              </w:rPr>
            </w:pPr>
            <w:r>
              <w:rPr>
                <w:rFonts w:cs="Arial"/>
                <w:i/>
                <w:szCs w:val="22"/>
              </w:rPr>
              <w:t>Aunque en el cuadro de características se echa en falta la motorización de los vehículos propuestos, no logrando dete</w:t>
            </w:r>
            <w:r>
              <w:rPr>
                <w:rFonts w:cs="Arial"/>
                <w:i/>
                <w:szCs w:val="22"/>
              </w:rPr>
              <w:t>rminar el de algunos de los vehículos, debiendo estimarlo con el cuadro de parámetros de idoneidad de vehículos y parámetros que se representa las etiquetas según el distintivo ambiental.</w:t>
            </w:r>
          </w:p>
          <w:p w:rsidR="00EC14A1" w:rsidRDefault="004808C0">
            <w:pPr>
              <w:pStyle w:val="Textoindependiente"/>
              <w:spacing w:line="276" w:lineRule="auto"/>
              <w:jc w:val="both"/>
              <w:rPr>
                <w:rFonts w:cs="Arial"/>
                <w:i/>
                <w:szCs w:val="22"/>
              </w:rPr>
            </w:pPr>
            <w:r>
              <w:rPr>
                <w:rFonts w:cs="Arial"/>
                <w:i/>
                <w:szCs w:val="22"/>
              </w:rPr>
              <w:t xml:space="preserve">Propone motorizaciones con tecnología gas licuado de petróleo (GLP) </w:t>
            </w:r>
            <w:r>
              <w:rPr>
                <w:rFonts w:cs="Arial"/>
                <w:i/>
                <w:szCs w:val="22"/>
              </w:rPr>
              <w:t>para los vehículos PICK-UP e inspección, el resto lo motoriza con combustible diésel.</w:t>
            </w:r>
          </w:p>
          <w:p w:rsidR="00EC14A1" w:rsidRDefault="004808C0">
            <w:pPr>
              <w:pStyle w:val="Textoindependiente"/>
              <w:spacing w:line="276" w:lineRule="auto"/>
              <w:jc w:val="both"/>
              <w:rPr>
                <w:rFonts w:cs="Arial"/>
                <w:i/>
                <w:szCs w:val="22"/>
              </w:rPr>
            </w:pPr>
            <w:r>
              <w:rPr>
                <w:rFonts w:cs="Arial"/>
                <w:i/>
                <w:szCs w:val="22"/>
              </w:rPr>
              <w:t>Justifica la propuesta de selección en base a cuatro criterios de idoneidad: capacidad, características de la vía, movilidad y sostenibilidad.</w:t>
            </w:r>
          </w:p>
          <w:p w:rsidR="00EC14A1" w:rsidRDefault="004808C0">
            <w:pPr>
              <w:pStyle w:val="Textoindependiente"/>
              <w:spacing w:line="276" w:lineRule="auto"/>
              <w:jc w:val="both"/>
              <w:rPr>
                <w:rFonts w:cs="Arial"/>
                <w:i/>
                <w:szCs w:val="22"/>
              </w:rPr>
            </w:pPr>
            <w:r>
              <w:rPr>
                <w:rFonts w:cs="Arial"/>
                <w:i/>
                <w:szCs w:val="22"/>
              </w:rPr>
              <w:t>En la propuesta del plan de</w:t>
            </w:r>
            <w:r>
              <w:rPr>
                <w:rFonts w:cs="Arial"/>
                <w:i/>
                <w:szCs w:val="22"/>
              </w:rPr>
              <w:t xml:space="preserve"> mantenimiento de maquinaria añade un software específico de gestión integral de la maquinaria.</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 xml:space="preserve">Atendiendo a lo anteriormente expuesto la valoración de cada empresa respecto al criterio E.2. vehículos adscritos a la ejecución del contrato valorado hasta </w:t>
      </w:r>
      <w:r>
        <w:rPr>
          <w:rFonts w:cs="Arial"/>
          <w:i/>
          <w:szCs w:val="22"/>
        </w:rPr>
        <w:t>4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E.2.1.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4</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3,6</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3,6</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cs="Arial"/>
                <w:i/>
                <w:szCs w:val="22"/>
              </w:rPr>
            </w:pPr>
            <w:r>
              <w:rPr>
                <w:rFonts w:cs="Arial"/>
                <w:i/>
                <w:szCs w:val="22"/>
              </w:rPr>
              <w:t xml:space="preserve">FCC, VALORIZA y URBASER adjuntan cuadro con los vehículos y maquinaria que </w:t>
            </w:r>
            <w:r>
              <w:rPr>
                <w:rFonts w:cs="Arial"/>
                <w:i/>
                <w:szCs w:val="22"/>
              </w:rPr>
              <w:t>proponen adscribir al contrato, con sus configuraciones y características técnicas de forma detallada. Destaca las propuestas de VALORIZA y URBASER, añadiendo listado de maquinaria de reserva, valorándose especialmente VALORIZA en el apartado que desarroll</w:t>
            </w:r>
            <w:r>
              <w:rPr>
                <w:rFonts w:cs="Arial"/>
                <w:i/>
                <w:szCs w:val="22"/>
              </w:rPr>
              <w:t>a este listado incluye un plan de reserva que estudia pormenorizadamente, para dotarlo, según los ciclos de uso y sustitución previsible.</w:t>
            </w:r>
          </w:p>
          <w:p w:rsidR="00EC14A1" w:rsidRDefault="004808C0">
            <w:pPr>
              <w:pStyle w:val="Textoindependiente"/>
              <w:spacing w:line="276" w:lineRule="auto"/>
              <w:jc w:val="both"/>
              <w:rPr>
                <w:rFonts w:cs="Arial"/>
                <w:i/>
                <w:szCs w:val="22"/>
              </w:rPr>
            </w:pPr>
            <w:r>
              <w:rPr>
                <w:rFonts w:cs="Arial"/>
                <w:i/>
                <w:szCs w:val="22"/>
              </w:rPr>
              <w:t>ASCAN-TORR. propone una flota de vehículos diésel.</w:t>
            </w:r>
          </w:p>
          <w:p w:rsidR="00EC14A1" w:rsidRDefault="004808C0">
            <w:pPr>
              <w:pStyle w:val="Textoindependiente"/>
              <w:spacing w:line="276" w:lineRule="auto"/>
              <w:jc w:val="both"/>
              <w:rPr>
                <w:rFonts w:cs="Arial"/>
                <w:i/>
                <w:szCs w:val="22"/>
              </w:rPr>
            </w:pPr>
            <w:r>
              <w:rPr>
                <w:rFonts w:cs="Arial"/>
                <w:i/>
                <w:szCs w:val="22"/>
              </w:rPr>
              <w:lastRenderedPageBreak/>
              <w:t>FCC, URBASER propone que los vehículos para la prestación del servi</w:t>
            </w:r>
            <w:r>
              <w:rPr>
                <w:rFonts w:cs="Arial"/>
                <w:i/>
                <w:szCs w:val="22"/>
              </w:rPr>
              <w:t>cio, utilicen como combustible Diésel. FCC con adición de AD-Blue como medida de mejora de los parámetros de sostenibilidad.</w:t>
            </w:r>
          </w:p>
          <w:p w:rsidR="00EC14A1" w:rsidRDefault="004808C0">
            <w:pPr>
              <w:pStyle w:val="Textoindependiente"/>
              <w:spacing w:line="276" w:lineRule="auto"/>
              <w:jc w:val="both"/>
              <w:rPr>
                <w:rFonts w:cs="Arial"/>
                <w:i/>
                <w:szCs w:val="22"/>
              </w:rPr>
            </w:pPr>
            <w:r>
              <w:rPr>
                <w:rFonts w:cs="Arial"/>
                <w:i/>
                <w:szCs w:val="22"/>
              </w:rPr>
              <w:t>VALORIZA propone vehículos con motorización Gas Natural Comprimido. GNC, que mejora los parámetros de sostenibilidad.</w:t>
            </w:r>
          </w:p>
          <w:p w:rsidR="00EC14A1" w:rsidRDefault="004808C0">
            <w:pPr>
              <w:pStyle w:val="Textoindependiente"/>
              <w:spacing w:line="276" w:lineRule="auto"/>
              <w:jc w:val="both"/>
              <w:rPr>
                <w:rFonts w:cs="Arial"/>
                <w:i/>
                <w:szCs w:val="22"/>
              </w:rPr>
            </w:pPr>
            <w:r>
              <w:rPr>
                <w:rFonts w:cs="Arial"/>
                <w:i/>
                <w:szCs w:val="22"/>
              </w:rPr>
              <w:t>FCC y VALORIZ</w:t>
            </w:r>
            <w:r>
              <w:rPr>
                <w:rFonts w:cs="Arial"/>
                <w:i/>
                <w:szCs w:val="22"/>
              </w:rPr>
              <w:t>A ofertan hidrolimpiadoras de agua caliente que mejoran la eficacia de la limpieza.</w:t>
            </w:r>
          </w:p>
          <w:p w:rsidR="00EC14A1" w:rsidRDefault="004808C0">
            <w:pPr>
              <w:pStyle w:val="Textoindependiente"/>
              <w:spacing w:line="276" w:lineRule="auto"/>
              <w:jc w:val="both"/>
              <w:rPr>
                <w:rFonts w:cs="Arial"/>
                <w:i/>
                <w:szCs w:val="22"/>
              </w:rPr>
            </w:pPr>
            <w:r>
              <w:rPr>
                <w:rFonts w:cs="Arial"/>
                <w:i/>
                <w:szCs w:val="22"/>
              </w:rPr>
              <w:t>FCC, URBASER y VALORIZA proponen un completo servicio de mantenimiento y limpieza.</w:t>
            </w:r>
          </w:p>
        </w:tc>
      </w:tr>
    </w:tbl>
    <w:p w:rsidR="00EC14A1" w:rsidRDefault="00EC14A1">
      <w:pPr>
        <w:pStyle w:val="Textoindependiente"/>
        <w:spacing w:line="276" w:lineRule="auto"/>
        <w:jc w:val="both"/>
        <w:rPr>
          <w:rFonts w:cs="Arial"/>
          <w:i/>
          <w:szCs w:val="22"/>
        </w:rPr>
      </w:pPr>
    </w:p>
    <w:p w:rsidR="00EC14A1" w:rsidRDefault="00EC14A1">
      <w:pPr>
        <w:pStyle w:val="Textoindependiente"/>
        <w:pageBreakBefor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E.3 Contenedores y papeleras</w:t>
      </w:r>
    </w:p>
    <w:p w:rsidR="00EC14A1" w:rsidRDefault="004808C0">
      <w:pPr>
        <w:pStyle w:val="Textoindependiente"/>
        <w:spacing w:line="276" w:lineRule="auto"/>
        <w:jc w:val="both"/>
        <w:rPr>
          <w:rFonts w:cs="Arial"/>
          <w:i/>
          <w:szCs w:val="22"/>
        </w:rPr>
      </w:pPr>
      <w:r>
        <w:rPr>
          <w:rFonts w:cs="Arial"/>
          <w:i/>
          <w:szCs w:val="22"/>
        </w:rPr>
        <w:t xml:space="preserve">El ítem Contenedores y papeleras, adscritos a la </w:t>
      </w:r>
      <w:r>
        <w:rPr>
          <w:rFonts w:cs="Arial"/>
          <w:i/>
          <w:szCs w:val="22"/>
        </w:rPr>
        <w:t>ejecución del contrato, se subdivide en tres sub-apartados.</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 MEDIOS MATERIALES Y HUMANOS PARA LA EJECUCIÓN DEL CONTRATO</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E.3. Contenedores y papeleras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E.3.1.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E.3.2.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0,5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E.3.3.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0.5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pPr>
            <w:r>
              <w:rPr>
                <w:rFonts w:cs="Arial"/>
                <w:i/>
                <w:szCs w:val="22"/>
              </w:rPr>
              <w:t xml:space="preserve">Se propone la contenerización </w:t>
            </w:r>
            <w:r>
              <w:rPr>
                <w:rFonts w:cs="Arial"/>
                <w:i/>
                <w:szCs w:val="22"/>
              </w:rPr>
              <w:t>para carga bilateral de la marca ROTOTANK, modelo ROTOCUBE, relata las ventajas de sus materiales y del proceso de fabricación, así como su adecuación al entorno marino de la zona costera del municipio. Para la recogida de carga trasera, se propone la marc</w:t>
            </w:r>
            <w:r>
              <w:rPr>
                <w:rFonts w:cs="Arial"/>
                <w:i/>
                <w:szCs w:val="22"/>
              </w:rPr>
              <w:t>a CONTENUR. No obstante, no se incluye un plan de limpieza ni de mantenimiento de los contenedores. Además, no se hace mención alguna acerca de las papeleras en este documento, entendiendo de que lo propuesto se enmarca dentro de la limpieza ordinaria.</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Se propone la implementación de contenedores de la marca ROTOTANK, modelo ROTOCUBE, justificando su elección en la capacidad de adaptación al sistema "kinshofer" de los recolectores. Se hace hincapié en la boca de usuario en el caso de papel, cartón y </w:t>
            </w:r>
            <w:r>
              <w:rPr>
                <w:rFonts w:cs="Arial"/>
                <w:i/>
                <w:szCs w:val="22"/>
              </w:rPr>
              <w:t>envases ligeros, poniendo en valor el equipamiento de amortiguadores de gas, que garantizan un cierre suave y silencioso. Aunque no se especifica la marca para los contenedores de carga trasera, se detallan el proceso de fabricación y las cualidades otorga</w:t>
            </w:r>
            <w:r>
              <w:rPr>
                <w:rFonts w:cs="Arial"/>
                <w:i/>
                <w:szCs w:val="22"/>
              </w:rPr>
              <w:t>das por el material, Polietileno de alta densidad (HDPE)</w:t>
            </w:r>
          </w:p>
          <w:p w:rsidR="00EC14A1" w:rsidRDefault="004808C0">
            <w:pPr>
              <w:pStyle w:val="Textoindependiente"/>
              <w:spacing w:line="276" w:lineRule="auto"/>
              <w:jc w:val="both"/>
              <w:rPr>
                <w:rFonts w:cs="Arial"/>
                <w:i/>
                <w:szCs w:val="22"/>
              </w:rPr>
            </w:pPr>
            <w:r>
              <w:rPr>
                <w:rFonts w:cs="Arial"/>
                <w:i/>
                <w:szCs w:val="22"/>
              </w:rPr>
              <w:t xml:space="preserve">En relación a la accesibilidad, se destaca que los contenedores propuestos cumplen los requisitos de la “UNE 170001-1:2007 Accesibilidad global. Criterios para facilitar la accesibilidad al entorno. </w:t>
            </w:r>
            <w:r>
              <w:rPr>
                <w:rFonts w:cs="Arial"/>
                <w:i/>
                <w:szCs w:val="22"/>
              </w:rPr>
              <w:t>Parte 1: requisitos DALCO”, recomendaciones de la fundación ONCE, que establece la altura recomendada a 1,2metros y de la “Orden VIV/561/2010, de 1 de febrero, por la que se desarrolla el documento técnico de condiciones básicas de accesibilidad y no discr</w:t>
            </w:r>
            <w:r>
              <w:rPr>
                <w:rFonts w:cs="Arial"/>
                <w:i/>
                <w:szCs w:val="22"/>
              </w:rPr>
              <w:t xml:space="preserve">iminación para el acceso y utilización de los espacios públicos urbanizados.”, ya derogada por la “Orden TMA/851/2021, de 23 de julio, por la que se desarrolla el documento técnico de condiciones básicas de accesibilidad y no discriminación para el acceso </w:t>
            </w:r>
            <w:r>
              <w:rPr>
                <w:rFonts w:cs="Arial"/>
                <w:i/>
                <w:szCs w:val="22"/>
              </w:rPr>
              <w:t xml:space="preserve">y la utilización de los espacios públicos </w:t>
            </w:r>
            <w:r>
              <w:rPr>
                <w:rFonts w:cs="Arial"/>
                <w:i/>
                <w:szCs w:val="22"/>
              </w:rPr>
              <w:lastRenderedPageBreak/>
              <w:t>urbanizados”.</w:t>
            </w:r>
          </w:p>
          <w:p w:rsidR="00EC14A1" w:rsidRDefault="004808C0">
            <w:pPr>
              <w:pStyle w:val="Textoindependiente"/>
              <w:spacing w:line="276" w:lineRule="auto"/>
              <w:jc w:val="both"/>
              <w:rPr>
                <w:rFonts w:cs="Arial"/>
                <w:i/>
                <w:szCs w:val="22"/>
              </w:rPr>
            </w:pPr>
            <w:r>
              <w:rPr>
                <w:rFonts w:cs="Arial"/>
                <w:i/>
                <w:szCs w:val="22"/>
              </w:rPr>
              <w:t>Se destaca entre las papeleras propuestas la isla de reciclaje de gran capacidad.</w:t>
            </w:r>
          </w:p>
          <w:p w:rsidR="00EC14A1" w:rsidRDefault="004808C0">
            <w:pPr>
              <w:pStyle w:val="Textoindependiente"/>
              <w:spacing w:line="276" w:lineRule="auto"/>
              <w:jc w:val="both"/>
              <w:rPr>
                <w:rFonts w:cs="Arial"/>
                <w:i/>
                <w:szCs w:val="22"/>
              </w:rPr>
            </w:pPr>
            <w:r>
              <w:rPr>
                <w:rFonts w:cs="Arial"/>
                <w:i/>
                <w:szCs w:val="22"/>
              </w:rPr>
              <w:t xml:space="preserve">Se realiza una descripción breve del procedimiento de limpieza de los contenedores, enfocándose en la revisión de los </w:t>
            </w:r>
            <w:r>
              <w:rPr>
                <w:rFonts w:cs="Arial"/>
                <w:i/>
                <w:szCs w:val="22"/>
              </w:rPr>
              <w:t>componentes mecánicos del contenedor por parte del operario que acompaña al camión, aunque solo se propone para la limpieza de los contenedores de carga trasera.</w:t>
            </w:r>
          </w:p>
          <w:p w:rsidR="00EC14A1" w:rsidRDefault="004808C0">
            <w:pPr>
              <w:pStyle w:val="Textoindependiente"/>
              <w:spacing w:line="276" w:lineRule="auto"/>
              <w:jc w:val="both"/>
              <w:rPr>
                <w:rFonts w:cs="Arial"/>
                <w:i/>
                <w:szCs w:val="22"/>
              </w:rPr>
            </w:pPr>
            <w:r>
              <w:rPr>
                <w:rFonts w:cs="Arial"/>
                <w:i/>
                <w:szCs w:val="22"/>
              </w:rPr>
              <w:t>En cuanto a la limpieza de los contenedores de aceite y del entorno de los contenedores de tex</w:t>
            </w:r>
            <w:r>
              <w:rPr>
                <w:rFonts w:cs="Arial"/>
                <w:i/>
                <w:szCs w:val="22"/>
              </w:rPr>
              <w:t>til, se menciona la misma metodología, sin entenderse su aportación específica en cada uno de los casos.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Se propone la implementación de contenedores bilaterales de la marca ROTOTANK, modelo ROTOCUBE, resaltando de este modelo los procedimientos </w:t>
            </w:r>
            <w:r>
              <w:rPr>
                <w:rFonts w:cs="Arial"/>
                <w:i/>
                <w:szCs w:val="22"/>
              </w:rPr>
              <w:t>del fabricante para la obtención de productos con mejoras en sostenibilidad y diseños eco. Para los contenedores de carga trasera, se opta por el SULO CITYBAC.</w:t>
            </w:r>
          </w:p>
          <w:p w:rsidR="00EC14A1" w:rsidRDefault="004808C0">
            <w:pPr>
              <w:pStyle w:val="Textoindependiente"/>
              <w:spacing w:line="276" w:lineRule="auto"/>
              <w:jc w:val="both"/>
            </w:pPr>
            <w:r>
              <w:rPr>
                <w:rFonts w:cs="Arial"/>
                <w:i/>
                <w:szCs w:val="22"/>
              </w:rPr>
              <w:t>Al igual que FCC se refiere a la accesibilidad de los contenedores por las normas UNE 170001-1:2</w:t>
            </w:r>
            <w:r>
              <w:rPr>
                <w:rFonts w:cs="Arial"/>
                <w:i/>
                <w:szCs w:val="22"/>
              </w:rPr>
              <w:t xml:space="preserve">007; la Orden VIV/561/2010 derogada y </w:t>
            </w:r>
            <w:r>
              <w:rPr>
                <w:rFonts w:eastAsia="Times New Roman" w:cs="Arial"/>
                <w:i/>
                <w:szCs w:val="22"/>
                <w:lang w:val="es-ES_tradnl" w:eastAsia="es-ES_tradnl"/>
              </w:rPr>
              <w:t>“Fundación ONCE. Accesibilidad universal y diseño para todos. Arquitectura y Urbanismo”; destacando las referencias a “Fundación ONCE y fundación arquitectura COAM”</w:t>
            </w:r>
            <w:r>
              <w:rPr>
                <w:rFonts w:cs="Arial"/>
                <w:i/>
                <w:szCs w:val="22"/>
              </w:rPr>
              <w:t xml:space="preserve"> y “</w:t>
            </w:r>
            <w:r>
              <w:rPr>
                <w:rFonts w:eastAsia="Times New Roman" w:cs="Arial"/>
                <w:i/>
                <w:szCs w:val="22"/>
                <w:lang w:val="es-ES_tradnl" w:eastAsia="es-ES_tradnl"/>
              </w:rPr>
              <w:t>Guía recopilatoria de implementaciones en las zona</w:t>
            </w:r>
            <w:r>
              <w:rPr>
                <w:rFonts w:eastAsia="Times New Roman" w:cs="Arial"/>
                <w:i/>
                <w:szCs w:val="22"/>
                <w:lang w:val="es-ES_tradnl" w:eastAsia="es-ES_tradnl"/>
              </w:rPr>
              <w:t>s urbanas para mejorar la seguridad vial y la accesibilidad”.</w:t>
            </w:r>
          </w:p>
          <w:p w:rsidR="00EC14A1" w:rsidRDefault="004808C0">
            <w:pPr>
              <w:widowControl/>
              <w:suppressAutoHyphens w:val="0"/>
              <w:autoSpaceDE w:val="0"/>
              <w:spacing w:line="276" w:lineRule="auto"/>
              <w:jc w:val="both"/>
              <w:rPr>
                <w:rFonts w:ascii="Arial" w:eastAsia="Times New Roman" w:hAnsi="Arial" w:cs="Arial"/>
                <w:i/>
                <w:sz w:val="22"/>
                <w:szCs w:val="22"/>
                <w:lang w:val="es-ES_tradnl" w:eastAsia="es-ES_tradnl"/>
              </w:rPr>
            </w:pPr>
            <w:r>
              <w:rPr>
                <w:rFonts w:ascii="Arial" w:eastAsia="Times New Roman" w:hAnsi="Arial" w:cs="Arial"/>
                <w:i/>
                <w:sz w:val="22"/>
                <w:szCs w:val="22"/>
                <w:lang w:val="es-ES_tradnl" w:eastAsia="es-ES_tradnl"/>
              </w:rPr>
              <w:t xml:space="preserve">Se aporta un extenso y minucioso procedimiento y metodología del plan de limpieza de contenedores, tanto de carga trasera como bilateral, así como su entorno. Se incluye un dimensionamiento y </w:t>
            </w:r>
            <w:r>
              <w:rPr>
                <w:rFonts w:ascii="Arial" w:eastAsia="Times New Roman" w:hAnsi="Arial" w:cs="Arial"/>
                <w:i/>
                <w:sz w:val="22"/>
                <w:szCs w:val="22"/>
                <w:lang w:val="es-ES_tradnl" w:eastAsia="es-ES_tradnl"/>
              </w:rPr>
              <w:t>justificación del servicio con turnos, cantidades de elementos a gestionar, rutas, rendimientos y su repercusión en la carga de trabajo del personal y maquinaria.</w:t>
            </w:r>
          </w:p>
          <w:p w:rsidR="00EC14A1" w:rsidRDefault="004808C0">
            <w:pPr>
              <w:widowControl/>
              <w:suppressAutoHyphens w:val="0"/>
              <w:autoSpaceDE w:val="0"/>
              <w:spacing w:line="276" w:lineRule="auto"/>
              <w:jc w:val="both"/>
            </w:pPr>
            <w:r>
              <w:rPr>
                <w:rFonts w:ascii="Arial" w:eastAsia="Times New Roman" w:hAnsi="Arial" w:cs="Arial"/>
                <w:i/>
                <w:sz w:val="22"/>
                <w:szCs w:val="22"/>
                <w:lang w:val="es-ES_tradnl" w:eastAsia="es-ES_tradnl"/>
              </w:rPr>
              <w:t>Propone como aportación reseñable en lo que respecta a las papeleras la compactadora con ener</w:t>
            </w:r>
            <w:r>
              <w:rPr>
                <w:rFonts w:ascii="Arial" w:eastAsia="Times New Roman" w:hAnsi="Arial" w:cs="Arial"/>
                <w:i/>
                <w:sz w:val="22"/>
                <w:szCs w:val="22"/>
                <w:lang w:val="es-ES_tradnl" w:eastAsia="es-ES_tradnl"/>
              </w:rPr>
              <w:t>gía solar.</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Se propone la implementación de la contenerización utilizando la marca SANIMOBEL para los contenedores de carga bilateral, mientras que para los de carga trasera se optará por CONTENUR.</w:t>
            </w:r>
          </w:p>
          <w:p w:rsidR="00EC14A1" w:rsidRDefault="004808C0">
            <w:pPr>
              <w:pStyle w:val="Textoindependiente"/>
              <w:spacing w:line="276" w:lineRule="auto"/>
              <w:jc w:val="both"/>
              <w:rPr>
                <w:rFonts w:cs="Arial"/>
                <w:i/>
                <w:szCs w:val="22"/>
              </w:rPr>
            </w:pPr>
            <w:r>
              <w:rPr>
                <w:rFonts w:cs="Arial"/>
                <w:i/>
                <w:szCs w:val="22"/>
              </w:rPr>
              <w:t>Respecto a las papeleras propuestas solo aporta el</w:t>
            </w:r>
            <w:r>
              <w:rPr>
                <w:rFonts w:cs="Arial"/>
                <w:i/>
                <w:szCs w:val="22"/>
              </w:rPr>
              <w:t xml:space="preserve"> “sanecan”. Indica que se tiene establecido un servicio de detección que garantiza localización y comunicación de incidencias, profundizando en la organización de los servicios de limpieza de papeleras, enfocado a la coordinación con el de limpieza viaria.</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lastRenderedPageBreak/>
        <w:t>Atendiendo a lo anteriormente expuesto la valoración de cada empresa respecto al criterio E.3. Contenedores y papeleras, adscritos a la ejecución del contrato, valorado hasta 2,5 puntos es la siguiente:</w:t>
      </w:r>
    </w:p>
    <w:p w:rsidR="00EC14A1" w:rsidRDefault="00EC14A1">
      <w:pPr>
        <w:pStyle w:val="Textoindependiente"/>
        <w:spacing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E.3.1.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Valoración </w:t>
            </w:r>
            <w:r>
              <w:rPr>
                <w:rFonts w:ascii="Arial" w:eastAsia="Times New Roman" w:hAnsi="Arial" w:cs="Arial"/>
                <w:i/>
                <w:color w:val="000000"/>
                <w:sz w:val="22"/>
                <w:szCs w:val="22"/>
                <w:lang w:val="es-ES_tradnl" w:eastAsia="es-ES_tradnl"/>
              </w:rPr>
              <w:t>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1,35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E.3.2.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E.3.3.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0.5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 xml:space="preserve">Valoración </w:t>
            </w:r>
            <w:r>
              <w:rPr>
                <w:rFonts w:ascii="Arial" w:eastAsia="Times New Roman" w:hAnsi="Arial" w:cs="Arial"/>
                <w:i/>
                <w:color w:val="000000"/>
                <w:sz w:val="22"/>
                <w:szCs w:val="22"/>
                <w:lang w:val="es-ES_tradnl" w:eastAsia="es-ES_tradnl"/>
              </w:rPr>
              <w:t>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0,5</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0,45</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0,5</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cs="Arial"/>
                <w:i/>
                <w:szCs w:val="22"/>
              </w:rPr>
            </w:pPr>
            <w:r>
              <w:rPr>
                <w:rFonts w:cs="Arial"/>
                <w:i/>
                <w:szCs w:val="22"/>
              </w:rPr>
              <w:t xml:space="preserve">Para la contenerización de carga trasera, las cuatro empresas proponen marcas y modelos de contenedores fabricados en Polietileno de alta densidad </w:t>
            </w:r>
            <w:r>
              <w:rPr>
                <w:rFonts w:cs="Arial"/>
                <w:i/>
                <w:szCs w:val="22"/>
              </w:rPr>
              <w:t>HDPE.</w:t>
            </w:r>
          </w:p>
          <w:p w:rsidR="00EC14A1" w:rsidRDefault="004808C0">
            <w:pPr>
              <w:pStyle w:val="Textoindependiente"/>
              <w:spacing w:line="276" w:lineRule="auto"/>
              <w:jc w:val="both"/>
              <w:rPr>
                <w:rFonts w:cs="Arial"/>
                <w:i/>
                <w:szCs w:val="22"/>
              </w:rPr>
            </w:pPr>
            <w:r>
              <w:rPr>
                <w:rFonts w:cs="Arial"/>
                <w:i/>
                <w:szCs w:val="22"/>
              </w:rPr>
              <w:t>En lo que respecta a la contenerización de carga bilateral, ASCAN-TORR., FCC y VALORIZA proponen contenedores del mismo fabricante, fabricados en HDPE, mientras que URBASER propone la utilización de otro fabricante que emplea metal. Sin embargo, es i</w:t>
            </w:r>
            <w:r>
              <w:rPr>
                <w:rFonts w:cs="Arial"/>
                <w:i/>
                <w:szCs w:val="22"/>
              </w:rPr>
              <w:t>mportante señalar que la propuesta de URBASER para los contenedores de envases ligeros no se ajusta a las recomendaciones de ECOEMBES en términos de forma y dimensiones de las bocas de usuario.</w:t>
            </w:r>
          </w:p>
          <w:p w:rsidR="00EC14A1" w:rsidRDefault="004808C0">
            <w:pPr>
              <w:pStyle w:val="Textoindependiente"/>
              <w:spacing w:line="276" w:lineRule="auto"/>
              <w:jc w:val="both"/>
              <w:rPr>
                <w:rFonts w:cs="Arial"/>
                <w:i/>
                <w:szCs w:val="22"/>
              </w:rPr>
            </w:pPr>
            <w:r>
              <w:rPr>
                <w:rFonts w:cs="Arial"/>
                <w:i/>
                <w:szCs w:val="22"/>
              </w:rPr>
              <w:t>VALORIZA destaca por su propuesta de contenerización para el s</w:t>
            </w:r>
            <w:r>
              <w:rPr>
                <w:rFonts w:cs="Arial"/>
                <w:i/>
                <w:szCs w:val="22"/>
              </w:rPr>
              <w:t>ervicio de autocompostador doméstico y comunitario, así como en el punto limpio de proximidad.</w:t>
            </w:r>
          </w:p>
          <w:p w:rsidR="00EC14A1" w:rsidRDefault="004808C0">
            <w:pPr>
              <w:pStyle w:val="Textoindependiente"/>
              <w:spacing w:line="276" w:lineRule="auto"/>
              <w:jc w:val="both"/>
              <w:rPr>
                <w:rFonts w:cs="Arial"/>
                <w:i/>
                <w:szCs w:val="22"/>
              </w:rPr>
            </w:pPr>
            <w:r>
              <w:rPr>
                <w:rFonts w:cs="Arial"/>
                <w:i/>
                <w:szCs w:val="22"/>
              </w:rPr>
              <w:t>Además, VALORIZA se destaca particularmente en el servicio de limpieza, tanto de los contenedores como de su entorno, utilizando productos biodegradables y regis</w:t>
            </w:r>
            <w:r>
              <w:rPr>
                <w:rFonts w:cs="Arial"/>
                <w:i/>
                <w:szCs w:val="22"/>
              </w:rPr>
              <w:t>trando estas actividades en su sistema de gestión de incidencias.</w:t>
            </w:r>
          </w:p>
          <w:p w:rsidR="00EC14A1" w:rsidRDefault="004808C0">
            <w:pPr>
              <w:pStyle w:val="Textoindependiente"/>
              <w:spacing w:line="276" w:lineRule="auto"/>
              <w:jc w:val="both"/>
              <w:rPr>
                <w:rFonts w:cs="Arial"/>
                <w:i/>
                <w:szCs w:val="22"/>
              </w:rPr>
            </w:pPr>
            <w:r>
              <w:rPr>
                <w:rFonts w:cs="Arial"/>
                <w:i/>
                <w:szCs w:val="22"/>
              </w:rPr>
              <w:t>Todas las empresas ofrecen la opción de implementar sistemas de cerradura electrónica en los contenedores.</w:t>
            </w:r>
          </w:p>
          <w:p w:rsidR="00EC14A1" w:rsidRDefault="004808C0">
            <w:pPr>
              <w:pStyle w:val="Textoindependiente"/>
              <w:spacing w:line="276" w:lineRule="auto"/>
              <w:jc w:val="both"/>
              <w:rPr>
                <w:rFonts w:cs="Arial"/>
                <w:i/>
                <w:szCs w:val="22"/>
              </w:rPr>
            </w:pPr>
            <w:r>
              <w:rPr>
                <w:rFonts w:cs="Arial"/>
                <w:i/>
                <w:szCs w:val="22"/>
              </w:rPr>
              <w:lastRenderedPageBreak/>
              <w:t>FCC, VALORIZA y URBASER presentan un completo y detallado programa de limpieza de c</w:t>
            </w:r>
            <w:r>
              <w:rPr>
                <w:rFonts w:cs="Arial"/>
                <w:i/>
                <w:szCs w:val="22"/>
              </w:rPr>
              <w:t>ontenedores, incluyendo una metodología para el mantenimiento preventivo y correctivo.</w:t>
            </w:r>
          </w:p>
          <w:p w:rsidR="00EC14A1" w:rsidRDefault="004808C0">
            <w:pPr>
              <w:pStyle w:val="Textoindependiente"/>
              <w:spacing w:line="276" w:lineRule="auto"/>
              <w:jc w:val="both"/>
              <w:rPr>
                <w:rFonts w:cs="Arial"/>
                <w:i/>
                <w:szCs w:val="22"/>
              </w:rPr>
            </w:pPr>
            <w:r>
              <w:rPr>
                <w:rFonts w:cs="Arial"/>
                <w:i/>
                <w:szCs w:val="22"/>
              </w:rPr>
              <w:t>En particular, tanto FCC como URBASER profundizan en la limpieza de papeleras, algo que todas las empresas ya habían mencionado en el documento A: PLAN DE ORGANIZACIÓN D</w:t>
            </w:r>
            <w:r>
              <w:rPr>
                <w:rFonts w:cs="Arial"/>
                <w:i/>
                <w:szCs w:val="22"/>
              </w:rPr>
              <w:t>E LOS SERVICIOS DE LIMPIEZA ORDINARIA</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E.4 Instalaciones adscritas a la ejecución del contrato</w:t>
      </w:r>
    </w:p>
    <w:p w:rsidR="00EC14A1" w:rsidRDefault="004808C0">
      <w:pPr>
        <w:pStyle w:val="Textoindependiente"/>
        <w:spacing w:line="276" w:lineRule="auto"/>
        <w:jc w:val="both"/>
        <w:rPr>
          <w:rFonts w:cs="Arial"/>
          <w:i/>
          <w:szCs w:val="22"/>
        </w:rPr>
      </w:pPr>
      <w:r>
        <w:rPr>
          <w:rFonts w:cs="Arial"/>
          <w:i/>
          <w:szCs w:val="22"/>
        </w:rPr>
        <w:t>El ítem Instalaciones adscritas a la ejecución del contrato, se subdivide 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 MEDIOS MATERIALES Y HUMANOS PARA LA EJECUCIÓN DEL CONTRATO</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E.4. Instalaciones adscritas a la ejecución del contrato</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E.4.1.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2,0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No se presenta ninguna propuesta en este documento. A lo largo de la oferta, se hace referencia a una nave central del servicio, la cual se menciona como el parque de </w:t>
            </w:r>
            <w:r>
              <w:rPr>
                <w:rFonts w:cs="Arial"/>
                <w:i/>
                <w:szCs w:val="22"/>
              </w:rPr>
              <w:t xml:space="preserve">maquinaria y un local auxiliar. Estos aspectos han sido valorados en criterios anteriores, en los cuales ASCAN-TORR. ha relacionado estos aspectos con el resto de servicios. Sin embargo, no se proporciona información sobre la ubicación específica de estos </w:t>
            </w:r>
            <w:r>
              <w:rPr>
                <w:rFonts w:cs="Arial"/>
                <w:i/>
                <w:szCs w:val="22"/>
              </w:rPr>
              <w:t>lugares más allá de la indicación de que estarán en el municipio.</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 establece un parque central de maquinaria como instalación fija, el cual estará ubicado en el Polígono Industrial de Güímar y contará con dos plantas. En su propuesta, no se incluye</w:t>
            </w:r>
            <w:r>
              <w:rPr>
                <w:rFonts w:cs="Arial"/>
                <w:i/>
                <w:szCs w:val="22"/>
              </w:rPr>
              <w:t xml:space="preserve"> la propuesta de ningún local auxiliar.</w:t>
            </w:r>
          </w:p>
          <w:p w:rsidR="00EC14A1" w:rsidRDefault="004808C0">
            <w:pPr>
              <w:pStyle w:val="Textoindependiente"/>
              <w:spacing w:line="276" w:lineRule="auto"/>
              <w:jc w:val="both"/>
              <w:rPr>
                <w:rFonts w:cs="Arial"/>
                <w:i/>
                <w:szCs w:val="22"/>
              </w:rPr>
            </w:pPr>
            <w:r>
              <w:rPr>
                <w:rFonts w:cs="Arial"/>
                <w:i/>
                <w:szCs w:val="22"/>
              </w:rPr>
              <w:t xml:space="preserve">Esta elección se justifica al enfocar el dimensionamiento de las instalaciones en la búsqueda de una idoneidad y calidad óptimas para el servicio. El diseño se adecua tanto al tamaño de los equipos a albergar como a </w:t>
            </w:r>
            <w:r>
              <w:rPr>
                <w:rFonts w:cs="Arial"/>
                <w:i/>
                <w:szCs w:val="22"/>
              </w:rPr>
              <w:t>la dimensión de la plantilla que operará en dichas instalaciones.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La propuesta de instalaciones fijas presentada por VALORIZA para su servicio se localiza en el Polígono Industrial de Güímar como nave central. Junto a esta, incluye dos locales au</w:t>
            </w:r>
            <w:r>
              <w:rPr>
                <w:rFonts w:cs="Arial"/>
                <w:i/>
                <w:szCs w:val="22"/>
              </w:rPr>
              <w:t>xiliares o cuartelillos, uno en la Calle Las Vichas y otro en la Rambla de Los Menceyes. Asimismo, sugiere la ubicación de la oficina de atención al cliente en este último local, compartiéndolo con el cuartelillo correspondiente.</w:t>
            </w:r>
          </w:p>
          <w:p w:rsidR="00EC14A1" w:rsidRDefault="004808C0">
            <w:pPr>
              <w:pStyle w:val="Textoindependiente"/>
              <w:spacing w:line="276" w:lineRule="auto"/>
              <w:jc w:val="both"/>
              <w:rPr>
                <w:rFonts w:cs="Arial"/>
                <w:i/>
                <w:szCs w:val="22"/>
              </w:rPr>
            </w:pPr>
            <w:r>
              <w:rPr>
                <w:rFonts w:cs="Arial"/>
                <w:i/>
                <w:szCs w:val="22"/>
              </w:rPr>
              <w:t xml:space="preserve">Se proporcionan detalles </w:t>
            </w:r>
            <w:r>
              <w:rPr>
                <w:rFonts w:cs="Arial"/>
                <w:i/>
                <w:szCs w:val="22"/>
              </w:rPr>
              <w:t>precisos sobre las características y condiciones de cada una de estas dependencias. La justificación de su idoneidad está respaldada por un análisis cuidadoso.</w:t>
            </w:r>
          </w:p>
          <w:p w:rsidR="00EC14A1" w:rsidRDefault="004808C0">
            <w:pPr>
              <w:pStyle w:val="Textoindependiente"/>
              <w:spacing w:line="276" w:lineRule="auto"/>
              <w:jc w:val="both"/>
              <w:rPr>
                <w:rFonts w:cs="Arial"/>
                <w:i/>
                <w:szCs w:val="22"/>
              </w:rPr>
            </w:pPr>
            <w:r>
              <w:rPr>
                <w:rFonts w:cs="Arial"/>
                <w:i/>
                <w:szCs w:val="22"/>
              </w:rPr>
              <w:lastRenderedPageBreak/>
              <w:t>Plantea la implementación de un "ecomantenimiento", aunque no lo desarrolla con profundidad.</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w:t>
            </w:r>
            <w:r>
              <w:rPr>
                <w:rFonts w:cs="Arial"/>
                <w:i/>
                <w:szCs w:val="22"/>
              </w:rPr>
              <w:t>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URBASER propone la ubicación del parque central de maquinaria en una nave situada en el Polígono Industrial de Güímar. Además, propone la instalación de una instalación auxiliar en la zona de Caletillas y una oficina de Atención al Ciudadano próxima </w:t>
            </w:r>
            <w:r>
              <w:rPr>
                <w:rFonts w:cs="Arial"/>
                <w:i/>
                <w:szCs w:val="22"/>
              </w:rPr>
              <w:t>al centro.</w:t>
            </w:r>
          </w:p>
          <w:p w:rsidR="00EC14A1" w:rsidRDefault="004808C0">
            <w:pPr>
              <w:pStyle w:val="Textoindependiente"/>
              <w:spacing w:line="276" w:lineRule="auto"/>
              <w:jc w:val="both"/>
              <w:rPr>
                <w:rFonts w:cs="Arial"/>
                <w:i/>
                <w:szCs w:val="22"/>
              </w:rPr>
            </w:pPr>
            <w:r>
              <w:rPr>
                <w:rFonts w:cs="Arial"/>
                <w:i/>
                <w:szCs w:val="22"/>
              </w:rPr>
              <w:t>Se detallan las superficies de los usos principales y se proporciona una descripción detallada del estado actual de estas instalaciones, junto con las acciones que se llevarán a cabo para su adecuación.</w:t>
            </w:r>
          </w:p>
          <w:p w:rsidR="00EC14A1" w:rsidRDefault="004808C0">
            <w:pPr>
              <w:pStyle w:val="Textoindependiente"/>
              <w:spacing w:line="276" w:lineRule="auto"/>
              <w:jc w:val="both"/>
              <w:rPr>
                <w:rFonts w:cs="Arial"/>
                <w:i/>
                <w:szCs w:val="22"/>
              </w:rPr>
            </w:pPr>
            <w:r>
              <w:rPr>
                <w:rFonts w:cs="Arial"/>
                <w:i/>
                <w:szCs w:val="22"/>
              </w:rPr>
              <w:t>Una propuesta destacable es su enfoque hac</w:t>
            </w:r>
            <w:r>
              <w:rPr>
                <w:rFonts w:cs="Arial"/>
                <w:i/>
                <w:szCs w:val="22"/>
              </w:rPr>
              <w:t>ia el ahorro energético, tanto para las instalaciones como para el parque central de maquinaria y los locales auxiliares. Esta propuesta se respalda con un apartado dedicado al mantenimiento, diseñado para asegurar la constante eficiencia de las instalacio</w:t>
            </w:r>
            <w:r>
              <w:rPr>
                <w:rFonts w:cs="Arial"/>
                <w:i/>
                <w:szCs w:val="22"/>
              </w:rPr>
              <w:t>nes mencionadas.</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Atendiendo a lo anteriormente expuesto la valoración de cada empresa respecto al criterio E.4. Instalaciones adscritas a la ejecución del contrato, valorado hasta 2,0 puntos es la siguiente:</w:t>
      </w:r>
    </w:p>
    <w:p w:rsidR="00EC14A1" w:rsidRDefault="00EC14A1">
      <w:pPr>
        <w:pStyle w:val="Textoindependiente"/>
        <w:spacing w:line="276" w:lineRule="auto"/>
        <w:jc w:val="both"/>
        <w:rPr>
          <w:rFonts w:cs="Arial"/>
          <w:i/>
          <w:szCs w:val="22"/>
        </w:rPr>
      </w:pPr>
    </w:p>
    <w:p w:rsidR="00EC14A1" w:rsidRDefault="00EC14A1">
      <w:pPr>
        <w:pStyle w:val="Textoindependiente"/>
        <w:spacing w:line="276" w:lineRule="auto"/>
        <w:jc w:val="both"/>
        <w:rPr>
          <w:rFonts w:cs="Arial"/>
          <w:i/>
          <w:szCs w:val="22"/>
        </w:rPr>
      </w:pPr>
    </w:p>
    <w:p w:rsidR="00EC14A1" w:rsidRDefault="00EC14A1">
      <w:pPr>
        <w:pStyle w:val="Textoindependiente"/>
        <w:spacing w:line="276" w:lineRule="auto"/>
        <w:jc w:val="both"/>
        <w:rPr>
          <w:rFonts w:cs="Arial"/>
          <w:i/>
          <w:szCs w:val="22"/>
        </w:rPr>
      </w:pPr>
    </w:p>
    <w:p w:rsidR="00EC14A1" w:rsidRDefault="00EC14A1">
      <w:pPr>
        <w:pStyle w:val="Textoindependiente"/>
        <w:spacing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E.4.1.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1,6</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1,8</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cs="Arial"/>
                <w:i/>
                <w:szCs w:val="22"/>
              </w:rPr>
            </w:pPr>
            <w:r>
              <w:rPr>
                <w:rFonts w:cs="Arial"/>
                <w:i/>
                <w:szCs w:val="22"/>
              </w:rPr>
              <w:t>ASCAN-TORR. no indica en el tomo de este documento ninguna nueva aportación.</w:t>
            </w:r>
          </w:p>
          <w:p w:rsidR="00EC14A1" w:rsidRDefault="004808C0">
            <w:pPr>
              <w:pStyle w:val="Textoindependiente"/>
              <w:spacing w:line="276" w:lineRule="auto"/>
              <w:jc w:val="both"/>
              <w:rPr>
                <w:rFonts w:cs="Arial"/>
                <w:i/>
                <w:szCs w:val="22"/>
              </w:rPr>
            </w:pPr>
            <w:r>
              <w:rPr>
                <w:rFonts w:cs="Arial"/>
                <w:i/>
                <w:szCs w:val="22"/>
              </w:rPr>
              <w:t xml:space="preserve">Se valora la propuesta de locales auxiliares que aporta </w:t>
            </w:r>
            <w:r>
              <w:rPr>
                <w:rFonts w:cs="Arial"/>
                <w:i/>
                <w:szCs w:val="22"/>
              </w:rPr>
              <w:t>VALORIZA y URBASER, donde se ubicará en uno de los locales la Oficina de Atención al Ciudadano.</w:t>
            </w:r>
          </w:p>
          <w:p w:rsidR="00EC14A1" w:rsidRDefault="004808C0">
            <w:pPr>
              <w:pStyle w:val="Textoindependiente"/>
              <w:spacing w:line="276" w:lineRule="auto"/>
              <w:jc w:val="both"/>
              <w:rPr>
                <w:rFonts w:cs="Arial"/>
                <w:i/>
                <w:szCs w:val="22"/>
              </w:rPr>
            </w:pPr>
            <w:r>
              <w:rPr>
                <w:rFonts w:cs="Arial"/>
                <w:i/>
                <w:szCs w:val="22"/>
              </w:rPr>
              <w:t>Se destaca la propuesta de VALORIZA y URBASER en relación a los locales auxiliares, donde uno de estos locales albergará la Oficina de Atención al Ciudadano.</w:t>
            </w:r>
          </w:p>
          <w:p w:rsidR="00EC14A1" w:rsidRDefault="004808C0">
            <w:pPr>
              <w:pStyle w:val="Textoindependiente"/>
              <w:spacing w:line="276" w:lineRule="auto"/>
              <w:jc w:val="both"/>
              <w:rPr>
                <w:rFonts w:cs="Arial"/>
                <w:i/>
                <w:szCs w:val="22"/>
              </w:rPr>
            </w:pPr>
            <w:r>
              <w:rPr>
                <w:rFonts w:cs="Arial"/>
                <w:i/>
                <w:szCs w:val="22"/>
              </w:rPr>
              <w:t>FC</w:t>
            </w:r>
            <w:r>
              <w:rPr>
                <w:rFonts w:cs="Arial"/>
                <w:i/>
                <w:szCs w:val="22"/>
              </w:rPr>
              <w:t>C aporta una serie de actuaciones y tecnologías enfocadas en el ahorro y eficiencia energética de la nave central.</w:t>
            </w:r>
          </w:p>
          <w:p w:rsidR="00EC14A1" w:rsidRDefault="004808C0">
            <w:pPr>
              <w:pStyle w:val="Textoindependiente"/>
              <w:spacing w:line="276" w:lineRule="auto"/>
              <w:jc w:val="both"/>
              <w:rPr>
                <w:rFonts w:cs="Arial"/>
                <w:i/>
                <w:szCs w:val="22"/>
              </w:rPr>
            </w:pPr>
            <w:r>
              <w:rPr>
                <w:rFonts w:cs="Arial"/>
                <w:i/>
                <w:szCs w:val="22"/>
              </w:rPr>
              <w:lastRenderedPageBreak/>
              <w:t>Por su parte, URBASER ofrece una propuesta completa de instalaciones, que incluye la nave central, el local auxiliar y la Oficina de Atención</w:t>
            </w:r>
            <w:r>
              <w:rPr>
                <w:rFonts w:cs="Arial"/>
                <w:i/>
                <w:szCs w:val="22"/>
              </w:rPr>
              <w:t xml:space="preserve"> al Ciudadano. Esta propuesta se detalla con una exhaustiva lista de obras y medidas orientadas a mejorar el confort y lograr ahorros energéticos en estas instalaciones fijas.</w:t>
            </w:r>
          </w:p>
        </w:tc>
      </w:tr>
    </w:tbl>
    <w:p w:rsidR="00EC14A1" w:rsidRDefault="004808C0">
      <w:pPr>
        <w:pStyle w:val="Textoindependiente"/>
        <w:spacing w:line="276" w:lineRule="auto"/>
        <w:jc w:val="both"/>
        <w:rPr>
          <w:rFonts w:cs="Arial"/>
          <w:i/>
          <w:szCs w:val="22"/>
        </w:rPr>
      </w:pPr>
      <w:r>
        <w:rPr>
          <w:rFonts w:cs="Arial"/>
          <w:i/>
          <w:szCs w:val="22"/>
        </w:rPr>
        <w:lastRenderedPageBreak/>
        <w:t>E.5 Sistemas de información, control y seguimiento de los servicios</w:t>
      </w:r>
    </w:p>
    <w:p w:rsidR="00EC14A1" w:rsidRDefault="004808C0">
      <w:pPr>
        <w:pStyle w:val="Textoindependiente"/>
        <w:spacing w:line="276" w:lineRule="auto"/>
        <w:jc w:val="both"/>
        <w:rPr>
          <w:rFonts w:cs="Arial"/>
          <w:i/>
          <w:szCs w:val="22"/>
        </w:rPr>
      </w:pPr>
      <w:r>
        <w:rPr>
          <w:rFonts w:cs="Arial"/>
          <w:i/>
          <w:szCs w:val="22"/>
        </w:rPr>
        <w:t xml:space="preserve">El ítem </w:t>
      </w:r>
      <w:r>
        <w:rPr>
          <w:rFonts w:cs="Arial"/>
          <w:i/>
          <w:szCs w:val="22"/>
        </w:rPr>
        <w:t>Sistemas de información, control y seguimiento de los servicios, adscritos a la ejecución del contrato, se subdivide en tres sub-apartados.</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 MEDIOS MATERIALES Y HUMANOS PARA LA EJECUCIÓN DEL CONTRATO</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E.5. Sistemas de información, control y seguimiento d</w:t>
            </w:r>
            <w:r>
              <w:rPr>
                <w:rFonts w:cs="Arial"/>
                <w:i/>
                <w:szCs w:val="22"/>
              </w:rPr>
              <w:t>e los servicios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E.5.1.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2,0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E.5.2.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E.5.3.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Esta empresa ofrece como sistemas de control y digitalización del servicio de limpieza y recogida la tecnología EcoSAT de la compañía MOVISAT, relatado en el resto de la </w:t>
            </w:r>
            <w:r>
              <w:rPr>
                <w:rFonts w:cs="Arial"/>
                <w:i/>
                <w:szCs w:val="22"/>
              </w:rPr>
              <w:t>oferta sin hacer mención en este documento E MEDIOS MATERIALES Y HUMANOS PARA LA EJECUCIÓN DEL CONTRATO.</w:t>
            </w:r>
          </w:p>
          <w:p w:rsidR="00EC14A1" w:rsidRDefault="004808C0">
            <w:pPr>
              <w:pStyle w:val="Textoindependiente"/>
              <w:spacing w:line="276" w:lineRule="auto"/>
              <w:jc w:val="both"/>
              <w:rPr>
                <w:rFonts w:cs="Arial"/>
                <w:i/>
                <w:szCs w:val="22"/>
              </w:rPr>
            </w:pPr>
            <w:r>
              <w:rPr>
                <w:rFonts w:cs="Arial"/>
                <w:i/>
                <w:szCs w:val="22"/>
              </w:rPr>
              <w:t>No se indica, ni se puede determinar que cuente con Certificación Common Criteria o similar.</w:t>
            </w:r>
          </w:p>
          <w:p w:rsidR="00EC14A1" w:rsidRDefault="004808C0">
            <w:pPr>
              <w:pStyle w:val="Textoindependiente"/>
              <w:spacing w:line="276" w:lineRule="auto"/>
              <w:jc w:val="both"/>
              <w:rPr>
                <w:rFonts w:cs="Arial"/>
                <w:i/>
                <w:szCs w:val="22"/>
              </w:rPr>
            </w:pPr>
            <w:r>
              <w:rPr>
                <w:rFonts w:cs="Arial"/>
                <w:i/>
                <w:szCs w:val="22"/>
              </w:rPr>
              <w:t>Indica de manera somera el sistema que permite la monitori</w:t>
            </w:r>
            <w:r>
              <w:rPr>
                <w:rFonts w:cs="Arial"/>
                <w:i/>
                <w:szCs w:val="22"/>
              </w:rPr>
              <w:t>zación y seguimiento de vehículos mediante sistema GLS (Global Location System) son la solución de MOVISAT para la monitorización de vehículos.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FCC propone para la gestión del servicio la plataforma siGEUS del partner tecnológico Distromel que cuenta </w:t>
            </w:r>
            <w:r>
              <w:rPr>
                <w:rFonts w:cs="Arial"/>
                <w:i/>
                <w:szCs w:val="22"/>
              </w:rPr>
              <w:t>con Certificación Common Criteria la cual trabaja organizada en módulos que se complementa para completar todo el Sistemas de gestión Informática.</w:t>
            </w:r>
          </w:p>
          <w:p w:rsidR="00EC14A1" w:rsidRDefault="004808C0">
            <w:pPr>
              <w:pStyle w:val="Textoindependiente"/>
              <w:spacing w:line="276" w:lineRule="auto"/>
              <w:jc w:val="both"/>
              <w:rPr>
                <w:rFonts w:cs="Arial"/>
                <w:i/>
                <w:szCs w:val="22"/>
              </w:rPr>
            </w:pPr>
            <w:r>
              <w:rPr>
                <w:rFonts w:cs="Arial"/>
                <w:i/>
                <w:szCs w:val="22"/>
              </w:rPr>
              <w:t xml:space="preserve">La propuesta que presenta versa sobre un sistema full web indicando con detalle todos los módulos de gestión </w:t>
            </w:r>
            <w:r>
              <w:rPr>
                <w:rFonts w:cs="Arial"/>
                <w:i/>
                <w:szCs w:val="22"/>
              </w:rPr>
              <w:t>que permite este sistema.</w:t>
            </w:r>
          </w:p>
          <w:p w:rsidR="00EC14A1" w:rsidRDefault="004808C0">
            <w:pPr>
              <w:pStyle w:val="Textoindependiente"/>
              <w:spacing w:line="276" w:lineRule="auto"/>
              <w:jc w:val="both"/>
              <w:rPr>
                <w:rFonts w:cs="Arial"/>
                <w:i/>
                <w:szCs w:val="22"/>
              </w:rPr>
            </w:pPr>
            <w:r>
              <w:rPr>
                <w:rFonts w:cs="Arial"/>
                <w:i/>
                <w:szCs w:val="22"/>
              </w:rPr>
              <w:t>Los principales módulos que ofrece son:</w:t>
            </w:r>
          </w:p>
          <w:p w:rsidR="00EC14A1" w:rsidRDefault="004808C0">
            <w:pPr>
              <w:pStyle w:val="Textoindependiente"/>
              <w:spacing w:line="276" w:lineRule="auto"/>
              <w:jc w:val="both"/>
              <w:rPr>
                <w:rFonts w:cs="Arial"/>
                <w:i/>
                <w:szCs w:val="22"/>
              </w:rPr>
            </w:pPr>
            <w:r>
              <w:rPr>
                <w:rFonts w:cs="Arial"/>
                <w:i/>
                <w:szCs w:val="22"/>
              </w:rPr>
              <w:t>-Terminal de fichaje del personal.</w:t>
            </w:r>
          </w:p>
          <w:p w:rsidR="00EC14A1" w:rsidRDefault="004808C0">
            <w:pPr>
              <w:pStyle w:val="Textoindependiente"/>
              <w:spacing w:line="276" w:lineRule="auto"/>
              <w:jc w:val="both"/>
              <w:rPr>
                <w:rFonts w:cs="Arial"/>
                <w:i/>
                <w:szCs w:val="22"/>
              </w:rPr>
            </w:pPr>
            <w:r>
              <w:rPr>
                <w:rFonts w:cs="Arial"/>
                <w:i/>
                <w:szCs w:val="22"/>
              </w:rPr>
              <w:t>-Seguimiento, posicionamiento y localización de flotas de vehículos mediante GPS con el módulo D-Track +, que también realiza el control de los vehículos d</w:t>
            </w:r>
            <w:r>
              <w:rPr>
                <w:rFonts w:cs="Arial"/>
                <w:i/>
                <w:szCs w:val="22"/>
              </w:rPr>
              <w:t>e limpieza viaria mediante la instalación de sensores.</w:t>
            </w:r>
          </w:p>
          <w:p w:rsidR="00EC14A1" w:rsidRDefault="004808C0">
            <w:pPr>
              <w:pStyle w:val="Textoindependiente"/>
              <w:spacing w:line="276" w:lineRule="auto"/>
              <w:jc w:val="both"/>
              <w:rPr>
                <w:rFonts w:cs="Arial"/>
                <w:i/>
                <w:szCs w:val="22"/>
              </w:rPr>
            </w:pPr>
            <w:r>
              <w:rPr>
                <w:rFonts w:cs="Arial"/>
                <w:i/>
                <w:szCs w:val="22"/>
              </w:rPr>
              <w:t>-Carritos portacubos provistos de un Smartphone con una APP que permite registrar incidencias detectadas por los operarios.</w:t>
            </w:r>
          </w:p>
          <w:p w:rsidR="00EC14A1" w:rsidRDefault="004808C0">
            <w:pPr>
              <w:pStyle w:val="Textoindependiente"/>
              <w:spacing w:line="276" w:lineRule="auto"/>
              <w:jc w:val="both"/>
              <w:rPr>
                <w:rFonts w:cs="Arial"/>
                <w:i/>
                <w:szCs w:val="22"/>
              </w:rPr>
            </w:pPr>
            <w:r>
              <w:rPr>
                <w:rFonts w:cs="Arial"/>
                <w:i/>
                <w:szCs w:val="22"/>
              </w:rPr>
              <w:lastRenderedPageBreak/>
              <w:t>-Acceso electrónico a contenedores, permitiendo la apertura dando acceso medi</w:t>
            </w:r>
            <w:r>
              <w:rPr>
                <w:rFonts w:cs="Arial"/>
                <w:i/>
                <w:szCs w:val="22"/>
              </w:rPr>
              <w:t>ante tarjeta o aplicación.</w:t>
            </w:r>
          </w:p>
          <w:p w:rsidR="00EC14A1" w:rsidRDefault="004808C0">
            <w:pPr>
              <w:pStyle w:val="Textoindependiente"/>
              <w:spacing w:line="276" w:lineRule="auto"/>
              <w:jc w:val="both"/>
              <w:rPr>
                <w:rFonts w:cs="Arial"/>
                <w:i/>
                <w:szCs w:val="22"/>
              </w:rPr>
            </w:pPr>
            <w:r>
              <w:rPr>
                <w:rFonts w:cs="Arial"/>
                <w:i/>
                <w:szCs w:val="22"/>
              </w:rPr>
              <w:t>-Página web y app para que los ciudadanos puedan avisar de incidencias.</w:t>
            </w:r>
          </w:p>
          <w:p w:rsidR="00EC14A1" w:rsidRDefault="004808C0">
            <w:pPr>
              <w:pStyle w:val="Textoindependiente"/>
              <w:spacing w:line="276" w:lineRule="auto"/>
              <w:jc w:val="both"/>
              <w:rPr>
                <w:rFonts w:cs="Arial"/>
                <w:i/>
                <w:szCs w:val="22"/>
              </w:rPr>
            </w:pPr>
            <w:r>
              <w:rPr>
                <w:rFonts w:cs="Arial"/>
                <w:i/>
                <w:szCs w:val="22"/>
              </w:rPr>
              <w:t>-Módulo para el análisis de datos y emisión de informes.</w:t>
            </w:r>
          </w:p>
          <w:p w:rsidR="00EC14A1" w:rsidRDefault="004808C0">
            <w:pPr>
              <w:pStyle w:val="Textoindependiente"/>
              <w:spacing w:line="276" w:lineRule="auto"/>
              <w:jc w:val="both"/>
              <w:rPr>
                <w:rFonts w:cs="Arial"/>
                <w:i/>
                <w:szCs w:val="22"/>
              </w:rPr>
            </w:pPr>
            <w:r>
              <w:rPr>
                <w:rFonts w:cs="Arial"/>
                <w:i/>
                <w:szCs w:val="22"/>
              </w:rPr>
              <w:t>-Módulo de control de calidad del servicio.</w:t>
            </w:r>
          </w:p>
          <w:p w:rsidR="00EC14A1" w:rsidRDefault="004808C0">
            <w:pPr>
              <w:pStyle w:val="Textoindependiente"/>
              <w:spacing w:line="276" w:lineRule="auto"/>
              <w:jc w:val="both"/>
              <w:rPr>
                <w:rFonts w:cs="Arial"/>
                <w:i/>
                <w:szCs w:val="22"/>
              </w:rPr>
            </w:pPr>
            <w:r>
              <w:rPr>
                <w:rFonts w:cs="Arial"/>
                <w:i/>
                <w:szCs w:val="22"/>
              </w:rPr>
              <w:t>Ofrece un programa de mantenimiento regular, actualizaci</w:t>
            </w:r>
            <w:r>
              <w:rPr>
                <w:rFonts w:cs="Arial"/>
                <w:i/>
                <w:szCs w:val="22"/>
              </w:rPr>
              <w:t>ones y evolución del equipamiento de los vehículos así como del software.</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 también propone para la gestión del servicio la plataforma siGEUS del partner tecnológico Distromel que cuenta con Certificación Common Criteria la cual trabaja or</w:t>
            </w:r>
            <w:r>
              <w:rPr>
                <w:rFonts w:cs="Arial"/>
                <w:i/>
                <w:szCs w:val="22"/>
              </w:rPr>
              <w:t>ganizada en módulos que se complementa para completar todo el Sistemas de gestión Informática.</w:t>
            </w:r>
          </w:p>
          <w:p w:rsidR="00EC14A1" w:rsidRDefault="004808C0">
            <w:pPr>
              <w:pStyle w:val="Textoindependiente"/>
              <w:spacing w:line="276" w:lineRule="auto"/>
              <w:jc w:val="both"/>
              <w:rPr>
                <w:rFonts w:cs="Arial"/>
                <w:i/>
                <w:szCs w:val="22"/>
              </w:rPr>
            </w:pPr>
            <w:r>
              <w:rPr>
                <w:rFonts w:cs="Arial"/>
                <w:i/>
                <w:szCs w:val="22"/>
              </w:rPr>
              <w:t>La propuesta que presenta versa sobre un sistema full web indicando con detalle todos los módulos de gestión que permite este sistema.</w:t>
            </w:r>
          </w:p>
          <w:p w:rsidR="00EC14A1" w:rsidRDefault="004808C0">
            <w:pPr>
              <w:pStyle w:val="Textoindependiente"/>
              <w:spacing w:line="276" w:lineRule="auto"/>
              <w:jc w:val="both"/>
              <w:rPr>
                <w:rFonts w:cs="Arial"/>
                <w:i/>
                <w:szCs w:val="22"/>
              </w:rPr>
            </w:pPr>
            <w:r>
              <w:rPr>
                <w:rFonts w:cs="Arial"/>
                <w:i/>
                <w:szCs w:val="22"/>
              </w:rPr>
              <w:t>Los principales módulos qu</w:t>
            </w:r>
            <w:r>
              <w:rPr>
                <w:rFonts w:cs="Arial"/>
                <w:i/>
                <w:szCs w:val="22"/>
              </w:rPr>
              <w:t>e ofrece son:</w:t>
            </w:r>
          </w:p>
          <w:p w:rsidR="00EC14A1" w:rsidRDefault="004808C0">
            <w:pPr>
              <w:pStyle w:val="Textoindependiente"/>
              <w:spacing w:line="276" w:lineRule="auto"/>
              <w:jc w:val="both"/>
              <w:rPr>
                <w:rFonts w:cs="Arial"/>
                <w:i/>
                <w:szCs w:val="22"/>
              </w:rPr>
            </w:pPr>
            <w:r>
              <w:rPr>
                <w:rFonts w:cs="Arial"/>
                <w:i/>
                <w:szCs w:val="22"/>
              </w:rPr>
              <w:t>-Terminal de fichaje del personal.</w:t>
            </w:r>
          </w:p>
          <w:p w:rsidR="00EC14A1" w:rsidRDefault="004808C0">
            <w:pPr>
              <w:pStyle w:val="Textoindependiente"/>
              <w:spacing w:line="276" w:lineRule="auto"/>
              <w:jc w:val="both"/>
              <w:rPr>
                <w:rFonts w:cs="Arial"/>
                <w:i/>
                <w:szCs w:val="22"/>
              </w:rPr>
            </w:pPr>
            <w:r>
              <w:rPr>
                <w:rFonts w:cs="Arial"/>
                <w:i/>
                <w:szCs w:val="22"/>
              </w:rPr>
              <w:t xml:space="preserve">-Seguimiento, posicionamiento y localización de flotas de vehículos mediante GPS con el módulo D-Track +, que también realiza el control de los vehículos de limpieza viaria mediante la instalación de </w:t>
            </w:r>
            <w:r>
              <w:rPr>
                <w:rFonts w:cs="Arial"/>
                <w:i/>
                <w:szCs w:val="22"/>
              </w:rPr>
              <w:t>sensores.</w:t>
            </w:r>
          </w:p>
          <w:p w:rsidR="00EC14A1" w:rsidRDefault="004808C0">
            <w:pPr>
              <w:pStyle w:val="Textoindependiente"/>
              <w:spacing w:line="276" w:lineRule="auto"/>
              <w:jc w:val="both"/>
              <w:rPr>
                <w:rFonts w:cs="Arial"/>
                <w:i/>
                <w:szCs w:val="22"/>
              </w:rPr>
            </w:pPr>
            <w:r>
              <w:rPr>
                <w:rFonts w:cs="Arial"/>
                <w:i/>
                <w:szCs w:val="22"/>
              </w:rPr>
              <w:t>-Carritos portacubos provistos de un Smartphone con una APP que permite registrar incidencias detectadas por los operarios.</w:t>
            </w:r>
          </w:p>
          <w:p w:rsidR="00EC14A1" w:rsidRDefault="004808C0">
            <w:pPr>
              <w:pStyle w:val="Textoindependiente"/>
              <w:spacing w:line="276" w:lineRule="auto"/>
              <w:jc w:val="both"/>
              <w:rPr>
                <w:rFonts w:cs="Arial"/>
                <w:i/>
                <w:szCs w:val="22"/>
              </w:rPr>
            </w:pPr>
            <w:r>
              <w:rPr>
                <w:rFonts w:cs="Arial"/>
                <w:i/>
                <w:szCs w:val="22"/>
              </w:rPr>
              <w:t>-Acceso electrónico a contenedores, permitiendo la apertura dando acceso mediante tarjeta o aplicación.</w:t>
            </w:r>
          </w:p>
          <w:p w:rsidR="00EC14A1" w:rsidRDefault="004808C0">
            <w:pPr>
              <w:pStyle w:val="Textoindependiente"/>
              <w:spacing w:line="276" w:lineRule="auto"/>
              <w:jc w:val="both"/>
              <w:rPr>
                <w:rFonts w:cs="Arial"/>
                <w:i/>
                <w:szCs w:val="22"/>
              </w:rPr>
            </w:pPr>
            <w:r>
              <w:rPr>
                <w:rFonts w:cs="Arial"/>
                <w:i/>
                <w:szCs w:val="22"/>
              </w:rPr>
              <w:t xml:space="preserve">-Página web y app </w:t>
            </w:r>
            <w:r>
              <w:rPr>
                <w:rFonts w:cs="Arial"/>
                <w:i/>
                <w:szCs w:val="22"/>
              </w:rPr>
              <w:t>para que los ciudadanos puedan avisar de incidencias.</w:t>
            </w:r>
          </w:p>
          <w:p w:rsidR="00EC14A1" w:rsidRDefault="004808C0">
            <w:pPr>
              <w:pStyle w:val="Textoindependiente"/>
              <w:spacing w:line="276" w:lineRule="auto"/>
              <w:jc w:val="both"/>
              <w:rPr>
                <w:rFonts w:cs="Arial"/>
                <w:i/>
                <w:szCs w:val="22"/>
              </w:rPr>
            </w:pPr>
            <w:r>
              <w:rPr>
                <w:rFonts w:cs="Arial"/>
                <w:i/>
                <w:szCs w:val="22"/>
              </w:rPr>
              <w:t>-Módulo para el análisis de datos y emisión de informes.</w:t>
            </w:r>
          </w:p>
          <w:p w:rsidR="00EC14A1" w:rsidRDefault="004808C0">
            <w:pPr>
              <w:pStyle w:val="Textoindependiente"/>
              <w:spacing w:line="276" w:lineRule="auto"/>
              <w:jc w:val="both"/>
              <w:rPr>
                <w:rFonts w:cs="Arial"/>
                <w:i/>
                <w:szCs w:val="22"/>
              </w:rPr>
            </w:pPr>
            <w:r>
              <w:rPr>
                <w:rFonts w:cs="Arial"/>
                <w:i/>
                <w:szCs w:val="22"/>
              </w:rPr>
              <w:t>-Módulo de control de calidad del servicio.</w:t>
            </w:r>
          </w:p>
          <w:p w:rsidR="00EC14A1" w:rsidRDefault="004808C0">
            <w:pPr>
              <w:pStyle w:val="Textoindependiente"/>
              <w:spacing w:line="276" w:lineRule="auto"/>
              <w:jc w:val="both"/>
              <w:rPr>
                <w:rFonts w:cs="Arial"/>
                <w:i/>
                <w:szCs w:val="22"/>
              </w:rPr>
            </w:pPr>
            <w:r>
              <w:rPr>
                <w:rFonts w:cs="Arial"/>
                <w:i/>
                <w:szCs w:val="22"/>
              </w:rPr>
              <w:t>Reseña la metodología de comunicación enviando avisos a los conductores y conductoras mediante el mód</w:t>
            </w:r>
            <w:r>
              <w:rPr>
                <w:rFonts w:cs="Arial"/>
                <w:i/>
                <w:szCs w:val="22"/>
              </w:rPr>
              <w:t>ulo integrado de GPS.</w:t>
            </w:r>
          </w:p>
          <w:p w:rsidR="00EC14A1" w:rsidRDefault="004808C0">
            <w:pPr>
              <w:pStyle w:val="Textoindependiente"/>
              <w:spacing w:line="276" w:lineRule="auto"/>
              <w:jc w:val="both"/>
              <w:rPr>
                <w:rFonts w:cs="Arial"/>
                <w:i/>
                <w:szCs w:val="22"/>
              </w:rPr>
            </w:pPr>
            <w:r>
              <w:rPr>
                <w:rFonts w:cs="Arial"/>
                <w:i/>
                <w:szCs w:val="22"/>
              </w:rPr>
              <w:t>Ofrece un programa de mantenimiento regular, actualizaciones automáticas y evolución del equipamiento de los vehículos, así como del software.</w:t>
            </w:r>
          </w:p>
          <w:p w:rsidR="00EC14A1" w:rsidRDefault="004808C0">
            <w:pPr>
              <w:pStyle w:val="Textoindependiente"/>
              <w:spacing w:line="276" w:lineRule="auto"/>
              <w:jc w:val="both"/>
              <w:rPr>
                <w:rFonts w:cs="Arial"/>
                <w:i/>
                <w:szCs w:val="22"/>
              </w:rPr>
            </w:pPr>
            <w:r>
              <w:rPr>
                <w:rFonts w:cs="Arial"/>
                <w:i/>
                <w:szCs w:val="22"/>
              </w:rPr>
              <w:t>Propone una plataforma para seguimiento y gestión de incidencias y reclamaciones propia, in</w:t>
            </w:r>
            <w:r>
              <w:rPr>
                <w:rFonts w:cs="Arial"/>
                <w:i/>
                <w:szCs w:val="22"/>
              </w:rPr>
              <w:t>tegrada con el software de Distromel.</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URBASER también propone para la gestión del servicio la plataforma siGEUS del partner tecnológico Distromel que cuenta con Certificación </w:t>
            </w:r>
            <w:r>
              <w:rPr>
                <w:rFonts w:cs="Arial"/>
                <w:i/>
                <w:szCs w:val="22"/>
              </w:rPr>
              <w:lastRenderedPageBreak/>
              <w:t>Common Criteria la cual trabaja organizada en módulos que se complementa</w:t>
            </w:r>
            <w:r>
              <w:rPr>
                <w:rFonts w:cs="Arial"/>
                <w:i/>
                <w:szCs w:val="22"/>
              </w:rPr>
              <w:t xml:space="preserve"> para completar todo el Sistemas de gestión Informática.</w:t>
            </w:r>
          </w:p>
          <w:p w:rsidR="00EC14A1" w:rsidRDefault="004808C0">
            <w:pPr>
              <w:pStyle w:val="Textoindependiente"/>
              <w:spacing w:line="276" w:lineRule="auto"/>
              <w:jc w:val="both"/>
              <w:rPr>
                <w:rFonts w:cs="Arial"/>
                <w:i/>
                <w:szCs w:val="22"/>
              </w:rPr>
            </w:pPr>
            <w:r>
              <w:rPr>
                <w:rFonts w:cs="Arial"/>
                <w:i/>
                <w:szCs w:val="22"/>
              </w:rPr>
              <w:t>La propuesta que presenta versa sobre un sistema full web indicando con detalle todos los módulos de gestión que permite este sistema.</w:t>
            </w:r>
          </w:p>
          <w:p w:rsidR="00EC14A1" w:rsidRDefault="004808C0">
            <w:pPr>
              <w:pStyle w:val="Textoindependiente"/>
              <w:spacing w:line="276" w:lineRule="auto"/>
              <w:jc w:val="both"/>
              <w:rPr>
                <w:rFonts w:cs="Arial"/>
                <w:i/>
                <w:szCs w:val="22"/>
              </w:rPr>
            </w:pPr>
            <w:r>
              <w:rPr>
                <w:rFonts w:cs="Arial"/>
                <w:i/>
                <w:szCs w:val="22"/>
              </w:rPr>
              <w:t>Los principales módulos que ofrece son:</w:t>
            </w:r>
          </w:p>
          <w:p w:rsidR="00EC14A1" w:rsidRDefault="004808C0">
            <w:pPr>
              <w:pStyle w:val="Textoindependiente"/>
              <w:spacing w:line="276" w:lineRule="auto"/>
              <w:jc w:val="both"/>
            </w:pPr>
            <w:r>
              <w:rPr>
                <w:rFonts w:cs="Arial"/>
                <w:i/>
                <w:szCs w:val="22"/>
              </w:rPr>
              <w:t>-Terminal de fichaje del</w:t>
            </w:r>
            <w:r>
              <w:rPr>
                <w:rFonts w:cs="Arial"/>
                <w:i/>
                <w:szCs w:val="22"/>
              </w:rPr>
              <w:t xml:space="preserve"> personal, </w:t>
            </w:r>
            <w:r>
              <w:rPr>
                <w:rFonts w:eastAsia="Times New Roman" w:cs="Arial"/>
                <w:i/>
                <w:szCs w:val="22"/>
                <w:lang w:val="es-ES_tradnl" w:eastAsia="es-ES_tradnl"/>
              </w:rPr>
              <w:t>Visual Presencia Cloud, que se integra con siGEUS</w:t>
            </w:r>
            <w:r>
              <w:rPr>
                <w:rFonts w:cs="Arial"/>
                <w:i/>
                <w:szCs w:val="22"/>
              </w:rPr>
              <w:t>.</w:t>
            </w:r>
          </w:p>
          <w:p w:rsidR="00EC14A1" w:rsidRDefault="004808C0">
            <w:pPr>
              <w:pStyle w:val="Textoindependiente"/>
              <w:spacing w:line="276" w:lineRule="auto"/>
              <w:jc w:val="both"/>
              <w:rPr>
                <w:rFonts w:cs="Arial"/>
                <w:i/>
                <w:szCs w:val="22"/>
              </w:rPr>
            </w:pPr>
            <w:r>
              <w:rPr>
                <w:rFonts w:cs="Arial"/>
                <w:i/>
                <w:szCs w:val="22"/>
              </w:rPr>
              <w:t>-Seguimiento, posicionamiento y localización de flotas de vehículos mediante GPS, que también realiza el control de los vehículos de limpieza viaria mediante la instalación de sensores.</w:t>
            </w:r>
          </w:p>
          <w:p w:rsidR="00EC14A1" w:rsidRDefault="004808C0">
            <w:pPr>
              <w:pStyle w:val="Textoindependiente"/>
              <w:spacing w:line="276" w:lineRule="auto"/>
              <w:jc w:val="both"/>
              <w:rPr>
                <w:rFonts w:cs="Arial"/>
                <w:i/>
                <w:szCs w:val="22"/>
              </w:rPr>
            </w:pPr>
            <w:r>
              <w:rPr>
                <w:rFonts w:cs="Arial"/>
                <w:i/>
                <w:szCs w:val="22"/>
              </w:rPr>
              <w:t>-Carrito</w:t>
            </w:r>
            <w:r>
              <w:rPr>
                <w:rFonts w:cs="Arial"/>
                <w:i/>
                <w:szCs w:val="22"/>
              </w:rPr>
              <w:t>s portacubos provistos de un Smartphone con una APP que permite registrar incidencias detectadas por los operarios.</w:t>
            </w:r>
          </w:p>
          <w:p w:rsidR="00EC14A1" w:rsidRDefault="004808C0">
            <w:pPr>
              <w:pStyle w:val="Textoindependiente"/>
              <w:spacing w:line="276" w:lineRule="auto"/>
              <w:jc w:val="both"/>
              <w:rPr>
                <w:rFonts w:cs="Arial"/>
                <w:i/>
                <w:szCs w:val="22"/>
              </w:rPr>
            </w:pPr>
            <w:r>
              <w:rPr>
                <w:rFonts w:cs="Arial"/>
                <w:i/>
                <w:szCs w:val="22"/>
              </w:rPr>
              <w:t>-Acceso electrónico a contenedores, permitiendo la apertura dando acceso mediante tarjeta o aplicación.</w:t>
            </w:r>
          </w:p>
          <w:p w:rsidR="00EC14A1" w:rsidRDefault="004808C0">
            <w:pPr>
              <w:pStyle w:val="Textoindependiente"/>
              <w:spacing w:line="276" w:lineRule="auto"/>
              <w:jc w:val="both"/>
              <w:rPr>
                <w:rFonts w:cs="Arial"/>
                <w:i/>
                <w:szCs w:val="22"/>
              </w:rPr>
            </w:pPr>
            <w:r>
              <w:rPr>
                <w:rFonts w:cs="Arial"/>
                <w:i/>
                <w:szCs w:val="22"/>
              </w:rPr>
              <w:t xml:space="preserve">-Módulo para el análisis de datos y </w:t>
            </w:r>
            <w:r>
              <w:rPr>
                <w:rFonts w:cs="Arial"/>
                <w:i/>
                <w:szCs w:val="22"/>
              </w:rPr>
              <w:t>emisión de informes.</w:t>
            </w:r>
          </w:p>
          <w:p w:rsidR="00EC14A1" w:rsidRDefault="004808C0">
            <w:pPr>
              <w:pStyle w:val="Textoindependiente"/>
              <w:spacing w:line="276" w:lineRule="auto"/>
              <w:jc w:val="both"/>
              <w:rPr>
                <w:rFonts w:cs="Arial"/>
                <w:i/>
                <w:szCs w:val="22"/>
              </w:rPr>
            </w:pPr>
            <w:r>
              <w:rPr>
                <w:rFonts w:cs="Arial"/>
                <w:i/>
                <w:szCs w:val="22"/>
              </w:rPr>
              <w:t>-Módulo de control de calidad del servicio.</w:t>
            </w:r>
          </w:p>
          <w:p w:rsidR="00EC14A1" w:rsidRDefault="004808C0">
            <w:pPr>
              <w:pStyle w:val="Textoindependiente"/>
              <w:spacing w:line="276" w:lineRule="auto"/>
              <w:jc w:val="both"/>
              <w:rPr>
                <w:rFonts w:cs="Arial"/>
                <w:i/>
                <w:szCs w:val="22"/>
              </w:rPr>
            </w:pPr>
            <w:r>
              <w:rPr>
                <w:rFonts w:cs="Arial"/>
                <w:i/>
                <w:szCs w:val="22"/>
              </w:rPr>
              <w:t>Ofrece un programa de mantenimiento regular, actualizaciones y evolución del equipamiento de los vehículos, así como del software.</w:t>
            </w:r>
          </w:p>
          <w:p w:rsidR="00EC14A1" w:rsidRDefault="004808C0">
            <w:pPr>
              <w:pStyle w:val="Textoindependiente"/>
              <w:spacing w:line="276" w:lineRule="auto"/>
              <w:jc w:val="both"/>
              <w:rPr>
                <w:rFonts w:cs="Arial"/>
                <w:i/>
                <w:szCs w:val="22"/>
              </w:rPr>
            </w:pPr>
            <w:r>
              <w:rPr>
                <w:rFonts w:cs="Arial"/>
                <w:i/>
                <w:szCs w:val="22"/>
              </w:rPr>
              <w:t xml:space="preserve">Para la generación y consulta de incidencias propone la App </w:t>
            </w:r>
            <w:r>
              <w:rPr>
                <w:rFonts w:cs="Arial"/>
                <w:i/>
                <w:szCs w:val="22"/>
              </w:rPr>
              <w:t>City Touch que también permite a los ciudadanos solicitar la retirada de enseres.</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 xml:space="preserve">Atendiendo a lo anteriormente expuesto la valoración de cada empresa respecto al criterio E.3. Sistemas de información, control y seguimiento de los servicios, adscritos a </w:t>
      </w:r>
      <w:r>
        <w:rPr>
          <w:rFonts w:cs="Arial"/>
          <w:i/>
          <w:szCs w:val="22"/>
        </w:rPr>
        <w:t>la ejecución del contrato, valorado hasta 4,0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E.5.1.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0,8</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E.5.2.</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0,3</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lastRenderedPageBreak/>
              <w:t>E.5.3.</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pPr>
            <w:r>
              <w:rPr>
                <w:rFonts w:eastAsia="Times New Roman" w:cs="Arial"/>
                <w:i/>
                <w:color w:val="000000"/>
                <w:szCs w:val="22"/>
                <w:lang w:val="es-ES_tradnl" w:eastAsia="es-ES_tradnl"/>
              </w:rPr>
              <w:t xml:space="preserve">ASCAN-TORR. ofrece un software que integra </w:t>
            </w:r>
            <w:r>
              <w:rPr>
                <w:rFonts w:eastAsia="Times New Roman" w:cs="Arial"/>
                <w:i/>
                <w:color w:val="000000"/>
                <w:szCs w:val="22"/>
                <w:lang w:val="es-ES_tradnl" w:eastAsia="es-ES_tradnl"/>
              </w:rPr>
              <w:t xml:space="preserve">alguna de las características que se pedían en el PPTP, pero sin acreditar disponer de certificación. El sistema de seguimiento que propone es el GLS de MOVISAT sin concretar si permite el seguimiento en tiempo real. Propone una aplicación para los partes </w:t>
            </w:r>
            <w:r>
              <w:rPr>
                <w:rFonts w:eastAsia="Times New Roman" w:cs="Arial"/>
                <w:i/>
                <w:color w:val="000000"/>
                <w:szCs w:val="22"/>
                <w:lang w:val="es-ES_tradnl" w:eastAsia="es-ES_tradnl"/>
              </w:rPr>
              <w:t>de incidencia para comunicarlos y generar órdenes y partes de trabajo.</w:t>
            </w:r>
          </w:p>
          <w:p w:rsidR="00EC14A1" w:rsidRDefault="004808C0">
            <w:pPr>
              <w:pStyle w:val="Textoindependiente"/>
              <w:spacing w:line="276" w:lineRule="auto"/>
              <w:jc w:val="both"/>
              <w:rPr>
                <w:rFonts w:cs="Arial"/>
                <w:i/>
                <w:szCs w:val="22"/>
              </w:rPr>
            </w:pPr>
            <w:r>
              <w:rPr>
                <w:rFonts w:cs="Arial"/>
                <w:i/>
                <w:szCs w:val="22"/>
              </w:rPr>
              <w:t>Los sistemas de gestión propuestos por las 3 empresas, FCC, VALORIZA Y URBASER disponen de Certificación Common Criteria que cumple con los requisitos para garantizar la seguridad, la i</w:t>
            </w:r>
            <w:r>
              <w:rPr>
                <w:rFonts w:cs="Arial"/>
                <w:i/>
                <w:szCs w:val="22"/>
              </w:rPr>
              <w:t>ntegridad y la fiabilidad de los datos obtenidos y permiten la integración de los datos en la plataforma municipal que ofrecen. Todas las empresas incluyen en su oferta el control horario del personal, en cumplimiento de la norma, así como los sistemas ins</w:t>
            </w:r>
            <w:r>
              <w:rPr>
                <w:rFonts w:cs="Arial"/>
                <w:i/>
                <w:szCs w:val="22"/>
              </w:rPr>
              <w:t xml:space="preserve">talados en los vehículos de limpieza viaria de posicionamiento mediante dispositivo de localización GPS y sensores de trabajo en barredoras, que permite conocer el ámbito en el que se ha actuado y baldeadoras, que además trasmite parámetros de consumos de </w:t>
            </w:r>
            <w:r>
              <w:rPr>
                <w:rFonts w:cs="Arial"/>
                <w:i/>
                <w:szCs w:val="22"/>
              </w:rPr>
              <w:t>agua, aspiración y compactación que permite evaluar la eficacia y los parámetros de sostenibilidad. Teniendo en cuenta lo anterior y al no considerarse diferencias destacables entre ellas, es por lo que se considera adecuado proponer la misma puntuación pa</w:t>
            </w:r>
            <w:r>
              <w:rPr>
                <w:rFonts w:cs="Arial"/>
                <w:i/>
                <w:szCs w:val="22"/>
              </w:rPr>
              <w:t>ra las tres empresas indicadas, siendo de 10 puntos.</w:t>
            </w:r>
          </w:p>
        </w:tc>
      </w:tr>
    </w:tbl>
    <w:p w:rsidR="00EC14A1" w:rsidRDefault="00EC14A1">
      <w:pPr>
        <w:pStyle w:val="Textoindependiente"/>
        <w:spacing w:line="276" w:lineRule="auto"/>
        <w:jc w:val="both"/>
        <w:rPr>
          <w:rFonts w:cs="Arial"/>
          <w:i/>
          <w:szCs w:val="22"/>
        </w:rPr>
      </w:pPr>
    </w:p>
    <w:p w:rsidR="00EC14A1" w:rsidRDefault="00EC14A1">
      <w:pPr>
        <w:pStyle w:val="Textoindependiente"/>
        <w:pageBreakBefore/>
        <w:spacing w:line="276" w:lineRule="auto"/>
        <w:jc w:val="both"/>
        <w:rPr>
          <w:rFonts w:cs="Arial"/>
          <w:i/>
          <w:szCs w:val="22"/>
        </w:rPr>
      </w:pPr>
    </w:p>
    <w:p w:rsidR="00EC14A1" w:rsidRDefault="004808C0">
      <w:pPr>
        <w:pStyle w:val="Ttulo1"/>
        <w:keepNext w:val="0"/>
        <w:spacing w:after="120" w:line="276" w:lineRule="auto"/>
        <w:ind w:left="360"/>
        <w:rPr>
          <w:rFonts w:ascii="Arial" w:hAnsi="Arial" w:cs="Arial"/>
          <w:b w:val="0"/>
          <w:i/>
          <w:sz w:val="22"/>
          <w:szCs w:val="22"/>
        </w:rPr>
      </w:pPr>
      <w:bookmarkStart w:id="7" w:name="_Toc142585261"/>
      <w:r>
        <w:rPr>
          <w:rFonts w:ascii="Arial" w:hAnsi="Arial" w:cs="Arial"/>
          <w:b w:val="0"/>
          <w:i/>
          <w:sz w:val="22"/>
          <w:szCs w:val="22"/>
        </w:rPr>
        <w:t>F. PLAN DE ATENCIÓN E INFORMACIÓN</w:t>
      </w:r>
      <w:bookmarkEnd w:id="7"/>
    </w:p>
    <w:p w:rsidR="00EC14A1" w:rsidRDefault="004808C0">
      <w:pPr>
        <w:pStyle w:val="Textoindependiente"/>
        <w:spacing w:line="276" w:lineRule="auto"/>
        <w:jc w:val="both"/>
        <w:rPr>
          <w:rFonts w:cs="Arial"/>
          <w:i/>
          <w:szCs w:val="22"/>
        </w:rPr>
      </w:pPr>
      <w:r>
        <w:rPr>
          <w:rFonts w:cs="Arial"/>
          <w:i/>
          <w:szCs w:val="22"/>
        </w:rPr>
        <w:t xml:space="preserve">Respecto a este criterio según lo indicado en el PCAP, se dividía en 2 sub-apartados, comenzando por el ítem nº 1, Plan de atención e información, que engloba un </w:t>
      </w:r>
      <w:r>
        <w:rPr>
          <w:rFonts w:cs="Arial"/>
          <w:i/>
          <w:szCs w:val="22"/>
        </w:rPr>
        <w:t>sub-apartado.</w:t>
      </w:r>
    </w:p>
    <w:p w:rsidR="00EC14A1" w:rsidRDefault="004808C0">
      <w:pPr>
        <w:pStyle w:val="Textoindependiente"/>
        <w:spacing w:line="276" w:lineRule="auto"/>
        <w:jc w:val="both"/>
        <w:rPr>
          <w:rFonts w:cs="Arial"/>
          <w:i/>
          <w:szCs w:val="22"/>
        </w:rPr>
      </w:pPr>
      <w:r>
        <w:rPr>
          <w:rFonts w:cs="Arial"/>
          <w:i/>
          <w:szCs w:val="22"/>
        </w:rPr>
        <w:t>F.1. Plan de atención e información.</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 PLAN DE ATENCIÓN E INFORMACIÓN</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F.1. Plan de atención e información.</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F.1.1.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 hace una propuesta de información que gira en base a una línea estratégica que expone con</w:t>
            </w:r>
            <w:r>
              <w:rPr>
                <w:rFonts w:cs="Arial"/>
                <w:i/>
                <w:szCs w:val="22"/>
              </w:rPr>
              <w:t xml:space="preserve"> claridad, con un planteamiento que pivota sobre tres ejes fundamentales que desarrolla extensamente.</w:t>
            </w:r>
          </w:p>
          <w:p w:rsidR="00EC14A1" w:rsidRDefault="004808C0">
            <w:pPr>
              <w:pStyle w:val="Textoindependiente"/>
              <w:spacing w:line="276" w:lineRule="auto"/>
              <w:jc w:val="both"/>
              <w:rPr>
                <w:rFonts w:cs="Arial"/>
                <w:i/>
                <w:szCs w:val="22"/>
              </w:rPr>
            </w:pPr>
            <w:r>
              <w:rPr>
                <w:rFonts w:cs="Arial"/>
                <w:i/>
                <w:szCs w:val="22"/>
              </w:rPr>
              <w:t>Esta empresa propone como campañas de concienciación ciudadana una serie de acciones, de las que destaca el estudio sociológico.</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Propone un plan de a</w:t>
            </w:r>
            <w:r>
              <w:rPr>
                <w:rFonts w:cs="Arial"/>
                <w:i/>
                <w:szCs w:val="22"/>
              </w:rPr>
              <w:t>tención e información bajo la premisa del continuo contacto con el ciudadano, relacionando y justificando los canales de interacción.</w:t>
            </w:r>
          </w:p>
          <w:p w:rsidR="00EC14A1" w:rsidRDefault="004808C0">
            <w:pPr>
              <w:pStyle w:val="Textoindependiente"/>
              <w:spacing w:line="276" w:lineRule="auto"/>
              <w:jc w:val="both"/>
              <w:rPr>
                <w:rFonts w:cs="Arial"/>
                <w:i/>
                <w:szCs w:val="22"/>
              </w:rPr>
            </w:pPr>
            <w:r>
              <w:rPr>
                <w:rFonts w:cs="Arial"/>
                <w:i/>
                <w:szCs w:val="22"/>
              </w:rPr>
              <w:t>La estructura empleada para establecer las campañas de información y divulgación la esquematizan en el análisis de la situ</w:t>
            </w:r>
            <w:r>
              <w:rPr>
                <w:rFonts w:cs="Arial"/>
                <w:i/>
                <w:szCs w:val="22"/>
              </w:rPr>
              <w:t>ación de partida; los objetivos; análisis de los destinatarios por tipo de generador y edad de los ciudadanos, la metodología y el organigrama y recursos.</w:t>
            </w:r>
          </w:p>
          <w:p w:rsidR="00EC14A1" w:rsidRDefault="004808C0">
            <w:pPr>
              <w:pStyle w:val="Textoindependiente"/>
              <w:spacing w:line="276" w:lineRule="auto"/>
              <w:jc w:val="both"/>
              <w:rPr>
                <w:rFonts w:cs="Arial"/>
                <w:i/>
                <w:szCs w:val="22"/>
              </w:rPr>
            </w:pPr>
            <w:r>
              <w:rPr>
                <w:rFonts w:cs="Arial"/>
                <w:i/>
                <w:szCs w:val="22"/>
              </w:rPr>
              <w:t>Propone entre los canales de comunicación una línea 900.</w:t>
            </w:r>
          </w:p>
          <w:p w:rsidR="00EC14A1" w:rsidRDefault="004808C0">
            <w:pPr>
              <w:pStyle w:val="Textoindependiente"/>
              <w:spacing w:line="276" w:lineRule="auto"/>
              <w:jc w:val="both"/>
              <w:rPr>
                <w:rFonts w:cs="Arial"/>
                <w:i/>
                <w:szCs w:val="22"/>
              </w:rPr>
            </w:pPr>
            <w:r>
              <w:rPr>
                <w:rFonts w:cs="Arial"/>
                <w:i/>
                <w:szCs w:val="22"/>
              </w:rPr>
              <w:t>El personal que atienda las labores de infor</w:t>
            </w:r>
            <w:r>
              <w:rPr>
                <w:rFonts w:cs="Arial"/>
                <w:i/>
                <w:szCs w:val="22"/>
              </w:rPr>
              <w:t>mación y educación ambiental tendrán formación específica en el medio ambiente y en la gestión de residuos y tendrán conocimientos en idiomas, indican en su propuesta de servicio de atención.</w:t>
            </w:r>
          </w:p>
          <w:p w:rsidR="00EC14A1" w:rsidRDefault="004808C0">
            <w:pPr>
              <w:pStyle w:val="Textoindependiente"/>
              <w:spacing w:line="276" w:lineRule="auto"/>
              <w:jc w:val="both"/>
              <w:rPr>
                <w:rFonts w:cs="Arial"/>
                <w:i/>
                <w:szCs w:val="22"/>
              </w:rPr>
            </w:pPr>
            <w:r>
              <w:rPr>
                <w:rFonts w:cs="Arial"/>
                <w:i/>
                <w:szCs w:val="22"/>
              </w:rPr>
              <w:t xml:space="preserve">Incluye la posibilidad de integrar el sistema de comunicación </w:t>
            </w:r>
            <w:r>
              <w:rPr>
                <w:rFonts w:cs="Arial"/>
                <w:i/>
                <w:szCs w:val="22"/>
              </w:rPr>
              <w:t>que pudiera establecer el Ayuntamiento con la ciudadanía dentro del sistema de resolución de incidencias propuesto.</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Basa su propuesta de plan de atención en la implantación de varios medios de comunicación con la ciudadanía.</w:t>
            </w:r>
          </w:p>
          <w:p w:rsidR="00EC14A1" w:rsidRDefault="004808C0">
            <w:pPr>
              <w:pStyle w:val="Textoindependiente"/>
              <w:spacing w:line="276" w:lineRule="auto"/>
              <w:jc w:val="both"/>
              <w:rPr>
                <w:rFonts w:cs="Arial"/>
                <w:i/>
                <w:szCs w:val="22"/>
              </w:rPr>
            </w:pPr>
            <w:r>
              <w:rPr>
                <w:rFonts w:cs="Arial"/>
                <w:i/>
                <w:szCs w:val="22"/>
              </w:rPr>
              <w:t>Describe la propuesta</w:t>
            </w:r>
            <w:r>
              <w:rPr>
                <w:rFonts w:cs="Arial"/>
                <w:i/>
                <w:szCs w:val="22"/>
              </w:rPr>
              <w:t xml:space="preserve"> de desarrollo de la web y la app, destacando la implantación de un plano con la ubicación de todos los contenedores y la idea de comunicar a la población de datos del servicio que permitiría llegar a generar una percepción del verdadero coste del servicio</w:t>
            </w:r>
            <w:r>
              <w:rPr>
                <w:rFonts w:cs="Arial"/>
                <w:i/>
                <w:szCs w:val="22"/>
              </w:rPr>
              <w:t xml:space="preserve"> de recogida de basura y limpieza viaria para que la población tome conciencia.</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La estrategia que plantea URBASER, para el plan de información y comunicación, fija una serie de acciones de comunicación, información, atención, seguimiento y educaci</w:t>
            </w:r>
            <w:r>
              <w:rPr>
                <w:rFonts w:cs="Arial"/>
                <w:i/>
                <w:szCs w:val="22"/>
              </w:rPr>
              <w:t>ón ambiental, desarrolladas en dos periodos dentro de la duración del contrato.</w:t>
            </w:r>
          </w:p>
          <w:p w:rsidR="00EC14A1" w:rsidRDefault="004808C0">
            <w:pPr>
              <w:pStyle w:val="Textoindependiente"/>
              <w:spacing w:line="276" w:lineRule="auto"/>
              <w:jc w:val="both"/>
              <w:rPr>
                <w:rFonts w:cs="Arial"/>
                <w:i/>
                <w:szCs w:val="22"/>
              </w:rPr>
            </w:pPr>
            <w:r>
              <w:rPr>
                <w:rFonts w:cs="Arial"/>
                <w:i/>
                <w:szCs w:val="22"/>
              </w:rPr>
              <w:t>Aporta un esquema del flujo de información, entre la aplicación de la ciudadanía y la aplicación del servicio, vinculado con el software de gestión y la del coordinador ambient</w:t>
            </w:r>
            <w:r>
              <w:rPr>
                <w:rFonts w:cs="Arial"/>
                <w:i/>
                <w:szCs w:val="22"/>
              </w:rPr>
              <w:t>al.</w:t>
            </w:r>
          </w:p>
        </w:tc>
      </w:tr>
    </w:tbl>
    <w:p w:rsidR="00EC14A1" w:rsidRDefault="004808C0">
      <w:pPr>
        <w:pStyle w:val="Textoindependiente"/>
        <w:spacing w:line="276" w:lineRule="auto"/>
        <w:jc w:val="both"/>
        <w:rPr>
          <w:rFonts w:cs="Arial"/>
          <w:i/>
          <w:szCs w:val="22"/>
        </w:rPr>
      </w:pPr>
      <w:r>
        <w:rPr>
          <w:rFonts w:cs="Arial"/>
          <w:i/>
          <w:szCs w:val="22"/>
        </w:rPr>
        <w:t>Atendiendo a lo anteriormente expuesto la valoración de cada empresa respecto al criterio F.1. Plan de atención e información de los servicios, valorado hasta 1,0 punto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0,9</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0,8</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pPr>
            <w:r>
              <w:rPr>
                <w:rFonts w:cs="Arial"/>
                <w:i/>
                <w:szCs w:val="22"/>
              </w:rPr>
              <w:t xml:space="preserve">La propuesta de plan de atención e información que desarrolla FCC y URBASER es la más extensa y minuciosa, estableciendo un circuito de comunicaciones completo. </w:t>
            </w:r>
            <w:r>
              <w:rPr>
                <w:rFonts w:cs="Arial"/>
                <w:i/>
                <w:szCs w:val="22"/>
              </w:rPr>
              <w:t xml:space="preserve">Continuando </w:t>
            </w:r>
            <w:r>
              <w:rPr>
                <w:rFonts w:eastAsia="Times New Roman" w:cs="Arial"/>
                <w:i/>
                <w:color w:val="000000"/>
                <w:szCs w:val="22"/>
                <w:lang w:val="es-ES_tradnl" w:eastAsia="es-ES_tradnl"/>
              </w:rPr>
              <w:t xml:space="preserve">ASCAN-TORR. con una propuesta bien justificada. </w:t>
            </w:r>
            <w:r>
              <w:rPr>
                <w:rFonts w:cs="Arial"/>
                <w:i/>
                <w:szCs w:val="22"/>
              </w:rPr>
              <w:t>VALORIZA es quien realiza las aportaciones más innovadoras.</w:t>
            </w:r>
          </w:p>
          <w:p w:rsidR="00EC14A1" w:rsidRDefault="004808C0">
            <w:pPr>
              <w:pStyle w:val="Textoindependiente"/>
              <w:spacing w:line="276" w:lineRule="auto"/>
              <w:jc w:val="both"/>
              <w:rPr>
                <w:rFonts w:cs="Arial"/>
                <w:i/>
                <w:szCs w:val="22"/>
              </w:rPr>
            </w:pPr>
            <w:r>
              <w:rPr>
                <w:rFonts w:cs="Arial"/>
                <w:i/>
                <w:szCs w:val="22"/>
              </w:rPr>
              <w:t xml:space="preserve">FCC y URBASER incluyen una línea de mensajería instantánea (whatsapp) entre las acciones de comunicación. </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 xml:space="preserve">F.2. Plan para la </w:t>
      </w:r>
      <w:r>
        <w:rPr>
          <w:rFonts w:cs="Arial"/>
          <w:i/>
          <w:szCs w:val="22"/>
        </w:rPr>
        <w:t>incentivación de la recogida selectiva.</w:t>
      </w:r>
    </w:p>
    <w:p w:rsidR="00EC14A1" w:rsidRDefault="004808C0">
      <w:pPr>
        <w:pStyle w:val="Textoindependiente"/>
        <w:spacing w:line="276" w:lineRule="auto"/>
        <w:jc w:val="both"/>
        <w:rPr>
          <w:rFonts w:cs="Arial"/>
          <w:i/>
          <w:szCs w:val="22"/>
        </w:rPr>
      </w:pPr>
      <w:r>
        <w:rPr>
          <w:rFonts w:cs="Arial"/>
          <w:i/>
          <w:szCs w:val="22"/>
        </w:rPr>
        <w:t>El ítem Plan para la incentivación de la recogida selectiva, se subdivide 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 PLAN DE ATENCIÓN E INFORMACIÓN</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F.2. Plan para la incentivación de la recogida selectiva.</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F.2.1.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1,0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Esta empresa indica brevemente cómo realizar campañas de divulgación a los ciudadanos las buenas prácticas y cómo implicarse en la separación selectiva de residuos, sin incluir todas las fracciones.</w:t>
            </w:r>
          </w:p>
          <w:p w:rsidR="00EC14A1" w:rsidRDefault="004808C0">
            <w:pPr>
              <w:pStyle w:val="Textoindependiente"/>
              <w:spacing w:line="276" w:lineRule="auto"/>
              <w:jc w:val="both"/>
              <w:rPr>
                <w:rFonts w:cs="Arial"/>
                <w:i/>
                <w:szCs w:val="22"/>
              </w:rPr>
            </w:pPr>
            <w:r>
              <w:rPr>
                <w:rFonts w:cs="Arial"/>
                <w:i/>
                <w:szCs w:val="22"/>
              </w:rPr>
              <w:t>En el plan para la incentivación de la recogi</w:t>
            </w:r>
            <w:r>
              <w:rPr>
                <w:rFonts w:cs="Arial"/>
                <w:i/>
                <w:szCs w:val="22"/>
              </w:rPr>
              <w:t>da selectiva incluye acciones que no se corresponden, como una campaña para que el chicle no se tire a la calle; quita pintadas y carteles y campaña para la recogida de excrementos de perros, que corresponderían con campañas de limpieza viaria.</w:t>
            </w:r>
          </w:p>
          <w:p w:rsidR="00EC14A1" w:rsidRDefault="004808C0">
            <w:pPr>
              <w:pStyle w:val="Textoindependiente"/>
              <w:spacing w:line="276" w:lineRule="auto"/>
              <w:jc w:val="both"/>
              <w:rPr>
                <w:rFonts w:cs="Arial"/>
                <w:i/>
                <w:szCs w:val="22"/>
              </w:rPr>
            </w:pPr>
            <w:r>
              <w:rPr>
                <w:rFonts w:cs="Arial"/>
                <w:i/>
                <w:szCs w:val="22"/>
              </w:rPr>
              <w:lastRenderedPageBreak/>
              <w:t xml:space="preserve">Adjunta un </w:t>
            </w:r>
            <w:r>
              <w:rPr>
                <w:rFonts w:cs="Arial"/>
                <w:i/>
                <w:szCs w:val="22"/>
              </w:rPr>
              <w:t>cuadro en archivo aparte con un “total ingresos” proveniente de la suma de Ingresos fracción Envases ligeros e Ingresos papel y cartón sin detalle.</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FCC propone un plan de incentivación de la recogida selectiva que se pondrá en marcha desde el inicio </w:t>
            </w:r>
            <w:r>
              <w:rPr>
                <w:rFonts w:cs="Arial"/>
                <w:i/>
                <w:szCs w:val="22"/>
              </w:rPr>
              <w:t>del contrato.</w:t>
            </w:r>
          </w:p>
          <w:p w:rsidR="00EC14A1" w:rsidRDefault="004808C0">
            <w:pPr>
              <w:pStyle w:val="Textoindependiente"/>
              <w:spacing w:line="276" w:lineRule="auto"/>
              <w:jc w:val="both"/>
              <w:rPr>
                <w:rFonts w:cs="Arial"/>
                <w:i/>
                <w:szCs w:val="22"/>
              </w:rPr>
            </w:pPr>
            <w:r>
              <w:rPr>
                <w:rFonts w:cs="Arial"/>
                <w:i/>
                <w:szCs w:val="22"/>
              </w:rPr>
              <w:t>Su propuesta la define en seis objetivos, que desarrolla como campaña, con la aportación de los objetivos, destinatarios, líneas de actuación, la programación prevista a lo largo del contrato y los recursos a emplear.</w:t>
            </w:r>
          </w:p>
          <w:p w:rsidR="00EC14A1" w:rsidRDefault="004808C0">
            <w:pPr>
              <w:pStyle w:val="Textoindependiente"/>
              <w:spacing w:line="276" w:lineRule="auto"/>
              <w:jc w:val="both"/>
              <w:rPr>
                <w:rFonts w:cs="Arial"/>
                <w:i/>
                <w:szCs w:val="22"/>
              </w:rPr>
            </w:pPr>
            <w:r>
              <w:rPr>
                <w:rFonts w:cs="Arial"/>
                <w:i/>
                <w:szCs w:val="22"/>
              </w:rPr>
              <w:t>FCC destaca por las prop</w:t>
            </w:r>
            <w:r>
              <w:rPr>
                <w:rFonts w:cs="Arial"/>
                <w:i/>
                <w:szCs w:val="22"/>
              </w:rPr>
              <w:t>uestas de campañas en soportes exteriores e incluso en la maquinaria de la propia compañía.</w:t>
            </w:r>
          </w:p>
          <w:p w:rsidR="00EC14A1" w:rsidRDefault="004808C0">
            <w:pPr>
              <w:pStyle w:val="Textoindependiente"/>
              <w:spacing w:line="276" w:lineRule="auto"/>
              <w:jc w:val="both"/>
              <w:rPr>
                <w:rFonts w:cs="Arial"/>
                <w:i/>
                <w:szCs w:val="22"/>
              </w:rPr>
            </w:pPr>
            <w:r>
              <w:rPr>
                <w:rFonts w:cs="Arial"/>
                <w:i/>
                <w:szCs w:val="22"/>
              </w:rPr>
              <w:t xml:space="preserve">Incluye, en archivo aparte, estudio económico con los ingresos del sistema integrado de gestión, desglosando las previsiones para los siete años del contrato en </w:t>
            </w:r>
            <w:r>
              <w:rPr>
                <w:rFonts w:cs="Arial"/>
                <w:i/>
                <w:szCs w:val="22"/>
              </w:rPr>
              <w:t>envases; papel; orgánica y aceite, textil y RAEE,s (residuos de los aparatos eléctricos y electrónicos).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 fija unos principios rectores para el desarrollo de su plan de comunicación, dentro de las campañas de información, divulgación y se</w:t>
            </w:r>
            <w:r>
              <w:rPr>
                <w:rFonts w:cs="Arial"/>
                <w:i/>
                <w:szCs w:val="22"/>
              </w:rPr>
              <w:t>nsibilización para la incentivación de la recogida selectiva.</w:t>
            </w:r>
          </w:p>
          <w:p w:rsidR="00EC14A1" w:rsidRDefault="004808C0">
            <w:pPr>
              <w:pStyle w:val="Textoindependiente"/>
              <w:spacing w:line="276" w:lineRule="auto"/>
              <w:jc w:val="both"/>
              <w:rPr>
                <w:rFonts w:cs="Arial"/>
                <w:i/>
                <w:szCs w:val="22"/>
              </w:rPr>
            </w:pPr>
            <w:r>
              <w:rPr>
                <w:rFonts w:cs="Arial"/>
                <w:i/>
                <w:szCs w:val="22"/>
              </w:rPr>
              <w:t>Hace un análisis exhaustivo de la importancia de los aspectos psicosociales de los perceptores de estas comunicaciones, remarcando la potenciación de la campaña como marca, centrándose en la cre</w:t>
            </w:r>
            <w:r>
              <w:rPr>
                <w:rFonts w:cs="Arial"/>
                <w:i/>
                <w:szCs w:val="22"/>
              </w:rPr>
              <w:t>atividad de las propuestas y el diseño gráfico.</w:t>
            </w:r>
          </w:p>
          <w:p w:rsidR="00EC14A1" w:rsidRDefault="004808C0">
            <w:pPr>
              <w:pStyle w:val="Textoindependiente"/>
              <w:spacing w:line="276" w:lineRule="auto"/>
              <w:jc w:val="both"/>
              <w:rPr>
                <w:rFonts w:cs="Arial"/>
                <w:i/>
                <w:szCs w:val="22"/>
              </w:rPr>
            </w:pPr>
            <w:r>
              <w:rPr>
                <w:rFonts w:cs="Arial"/>
                <w:i/>
                <w:szCs w:val="22"/>
              </w:rPr>
              <w:t>Establece una metodología de trabajo, para la que propone hasta dieciséis para dar respuesta a las diferentes problemáticas analizadas.</w:t>
            </w:r>
          </w:p>
          <w:p w:rsidR="00EC14A1" w:rsidRDefault="004808C0">
            <w:pPr>
              <w:pStyle w:val="Textoindependiente"/>
              <w:spacing w:line="276" w:lineRule="auto"/>
              <w:jc w:val="both"/>
              <w:rPr>
                <w:rFonts w:cs="Arial"/>
                <w:i/>
                <w:szCs w:val="22"/>
              </w:rPr>
            </w:pPr>
            <w:r>
              <w:rPr>
                <w:rFonts w:cs="Arial"/>
                <w:i/>
                <w:szCs w:val="22"/>
              </w:rPr>
              <w:t>Incluye dentro del documento de la memoria en este apartado unas previsi</w:t>
            </w:r>
            <w:r>
              <w:rPr>
                <w:rFonts w:cs="Arial"/>
                <w:i/>
                <w:szCs w:val="22"/>
              </w:rPr>
              <w:t>ones de cantidades, sin incluir la fracción resto, aplicándole precios vigentes en el pasado año 2021 para no desvelar datos de previsión de ingresos a valorar en los criterios automáticos.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URBASER desarrolla en tres grandes bloques los objetivos </w:t>
            </w:r>
            <w:r>
              <w:rPr>
                <w:rFonts w:cs="Arial"/>
                <w:i/>
                <w:szCs w:val="22"/>
              </w:rPr>
              <w:t>para desarrollar el plan para la incentivación de la recogida selectiva.</w:t>
            </w:r>
          </w:p>
          <w:p w:rsidR="00EC14A1" w:rsidRDefault="004808C0">
            <w:pPr>
              <w:pStyle w:val="Textoindependiente"/>
              <w:spacing w:line="276" w:lineRule="auto"/>
              <w:jc w:val="both"/>
              <w:rPr>
                <w:rFonts w:cs="Arial"/>
                <w:i/>
                <w:szCs w:val="22"/>
              </w:rPr>
            </w:pPr>
            <w:r>
              <w:rPr>
                <w:rFonts w:cs="Arial"/>
                <w:i/>
                <w:szCs w:val="22"/>
              </w:rPr>
              <w:t>La propuesta de acciones la desarrolla con un completo aporte analítico de cómo deben ser las campañas, las comunicaciones y la valoración de la verdadera profusión de cada campaña.</w:t>
            </w:r>
          </w:p>
          <w:p w:rsidR="00EC14A1" w:rsidRDefault="004808C0">
            <w:pPr>
              <w:pStyle w:val="Textoindependiente"/>
              <w:spacing w:line="276" w:lineRule="auto"/>
              <w:jc w:val="both"/>
              <w:rPr>
                <w:rFonts w:cs="Arial"/>
                <w:i/>
                <w:szCs w:val="22"/>
              </w:rPr>
            </w:pPr>
            <w:r>
              <w:rPr>
                <w:rFonts w:cs="Arial"/>
                <w:i/>
                <w:szCs w:val="22"/>
              </w:rPr>
              <w:t>I</w:t>
            </w:r>
            <w:r>
              <w:rPr>
                <w:rFonts w:cs="Arial"/>
                <w:i/>
                <w:szCs w:val="22"/>
              </w:rPr>
              <w:t>ncluye en su memoria unos cálculos de previsión de cantidades de recogida selectiva basado en criterios de generación y tratamiento de residuos de envases ligeros y Papel-Cartón del primer año.</w:t>
            </w:r>
          </w:p>
        </w:tc>
      </w:tr>
    </w:tbl>
    <w:p w:rsidR="00EC14A1" w:rsidRDefault="004808C0">
      <w:pPr>
        <w:pStyle w:val="Textoindependiente"/>
        <w:spacing w:before="120" w:line="276" w:lineRule="auto"/>
        <w:jc w:val="both"/>
        <w:rPr>
          <w:rFonts w:cs="Arial"/>
          <w:i/>
          <w:szCs w:val="22"/>
        </w:rPr>
      </w:pPr>
      <w:r>
        <w:rPr>
          <w:rFonts w:cs="Arial"/>
          <w:i/>
          <w:szCs w:val="22"/>
        </w:rPr>
        <w:t xml:space="preserve">Atendiendo a lo anteriormente expuesto la valoración de cada </w:t>
      </w:r>
      <w:r>
        <w:rPr>
          <w:rFonts w:cs="Arial"/>
          <w:i/>
          <w:szCs w:val="22"/>
        </w:rPr>
        <w:t xml:space="preserve">empresa respecto al criterio F.2. </w:t>
      </w:r>
    </w:p>
    <w:p w:rsidR="00EC14A1" w:rsidRDefault="004808C0">
      <w:pPr>
        <w:pStyle w:val="Textoindependiente"/>
        <w:spacing w:before="120" w:line="276" w:lineRule="auto"/>
        <w:jc w:val="both"/>
        <w:rPr>
          <w:rFonts w:cs="Arial"/>
          <w:i/>
          <w:szCs w:val="22"/>
        </w:rPr>
      </w:pPr>
      <w:r>
        <w:rPr>
          <w:rFonts w:cs="Arial"/>
          <w:i/>
          <w:szCs w:val="22"/>
        </w:rPr>
        <w:lastRenderedPageBreak/>
        <w:t>Plan para la incentivación de la recogida selectiva., valorado hasta 1,0 punto es la siguiente:</w:t>
      </w:r>
    </w:p>
    <w:p w:rsidR="00EC14A1" w:rsidRDefault="00EC14A1">
      <w:pPr>
        <w:pStyle w:val="Textoindependiente"/>
        <w:spacing w:before="120" w:line="276" w:lineRule="auto"/>
        <w:jc w:val="both"/>
        <w:rPr>
          <w:rFonts w:cs="Arial"/>
          <w:i/>
          <w:szCs w:val="22"/>
        </w:rPr>
      </w:pP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F.2.1.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0,4</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rPr>
                <w:rFonts w:cs="Arial"/>
                <w:i/>
                <w:szCs w:val="22"/>
              </w:rPr>
            </w:pPr>
            <w:r>
              <w:rPr>
                <w:rFonts w:cs="Arial"/>
                <w:i/>
                <w:szCs w:val="22"/>
              </w:rPr>
              <w:t xml:space="preserve">FCC, VALORIZA y URBASER, emplean metodologías diferentes, aunque consiguen el análisis acertado de las problemáticas y dificultades actuales para lograr el objetivo del plan, y hacen propuestas para resolverlos con campañas </w:t>
            </w:r>
            <w:r>
              <w:rPr>
                <w:rFonts w:cs="Arial"/>
                <w:i/>
                <w:szCs w:val="22"/>
              </w:rPr>
              <w:t>y acciones desarrolladas y razonadas.</w:t>
            </w:r>
          </w:p>
        </w:tc>
      </w:tr>
    </w:tbl>
    <w:p w:rsidR="00EC14A1" w:rsidRDefault="00EC14A1">
      <w:pPr>
        <w:pStyle w:val="Textoindependiente"/>
        <w:spacing w:line="276" w:lineRule="auto"/>
        <w:jc w:val="both"/>
        <w:rPr>
          <w:rFonts w:cs="Arial"/>
          <w:i/>
          <w:szCs w:val="22"/>
        </w:rPr>
      </w:pPr>
    </w:p>
    <w:p w:rsidR="00EC14A1" w:rsidRDefault="00EC14A1">
      <w:pPr>
        <w:pStyle w:val="Textoindependiente"/>
        <w:spacing w:line="276" w:lineRule="auto"/>
        <w:jc w:val="both"/>
        <w:rPr>
          <w:rFonts w:cs="Arial"/>
          <w:i/>
          <w:szCs w:val="22"/>
        </w:rPr>
      </w:pPr>
    </w:p>
    <w:p w:rsidR="00EC14A1" w:rsidRDefault="00EC14A1">
      <w:pPr>
        <w:pStyle w:val="Textoindependiente"/>
        <w:pageBreakBefore/>
        <w:spacing w:line="276" w:lineRule="auto"/>
        <w:jc w:val="both"/>
        <w:rPr>
          <w:rFonts w:cs="Arial"/>
          <w:i/>
          <w:szCs w:val="22"/>
        </w:rPr>
      </w:pPr>
    </w:p>
    <w:p w:rsidR="00EC14A1" w:rsidRDefault="004808C0">
      <w:pPr>
        <w:pStyle w:val="Ttulo1"/>
        <w:keepNext w:val="0"/>
        <w:spacing w:after="120" w:line="276" w:lineRule="auto"/>
        <w:ind w:left="360"/>
        <w:rPr>
          <w:rFonts w:ascii="Arial" w:hAnsi="Arial" w:cs="Arial"/>
          <w:b w:val="0"/>
          <w:i/>
          <w:sz w:val="22"/>
          <w:szCs w:val="22"/>
        </w:rPr>
      </w:pPr>
      <w:bookmarkStart w:id="8" w:name="_Toc142585262"/>
      <w:r>
        <w:rPr>
          <w:rFonts w:ascii="Arial" w:hAnsi="Arial" w:cs="Arial"/>
          <w:b w:val="0"/>
          <w:i/>
          <w:sz w:val="22"/>
          <w:szCs w:val="22"/>
        </w:rPr>
        <w:t>G. H. PLAN DE IMPLANTACIÓN DE LOS SERVICIOS</w:t>
      </w:r>
      <w:bookmarkEnd w:id="8"/>
    </w:p>
    <w:p w:rsidR="00EC14A1" w:rsidRDefault="004808C0">
      <w:pPr>
        <w:pStyle w:val="Textoindependiente"/>
        <w:spacing w:line="276" w:lineRule="auto"/>
        <w:jc w:val="both"/>
        <w:rPr>
          <w:rFonts w:cs="Arial"/>
          <w:i/>
          <w:szCs w:val="22"/>
        </w:rPr>
      </w:pPr>
      <w:r>
        <w:rPr>
          <w:rFonts w:cs="Arial"/>
          <w:i/>
          <w:szCs w:val="22"/>
        </w:rPr>
        <w:t xml:space="preserve">Respecto a este criterio según lo indicado en el PCAP, se dividía en 2 sub-apartados, comenzando por el ítem nº 1, Plan de implantación de los servicios, que engloba un </w:t>
      </w:r>
      <w:r>
        <w:rPr>
          <w:rFonts w:cs="Arial"/>
          <w:i/>
          <w:szCs w:val="22"/>
        </w:rPr>
        <w:t>sub-apartado.</w:t>
      </w:r>
    </w:p>
    <w:p w:rsidR="00EC14A1" w:rsidRDefault="004808C0">
      <w:pPr>
        <w:pStyle w:val="Textoindependiente"/>
        <w:spacing w:line="276" w:lineRule="auto"/>
        <w:jc w:val="both"/>
        <w:rPr>
          <w:rFonts w:cs="Arial"/>
          <w:i/>
          <w:szCs w:val="22"/>
        </w:rPr>
      </w:pPr>
      <w:r>
        <w:rPr>
          <w:rFonts w:cs="Arial"/>
          <w:i/>
          <w:szCs w:val="22"/>
        </w:rPr>
        <w:t>H.1. Plan de atención e información.</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H. PLAN DE IMPLANTACIÓN DE LOS SERVICIOS</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H.1. Plan de implantación de los servicios.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H.1.1.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2,0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La propuesta incluye un calendario de implementación de servicios que principalmente </w:t>
            </w:r>
            <w:r>
              <w:rPr>
                <w:rFonts w:cs="Arial"/>
                <w:i/>
                <w:szCs w:val="22"/>
              </w:rPr>
              <w:t>abarca la puesta en marcha de medios en un período de 11 meses. Sin embargo, se señala que la completa recepción de medios y la contenerización de la fracción resto se extienden hasta los 23 meses.</w:t>
            </w:r>
          </w:p>
          <w:p w:rsidR="00EC14A1" w:rsidRDefault="004808C0">
            <w:pPr>
              <w:pStyle w:val="Textoindependiente"/>
              <w:spacing w:line="276" w:lineRule="auto"/>
              <w:jc w:val="both"/>
              <w:rPr>
                <w:rFonts w:cs="Arial"/>
                <w:i/>
                <w:szCs w:val="22"/>
              </w:rPr>
            </w:pPr>
            <w:r>
              <w:rPr>
                <w:rFonts w:cs="Arial"/>
                <w:i/>
                <w:szCs w:val="22"/>
              </w:rPr>
              <w:t>Respecto a las campañas de concienciación, se ha marcado e</w:t>
            </w:r>
            <w:r>
              <w:rPr>
                <w:rFonts w:cs="Arial"/>
                <w:i/>
                <w:szCs w:val="22"/>
              </w:rPr>
              <w:t>n el cronograma tres fechas aisladas: a 1 mes, 12 meses y 24 meses. Sin embargo, estas fechas no están claras en su contexto y su justificación no es comprensible.</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Se presenta un plan de implementación de los servicios de manera gradual, el cual englo</w:t>
            </w:r>
            <w:r>
              <w:rPr>
                <w:rFonts w:cs="Arial"/>
                <w:i/>
                <w:szCs w:val="22"/>
              </w:rPr>
              <w:t>ba varias etapas, entre las que se destacan:</w:t>
            </w:r>
          </w:p>
          <w:p w:rsidR="00EC14A1" w:rsidRDefault="004808C0">
            <w:pPr>
              <w:pStyle w:val="Textoindependiente"/>
              <w:spacing w:line="276" w:lineRule="auto"/>
              <w:jc w:val="both"/>
              <w:rPr>
                <w:rFonts w:cs="Arial"/>
                <w:i/>
                <w:szCs w:val="22"/>
              </w:rPr>
            </w:pPr>
            <w:r>
              <w:rPr>
                <w:rFonts w:cs="Arial"/>
                <w:i/>
                <w:szCs w:val="22"/>
              </w:rPr>
              <w:t>Fase Previa</w:t>
            </w:r>
          </w:p>
          <w:p w:rsidR="00EC14A1" w:rsidRDefault="004808C0">
            <w:pPr>
              <w:pStyle w:val="Textoindependiente"/>
              <w:spacing w:line="276" w:lineRule="auto"/>
              <w:jc w:val="both"/>
              <w:rPr>
                <w:rFonts w:cs="Arial"/>
                <w:i/>
                <w:szCs w:val="22"/>
              </w:rPr>
            </w:pPr>
            <w:r>
              <w:rPr>
                <w:rFonts w:cs="Arial"/>
                <w:i/>
                <w:szCs w:val="22"/>
              </w:rPr>
              <w:t>Fase Transitoria</w:t>
            </w:r>
          </w:p>
          <w:p w:rsidR="00EC14A1" w:rsidRDefault="004808C0">
            <w:pPr>
              <w:pStyle w:val="Textoindependiente"/>
              <w:spacing w:line="276" w:lineRule="auto"/>
              <w:jc w:val="both"/>
              <w:rPr>
                <w:rFonts w:cs="Arial"/>
                <w:i/>
                <w:szCs w:val="22"/>
              </w:rPr>
            </w:pPr>
            <w:r>
              <w:rPr>
                <w:rFonts w:cs="Arial"/>
                <w:i/>
                <w:szCs w:val="22"/>
              </w:rPr>
              <w:t>Fase de Implantación: En esta fase, se comienza la recepción y puesta a disposición de vehículos grandes a los 6 meses, culminando con la disponibilidad plena a los 12 meses. Además,</w:t>
            </w:r>
            <w:r>
              <w:rPr>
                <w:rFonts w:cs="Arial"/>
                <w:i/>
                <w:szCs w:val="22"/>
              </w:rPr>
              <w:t xml:space="preserve"> se adelanta en 2 meses la recepción de los vehículos pequeños en comparación con el resto de los vehículos. Este proceso abarca desde el acta de inicio hasta la total disposición de los medios materiales.</w:t>
            </w:r>
          </w:p>
          <w:p w:rsidR="00EC14A1" w:rsidRDefault="004808C0">
            <w:pPr>
              <w:pStyle w:val="Textoindependiente"/>
              <w:spacing w:line="276" w:lineRule="auto"/>
              <w:jc w:val="both"/>
              <w:rPr>
                <w:rFonts w:cs="Arial"/>
                <w:i/>
                <w:szCs w:val="22"/>
              </w:rPr>
            </w:pPr>
            <w:r>
              <w:rPr>
                <w:rFonts w:cs="Arial"/>
                <w:i/>
                <w:szCs w:val="22"/>
              </w:rPr>
              <w:t>Recogida Selectiva Orgánica de Grandes Generadores</w:t>
            </w:r>
            <w:r>
              <w:rPr>
                <w:rFonts w:cs="Arial"/>
                <w:i/>
                <w:szCs w:val="22"/>
              </w:rPr>
              <w:t xml:space="preserve"> en 6 meses.</w:t>
            </w:r>
          </w:p>
          <w:p w:rsidR="00EC14A1" w:rsidRDefault="004808C0">
            <w:pPr>
              <w:pStyle w:val="Textoindependiente"/>
              <w:spacing w:line="276" w:lineRule="auto"/>
              <w:jc w:val="both"/>
              <w:rPr>
                <w:rFonts w:cs="Arial"/>
                <w:i/>
                <w:szCs w:val="22"/>
              </w:rPr>
            </w:pPr>
            <w:r>
              <w:rPr>
                <w:rFonts w:cs="Arial"/>
                <w:i/>
                <w:szCs w:val="22"/>
              </w:rPr>
              <w:t>Implantación de la Recogida Orgánica Domiciliaria durante el primer año.</w:t>
            </w:r>
          </w:p>
          <w:p w:rsidR="00EC14A1" w:rsidRDefault="004808C0">
            <w:pPr>
              <w:pStyle w:val="Textoindependiente"/>
              <w:spacing w:line="276" w:lineRule="auto"/>
              <w:jc w:val="both"/>
              <w:rPr>
                <w:rFonts w:cs="Arial"/>
                <w:i/>
                <w:szCs w:val="22"/>
              </w:rPr>
            </w:pPr>
            <w:r>
              <w:rPr>
                <w:rFonts w:cs="Arial"/>
                <w:i/>
                <w:szCs w:val="22"/>
              </w:rPr>
              <w:t>Suministro de Contenedores y Papeleras en 10 meses.</w:t>
            </w:r>
          </w:p>
          <w:p w:rsidR="00EC14A1" w:rsidRDefault="004808C0">
            <w:pPr>
              <w:pStyle w:val="Textoindependiente"/>
              <w:spacing w:line="276" w:lineRule="auto"/>
              <w:jc w:val="both"/>
              <w:rPr>
                <w:rFonts w:cs="Arial"/>
                <w:i/>
                <w:szCs w:val="22"/>
              </w:rPr>
            </w:pPr>
            <w:r>
              <w:rPr>
                <w:rFonts w:cs="Arial"/>
                <w:i/>
                <w:szCs w:val="22"/>
              </w:rPr>
              <w:t>Adicionalmente, se propone un cronograma para la implementación de rutas que contempla una fase de pruebas con rutas p</w:t>
            </w:r>
            <w:r>
              <w:rPr>
                <w:rFonts w:cs="Arial"/>
                <w:i/>
                <w:szCs w:val="22"/>
              </w:rPr>
              <w:t>rovisionales.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La empresa presenta un calendario de implementación que detalla las condiciones más desatacadas de cada etapa. En su propuesta de cronograma, se incluye un apartado completo de adecuación de instalaciones. Esto abarca un análisis en</w:t>
            </w:r>
            <w:r>
              <w:rPr>
                <w:rFonts w:cs="Arial"/>
                <w:i/>
                <w:szCs w:val="22"/>
              </w:rPr>
              <w:t xml:space="preserve"> profundidad de los planes de </w:t>
            </w:r>
            <w:r>
              <w:rPr>
                <w:rFonts w:cs="Arial"/>
                <w:i/>
                <w:szCs w:val="22"/>
              </w:rPr>
              <w:lastRenderedPageBreak/>
              <w:t>seguridad y salud, prevención de riesgos laborales, los planes de calidad, la gestión del medio ambiente y los planes de autoprotección.</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Esta empresa no aporta un cronograma sino un plan desarrollado en tres columnas,</w:t>
            </w:r>
            <w:r>
              <w:rPr>
                <w:rFonts w:cs="Arial"/>
                <w:i/>
                <w:szCs w:val="22"/>
              </w:rPr>
              <w:t xml:space="preserve"> mes, semana y día que se hace confuso pues se encuentra rellenos en todas las casillas. En su propuesta relata los siguientes hitos temporales de implantación de los servicios, describiendo las campañas que propone reforzarlas los dos primeros meses. Desc</w:t>
            </w:r>
            <w:r>
              <w:rPr>
                <w:rFonts w:cs="Arial"/>
                <w:i/>
                <w:szCs w:val="22"/>
              </w:rPr>
              <w:t xml:space="preserve">ribe su implantación por etapas, desarrollando la coordinación entre la recepción de los medios materiales y los medios humanos que disponga para su implantación. Indica que los Sistemas tecnológicos se instalaran en los servidores en menos de una jornada </w:t>
            </w:r>
            <w:r>
              <w:rPr>
                <w:rFonts w:cs="Arial"/>
                <w:i/>
                <w:szCs w:val="22"/>
              </w:rPr>
              <w:t>y su total implantación en veintiún días.</w:t>
            </w:r>
          </w:p>
        </w:tc>
      </w:tr>
    </w:tbl>
    <w:p w:rsidR="00EC14A1" w:rsidRDefault="00EC14A1">
      <w:pPr>
        <w:pStyle w:val="Textoindependiente"/>
        <w:spacing w:before="120" w:line="276" w:lineRule="auto"/>
        <w:jc w:val="both"/>
        <w:rPr>
          <w:rFonts w:cs="Arial"/>
          <w:i/>
          <w:szCs w:val="22"/>
        </w:rPr>
      </w:pPr>
    </w:p>
    <w:p w:rsidR="00EC14A1" w:rsidRDefault="004808C0">
      <w:pPr>
        <w:pStyle w:val="Textoindependiente"/>
        <w:pageBreakBefore/>
        <w:spacing w:before="120" w:line="276" w:lineRule="auto"/>
        <w:jc w:val="both"/>
        <w:rPr>
          <w:rFonts w:cs="Arial"/>
          <w:i/>
          <w:szCs w:val="22"/>
        </w:rPr>
      </w:pPr>
      <w:r>
        <w:rPr>
          <w:rFonts w:cs="Arial"/>
          <w:i/>
          <w:szCs w:val="22"/>
        </w:rPr>
        <w:lastRenderedPageBreak/>
        <w:t>Atendiendo a lo anteriormente expuesto la valoración de cada empresa respecto al criterio H.1. Plan de implantación de los servicios, valorado hasta 2,0 puntos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H.1.1.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0,4</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1,8</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1,8</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rPr>
                <w:rFonts w:eastAsia="Times New Roman" w:cs="Arial"/>
                <w:i/>
                <w:color w:val="000000"/>
                <w:szCs w:val="22"/>
                <w:lang w:val="es-ES_tradnl" w:eastAsia="es-ES_tradnl"/>
              </w:rPr>
            </w:pPr>
            <w:r>
              <w:rPr>
                <w:rFonts w:eastAsia="Times New Roman" w:cs="Arial"/>
                <w:i/>
                <w:color w:val="000000"/>
                <w:szCs w:val="22"/>
                <w:lang w:val="es-ES_tradnl" w:eastAsia="es-ES_tradnl"/>
              </w:rPr>
              <w:t xml:space="preserve">ASCAN-TORR. es la empresa que único propone la plena recepción de los vehículos grandes o sobre chasis para la recogida de </w:t>
            </w:r>
            <w:r>
              <w:rPr>
                <w:rFonts w:eastAsia="Times New Roman" w:cs="Arial"/>
                <w:i/>
                <w:color w:val="000000"/>
                <w:szCs w:val="22"/>
                <w:lang w:val="es-ES_tradnl" w:eastAsia="es-ES_tradnl"/>
              </w:rPr>
              <w:t xml:space="preserve">contenedores en menos de doce meses, pero indica que la total recepción de la contenerización de la fracción orgánica llega hasta los 23 meses y una justificación de la propuesta de implantación que divide en primer y segundo año, superando lo preceptuado </w:t>
            </w:r>
            <w:r>
              <w:rPr>
                <w:rFonts w:eastAsia="Times New Roman" w:cs="Arial"/>
                <w:i/>
                <w:color w:val="000000"/>
                <w:szCs w:val="22"/>
                <w:lang w:val="es-ES_tradnl" w:eastAsia="es-ES_tradnl"/>
              </w:rPr>
              <w:t>en el PPTP. El resto de licitadores propone de forma similar una recepción gradual desde los 6 meses, en los casos de FCC y VALORIZA, hasta los 12 meses, incluyendo URBASER, que no aporta cronograma, y se deduce de su descripción de la propuesta de implant</w:t>
            </w:r>
            <w:r>
              <w:rPr>
                <w:rFonts w:eastAsia="Times New Roman" w:cs="Arial"/>
                <w:i/>
                <w:color w:val="000000"/>
                <w:szCs w:val="22"/>
                <w:lang w:val="es-ES_tradnl" w:eastAsia="es-ES_tradnl"/>
              </w:rPr>
              <w:t>ación.</w:t>
            </w:r>
          </w:p>
          <w:p w:rsidR="00EC14A1" w:rsidRDefault="004808C0">
            <w:pPr>
              <w:pStyle w:val="Textoindependiente"/>
              <w:spacing w:line="276" w:lineRule="auto"/>
              <w:jc w:val="both"/>
              <w:rPr>
                <w:rFonts w:eastAsia="Times New Roman" w:cs="Arial"/>
                <w:i/>
                <w:color w:val="000000"/>
                <w:szCs w:val="22"/>
                <w:lang w:val="es-ES_tradnl" w:eastAsia="es-ES_tradnl"/>
              </w:rPr>
            </w:pPr>
            <w:r>
              <w:rPr>
                <w:rFonts w:eastAsia="Times New Roman" w:cs="Arial"/>
                <w:i/>
                <w:color w:val="000000"/>
                <w:szCs w:val="22"/>
                <w:lang w:val="es-ES_tradnl" w:eastAsia="es-ES_tradnl"/>
              </w:rPr>
              <w:t>Destaca de FCC la justificación del programa de implantación de los servicios, con la premisa de crear áreas de aportación completa, buscando una mayor recuperación de todas las fracciones selectivas, indicando en el cronograma los hitos a seguir, c</w:t>
            </w:r>
            <w:r>
              <w:rPr>
                <w:rFonts w:eastAsia="Times New Roman" w:cs="Arial"/>
                <w:i/>
                <w:color w:val="000000"/>
                <w:szCs w:val="22"/>
                <w:lang w:val="es-ES_tradnl" w:eastAsia="es-ES_tradnl"/>
              </w:rPr>
              <w:t>ronograma el cual es el más extenso y detallado.</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H.2. Plan para la incentivación de la recogida selectiva.</w:t>
      </w:r>
    </w:p>
    <w:p w:rsidR="00EC14A1" w:rsidRDefault="004808C0">
      <w:pPr>
        <w:pStyle w:val="Textoindependiente"/>
        <w:spacing w:line="276" w:lineRule="auto"/>
        <w:jc w:val="both"/>
        <w:rPr>
          <w:rFonts w:cs="Arial"/>
          <w:i/>
          <w:szCs w:val="22"/>
        </w:rPr>
      </w:pPr>
      <w:r>
        <w:rPr>
          <w:rFonts w:cs="Arial"/>
          <w:i/>
          <w:szCs w:val="22"/>
        </w:rPr>
        <w:t xml:space="preserve">El ítem Plan de implantación de recogida separada de materia orgánica, se subdivide </w:t>
      </w:r>
    </w:p>
    <w:p w:rsidR="00EC14A1" w:rsidRDefault="004808C0">
      <w:pPr>
        <w:pStyle w:val="Textoindependiente"/>
        <w:spacing w:line="276" w:lineRule="auto"/>
        <w:jc w:val="both"/>
        <w:rPr>
          <w:rFonts w:cs="Arial"/>
          <w:i/>
          <w:szCs w:val="22"/>
        </w:rPr>
      </w:pPr>
      <w:r>
        <w:rPr>
          <w:rFonts w:cs="Arial"/>
          <w:i/>
          <w:szCs w:val="22"/>
        </w:rPr>
        <w:t>en un sub-apartado.</w:t>
      </w:r>
    </w:p>
    <w:tbl>
      <w:tblPr>
        <w:tblW w:w="8720" w:type="dxa"/>
        <w:tblCellMar>
          <w:left w:w="10" w:type="dxa"/>
          <w:right w:w="10" w:type="dxa"/>
        </w:tblCellMar>
        <w:tblLook w:val="0000" w:firstRow="0" w:lastRow="0" w:firstColumn="0" w:lastColumn="0" w:noHBand="0" w:noVBand="0"/>
      </w:tblPr>
      <w:tblGrid>
        <w:gridCol w:w="1386"/>
        <w:gridCol w:w="7334"/>
      </w:tblGrid>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H. PLAN DE IMPLANTACIÓN DE LOS SERVICIOS</w:t>
            </w:r>
          </w:p>
        </w:tc>
      </w:tr>
      <w:tr w:rsidR="00EC14A1">
        <w:tblPrEx>
          <w:tblCellMar>
            <w:top w:w="0" w:type="dxa"/>
            <w:bottom w:w="0" w:type="dxa"/>
          </w:tblCellMar>
        </w:tblPrEx>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H.2. Plan de implantación de recogida separada de materia orgánica.</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H.2.1.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2,0 Puntos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Propone la implantación de recogida separada de materia orgánica en 24 meses.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Propone la implantación de recogida separada de materia orgánica en 12 </w:t>
            </w:r>
            <w:r>
              <w:rPr>
                <w:rFonts w:cs="Arial"/>
                <w:i/>
                <w:szCs w:val="22"/>
              </w:rPr>
              <w:t>meses, entendiendo como error tipográfico el cronograma donde a partir del mes 9, comienza nuevamente en 1.</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Propone la implantación de recogida separada de materia orgánica en 6 meses.</w:t>
            </w:r>
          </w:p>
        </w:tc>
      </w:tr>
      <w:tr w:rsidR="00EC14A1">
        <w:tblPrEx>
          <w:tblCellMar>
            <w:top w:w="0" w:type="dxa"/>
            <w:bottom w:w="0" w:type="dxa"/>
          </w:tblCellMar>
        </w:tblPrEx>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lastRenderedPageBreak/>
              <w:t>URBASER</w:t>
            </w: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 xml:space="preserve">Propone la implantación de recogida separada de </w:t>
            </w:r>
            <w:r>
              <w:rPr>
                <w:rFonts w:cs="Arial"/>
                <w:i/>
                <w:szCs w:val="22"/>
              </w:rPr>
              <w:t>materia orgánica en 6 meses.</w:t>
            </w:r>
          </w:p>
        </w:tc>
      </w:tr>
    </w:tbl>
    <w:p w:rsidR="00EC14A1" w:rsidRDefault="004808C0">
      <w:pPr>
        <w:pStyle w:val="Textoindependiente"/>
        <w:spacing w:before="120" w:line="276" w:lineRule="auto"/>
        <w:jc w:val="both"/>
        <w:rPr>
          <w:rFonts w:cs="Arial"/>
          <w:i/>
          <w:szCs w:val="22"/>
        </w:rPr>
      </w:pPr>
      <w:r>
        <w:rPr>
          <w:rFonts w:cs="Arial"/>
          <w:i/>
          <w:szCs w:val="22"/>
        </w:rPr>
        <w:t>Atendiendo a lo anteriormente expuesto la valoración de cada empresa respecto al criterio H.2. Plan de implantación de recogida separada de materia orgánica, valorado hasta 2,0 punto es la siguiente:</w:t>
      </w:r>
    </w:p>
    <w:tbl>
      <w:tblPr>
        <w:tblW w:w="8644" w:type="dxa"/>
        <w:tblCellMar>
          <w:left w:w="10" w:type="dxa"/>
          <w:right w:w="10" w:type="dxa"/>
        </w:tblCellMar>
        <w:tblLook w:val="0000" w:firstRow="0" w:lastRow="0" w:firstColumn="0" w:lastColumn="0" w:noHBand="0" w:noVBand="0"/>
      </w:tblPr>
      <w:tblGrid>
        <w:gridCol w:w="2881"/>
        <w:gridCol w:w="2881"/>
        <w:gridCol w:w="2882"/>
      </w:tblGrid>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H.2.1.</w:t>
            </w:r>
          </w:p>
        </w:tc>
        <w:tc>
          <w:tcPr>
            <w:tcW w:w="288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6</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1,2</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8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8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1,6</w:t>
            </w:r>
          </w:p>
        </w:tc>
      </w:tr>
      <w:tr w:rsidR="00EC14A1">
        <w:tblPrEx>
          <w:tblCellMar>
            <w:top w:w="0" w:type="dxa"/>
            <w:bottom w:w="0" w:type="dxa"/>
          </w:tblCellMar>
        </w:tblPrEx>
        <w:trPr>
          <w:trHeight w:val="285"/>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r>
      <w:tr w:rsidR="00EC14A1">
        <w:tblPrEx>
          <w:tblCellMar>
            <w:top w:w="0" w:type="dxa"/>
            <w:bottom w:w="0" w:type="dxa"/>
          </w:tblCellMar>
        </w:tblPrEx>
        <w:trPr>
          <w:trHeight w:val="300"/>
        </w:trPr>
        <w:tc>
          <w:tcPr>
            <w:tcW w:w="2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8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8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2</w:t>
            </w:r>
          </w:p>
        </w:tc>
      </w:tr>
      <w:tr w:rsidR="00EC14A1">
        <w:tblPrEx>
          <w:tblCellMar>
            <w:top w:w="0" w:type="dxa"/>
            <w:bottom w:w="0" w:type="dxa"/>
          </w:tblCellMar>
        </w:tblPrEx>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rPr>
                <w:rFonts w:cs="Arial"/>
                <w:i/>
                <w:szCs w:val="22"/>
              </w:rPr>
            </w:pPr>
            <w:r>
              <w:rPr>
                <w:rFonts w:cs="Arial"/>
                <w:i/>
                <w:szCs w:val="22"/>
              </w:rPr>
              <w:t>Justificación de la valoración:</w:t>
            </w:r>
          </w:p>
          <w:p w:rsidR="00EC14A1" w:rsidRDefault="004808C0">
            <w:pPr>
              <w:pStyle w:val="Textoindependiente"/>
              <w:spacing w:line="276" w:lineRule="auto"/>
              <w:jc w:val="both"/>
            </w:pPr>
            <w:r>
              <w:rPr>
                <w:rFonts w:cs="Arial"/>
                <w:i/>
                <w:szCs w:val="22"/>
              </w:rPr>
              <w:t xml:space="preserve">Todas las empresas proponen la implantación de este sistema siguiendo la metodología aditiva, siendo VALORIZA y URBASER quienes </w:t>
            </w:r>
            <w:r>
              <w:rPr>
                <w:rFonts w:cs="Arial"/>
                <w:i/>
                <w:szCs w:val="22"/>
              </w:rPr>
              <w:t xml:space="preserve">proponen la mayor reducción de plazo de implantación, 6 meses; FCC 12 meses y </w:t>
            </w:r>
            <w:r>
              <w:rPr>
                <w:rFonts w:eastAsia="Times New Roman" w:cs="Arial"/>
                <w:i/>
                <w:color w:val="000000"/>
                <w:szCs w:val="22"/>
                <w:lang w:val="es-ES_tradnl" w:eastAsia="es-ES_tradnl"/>
              </w:rPr>
              <w:t>ASCAN-TORR., 24 meses que era el máximo propuesto en el PPTP.</w:t>
            </w:r>
          </w:p>
        </w:tc>
      </w:tr>
    </w:tbl>
    <w:p w:rsidR="00EC14A1" w:rsidRDefault="00EC14A1">
      <w:pPr>
        <w:pStyle w:val="Textoindependiente"/>
        <w:spacing w:line="276" w:lineRule="auto"/>
        <w:jc w:val="both"/>
        <w:rPr>
          <w:rFonts w:cs="Arial"/>
          <w:i/>
          <w:szCs w:val="22"/>
        </w:rPr>
      </w:pPr>
    </w:p>
    <w:p w:rsidR="00EC14A1" w:rsidRDefault="00EC14A1">
      <w:pPr>
        <w:pStyle w:val="Textoindependiente"/>
        <w:pageBreakBefore/>
        <w:spacing w:line="276" w:lineRule="auto"/>
        <w:jc w:val="both"/>
        <w:rPr>
          <w:rFonts w:cs="Arial"/>
          <w:i/>
          <w:szCs w:val="22"/>
        </w:rPr>
      </w:pPr>
    </w:p>
    <w:p w:rsidR="00EC14A1" w:rsidRDefault="004808C0">
      <w:pPr>
        <w:pStyle w:val="Textoindependiente"/>
        <w:spacing w:line="276" w:lineRule="auto"/>
        <w:jc w:val="center"/>
        <w:rPr>
          <w:rFonts w:cs="Arial"/>
          <w:i/>
          <w:szCs w:val="22"/>
        </w:rPr>
      </w:pPr>
      <w:r>
        <w:rPr>
          <w:rFonts w:cs="Arial"/>
          <w:i/>
          <w:szCs w:val="22"/>
        </w:rPr>
        <w:t>Resumen de valoraciones.</w:t>
      </w:r>
    </w:p>
    <w:p w:rsidR="00EC14A1" w:rsidRDefault="004808C0">
      <w:pPr>
        <w:pStyle w:val="Textoindependiente"/>
        <w:spacing w:line="276" w:lineRule="auto"/>
        <w:jc w:val="center"/>
      </w:pPr>
      <w:r>
        <w:rPr>
          <w:rFonts w:cs="Arial"/>
          <w:i/>
          <w:noProof/>
          <w:szCs w:val="22"/>
          <w:lang w:eastAsia="es-ES"/>
        </w:rPr>
        <w:drawing>
          <wp:inline distT="0" distB="0" distL="0" distR="0">
            <wp:extent cx="5394960" cy="2247896"/>
            <wp:effectExtent l="0" t="0" r="0" b="4"/>
            <wp:docPr id="8" name="Imagen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5394960" cy="2247896"/>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2682236" cy="975363"/>
            <wp:effectExtent l="0" t="0" r="3814" b="0"/>
            <wp:docPr id="9" name="Imagen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2682236" cy="97536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5394960" cy="1005840"/>
            <wp:effectExtent l="0" t="0" r="0" b="3810"/>
            <wp:docPr id="10" name="Imagen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5394960" cy="1005840"/>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1592583" cy="975363"/>
            <wp:effectExtent l="0" t="0" r="7617" b="0"/>
            <wp:docPr id="11" name="Imagen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592583" cy="97536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lastRenderedPageBreak/>
        <w:drawing>
          <wp:inline distT="0" distB="0" distL="0" distR="0">
            <wp:extent cx="5394960" cy="2392683"/>
            <wp:effectExtent l="0" t="0" r="0" b="7617"/>
            <wp:docPr id="12" name="Imagen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5394960" cy="239268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2682236" cy="975363"/>
            <wp:effectExtent l="0" t="0" r="3814" b="0"/>
            <wp:docPr id="13" name="Imagen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682236" cy="97536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5394960" cy="1074420"/>
            <wp:effectExtent l="0" t="0" r="0" b="0"/>
            <wp:docPr id="14" name="Imagen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5394960" cy="1074420"/>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1592583" cy="975363"/>
            <wp:effectExtent l="0" t="0" r="7617" b="0"/>
            <wp:docPr id="15"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592583" cy="97536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lastRenderedPageBreak/>
        <w:drawing>
          <wp:inline distT="0" distB="0" distL="0" distR="0">
            <wp:extent cx="5394960" cy="6873243"/>
            <wp:effectExtent l="0" t="0" r="0" b="3807"/>
            <wp:docPr id="16"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5394960" cy="687324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lastRenderedPageBreak/>
        <w:drawing>
          <wp:inline distT="0" distB="0" distL="0" distR="0">
            <wp:extent cx="5402576" cy="952503"/>
            <wp:effectExtent l="0" t="0" r="7624" b="0"/>
            <wp:docPr id="17"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5402576" cy="95250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5394960" cy="1173476"/>
            <wp:effectExtent l="0" t="0" r="0" b="7624"/>
            <wp:docPr id="18"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5394960" cy="1173476"/>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2133596" cy="975363"/>
            <wp:effectExtent l="0" t="0" r="4" b="0"/>
            <wp:docPr id="19"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133596" cy="975363"/>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5394960" cy="1508760"/>
            <wp:effectExtent l="0" t="0" r="0" b="0"/>
            <wp:docPr id="20" name="Imagen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5394960" cy="1508760"/>
                    </a:xfrm>
                    <a:prstGeom prst="rect">
                      <a:avLst/>
                    </a:prstGeom>
                    <a:noFill/>
                    <a:ln>
                      <a:noFill/>
                      <a:prstDash/>
                    </a:ln>
                  </pic:spPr>
                </pic:pic>
              </a:graphicData>
            </a:graphic>
          </wp:inline>
        </w:drawing>
      </w:r>
    </w:p>
    <w:p w:rsidR="00EC14A1" w:rsidRDefault="004808C0">
      <w:pPr>
        <w:pStyle w:val="Textoindependiente"/>
        <w:spacing w:line="276" w:lineRule="auto"/>
        <w:jc w:val="center"/>
      </w:pPr>
      <w:r>
        <w:rPr>
          <w:rFonts w:cs="Arial"/>
          <w:i/>
          <w:noProof/>
          <w:szCs w:val="22"/>
          <w:lang w:eastAsia="es-ES"/>
        </w:rPr>
        <w:drawing>
          <wp:inline distT="0" distB="0" distL="0" distR="0">
            <wp:extent cx="2141223" cy="1150616"/>
            <wp:effectExtent l="0" t="0" r="0" b="0"/>
            <wp:docPr id="21"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41223" cy="1150616"/>
                    </a:xfrm>
                    <a:prstGeom prst="rect">
                      <a:avLst/>
                    </a:prstGeom>
                    <a:noFill/>
                    <a:ln>
                      <a:noFill/>
                      <a:prstDash/>
                    </a:ln>
                  </pic:spPr>
                </pic:pic>
              </a:graphicData>
            </a:graphic>
          </wp:inline>
        </w:drawing>
      </w:r>
    </w:p>
    <w:p w:rsidR="00EC14A1" w:rsidRDefault="004808C0">
      <w:pPr>
        <w:pStyle w:val="Textoindependiente"/>
        <w:spacing w:line="276" w:lineRule="auto"/>
        <w:jc w:val="both"/>
        <w:rPr>
          <w:rFonts w:cs="Arial"/>
          <w:i/>
          <w:szCs w:val="22"/>
        </w:rPr>
      </w:pPr>
      <w:r>
        <w:rPr>
          <w:rFonts w:cs="Arial"/>
          <w:i/>
          <w:szCs w:val="22"/>
        </w:rPr>
        <w:t xml:space="preserve">En virtud de lo expuesto anteriormente se puede concluir </w:t>
      </w:r>
      <w:r>
        <w:rPr>
          <w:rFonts w:cs="Arial"/>
          <w:i/>
          <w:szCs w:val="22"/>
        </w:rPr>
        <w:t>que, conforme a las valoraciones realizadas, el orden de mayor a menor puntuación de las empresas es el que se muestra en el siguiente cuadro:</w:t>
      </w:r>
    </w:p>
    <w:p w:rsidR="00EC14A1" w:rsidRDefault="00EC14A1">
      <w:pPr>
        <w:pStyle w:val="Textoindependiente"/>
        <w:spacing w:line="276" w:lineRule="auto"/>
        <w:jc w:val="both"/>
        <w:rPr>
          <w:rFonts w:cs="Arial"/>
          <w:i/>
          <w:szCs w:val="22"/>
        </w:rPr>
      </w:pPr>
    </w:p>
    <w:p w:rsidR="00EC14A1" w:rsidRDefault="00EC14A1">
      <w:pPr>
        <w:pStyle w:val="Textoindependiente"/>
        <w:spacing w:line="276" w:lineRule="auto"/>
        <w:jc w:val="both"/>
        <w:rPr>
          <w:rFonts w:cs="Arial"/>
          <w:i/>
          <w:szCs w:val="22"/>
        </w:rPr>
      </w:pPr>
    </w:p>
    <w:p w:rsidR="00EC14A1" w:rsidRDefault="00EC14A1">
      <w:pPr>
        <w:pStyle w:val="Textoindependiente"/>
        <w:spacing w:line="276" w:lineRule="auto"/>
        <w:jc w:val="both"/>
        <w:rPr>
          <w:rFonts w:cs="Arial"/>
          <w:i/>
          <w:szCs w:val="22"/>
        </w:rPr>
      </w:pPr>
    </w:p>
    <w:tbl>
      <w:tblPr>
        <w:tblW w:w="7761" w:type="dxa"/>
        <w:jc w:val="center"/>
        <w:tblCellMar>
          <w:left w:w="10" w:type="dxa"/>
          <w:right w:w="10" w:type="dxa"/>
        </w:tblCellMar>
        <w:tblLook w:val="0000" w:firstRow="0" w:lastRow="0" w:firstColumn="0" w:lastColumn="0" w:noHBand="0" w:noVBand="0"/>
      </w:tblPr>
      <w:tblGrid>
        <w:gridCol w:w="2162"/>
        <w:gridCol w:w="2609"/>
        <w:gridCol w:w="2990"/>
      </w:tblGrid>
      <w:tr w:rsidR="00EC14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14A1" w:rsidRDefault="004808C0">
            <w:pPr>
              <w:pStyle w:val="Textoindependiente"/>
              <w:spacing w:line="276" w:lineRule="auto"/>
              <w:jc w:val="center"/>
              <w:rPr>
                <w:rFonts w:cs="Arial"/>
                <w:i/>
                <w:szCs w:val="22"/>
              </w:rPr>
            </w:pPr>
            <w:r>
              <w:rPr>
                <w:rFonts w:cs="Arial"/>
                <w:i/>
                <w:szCs w:val="22"/>
              </w:rPr>
              <w:lastRenderedPageBreak/>
              <w:t>ORDEN DE PREVALENCIA</w:t>
            </w:r>
          </w:p>
        </w:tc>
        <w:tc>
          <w:tcPr>
            <w:tcW w:w="26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14A1" w:rsidRDefault="004808C0">
            <w:pPr>
              <w:pStyle w:val="Textoindependiente"/>
              <w:spacing w:line="276" w:lineRule="auto"/>
              <w:jc w:val="center"/>
              <w:rPr>
                <w:rFonts w:cs="Arial"/>
                <w:i/>
                <w:szCs w:val="22"/>
              </w:rPr>
            </w:pPr>
            <w:r>
              <w:rPr>
                <w:rFonts w:cs="Arial"/>
                <w:i/>
                <w:szCs w:val="22"/>
              </w:rPr>
              <w:t>EMPRESA</w:t>
            </w:r>
          </w:p>
        </w:tc>
        <w:tc>
          <w:tcPr>
            <w:tcW w:w="299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14A1" w:rsidRDefault="004808C0">
            <w:pPr>
              <w:pStyle w:val="Textoindependiente"/>
              <w:spacing w:line="276" w:lineRule="auto"/>
              <w:jc w:val="center"/>
              <w:rPr>
                <w:rFonts w:cs="Arial"/>
                <w:i/>
                <w:szCs w:val="22"/>
              </w:rPr>
            </w:pPr>
            <w:r>
              <w:rPr>
                <w:rFonts w:cs="Arial"/>
                <w:i/>
                <w:szCs w:val="22"/>
              </w:rPr>
              <w:t>PUNTUACIÓN TOTAL</w:t>
            </w:r>
          </w:p>
        </w:tc>
      </w:tr>
      <w:tr w:rsidR="00EC14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center"/>
              <w:rPr>
                <w:rFonts w:cs="Arial"/>
                <w:i/>
                <w:szCs w:val="22"/>
              </w:rPr>
            </w:pPr>
            <w:r>
              <w:rPr>
                <w:rFonts w:cs="Arial"/>
                <w:i/>
                <w:szCs w:val="22"/>
              </w:rPr>
              <w:t>1</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VALORIZA</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45,85</w:t>
            </w:r>
          </w:p>
        </w:tc>
      </w:tr>
      <w:tr w:rsidR="00EC14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center"/>
              <w:rPr>
                <w:rFonts w:cs="Arial"/>
                <w:i/>
                <w:szCs w:val="22"/>
              </w:rPr>
            </w:pPr>
            <w:r>
              <w:rPr>
                <w:rFonts w:cs="Arial"/>
                <w:i/>
                <w:szCs w:val="22"/>
              </w:rPr>
              <w:t>2</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URBASER</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44,00</w:t>
            </w:r>
          </w:p>
        </w:tc>
      </w:tr>
      <w:tr w:rsidR="00EC14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center"/>
              <w:rPr>
                <w:rFonts w:cs="Arial"/>
                <w:i/>
                <w:szCs w:val="22"/>
              </w:rPr>
            </w:pPr>
            <w:r>
              <w:rPr>
                <w:rFonts w:cs="Arial"/>
                <w:i/>
                <w:szCs w:val="22"/>
              </w:rPr>
              <w:t>3</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FCC</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42,25</w:t>
            </w:r>
          </w:p>
        </w:tc>
      </w:tr>
      <w:tr w:rsidR="00EC14A1">
        <w:tblPrEx>
          <w:tblCellMar>
            <w:top w:w="0" w:type="dxa"/>
            <w:bottom w:w="0" w:type="dxa"/>
          </w:tblCellMar>
        </w:tblPrEx>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center"/>
              <w:rPr>
                <w:rFonts w:cs="Arial"/>
                <w:i/>
                <w:szCs w:val="22"/>
              </w:rPr>
            </w:pPr>
            <w:r>
              <w:rPr>
                <w:rFonts w:cs="Arial"/>
                <w:i/>
                <w:szCs w:val="22"/>
              </w:rPr>
              <w:t>4</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spacing w:line="276" w:lineRule="auto"/>
              <w:jc w:val="both"/>
              <w:rPr>
                <w:rFonts w:cs="Arial"/>
                <w:i/>
                <w:szCs w:val="22"/>
              </w:rPr>
            </w:pPr>
            <w:r>
              <w:rPr>
                <w:rFonts w:cs="Arial"/>
                <w:i/>
                <w:szCs w:val="22"/>
              </w:rPr>
              <w:t>ASCAN-TORR.</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line="276" w:lineRule="auto"/>
              <w:jc w:val="right"/>
              <w:rPr>
                <w:rFonts w:cs="Arial"/>
                <w:i/>
                <w:szCs w:val="22"/>
              </w:rPr>
            </w:pPr>
            <w:r>
              <w:rPr>
                <w:rFonts w:cs="Arial"/>
                <w:i/>
                <w:szCs w:val="22"/>
              </w:rPr>
              <w:t>20,85</w:t>
            </w:r>
          </w:p>
        </w:tc>
      </w:tr>
    </w:tbl>
    <w:p w:rsidR="00EC14A1" w:rsidRDefault="00EC14A1">
      <w:pPr>
        <w:pStyle w:val="Textoindependiente"/>
        <w:spacing w:line="276" w:lineRule="auto"/>
        <w:jc w:val="both"/>
        <w:rPr>
          <w:rFonts w:cs="Arial"/>
          <w:i/>
          <w:szCs w:val="22"/>
        </w:rPr>
      </w:pPr>
    </w:p>
    <w:p w:rsidR="00EC14A1" w:rsidRDefault="004808C0">
      <w:pPr>
        <w:pStyle w:val="Textoindependiente"/>
        <w:spacing w:line="276" w:lineRule="auto"/>
        <w:jc w:val="both"/>
        <w:rPr>
          <w:rFonts w:cs="Arial"/>
          <w:i/>
          <w:szCs w:val="22"/>
        </w:rPr>
      </w:pPr>
      <w:r>
        <w:rPr>
          <w:rFonts w:cs="Arial"/>
          <w:i/>
          <w:szCs w:val="22"/>
        </w:rPr>
        <w:t>Es cuanto se tiene que informar al respecto para los efectos que se estimen oportunos.”</w:t>
      </w:r>
    </w:p>
    <w:p w:rsidR="00EC14A1" w:rsidRDefault="00EC14A1">
      <w:pPr>
        <w:ind w:firstLine="709"/>
        <w:jc w:val="both"/>
        <w:rPr>
          <w:rFonts w:ascii="Arial" w:hAnsi="Arial" w:cs="Arial"/>
          <w:i/>
          <w:sz w:val="22"/>
          <w:szCs w:val="22"/>
        </w:rPr>
      </w:pPr>
    </w:p>
    <w:p w:rsidR="00EC14A1" w:rsidRDefault="00EC14A1">
      <w:pPr>
        <w:ind w:firstLine="709"/>
        <w:jc w:val="both"/>
        <w:rPr>
          <w:rFonts w:ascii="Arial" w:hAnsi="Arial" w:cs="Arial"/>
          <w:i/>
          <w:sz w:val="22"/>
          <w:szCs w:val="22"/>
        </w:rPr>
      </w:pPr>
    </w:p>
    <w:p w:rsidR="00EC14A1" w:rsidRDefault="004808C0">
      <w:pPr>
        <w:ind w:firstLine="709"/>
        <w:jc w:val="both"/>
        <w:rPr>
          <w:rFonts w:ascii="Arial" w:hAnsi="Arial" w:cs="Arial"/>
          <w:i/>
          <w:sz w:val="22"/>
          <w:szCs w:val="22"/>
        </w:rPr>
      </w:pPr>
      <w:r>
        <w:rPr>
          <w:rFonts w:ascii="Arial" w:hAnsi="Arial" w:cs="Arial"/>
          <w:i/>
          <w:sz w:val="22"/>
          <w:szCs w:val="22"/>
        </w:rPr>
        <w:t xml:space="preserve">En la lectura del informe, el Secretario General pide la palabra a la Presidenta de la Mesa, para señalar que ha detectado un error en la página cuarenta del </w:t>
      </w:r>
      <w:r>
        <w:rPr>
          <w:rFonts w:ascii="Arial" w:hAnsi="Arial" w:cs="Arial"/>
          <w:i/>
          <w:sz w:val="22"/>
          <w:szCs w:val="22"/>
        </w:rPr>
        <w:t>informe de valoración, concretamente en la puntuación del subapartado E.1.1. del criterio de valoración E.MEDIOS MATERIALES Y HUMANOS PARA LA EJECUCIÓN DEL CONTRATO, en el que se señala 5,5 y la puntuación correcta es 5,00, y que queda comprobado con lo qu</w:t>
      </w:r>
      <w:r>
        <w:rPr>
          <w:rFonts w:ascii="Arial" w:hAnsi="Arial" w:cs="Arial"/>
          <w:i/>
          <w:sz w:val="22"/>
          <w:szCs w:val="22"/>
        </w:rPr>
        <w:t>e se señala en este apartado en el PCAP, por lo que se acuerda por los miembros de la Mesa de Contratación  modificar verbalmente este aspecto, no haciéndose objeción alguna por los representantes de las empresas licitadoras, quedando por tanto el texto re</w:t>
      </w:r>
      <w:r>
        <w:rPr>
          <w:rFonts w:ascii="Arial" w:hAnsi="Arial" w:cs="Arial"/>
          <w:i/>
          <w:sz w:val="22"/>
          <w:szCs w:val="22"/>
        </w:rPr>
        <w:t>dactado de la siguiente forma:</w:t>
      </w:r>
    </w:p>
    <w:p w:rsidR="00EC14A1" w:rsidRDefault="00EC14A1">
      <w:pPr>
        <w:ind w:firstLine="709"/>
        <w:jc w:val="both"/>
        <w:rPr>
          <w:rFonts w:ascii="Arial" w:hAnsi="Arial" w:cs="Arial"/>
          <w:i/>
          <w:sz w:val="22"/>
          <w:szCs w:val="22"/>
        </w:rPr>
      </w:pPr>
    </w:p>
    <w:tbl>
      <w:tblPr>
        <w:tblW w:w="8494" w:type="dxa"/>
        <w:tblCellMar>
          <w:left w:w="10" w:type="dxa"/>
          <w:right w:w="10" w:type="dxa"/>
        </w:tblCellMar>
        <w:tblLook w:val="0000" w:firstRow="0" w:lastRow="0" w:firstColumn="0" w:lastColumn="0" w:noHBand="0" w:noVBand="0"/>
      </w:tblPr>
      <w:tblGrid>
        <w:gridCol w:w="2831"/>
        <w:gridCol w:w="2831"/>
        <w:gridCol w:w="2832"/>
      </w:tblGrid>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E.1.1.</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5,00</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7</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4</w:t>
            </w:r>
          </w:p>
        </w:tc>
      </w:tr>
      <w:tr w:rsidR="00EC14A1">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E.1.2.</w:t>
            </w:r>
          </w:p>
        </w:tc>
        <w:tc>
          <w:tcPr>
            <w:tcW w:w="283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1,5</w:t>
            </w:r>
          </w:p>
        </w:tc>
        <w:tc>
          <w:tcPr>
            <w:tcW w:w="283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rsidR="00EC14A1" w:rsidRDefault="004808C0">
            <w:pPr>
              <w:widowControl/>
              <w:suppressAutoHyphens w:val="0"/>
              <w:jc w:val="center"/>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Puntos</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Empresa</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Puntuación</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Valoración P=(pm*O)/10</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ASCAN-TORR.</w:t>
            </w:r>
          </w:p>
        </w:tc>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3</w:t>
            </w:r>
          </w:p>
        </w:tc>
        <w:tc>
          <w:tcPr>
            <w:tcW w:w="2832"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0,45</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FCC</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8</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1,2</w:t>
            </w:r>
          </w:p>
        </w:tc>
      </w:tr>
      <w:tr w:rsidR="00EC14A1">
        <w:tblPrEx>
          <w:tblCellMar>
            <w:top w:w="0" w:type="dxa"/>
            <w:bottom w:w="0" w:type="dxa"/>
          </w:tblCellMar>
        </w:tblPrEx>
        <w:trPr>
          <w:trHeight w:val="285"/>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VALORIZA</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9</w:t>
            </w:r>
          </w:p>
        </w:tc>
        <w:tc>
          <w:tcPr>
            <w:tcW w:w="2832"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1,35</w:t>
            </w:r>
          </w:p>
        </w:tc>
      </w:tr>
      <w:tr w:rsidR="00EC14A1">
        <w:tblPrEx>
          <w:tblCellMar>
            <w:top w:w="0" w:type="dxa"/>
            <w:bottom w:w="0" w:type="dxa"/>
          </w:tblCellMar>
        </w:tblPrEx>
        <w:trPr>
          <w:trHeight w:val="300"/>
        </w:trPr>
        <w:tc>
          <w:tcPr>
            <w:tcW w:w="283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EC14A1" w:rsidRDefault="004808C0">
            <w:pPr>
              <w:widowControl/>
              <w:suppressAutoHyphens w:val="0"/>
              <w:rPr>
                <w:rFonts w:ascii="Arial" w:eastAsia="Times New Roman" w:hAnsi="Arial" w:cs="Arial"/>
                <w:i/>
                <w:color w:val="000000"/>
                <w:sz w:val="22"/>
                <w:szCs w:val="22"/>
                <w:lang w:val="es-ES_tradnl" w:eastAsia="es-ES_tradnl"/>
              </w:rPr>
            </w:pPr>
            <w:r>
              <w:rPr>
                <w:rFonts w:ascii="Arial" w:eastAsia="Times New Roman" w:hAnsi="Arial" w:cs="Arial"/>
                <w:i/>
                <w:color w:val="000000"/>
                <w:sz w:val="22"/>
                <w:szCs w:val="22"/>
                <w:lang w:val="es-ES_tradnl" w:eastAsia="es-ES_tradnl"/>
              </w:rPr>
              <w:t>URBASER</w:t>
            </w:r>
          </w:p>
        </w:tc>
        <w:tc>
          <w:tcPr>
            <w:tcW w:w="283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10</w:t>
            </w:r>
          </w:p>
        </w:tc>
        <w:tc>
          <w:tcPr>
            <w:tcW w:w="2832"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EC14A1" w:rsidRDefault="004808C0">
            <w:pPr>
              <w:widowControl/>
              <w:suppressAutoHyphens w:val="0"/>
              <w:jc w:val="right"/>
            </w:pPr>
            <w:r>
              <w:rPr>
                <w:rFonts w:ascii="Arial" w:hAnsi="Arial" w:cs="Arial"/>
                <w:i/>
                <w:color w:val="000000"/>
                <w:sz w:val="22"/>
                <w:szCs w:val="22"/>
              </w:rPr>
              <w:t>1,5</w:t>
            </w:r>
          </w:p>
        </w:tc>
      </w:tr>
    </w:tbl>
    <w:p w:rsidR="00EC14A1" w:rsidRDefault="004808C0">
      <w:pPr>
        <w:ind w:firstLine="709"/>
        <w:jc w:val="both"/>
        <w:rPr>
          <w:rFonts w:ascii="Arial" w:hAnsi="Arial" w:cs="Arial"/>
          <w:i/>
          <w:sz w:val="22"/>
          <w:szCs w:val="22"/>
        </w:rPr>
      </w:pPr>
      <w:r>
        <w:rPr>
          <w:rFonts w:ascii="Arial" w:hAnsi="Arial" w:cs="Arial"/>
          <w:i/>
          <w:sz w:val="22"/>
          <w:szCs w:val="22"/>
        </w:rPr>
        <w:t xml:space="preserve"> </w:t>
      </w:r>
    </w:p>
    <w:p w:rsidR="00EC14A1" w:rsidRDefault="004808C0">
      <w:pPr>
        <w:ind w:firstLine="709"/>
        <w:jc w:val="both"/>
        <w:rPr>
          <w:rFonts w:ascii="Arial" w:hAnsi="Arial" w:cs="Arial"/>
          <w:i/>
          <w:sz w:val="22"/>
          <w:szCs w:val="22"/>
        </w:rPr>
      </w:pPr>
      <w:r>
        <w:rPr>
          <w:rFonts w:ascii="Arial" w:hAnsi="Arial" w:cs="Arial"/>
          <w:i/>
          <w:sz w:val="22"/>
          <w:szCs w:val="22"/>
        </w:rPr>
        <w:t xml:space="preserve">Una vez que se ha dado lectura al informe de valoración, por parte de la Presidencia de la Mesa se pregunta a los asistentes a la Mesa sí desean realizar algún tipo de pregunta o aclaración al informe emitido, no habiéndose </w:t>
      </w:r>
      <w:r>
        <w:rPr>
          <w:rFonts w:ascii="Arial" w:hAnsi="Arial" w:cs="Arial"/>
          <w:i/>
          <w:sz w:val="22"/>
          <w:szCs w:val="22"/>
        </w:rPr>
        <w:t>producido ninguna pregunta o aclaración.</w:t>
      </w:r>
    </w:p>
    <w:p w:rsidR="00EC14A1" w:rsidRDefault="004808C0">
      <w:pPr>
        <w:ind w:firstLine="709"/>
        <w:jc w:val="both"/>
        <w:rPr>
          <w:rFonts w:ascii="Arial" w:hAnsi="Arial" w:cs="Arial"/>
          <w:i/>
          <w:sz w:val="22"/>
          <w:szCs w:val="22"/>
        </w:rPr>
      </w:pPr>
      <w:r>
        <w:rPr>
          <w:rFonts w:ascii="Arial" w:hAnsi="Arial" w:cs="Arial"/>
          <w:i/>
          <w:sz w:val="22"/>
          <w:szCs w:val="22"/>
        </w:rPr>
        <w:t xml:space="preserve">     Seguidamente la Mesa de Contratación acuerda dar la conformidad al informe de valoración emitido con fecha 11 de agosto de 2023.</w:t>
      </w:r>
    </w:p>
    <w:p w:rsidR="00EC14A1" w:rsidRDefault="004808C0">
      <w:pPr>
        <w:ind w:firstLine="709"/>
        <w:jc w:val="both"/>
        <w:rPr>
          <w:rFonts w:ascii="Arial" w:hAnsi="Arial" w:cs="Arial"/>
          <w:i/>
          <w:sz w:val="22"/>
          <w:szCs w:val="22"/>
        </w:rPr>
      </w:pPr>
      <w:r>
        <w:rPr>
          <w:rFonts w:ascii="Arial" w:hAnsi="Arial" w:cs="Arial"/>
          <w:i/>
          <w:sz w:val="22"/>
          <w:szCs w:val="22"/>
        </w:rPr>
        <w:t>A continuación, se pasa a la apertura del archivo electrónico B, siendo su conten</w:t>
      </w:r>
      <w:r>
        <w:rPr>
          <w:rFonts w:ascii="Arial" w:hAnsi="Arial" w:cs="Arial"/>
          <w:i/>
          <w:sz w:val="22"/>
          <w:szCs w:val="22"/>
        </w:rPr>
        <w:t>ido el siguiente:</w:t>
      </w:r>
    </w:p>
    <w:p w:rsidR="00EC14A1" w:rsidRDefault="00EC14A1">
      <w:pPr>
        <w:ind w:firstLine="709"/>
        <w:jc w:val="both"/>
        <w:rPr>
          <w:rFonts w:ascii="Arial" w:hAnsi="Arial" w:cs="Arial"/>
          <w:i/>
          <w:sz w:val="22"/>
          <w:szCs w:val="22"/>
        </w:rPr>
      </w:pPr>
    </w:p>
    <w:p w:rsidR="00EC14A1" w:rsidRDefault="00EC14A1">
      <w:pPr>
        <w:ind w:firstLine="709"/>
        <w:jc w:val="both"/>
        <w:rPr>
          <w:rFonts w:ascii="Arial" w:hAnsi="Arial" w:cs="Arial"/>
          <w:i/>
          <w:sz w:val="22"/>
          <w:szCs w:val="22"/>
        </w:rPr>
      </w:pPr>
    </w:p>
    <w:tbl>
      <w:tblPr>
        <w:tblW w:w="9208" w:type="dxa"/>
        <w:tblCellMar>
          <w:left w:w="10" w:type="dxa"/>
          <w:right w:w="10" w:type="dxa"/>
        </w:tblCellMar>
        <w:tblLook w:val="0000" w:firstRow="0" w:lastRow="0" w:firstColumn="0" w:lastColumn="0" w:noHBand="0" w:noVBand="0"/>
      </w:tblPr>
      <w:tblGrid>
        <w:gridCol w:w="2588"/>
        <w:gridCol w:w="2703"/>
        <w:gridCol w:w="2000"/>
        <w:gridCol w:w="1917"/>
      </w:tblGrid>
      <w:tr w:rsidR="00EC14A1">
        <w:tblPrEx>
          <w:tblCellMar>
            <w:top w:w="0" w:type="dxa"/>
            <w:bottom w:w="0" w:type="dxa"/>
          </w:tblCellMar>
        </w:tblPrEx>
        <w:trPr>
          <w:trHeight w:val="188"/>
        </w:trPr>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jc w:val="center"/>
              <w:rPr>
                <w:rFonts w:cs="Arial"/>
                <w:i/>
                <w:szCs w:val="22"/>
              </w:rPr>
            </w:pPr>
            <w:r>
              <w:rPr>
                <w:rFonts w:cs="Arial"/>
                <w:i/>
                <w:szCs w:val="22"/>
              </w:rPr>
              <w:lastRenderedPageBreak/>
              <w:t>LICITADOR</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pStyle w:val="Textoindependiente"/>
              <w:jc w:val="center"/>
              <w:rPr>
                <w:rFonts w:cs="Arial"/>
                <w:i/>
                <w:szCs w:val="22"/>
              </w:rPr>
            </w:pPr>
          </w:p>
        </w:tc>
        <w:tc>
          <w:tcPr>
            <w:tcW w:w="3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pStyle w:val="Textoindependiente"/>
              <w:jc w:val="center"/>
              <w:rPr>
                <w:rFonts w:cs="Arial"/>
                <w:i/>
                <w:szCs w:val="22"/>
              </w:rPr>
            </w:pPr>
          </w:p>
        </w:tc>
      </w:tr>
      <w:tr w:rsidR="00EC14A1">
        <w:tblPrEx>
          <w:tblCellMar>
            <w:top w:w="0" w:type="dxa"/>
            <w:bottom w:w="0" w:type="dxa"/>
          </w:tblCellMar>
        </w:tblPrEx>
        <w:trPr>
          <w:trHeight w:val="187"/>
        </w:trPr>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pStyle w:val="Textoindependiente"/>
              <w:jc w:val="center"/>
              <w:rPr>
                <w:rFonts w:cs="Arial"/>
                <w:i/>
                <w:szCs w:val="22"/>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pStyle w:val="Textoindependiente"/>
              <w:jc w:val="center"/>
              <w:rPr>
                <w:rFonts w:cs="Arial"/>
                <w:i/>
                <w:szCs w:val="22"/>
              </w:rPr>
            </w:pPr>
          </w:p>
          <w:p w:rsidR="00EC14A1" w:rsidRDefault="004808C0">
            <w:pPr>
              <w:pStyle w:val="Textoindependiente"/>
              <w:jc w:val="center"/>
              <w:rPr>
                <w:rFonts w:cs="Arial"/>
                <w:i/>
                <w:szCs w:val="22"/>
              </w:rPr>
            </w:pPr>
            <w:r>
              <w:rPr>
                <w:rFonts w:cs="Arial"/>
                <w:i/>
                <w:szCs w:val="22"/>
              </w:rPr>
              <w:t>Oferta económica</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jc w:val="center"/>
              <w:rPr>
                <w:rFonts w:cs="Arial"/>
                <w:i/>
                <w:szCs w:val="22"/>
              </w:rPr>
            </w:pPr>
            <w:r>
              <w:rPr>
                <w:rFonts w:cs="Arial"/>
                <w:i/>
                <w:szCs w:val="22"/>
              </w:rPr>
              <w:t xml:space="preserve">Mejora de la recogida separada de residuos (reducción fracción resto/incremento recogida selectiva)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jc w:val="center"/>
              <w:rPr>
                <w:rFonts w:cs="Arial"/>
                <w:i/>
                <w:szCs w:val="22"/>
              </w:rPr>
            </w:pPr>
            <w:r>
              <w:rPr>
                <w:rFonts w:cs="Arial"/>
                <w:i/>
                <w:szCs w:val="22"/>
              </w:rPr>
              <w:t>Compromiso de gasto mínimo en concienciación medioambiental</w:t>
            </w: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FCC MEDIO AMBIENTE, S.A.U.</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pStyle w:val="Textoindependiente"/>
              <w:jc w:val="center"/>
              <w:rPr>
                <w:rFonts w:cs="Arial"/>
                <w:i/>
                <w:szCs w:val="22"/>
              </w:rPr>
            </w:pPr>
          </w:p>
          <w:p w:rsidR="00EC14A1" w:rsidRDefault="004808C0">
            <w:pPr>
              <w:pStyle w:val="Textoindependiente"/>
              <w:jc w:val="center"/>
              <w:rPr>
                <w:rFonts w:cs="Arial"/>
                <w:i/>
                <w:szCs w:val="22"/>
              </w:rPr>
            </w:pPr>
            <w:r>
              <w:rPr>
                <w:rFonts w:cs="Arial"/>
                <w:i/>
                <w:szCs w:val="22"/>
              </w:rPr>
              <w:t xml:space="preserve">20.235.576,43 </w:t>
            </w:r>
            <w:r>
              <w:rPr>
                <w:rFonts w:cs="Arial"/>
                <w:i/>
                <w:szCs w:val="22"/>
              </w:rPr>
              <w:t xml:space="preserve">euros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 xml:space="preserve">5% para cada uno de los siete años de duración máxima del contrato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Default"/>
              <w:rPr>
                <w:i/>
                <w:sz w:val="22"/>
                <w:szCs w:val="22"/>
              </w:rPr>
            </w:pPr>
            <w:r>
              <w:rPr>
                <w:i/>
                <w:sz w:val="22"/>
                <w:szCs w:val="22"/>
              </w:rPr>
              <w:t xml:space="preserve">Compromiso de gasto anual mínimo en concienciación medioambiental por importe de </w:t>
            </w:r>
          </w:p>
          <w:tbl>
            <w:tblPr>
              <w:tblW w:w="1695" w:type="dxa"/>
              <w:tblCellMar>
                <w:left w:w="10" w:type="dxa"/>
                <w:right w:w="10" w:type="dxa"/>
              </w:tblCellMar>
              <w:tblLook w:val="0000" w:firstRow="0" w:lastRow="0" w:firstColumn="0" w:lastColumn="0" w:noHBand="0" w:noVBand="0"/>
            </w:tblPr>
            <w:tblGrid>
              <w:gridCol w:w="1695"/>
            </w:tblGrid>
            <w:tr w:rsidR="00EC14A1">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EC14A1" w:rsidRDefault="004808C0">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EC14A1" w:rsidRDefault="00EC14A1">
            <w:pPr>
              <w:pStyle w:val="Default"/>
              <w:rPr>
                <w:i/>
                <w:sz w:val="22"/>
                <w:szCs w:val="22"/>
              </w:rPr>
            </w:pPr>
          </w:p>
          <w:p w:rsidR="00EC14A1" w:rsidRDefault="00EC14A1">
            <w:pPr>
              <w:pStyle w:val="Textoindependiente"/>
              <w:jc w:val="center"/>
              <w:rPr>
                <w:rFonts w:cs="Arial"/>
                <w:i/>
                <w:szCs w:val="22"/>
              </w:rPr>
            </w:pP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VALORIZA SERVICIOS MEDIOAMBIENTALES, S.A</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pStyle w:val="Textoindependiente"/>
              <w:jc w:val="center"/>
              <w:rPr>
                <w:rFonts w:cs="Arial"/>
                <w:i/>
                <w:szCs w:val="22"/>
              </w:rPr>
            </w:pPr>
          </w:p>
          <w:p w:rsidR="00EC14A1" w:rsidRDefault="00EC14A1">
            <w:pPr>
              <w:pStyle w:val="Textoindependiente"/>
              <w:jc w:val="center"/>
              <w:rPr>
                <w:rFonts w:cs="Arial"/>
                <w:i/>
                <w:szCs w:val="22"/>
              </w:rPr>
            </w:pPr>
          </w:p>
          <w:p w:rsidR="00EC14A1" w:rsidRDefault="004808C0">
            <w:pPr>
              <w:pStyle w:val="Textoindependiente"/>
              <w:jc w:val="center"/>
              <w:rPr>
                <w:rFonts w:cs="Arial"/>
                <w:i/>
                <w:szCs w:val="22"/>
              </w:rPr>
            </w:pPr>
            <w:r>
              <w:rPr>
                <w:rFonts w:cs="Arial"/>
                <w:i/>
                <w:szCs w:val="22"/>
              </w:rPr>
              <w:t xml:space="preserve"> 20.158.217,06 euros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 xml:space="preserve">5% </w:t>
            </w:r>
            <w:r>
              <w:rPr>
                <w:rFonts w:ascii="Arial" w:hAnsi="Arial" w:cs="Arial"/>
                <w:i/>
                <w:sz w:val="22"/>
                <w:szCs w:val="22"/>
              </w:rPr>
              <w:t xml:space="preserve">para cada uno de los siete años de duración máxima del contrato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Default"/>
              <w:rPr>
                <w:i/>
                <w:sz w:val="22"/>
                <w:szCs w:val="22"/>
              </w:rPr>
            </w:pPr>
            <w:r>
              <w:rPr>
                <w:i/>
                <w:sz w:val="22"/>
                <w:szCs w:val="22"/>
              </w:rPr>
              <w:t xml:space="preserve">Compromiso de gasto anual mínimo en concienciación medioambiental por importe de </w:t>
            </w:r>
          </w:p>
          <w:tbl>
            <w:tblPr>
              <w:tblW w:w="1695" w:type="dxa"/>
              <w:tblCellMar>
                <w:left w:w="10" w:type="dxa"/>
                <w:right w:w="10" w:type="dxa"/>
              </w:tblCellMar>
              <w:tblLook w:val="0000" w:firstRow="0" w:lastRow="0" w:firstColumn="0" w:lastColumn="0" w:noHBand="0" w:noVBand="0"/>
            </w:tblPr>
            <w:tblGrid>
              <w:gridCol w:w="1695"/>
            </w:tblGrid>
            <w:tr w:rsidR="00EC14A1">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EC14A1" w:rsidRDefault="004808C0">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EC14A1" w:rsidRDefault="00EC14A1">
            <w:pPr>
              <w:pStyle w:val="Default"/>
              <w:rPr>
                <w:i/>
                <w:sz w:val="22"/>
                <w:szCs w:val="22"/>
              </w:rPr>
            </w:pP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URBASER, S.A</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pStyle w:val="Textoindependiente"/>
              <w:jc w:val="center"/>
              <w:rPr>
                <w:rFonts w:cs="Arial"/>
                <w:i/>
                <w:szCs w:val="22"/>
              </w:rPr>
            </w:pPr>
          </w:p>
          <w:p w:rsidR="00EC14A1" w:rsidRDefault="004808C0">
            <w:pPr>
              <w:pStyle w:val="Textoindependiente"/>
              <w:jc w:val="center"/>
              <w:rPr>
                <w:rFonts w:cs="Arial"/>
                <w:i/>
                <w:szCs w:val="22"/>
              </w:rPr>
            </w:pPr>
            <w:r>
              <w:rPr>
                <w:rFonts w:cs="Arial"/>
                <w:i/>
                <w:szCs w:val="22"/>
              </w:rPr>
              <w:t>19.725.244,95 euros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5% para cada uno de los siete años de duración</w:t>
            </w:r>
            <w:r>
              <w:rPr>
                <w:rFonts w:ascii="Arial" w:hAnsi="Arial" w:cs="Arial"/>
                <w:i/>
                <w:sz w:val="22"/>
                <w:szCs w:val="22"/>
              </w:rPr>
              <w:t xml:space="preserve"> máxima del contrato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Default"/>
              <w:rPr>
                <w:i/>
                <w:sz w:val="22"/>
                <w:szCs w:val="22"/>
              </w:rPr>
            </w:pPr>
            <w:r>
              <w:rPr>
                <w:i/>
                <w:sz w:val="22"/>
                <w:szCs w:val="22"/>
              </w:rPr>
              <w:t xml:space="preserve">Compromiso de gasto anual mínimo en concienciación medioambiental por importe de </w:t>
            </w:r>
          </w:p>
          <w:tbl>
            <w:tblPr>
              <w:tblW w:w="1695" w:type="dxa"/>
              <w:tblCellMar>
                <w:left w:w="10" w:type="dxa"/>
                <w:right w:w="10" w:type="dxa"/>
              </w:tblCellMar>
              <w:tblLook w:val="0000" w:firstRow="0" w:lastRow="0" w:firstColumn="0" w:lastColumn="0" w:noHBand="0" w:noVBand="0"/>
            </w:tblPr>
            <w:tblGrid>
              <w:gridCol w:w="1695"/>
            </w:tblGrid>
            <w:tr w:rsidR="00EC14A1">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EC14A1" w:rsidRDefault="004808C0">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EC14A1" w:rsidRDefault="00EC14A1">
            <w:pPr>
              <w:pStyle w:val="Default"/>
              <w:rPr>
                <w:i/>
                <w:sz w:val="22"/>
                <w:szCs w:val="22"/>
              </w:rPr>
            </w:pP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UTE ASCAN SERVICIOS URBANOS, S.L. Y TORRABONAF SPORT, S.L.</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pStyle w:val="Textoindependiente"/>
              <w:jc w:val="center"/>
              <w:rPr>
                <w:rFonts w:cs="Arial"/>
                <w:i/>
                <w:szCs w:val="22"/>
              </w:rPr>
            </w:pPr>
          </w:p>
          <w:p w:rsidR="00EC14A1" w:rsidRDefault="00EC14A1">
            <w:pPr>
              <w:pStyle w:val="Textoindependiente"/>
              <w:jc w:val="center"/>
              <w:rPr>
                <w:rFonts w:cs="Arial"/>
                <w:i/>
                <w:szCs w:val="22"/>
              </w:rPr>
            </w:pPr>
          </w:p>
          <w:p w:rsidR="00EC14A1" w:rsidRDefault="004808C0">
            <w:pPr>
              <w:pStyle w:val="Textoindependiente"/>
              <w:jc w:val="center"/>
              <w:rPr>
                <w:rFonts w:cs="Arial"/>
                <w:i/>
                <w:szCs w:val="22"/>
              </w:rPr>
            </w:pPr>
            <w:r>
              <w:rPr>
                <w:rFonts w:cs="Arial"/>
                <w:i/>
                <w:szCs w:val="22"/>
              </w:rPr>
              <w:t xml:space="preserve"> 20.298.702,53 euros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rPr>
                <w:rFonts w:ascii="Arial" w:hAnsi="Arial" w:cs="Arial"/>
                <w:i/>
                <w:sz w:val="22"/>
                <w:szCs w:val="22"/>
              </w:rPr>
            </w:pPr>
          </w:p>
          <w:p w:rsidR="00EC14A1" w:rsidRDefault="004808C0">
            <w:pPr>
              <w:rPr>
                <w:rFonts w:ascii="Arial" w:hAnsi="Arial" w:cs="Arial"/>
                <w:i/>
                <w:sz w:val="22"/>
                <w:szCs w:val="22"/>
              </w:rPr>
            </w:pPr>
            <w:r>
              <w:rPr>
                <w:rFonts w:ascii="Arial" w:hAnsi="Arial" w:cs="Arial"/>
                <w:i/>
                <w:sz w:val="22"/>
                <w:szCs w:val="22"/>
              </w:rPr>
              <w:t xml:space="preserve">5% para cada uno de los siete años de </w:t>
            </w:r>
            <w:r>
              <w:rPr>
                <w:rFonts w:ascii="Arial" w:hAnsi="Arial" w:cs="Arial"/>
                <w:i/>
                <w:sz w:val="22"/>
                <w:szCs w:val="22"/>
              </w:rPr>
              <w:t xml:space="preserve">duración máxima del contrato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pStyle w:val="Default"/>
              <w:rPr>
                <w:i/>
                <w:sz w:val="22"/>
                <w:szCs w:val="22"/>
              </w:rPr>
            </w:pPr>
          </w:p>
          <w:p w:rsidR="00EC14A1" w:rsidRDefault="004808C0">
            <w:pPr>
              <w:pStyle w:val="Default"/>
              <w:rPr>
                <w:i/>
                <w:sz w:val="22"/>
                <w:szCs w:val="22"/>
              </w:rPr>
            </w:pPr>
            <w:r>
              <w:rPr>
                <w:i/>
                <w:sz w:val="22"/>
                <w:szCs w:val="22"/>
              </w:rPr>
              <w:t xml:space="preserve">Compromiso de gasto anual mínimo en concienciación medioambiental por importe de </w:t>
            </w:r>
          </w:p>
          <w:tbl>
            <w:tblPr>
              <w:tblW w:w="1695" w:type="dxa"/>
              <w:tblCellMar>
                <w:left w:w="10" w:type="dxa"/>
                <w:right w:w="10" w:type="dxa"/>
              </w:tblCellMar>
              <w:tblLook w:val="0000" w:firstRow="0" w:lastRow="0" w:firstColumn="0" w:lastColumn="0" w:noHBand="0" w:noVBand="0"/>
            </w:tblPr>
            <w:tblGrid>
              <w:gridCol w:w="1695"/>
            </w:tblGrid>
            <w:tr w:rsidR="00EC14A1">
              <w:tblPrEx>
                <w:tblCellMar>
                  <w:top w:w="0" w:type="dxa"/>
                  <w:bottom w:w="0" w:type="dxa"/>
                </w:tblCellMar>
              </w:tblPrEx>
              <w:trPr>
                <w:trHeight w:val="103"/>
              </w:trPr>
              <w:tc>
                <w:tcPr>
                  <w:tcW w:w="169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EC14A1" w:rsidRDefault="004808C0">
                  <w:pPr>
                    <w:widowControl/>
                    <w:suppressAutoHyphens w:val="0"/>
                    <w:autoSpaceDE w:val="0"/>
                    <w:rPr>
                      <w:rFonts w:ascii="Arial" w:eastAsia="Times New Roman" w:hAnsi="Arial" w:cs="Arial"/>
                      <w:i/>
                      <w:color w:val="000000"/>
                      <w:sz w:val="22"/>
                      <w:szCs w:val="22"/>
                      <w:lang w:eastAsia="es-ES" w:bidi="ar-SA"/>
                    </w:rPr>
                  </w:pPr>
                  <w:r>
                    <w:rPr>
                      <w:rFonts w:ascii="Arial" w:eastAsia="Times New Roman" w:hAnsi="Arial" w:cs="Arial"/>
                      <w:i/>
                      <w:color w:val="000000"/>
                      <w:sz w:val="22"/>
                      <w:szCs w:val="22"/>
                      <w:lang w:eastAsia="es-ES" w:bidi="ar-SA"/>
                    </w:rPr>
                    <w:t xml:space="preserve"> 45.001 - 60.000 euros: </w:t>
                  </w:r>
                </w:p>
              </w:tc>
            </w:tr>
          </w:tbl>
          <w:p w:rsidR="00EC14A1" w:rsidRDefault="00EC14A1">
            <w:pPr>
              <w:pStyle w:val="Default"/>
              <w:rPr>
                <w:i/>
                <w:sz w:val="22"/>
                <w:szCs w:val="22"/>
              </w:rPr>
            </w:pPr>
          </w:p>
        </w:tc>
      </w:tr>
    </w:tbl>
    <w:p w:rsidR="00EC14A1" w:rsidRDefault="00EC14A1">
      <w:pPr>
        <w:pStyle w:val="Textoindependiente"/>
        <w:jc w:val="both"/>
        <w:rPr>
          <w:rFonts w:cs="Arial"/>
          <w:i/>
          <w:szCs w:val="22"/>
        </w:rPr>
      </w:pPr>
    </w:p>
    <w:p w:rsidR="00EC14A1" w:rsidRDefault="00EC14A1">
      <w:pPr>
        <w:pStyle w:val="Textoindependiente"/>
        <w:spacing w:after="0"/>
        <w:ind w:firstLine="1134"/>
        <w:jc w:val="both"/>
        <w:rPr>
          <w:rFonts w:cs="Arial"/>
          <w:i/>
          <w:szCs w:val="22"/>
        </w:rPr>
      </w:pPr>
    </w:p>
    <w:p w:rsidR="00EC14A1" w:rsidRDefault="004808C0">
      <w:pPr>
        <w:pStyle w:val="Textoindependiente"/>
        <w:spacing w:after="0"/>
        <w:ind w:firstLine="1134"/>
        <w:jc w:val="both"/>
        <w:rPr>
          <w:rFonts w:cs="Arial"/>
          <w:i/>
          <w:szCs w:val="22"/>
        </w:rPr>
      </w:pPr>
      <w:r>
        <w:rPr>
          <w:rFonts w:cs="Arial"/>
          <w:i/>
          <w:szCs w:val="22"/>
        </w:rPr>
        <w:t xml:space="preserve">La Secretaria de la Mesa de Contratación manifiesta que se va a proceder a realizar un receso en la celebración </w:t>
      </w:r>
      <w:r>
        <w:rPr>
          <w:rFonts w:cs="Arial"/>
          <w:i/>
          <w:szCs w:val="22"/>
        </w:rPr>
        <w:t>de la Mesa para realizar la cuantificación de los criterios de valoración del archivo electrónico B, ausentándose los representantes de las empresas licitadoras así como los miembros del Comité de Empresa de la empresa Urbaser en Candelaria.</w:t>
      </w:r>
    </w:p>
    <w:p w:rsidR="00EC14A1" w:rsidRDefault="00EC14A1">
      <w:pPr>
        <w:pStyle w:val="Textoindependiente"/>
        <w:spacing w:after="0"/>
        <w:ind w:firstLine="1134"/>
        <w:jc w:val="both"/>
        <w:rPr>
          <w:rFonts w:cs="Arial"/>
          <w:i/>
          <w:szCs w:val="22"/>
        </w:rPr>
      </w:pPr>
    </w:p>
    <w:p w:rsidR="00EC14A1" w:rsidRDefault="004808C0">
      <w:pPr>
        <w:pStyle w:val="Textoindependiente"/>
        <w:spacing w:after="0"/>
        <w:ind w:firstLine="1134"/>
        <w:jc w:val="both"/>
        <w:rPr>
          <w:rFonts w:cs="Arial"/>
          <w:i/>
          <w:szCs w:val="22"/>
        </w:rPr>
      </w:pPr>
      <w:r>
        <w:rPr>
          <w:rFonts w:cs="Arial"/>
          <w:i/>
          <w:szCs w:val="22"/>
        </w:rPr>
        <w:t>Una vez reali</w:t>
      </w:r>
      <w:r>
        <w:rPr>
          <w:rFonts w:cs="Arial"/>
          <w:i/>
          <w:szCs w:val="22"/>
        </w:rPr>
        <w:t>zados los cálculos de valoración, se retoma la sesión de la Mesa convocada, encontrándose presente en la misma los miembros de la Mesa de contratación constituida, los representantes de las empresas licitadoras así como los miembros del Comité de Empresa d</w:t>
      </w:r>
      <w:r>
        <w:rPr>
          <w:rFonts w:cs="Arial"/>
          <w:i/>
          <w:szCs w:val="22"/>
        </w:rPr>
        <w:t>e la empresa Urbaser en Candelaria.</w:t>
      </w:r>
    </w:p>
    <w:p w:rsidR="00EC14A1" w:rsidRDefault="00EC14A1">
      <w:pPr>
        <w:pStyle w:val="Textoindependiente"/>
        <w:spacing w:after="0"/>
        <w:ind w:firstLine="1134"/>
        <w:jc w:val="both"/>
        <w:rPr>
          <w:rFonts w:cs="Arial"/>
          <w:i/>
          <w:szCs w:val="22"/>
        </w:rPr>
      </w:pPr>
    </w:p>
    <w:p w:rsidR="00EC14A1" w:rsidRDefault="004808C0">
      <w:pPr>
        <w:pStyle w:val="Textoindependiente"/>
        <w:spacing w:after="0"/>
        <w:ind w:firstLine="1134"/>
        <w:jc w:val="both"/>
        <w:rPr>
          <w:rFonts w:cs="Arial"/>
          <w:i/>
          <w:szCs w:val="22"/>
        </w:rPr>
      </w:pPr>
      <w:r>
        <w:rPr>
          <w:rFonts w:cs="Arial"/>
          <w:i/>
          <w:szCs w:val="22"/>
        </w:rPr>
        <w:t>La secretaria de la Mesa de contratación da lectura a la puntuación de los criterios de adjudicación, quedando la misma de la siguiente forma.</w:t>
      </w:r>
    </w:p>
    <w:p w:rsidR="00EC14A1" w:rsidRDefault="00EC14A1">
      <w:pPr>
        <w:pStyle w:val="Textoindependiente"/>
        <w:spacing w:after="0"/>
        <w:ind w:firstLine="1134"/>
        <w:jc w:val="both"/>
        <w:rPr>
          <w:rFonts w:cs="Arial"/>
          <w:i/>
          <w:szCs w:val="22"/>
        </w:rPr>
      </w:pPr>
    </w:p>
    <w:p w:rsidR="00EC14A1" w:rsidRDefault="004808C0">
      <w:pPr>
        <w:pStyle w:val="Textoindependiente"/>
        <w:spacing w:after="0"/>
        <w:ind w:firstLine="1134"/>
        <w:jc w:val="both"/>
        <w:rPr>
          <w:rFonts w:cs="Arial"/>
          <w:i/>
          <w:szCs w:val="22"/>
        </w:rPr>
      </w:pPr>
      <w:r>
        <w:rPr>
          <w:rFonts w:cs="Arial"/>
          <w:i/>
          <w:szCs w:val="22"/>
        </w:rPr>
        <w:t xml:space="preserve">   </w:t>
      </w:r>
    </w:p>
    <w:p w:rsidR="00EC14A1" w:rsidRDefault="00EC14A1">
      <w:pPr>
        <w:pStyle w:val="Textoindependiente"/>
        <w:spacing w:after="0"/>
        <w:ind w:firstLine="1134"/>
        <w:rPr>
          <w:rFonts w:cs="Arial"/>
          <w:i/>
          <w:szCs w:val="22"/>
        </w:rPr>
      </w:pPr>
    </w:p>
    <w:p w:rsidR="00EC14A1" w:rsidRDefault="00EC14A1">
      <w:pPr>
        <w:pStyle w:val="Textoindependiente"/>
        <w:spacing w:after="0"/>
        <w:ind w:firstLine="1134"/>
        <w:rPr>
          <w:rFonts w:cs="Arial"/>
          <w:i/>
          <w:szCs w:val="22"/>
        </w:rPr>
      </w:pPr>
    </w:p>
    <w:p w:rsidR="00EC14A1" w:rsidRDefault="00EC14A1">
      <w:pPr>
        <w:pStyle w:val="Textoindependiente"/>
        <w:spacing w:after="0"/>
        <w:ind w:firstLine="1134"/>
        <w:rPr>
          <w:rFonts w:cs="Arial"/>
          <w:i/>
          <w:szCs w:val="22"/>
        </w:rPr>
      </w:pPr>
    </w:p>
    <w:tbl>
      <w:tblPr>
        <w:tblW w:w="10708" w:type="dxa"/>
        <w:tblCellMar>
          <w:left w:w="10" w:type="dxa"/>
          <w:right w:w="10" w:type="dxa"/>
        </w:tblCellMar>
        <w:tblLook w:val="0000" w:firstRow="0" w:lastRow="0" w:firstColumn="0" w:lastColumn="0" w:noHBand="0" w:noVBand="0"/>
      </w:tblPr>
      <w:tblGrid>
        <w:gridCol w:w="2950"/>
        <w:gridCol w:w="1622"/>
        <w:gridCol w:w="1670"/>
        <w:gridCol w:w="1854"/>
        <w:gridCol w:w="1769"/>
        <w:gridCol w:w="843"/>
      </w:tblGrid>
      <w:tr w:rsidR="00EC14A1">
        <w:tblPrEx>
          <w:tblCellMar>
            <w:top w:w="0" w:type="dxa"/>
            <w:bottom w:w="0" w:type="dxa"/>
          </w:tblCellMar>
        </w:tblPrEx>
        <w:trPr>
          <w:trHeight w:val="70"/>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LICITADOR</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OFERTA ECONÓMICA</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PUNTUACIÓN</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spacing w:after="120"/>
              <w:jc w:val="center"/>
              <w:rPr>
                <w:rFonts w:ascii="Arial" w:hAnsi="Arial" w:cs="Arial"/>
                <w:i/>
                <w:sz w:val="20"/>
                <w:szCs w:val="20"/>
              </w:rPr>
            </w:pPr>
          </w:p>
        </w:tc>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TOTAL</w:t>
            </w:r>
          </w:p>
        </w:tc>
      </w:tr>
      <w:tr w:rsidR="00EC14A1">
        <w:tblPrEx>
          <w:tblCellMar>
            <w:top w:w="0" w:type="dxa"/>
            <w:bottom w:w="0" w:type="dxa"/>
          </w:tblCellMar>
        </w:tblPrEx>
        <w:trPr>
          <w:trHeight w:val="952"/>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spacing w:after="120"/>
              <w:jc w:val="center"/>
              <w:rPr>
                <w:rFonts w:ascii="Arial" w:hAnsi="Arial" w:cs="Arial"/>
                <w:i/>
                <w:sz w:val="20"/>
                <w:szCs w:val="20"/>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spacing w:after="120"/>
              <w:jc w:val="center"/>
              <w:rPr>
                <w:rFonts w:ascii="Arial" w:hAnsi="Arial" w:cs="Arial"/>
                <w:i/>
                <w:sz w:val="20"/>
                <w:szCs w:val="20"/>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spacing w:after="120"/>
              <w:jc w:val="center"/>
              <w:rPr>
                <w:rFonts w:ascii="Arial" w:hAnsi="Arial" w:cs="Arial"/>
                <w:i/>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 xml:space="preserve">Mejora de la </w:t>
            </w:r>
            <w:r>
              <w:rPr>
                <w:rFonts w:ascii="Arial" w:hAnsi="Arial" w:cs="Arial"/>
                <w:i/>
                <w:sz w:val="20"/>
                <w:szCs w:val="20"/>
              </w:rPr>
              <w:t xml:space="preserve">recogida separada de residuos (reducción fracción resto/incremento recogida selectiva) </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Compromiso de gasto mínimo en concienciación medioambiental</w:t>
            </w: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EC14A1">
            <w:pPr>
              <w:spacing w:after="120"/>
              <w:jc w:val="center"/>
              <w:rPr>
                <w:rFonts w:ascii="Arial" w:hAnsi="Arial" w:cs="Arial"/>
                <w:i/>
                <w:sz w:val="20"/>
                <w:szCs w:val="20"/>
              </w:rPr>
            </w:pPr>
          </w:p>
        </w:tc>
      </w:tr>
      <w:tr w:rsidR="00EC14A1">
        <w:tblPrEx>
          <w:tblCellMar>
            <w:top w:w="0" w:type="dxa"/>
            <w:bottom w:w="0" w:type="dxa"/>
          </w:tblCellMar>
        </w:tblPrEx>
        <w:trPr>
          <w:trHeight w:val="469"/>
        </w:trPr>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spacing w:after="120"/>
              <w:jc w:val="both"/>
              <w:rPr>
                <w:rFonts w:ascii="Arial" w:hAnsi="Arial" w:cs="Arial"/>
                <w:i/>
                <w:sz w:val="20"/>
                <w:szCs w:val="20"/>
              </w:rPr>
            </w:pPr>
            <w:r>
              <w:rPr>
                <w:rFonts w:ascii="Arial" w:hAnsi="Arial" w:cs="Arial"/>
                <w:i/>
                <w:sz w:val="20"/>
                <w:szCs w:val="20"/>
              </w:rPr>
              <w:t>FCC MEDIO AMBIENTE, S.A.U.</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spacing w:after="120"/>
              <w:jc w:val="center"/>
              <w:rPr>
                <w:rFonts w:ascii="Arial" w:hAnsi="Arial" w:cs="Arial"/>
                <w:i/>
                <w:sz w:val="20"/>
                <w:szCs w:val="20"/>
              </w:rPr>
            </w:pPr>
          </w:p>
          <w:p w:rsidR="00EC14A1" w:rsidRDefault="004808C0">
            <w:pPr>
              <w:spacing w:after="120"/>
              <w:jc w:val="center"/>
              <w:rPr>
                <w:rFonts w:ascii="Arial" w:hAnsi="Arial" w:cs="Arial"/>
                <w:i/>
                <w:sz w:val="20"/>
                <w:szCs w:val="20"/>
              </w:rPr>
            </w:pPr>
            <w:r>
              <w:rPr>
                <w:rFonts w:ascii="Arial" w:hAnsi="Arial" w:cs="Arial"/>
                <w:i/>
                <w:sz w:val="20"/>
                <w:szCs w:val="20"/>
              </w:rPr>
              <w:t xml:space="preserve">20.235.576,43 euros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34,12</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14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51,12</w:t>
            </w:r>
          </w:p>
        </w:tc>
      </w:tr>
      <w:tr w:rsidR="00EC14A1">
        <w:tblPrEx>
          <w:tblCellMar>
            <w:top w:w="0" w:type="dxa"/>
            <w:bottom w:w="0" w:type="dxa"/>
          </w:tblCellMar>
        </w:tblPrEx>
        <w:trPr>
          <w:trHeight w:val="469"/>
        </w:trPr>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spacing w:after="120"/>
              <w:jc w:val="both"/>
              <w:rPr>
                <w:rFonts w:ascii="Arial" w:hAnsi="Arial" w:cs="Arial"/>
                <w:i/>
                <w:sz w:val="20"/>
                <w:szCs w:val="20"/>
              </w:rPr>
            </w:pPr>
            <w:r>
              <w:rPr>
                <w:rFonts w:ascii="Arial" w:hAnsi="Arial" w:cs="Arial"/>
                <w:i/>
                <w:sz w:val="20"/>
                <w:szCs w:val="20"/>
              </w:rPr>
              <w:t xml:space="preserve">VALORIZA SERVICIOS MEDIOAMBIENTALES, </w:t>
            </w:r>
            <w:r>
              <w:rPr>
                <w:rFonts w:ascii="Arial" w:hAnsi="Arial" w:cs="Arial"/>
                <w:i/>
                <w:sz w:val="20"/>
                <w:szCs w:val="20"/>
              </w:rPr>
              <w:t>S.A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spacing w:after="120"/>
              <w:jc w:val="center"/>
              <w:rPr>
                <w:rFonts w:ascii="Arial" w:hAnsi="Arial" w:cs="Arial"/>
                <w:i/>
                <w:sz w:val="20"/>
                <w:szCs w:val="20"/>
              </w:rPr>
            </w:pPr>
          </w:p>
          <w:p w:rsidR="00EC14A1" w:rsidRDefault="00EC14A1">
            <w:pPr>
              <w:widowControl/>
              <w:suppressAutoHyphens w:val="0"/>
              <w:autoSpaceDE w:val="0"/>
              <w:rPr>
                <w:rFonts w:ascii="Arial" w:eastAsia="Times New Roman" w:hAnsi="Arial" w:cs="Arial"/>
                <w:i/>
                <w:color w:val="000000"/>
                <w:sz w:val="20"/>
                <w:szCs w:val="20"/>
                <w:lang w:eastAsia="es-ES" w:bidi="ar-SA"/>
              </w:rPr>
            </w:pPr>
          </w:p>
          <w:p w:rsidR="00EC14A1" w:rsidRDefault="004808C0">
            <w:pPr>
              <w:spacing w:after="120"/>
              <w:jc w:val="center"/>
            </w:pPr>
            <w:r>
              <w:rPr>
                <w:rFonts w:ascii="Arial" w:eastAsia="Times New Roman" w:hAnsi="Arial" w:cs="Arial"/>
                <w:i/>
                <w:color w:val="000000"/>
                <w:sz w:val="20"/>
                <w:szCs w:val="20"/>
                <w:lang w:eastAsia="es-ES" w:bidi="ar-SA"/>
              </w:rPr>
              <w:t xml:space="preserve"> 20.158.217,06 euros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34,25</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 xml:space="preserve">14 </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 xml:space="preserve">3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51,25</w:t>
            </w:r>
          </w:p>
        </w:tc>
      </w:tr>
      <w:tr w:rsidR="00EC14A1">
        <w:tblPrEx>
          <w:tblCellMar>
            <w:top w:w="0" w:type="dxa"/>
            <w:bottom w:w="0" w:type="dxa"/>
          </w:tblCellMar>
        </w:tblPrEx>
        <w:trPr>
          <w:trHeight w:val="370"/>
        </w:trPr>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spacing w:after="120"/>
              <w:jc w:val="both"/>
              <w:rPr>
                <w:rFonts w:ascii="Arial" w:hAnsi="Arial" w:cs="Arial"/>
                <w:i/>
                <w:sz w:val="20"/>
                <w:szCs w:val="20"/>
              </w:rPr>
            </w:pPr>
            <w:r>
              <w:rPr>
                <w:rFonts w:ascii="Arial" w:hAnsi="Arial" w:cs="Arial"/>
                <w:i/>
                <w:sz w:val="20"/>
                <w:szCs w:val="20"/>
              </w:rPr>
              <w:t>URBASER, S.A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spacing w:after="120"/>
              <w:jc w:val="center"/>
              <w:rPr>
                <w:rFonts w:ascii="Arial" w:hAnsi="Arial" w:cs="Arial"/>
                <w:i/>
                <w:sz w:val="20"/>
                <w:szCs w:val="20"/>
              </w:rPr>
            </w:pPr>
          </w:p>
          <w:p w:rsidR="00EC14A1" w:rsidRDefault="004808C0">
            <w:pPr>
              <w:spacing w:after="120"/>
              <w:jc w:val="center"/>
            </w:pPr>
            <w:r>
              <w:rPr>
                <w:rFonts w:ascii="Arial" w:eastAsia="Times New Roman" w:hAnsi="Arial" w:cs="Arial"/>
                <w:bCs/>
                <w:i/>
                <w:sz w:val="20"/>
                <w:szCs w:val="20"/>
                <w:lang w:eastAsia="es-ES" w:bidi="ar-SA"/>
              </w:rPr>
              <w:t>19.725.244,95 euros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35,00</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 xml:space="preserve">14 </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 xml:space="preserve">3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52</w:t>
            </w:r>
          </w:p>
        </w:tc>
      </w:tr>
      <w:tr w:rsidR="00EC14A1">
        <w:tblPrEx>
          <w:tblCellMar>
            <w:top w:w="0" w:type="dxa"/>
            <w:bottom w:w="0" w:type="dxa"/>
          </w:tblCellMar>
        </w:tblPrEx>
        <w:trPr>
          <w:trHeight w:val="524"/>
        </w:trPr>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rPr>
                <w:rFonts w:ascii="Arial" w:hAnsi="Arial" w:cs="Arial"/>
                <w:i/>
                <w:sz w:val="20"/>
                <w:szCs w:val="20"/>
              </w:rPr>
            </w:pPr>
            <w:r>
              <w:rPr>
                <w:rFonts w:ascii="Arial" w:hAnsi="Arial" w:cs="Arial"/>
                <w:i/>
                <w:sz w:val="20"/>
                <w:szCs w:val="20"/>
              </w:rPr>
              <w:t>UTE ASCAN SERVICIOS URBANOS, S.L. Y TORRABONAF SPORT, S.L.</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EC14A1">
            <w:pPr>
              <w:rPr>
                <w:rFonts w:ascii="Arial" w:hAnsi="Arial" w:cs="Arial"/>
                <w:i/>
                <w:sz w:val="20"/>
                <w:szCs w:val="20"/>
              </w:rPr>
            </w:pPr>
          </w:p>
          <w:p w:rsidR="00EC14A1" w:rsidRDefault="00EC14A1">
            <w:pPr>
              <w:widowControl/>
              <w:suppressAutoHyphens w:val="0"/>
              <w:autoSpaceDE w:val="0"/>
              <w:rPr>
                <w:rFonts w:ascii="Arial" w:eastAsia="Times New Roman" w:hAnsi="Arial" w:cs="Arial"/>
                <w:i/>
                <w:color w:val="000000"/>
                <w:sz w:val="20"/>
                <w:szCs w:val="20"/>
                <w:lang w:eastAsia="es-ES" w:bidi="ar-SA"/>
              </w:rPr>
            </w:pPr>
          </w:p>
          <w:p w:rsidR="00EC14A1" w:rsidRDefault="004808C0">
            <w:r>
              <w:rPr>
                <w:rFonts w:ascii="Arial" w:eastAsia="Times New Roman" w:hAnsi="Arial" w:cs="Arial"/>
                <w:i/>
                <w:color w:val="000000"/>
                <w:sz w:val="20"/>
                <w:szCs w:val="20"/>
                <w:lang w:eastAsia="es-ES" w:bidi="ar-SA"/>
              </w:rPr>
              <w:t xml:space="preserve"> 20.298.702,53 euros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34,01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14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spacing w:after="120"/>
              <w:jc w:val="center"/>
              <w:rPr>
                <w:rFonts w:ascii="Arial" w:hAnsi="Arial" w:cs="Arial"/>
                <w:i/>
                <w:sz w:val="20"/>
                <w:szCs w:val="20"/>
              </w:rPr>
            </w:pPr>
            <w:r>
              <w:rPr>
                <w:rFonts w:ascii="Arial" w:hAnsi="Arial" w:cs="Arial"/>
                <w:i/>
                <w:sz w:val="20"/>
                <w:szCs w:val="20"/>
              </w:rPr>
              <w:t>51,01</w:t>
            </w:r>
          </w:p>
        </w:tc>
      </w:tr>
    </w:tbl>
    <w:p w:rsidR="00EC14A1" w:rsidRDefault="00EC14A1">
      <w:pPr>
        <w:pStyle w:val="Textoindependiente"/>
        <w:spacing w:after="0"/>
        <w:rPr>
          <w:rFonts w:cs="Arial"/>
          <w:i/>
          <w:szCs w:val="22"/>
        </w:rPr>
      </w:pPr>
    </w:p>
    <w:p w:rsidR="00EC14A1" w:rsidRDefault="00EC14A1">
      <w:pPr>
        <w:pStyle w:val="Textoindependiente"/>
        <w:spacing w:after="0"/>
        <w:rPr>
          <w:rFonts w:cs="Arial"/>
          <w:i/>
          <w:szCs w:val="22"/>
        </w:rPr>
      </w:pPr>
    </w:p>
    <w:p w:rsidR="00EC14A1" w:rsidRDefault="00EC14A1">
      <w:pPr>
        <w:pStyle w:val="Textoindependiente"/>
        <w:spacing w:after="0"/>
        <w:rPr>
          <w:rFonts w:cs="Arial"/>
          <w:i/>
          <w:szCs w:val="22"/>
        </w:rPr>
      </w:pPr>
    </w:p>
    <w:p w:rsidR="00EC14A1" w:rsidRDefault="00EC14A1">
      <w:pPr>
        <w:pStyle w:val="Textoindependiente"/>
        <w:spacing w:after="0"/>
        <w:rPr>
          <w:rFonts w:cs="Arial"/>
          <w:i/>
          <w:szCs w:val="22"/>
        </w:rPr>
      </w:pPr>
    </w:p>
    <w:p w:rsidR="00EC14A1" w:rsidRDefault="00EC14A1">
      <w:pPr>
        <w:pStyle w:val="Textoindependiente"/>
        <w:spacing w:after="0"/>
        <w:rPr>
          <w:rFonts w:cs="Arial"/>
          <w:i/>
          <w:szCs w:val="22"/>
        </w:rPr>
      </w:pPr>
    </w:p>
    <w:p w:rsidR="00EC14A1" w:rsidRDefault="004808C0">
      <w:pPr>
        <w:pStyle w:val="Textoindependiente"/>
        <w:spacing w:after="0"/>
        <w:rPr>
          <w:rFonts w:cs="Arial"/>
          <w:i/>
          <w:szCs w:val="22"/>
        </w:rPr>
      </w:pPr>
      <w:r>
        <w:rPr>
          <w:rFonts w:cs="Arial"/>
          <w:i/>
          <w:szCs w:val="22"/>
        </w:rPr>
        <w:t xml:space="preserve">De lo que resulta la siguiente puntuación, una vez </w:t>
      </w:r>
      <w:r>
        <w:rPr>
          <w:rFonts w:cs="Arial"/>
          <w:i/>
          <w:szCs w:val="22"/>
        </w:rPr>
        <w:t>cuantificados los criterios de adjudicación:</w:t>
      </w:r>
    </w:p>
    <w:p w:rsidR="00EC14A1" w:rsidRDefault="00EC14A1">
      <w:pPr>
        <w:pStyle w:val="Textoindependiente"/>
        <w:spacing w:after="0"/>
        <w:rPr>
          <w:rFonts w:cs="Arial"/>
          <w:i/>
          <w:szCs w:val="22"/>
        </w:rPr>
      </w:pPr>
    </w:p>
    <w:p w:rsidR="00EC14A1" w:rsidRDefault="00EC14A1">
      <w:pPr>
        <w:pStyle w:val="Textoindependiente"/>
        <w:spacing w:after="0"/>
        <w:rPr>
          <w:rFonts w:cs="Arial"/>
          <w:i/>
          <w:szCs w:val="22"/>
        </w:rPr>
      </w:pPr>
    </w:p>
    <w:p w:rsidR="00EC14A1" w:rsidRDefault="00EC14A1">
      <w:pPr>
        <w:pStyle w:val="Textoindependiente"/>
        <w:spacing w:after="0"/>
        <w:rPr>
          <w:rFonts w:cs="Arial"/>
          <w:i/>
          <w:szCs w:val="22"/>
        </w:rPr>
      </w:pPr>
    </w:p>
    <w:tbl>
      <w:tblPr>
        <w:tblW w:w="9288" w:type="dxa"/>
        <w:tblCellMar>
          <w:left w:w="10" w:type="dxa"/>
          <w:right w:w="10" w:type="dxa"/>
        </w:tblCellMar>
        <w:tblLook w:val="0000" w:firstRow="0" w:lastRow="0" w:firstColumn="0" w:lastColumn="0" w:noHBand="0" w:noVBand="0"/>
      </w:tblPr>
      <w:tblGrid>
        <w:gridCol w:w="2588"/>
        <w:gridCol w:w="2230"/>
        <w:gridCol w:w="2271"/>
        <w:gridCol w:w="2199"/>
      </w:tblGrid>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LICITADORES</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Criterios cuantificables mediante juicios de valor</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Criterios cuantificables automáticamente</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Puntuación Total</w:t>
            </w: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VALORIZA SERVICIOS MEDIOAMBIENTALES, S.A</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45,85</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51,25</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97,1</w:t>
            </w: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URBASER, S.A</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 xml:space="preserve">44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 xml:space="preserve">52 </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96</w:t>
            </w: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FCC MEDIO AMBIENTE, S.A.U.</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 xml:space="preserve">42,25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51,12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93,37</w:t>
            </w:r>
          </w:p>
        </w:tc>
      </w:tr>
      <w:tr w:rsidR="00EC14A1">
        <w:tblPrEx>
          <w:tblCellMar>
            <w:top w:w="0" w:type="dxa"/>
            <w:bottom w:w="0" w:type="dxa"/>
          </w:tblCellMar>
        </w:tblPrEx>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rPr>
                <w:rFonts w:ascii="Arial" w:hAnsi="Arial" w:cs="Arial"/>
                <w:i/>
                <w:sz w:val="22"/>
                <w:szCs w:val="22"/>
              </w:rPr>
            </w:pPr>
            <w:r>
              <w:rPr>
                <w:rFonts w:ascii="Arial" w:hAnsi="Arial" w:cs="Arial"/>
                <w:i/>
                <w:sz w:val="22"/>
                <w:szCs w:val="22"/>
              </w:rPr>
              <w:t>UTE ASCAN SERVICIOS URBANOS, S.L. Y TORRABONAF SPORT, S.L.</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20,85</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51,01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71,86</w:t>
            </w:r>
          </w:p>
        </w:tc>
      </w:tr>
    </w:tbl>
    <w:p w:rsidR="00EC14A1" w:rsidRDefault="00EC14A1">
      <w:pPr>
        <w:pStyle w:val="Textoindependiente"/>
        <w:spacing w:after="0"/>
        <w:rPr>
          <w:rFonts w:cs="Arial"/>
          <w:i/>
          <w:szCs w:val="22"/>
        </w:rPr>
      </w:pP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 xml:space="preserve">A continuación, la Presidenta se dirige a los asistentes a la Mesa de contratación preguntando sí desean realizar algún tipo de </w:t>
      </w:r>
      <w:r>
        <w:rPr>
          <w:rFonts w:cs="Arial"/>
          <w:i/>
          <w:szCs w:val="22"/>
        </w:rPr>
        <w:t>pregunta o aclaración a la puntuación realizada de los criterios de adjudicación, no habiéndose producido ninguna pregunta o aclaración.</w:t>
      </w:r>
    </w:p>
    <w:p w:rsidR="00EC14A1" w:rsidRDefault="00EC14A1">
      <w:pPr>
        <w:pStyle w:val="Textoindependiente"/>
        <w:jc w:val="both"/>
        <w:rPr>
          <w:rFonts w:cs="Arial"/>
          <w:i/>
          <w:szCs w:val="22"/>
        </w:rPr>
      </w:pPr>
    </w:p>
    <w:p w:rsidR="00EC14A1" w:rsidRDefault="004808C0">
      <w:pPr>
        <w:pStyle w:val="Textoindependiente"/>
        <w:ind w:firstLine="1134"/>
        <w:jc w:val="both"/>
        <w:rPr>
          <w:rFonts w:cs="Arial"/>
          <w:i/>
          <w:szCs w:val="22"/>
        </w:rPr>
      </w:pPr>
      <w:r>
        <w:rPr>
          <w:rFonts w:cs="Arial"/>
          <w:i/>
          <w:szCs w:val="22"/>
        </w:rPr>
        <w:t>La Mesa de Contratación de conformidad con la cláusula decimonovena del PCAP acuerda por la unanimidad de sus miembros</w:t>
      </w:r>
      <w:r>
        <w:rPr>
          <w:rFonts w:cs="Arial"/>
          <w:i/>
          <w:szCs w:val="22"/>
        </w:rPr>
        <w:t>, proponer la adjudicación de la licitación “Gestión de residuos, limpieza viaria y del litoral del municipio de Candelaria” a la empresa VALORIZA SERVICIOS MEDIOAMBIENTALES, S.A, con CIF A28760692, al obtener la máxima puntuación de 97,1 puntos de las cua</w:t>
      </w:r>
      <w:r>
        <w:rPr>
          <w:rFonts w:cs="Arial"/>
          <w:i/>
          <w:szCs w:val="22"/>
        </w:rPr>
        <w:t>tro ofertas presentadas.</w:t>
      </w:r>
    </w:p>
    <w:p w:rsidR="00EC14A1" w:rsidRDefault="00EC14A1">
      <w:pPr>
        <w:pStyle w:val="Textoindependiente"/>
        <w:ind w:firstLine="1134"/>
        <w:jc w:val="both"/>
        <w:rPr>
          <w:rFonts w:cs="Arial"/>
          <w:i/>
          <w:szCs w:val="22"/>
        </w:rPr>
      </w:pPr>
    </w:p>
    <w:p w:rsidR="00EC14A1" w:rsidRDefault="004808C0">
      <w:pPr>
        <w:pStyle w:val="Textoindependiente"/>
        <w:jc w:val="both"/>
        <w:rPr>
          <w:rFonts w:cs="Arial"/>
          <w:i/>
          <w:szCs w:val="22"/>
        </w:rPr>
      </w:pPr>
      <w:r>
        <w:rPr>
          <w:rFonts w:cs="Arial"/>
          <w:i/>
          <w:szCs w:val="22"/>
        </w:rPr>
        <w:tab/>
        <w:t>En prueba y conformidad con cuanto antecede, se levanta la presente acta a las trece horas del mismo día, firmando los miembros de la Mesa. De todo lo que, como Secretaria, doy fe.”</w:t>
      </w:r>
    </w:p>
    <w:p w:rsidR="00EC14A1" w:rsidRDefault="00EC14A1">
      <w:pPr>
        <w:pStyle w:val="Textoindependiente"/>
        <w:jc w:val="both"/>
        <w:rPr>
          <w:rFonts w:cs="Arial"/>
          <w:i/>
          <w:szCs w:val="22"/>
        </w:rPr>
      </w:pPr>
    </w:p>
    <w:p w:rsidR="00EC14A1" w:rsidRDefault="00EC14A1">
      <w:pPr>
        <w:pStyle w:val="Textoindependiente"/>
        <w:jc w:val="both"/>
        <w:rPr>
          <w:rFonts w:cs="Arial"/>
          <w:i/>
          <w:szCs w:val="22"/>
          <w:u w:val="single"/>
        </w:rPr>
      </w:pPr>
    </w:p>
    <w:p w:rsidR="00EC14A1" w:rsidRDefault="00EC14A1">
      <w:pPr>
        <w:pStyle w:val="Textoindependiente"/>
        <w:jc w:val="both"/>
        <w:rPr>
          <w:rFonts w:cs="Arial"/>
          <w:i/>
          <w:szCs w:val="22"/>
          <w:u w:val="single"/>
        </w:rPr>
      </w:pPr>
    </w:p>
    <w:p w:rsidR="00EC14A1" w:rsidRDefault="00EC14A1">
      <w:pPr>
        <w:pStyle w:val="Textoindependiente"/>
        <w:jc w:val="both"/>
        <w:rPr>
          <w:rFonts w:cs="Arial"/>
          <w:i/>
          <w:szCs w:val="22"/>
          <w:u w:val="single"/>
        </w:rPr>
      </w:pPr>
    </w:p>
    <w:p w:rsidR="00EC14A1" w:rsidRDefault="00EC14A1">
      <w:pPr>
        <w:pStyle w:val="Textoindependiente"/>
        <w:jc w:val="both"/>
        <w:rPr>
          <w:rFonts w:cs="Arial"/>
          <w:i/>
          <w:szCs w:val="22"/>
          <w:u w:val="single"/>
        </w:rPr>
      </w:pPr>
    </w:p>
    <w:p w:rsidR="00EC14A1" w:rsidRDefault="00EC14A1">
      <w:pPr>
        <w:pStyle w:val="Textoindependiente"/>
        <w:jc w:val="both"/>
        <w:rPr>
          <w:rFonts w:cs="Arial"/>
          <w:i/>
          <w:szCs w:val="22"/>
          <w:u w:val="single"/>
        </w:rPr>
      </w:pPr>
    </w:p>
    <w:p w:rsidR="00EC14A1" w:rsidRDefault="00EC14A1">
      <w:pPr>
        <w:pStyle w:val="Textoindependiente"/>
        <w:jc w:val="both"/>
        <w:rPr>
          <w:rFonts w:cs="Arial"/>
          <w:i/>
          <w:szCs w:val="22"/>
          <w:u w:val="single"/>
        </w:rPr>
      </w:pPr>
    </w:p>
    <w:p w:rsidR="00EC14A1" w:rsidRDefault="00EC14A1">
      <w:pPr>
        <w:pStyle w:val="Textoindependiente"/>
        <w:jc w:val="both"/>
        <w:rPr>
          <w:rFonts w:cs="Arial"/>
          <w:i/>
          <w:szCs w:val="22"/>
          <w:u w:val="single"/>
        </w:rPr>
      </w:pPr>
    </w:p>
    <w:p w:rsidR="00EC14A1" w:rsidRDefault="004808C0">
      <w:pPr>
        <w:pStyle w:val="Textoindependiente"/>
        <w:jc w:val="both"/>
      </w:pPr>
      <w:r>
        <w:rPr>
          <w:rFonts w:cs="Arial"/>
          <w:i/>
          <w:szCs w:val="22"/>
          <w:u w:val="single"/>
        </w:rPr>
        <w:t>SÉPTIMO.- Con fecha 11 de septiembre de</w:t>
      </w:r>
      <w:r>
        <w:rPr>
          <w:rFonts w:cs="Arial"/>
          <w:i/>
          <w:szCs w:val="22"/>
          <w:u w:val="single"/>
        </w:rPr>
        <w:t xml:space="preserve"> 2023 se constituyó la Mesa de contratación, en cuarta sesión,</w:t>
      </w:r>
      <w:r>
        <w:rPr>
          <w:rFonts w:cs="Arial"/>
          <w:i/>
          <w:szCs w:val="22"/>
        </w:rPr>
        <w:t xml:space="preserve"> cuyo texto íntegro dice:</w:t>
      </w:r>
    </w:p>
    <w:p w:rsidR="00EC14A1" w:rsidRDefault="00EC14A1">
      <w:pPr>
        <w:pStyle w:val="Textoindependiente"/>
        <w:jc w:val="both"/>
        <w:rPr>
          <w:rFonts w:cs="Arial"/>
          <w:i/>
          <w:szCs w:val="22"/>
        </w:rPr>
      </w:pPr>
    </w:p>
    <w:p w:rsidR="00EC14A1" w:rsidRDefault="004808C0">
      <w:pPr>
        <w:pStyle w:val="Textoindependiente"/>
        <w:spacing w:after="0"/>
        <w:jc w:val="center"/>
        <w:rPr>
          <w:rFonts w:cs="Arial"/>
          <w:i/>
          <w:szCs w:val="22"/>
        </w:rPr>
      </w:pPr>
      <w:r>
        <w:rPr>
          <w:rFonts w:cs="Arial"/>
          <w:i/>
          <w:szCs w:val="22"/>
        </w:rPr>
        <w:tab/>
        <w:t>“ACTA DE TOMA DE CONOCIMIENTO Y LECTURA DEL INFORME DE CONTESTACIÓN AL ESCRITO PRESENTADO POR EL COMITÉ DE EMPRESA DE URBASER EN CANDELARIA CON REGISTRO DE ENTRADA DE</w:t>
      </w:r>
      <w:r>
        <w:rPr>
          <w:rFonts w:cs="Arial"/>
          <w:i/>
          <w:szCs w:val="22"/>
        </w:rPr>
        <w:t xml:space="preserve"> FECHA 30 DE AGOSTO DE 2023 Y Nº 10839 </w:t>
      </w:r>
    </w:p>
    <w:p w:rsidR="00EC14A1" w:rsidRDefault="00EC14A1">
      <w:pPr>
        <w:pStyle w:val="Textoindependiente"/>
        <w:spacing w:after="0"/>
        <w:jc w:val="center"/>
        <w:rPr>
          <w:rFonts w:cs="Arial"/>
          <w:i/>
          <w:szCs w:val="22"/>
        </w:rPr>
      </w:pPr>
    </w:p>
    <w:p w:rsidR="00EC14A1" w:rsidRDefault="00EC14A1">
      <w:pPr>
        <w:pStyle w:val="Textoindependiente"/>
        <w:spacing w:after="0"/>
        <w:jc w:val="center"/>
        <w:rPr>
          <w:rFonts w:cs="Arial"/>
          <w:i/>
          <w:szCs w:val="22"/>
          <w:u w:val="single"/>
        </w:rPr>
      </w:pPr>
    </w:p>
    <w:p w:rsidR="00EC14A1" w:rsidRDefault="004808C0">
      <w:pPr>
        <w:pStyle w:val="Textoindependiente"/>
        <w:jc w:val="both"/>
      </w:pPr>
      <w:r>
        <w:rPr>
          <w:rFonts w:cs="Arial"/>
          <w:i/>
          <w:szCs w:val="22"/>
          <w:u w:val="single"/>
        </w:rPr>
        <w:t>Asistentes:</w:t>
      </w:r>
    </w:p>
    <w:p w:rsidR="00EC14A1" w:rsidRDefault="004808C0">
      <w:pPr>
        <w:jc w:val="both"/>
      </w:pPr>
      <w:r>
        <w:rPr>
          <w:rFonts w:ascii="Arial" w:hAnsi="Arial" w:cs="Arial"/>
          <w:i/>
          <w:sz w:val="22"/>
          <w:szCs w:val="22"/>
          <w:u w:val="single"/>
        </w:rPr>
        <w:t>Presidenta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Dña. María Concepción Brito Núñez</w:t>
      </w:r>
    </w:p>
    <w:p w:rsidR="00EC14A1" w:rsidRDefault="004808C0">
      <w:pPr>
        <w:jc w:val="both"/>
      </w:pPr>
      <w:r>
        <w:rPr>
          <w:rFonts w:ascii="Arial" w:hAnsi="Arial" w:cs="Arial"/>
          <w:i/>
          <w:sz w:val="22"/>
          <w:szCs w:val="22"/>
          <w:u w:val="single"/>
        </w:rPr>
        <w:t>Vocales</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 xml:space="preserve">D. Octavio M. Fernández Hernández  </w:t>
      </w:r>
    </w:p>
    <w:p w:rsidR="00EC14A1" w:rsidRDefault="004808C0">
      <w:pPr>
        <w:jc w:val="both"/>
        <w:rPr>
          <w:rFonts w:ascii="Arial" w:hAnsi="Arial" w:cs="Arial"/>
          <w:i/>
          <w:sz w:val="22"/>
          <w:szCs w:val="22"/>
        </w:rPr>
      </w:pPr>
      <w:r>
        <w:rPr>
          <w:rFonts w:ascii="Arial" w:hAnsi="Arial" w:cs="Arial"/>
          <w:i/>
          <w:sz w:val="22"/>
          <w:szCs w:val="22"/>
        </w:rPr>
        <w:t>Dña. Paula Silvia del Castillo Morales</w:t>
      </w:r>
    </w:p>
    <w:p w:rsidR="00EC14A1" w:rsidRDefault="004808C0">
      <w:pPr>
        <w:jc w:val="both"/>
        <w:rPr>
          <w:rFonts w:ascii="Arial" w:hAnsi="Arial" w:cs="Arial"/>
          <w:i/>
          <w:sz w:val="22"/>
          <w:szCs w:val="22"/>
        </w:rPr>
      </w:pPr>
      <w:r>
        <w:rPr>
          <w:rFonts w:ascii="Arial" w:hAnsi="Arial" w:cs="Arial"/>
          <w:i/>
          <w:sz w:val="22"/>
          <w:szCs w:val="22"/>
        </w:rPr>
        <w:t>Dña. Airam Pérez Chinea</w:t>
      </w:r>
    </w:p>
    <w:p w:rsidR="00EC14A1" w:rsidRDefault="004808C0">
      <w:pPr>
        <w:jc w:val="both"/>
        <w:rPr>
          <w:rFonts w:ascii="Arial" w:hAnsi="Arial" w:cs="Arial"/>
          <w:i/>
          <w:sz w:val="22"/>
          <w:szCs w:val="22"/>
        </w:rPr>
      </w:pPr>
      <w:r>
        <w:rPr>
          <w:rFonts w:ascii="Arial" w:hAnsi="Arial" w:cs="Arial"/>
          <w:i/>
          <w:sz w:val="22"/>
          <w:szCs w:val="22"/>
        </w:rPr>
        <w:t>Dña. Helena Larrinaga Doval</w:t>
      </w:r>
    </w:p>
    <w:p w:rsidR="00EC14A1" w:rsidRDefault="004808C0">
      <w:pPr>
        <w:jc w:val="both"/>
      </w:pPr>
      <w:r>
        <w:rPr>
          <w:rFonts w:ascii="Arial" w:hAnsi="Arial" w:cs="Arial"/>
          <w:i/>
          <w:sz w:val="22"/>
          <w:szCs w:val="22"/>
          <w:u w:val="single"/>
        </w:rPr>
        <w:t>Secretaria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 xml:space="preserve">Dña. Mª </w:t>
      </w:r>
      <w:r>
        <w:rPr>
          <w:rFonts w:ascii="Arial" w:hAnsi="Arial" w:cs="Arial"/>
          <w:i/>
          <w:sz w:val="22"/>
          <w:szCs w:val="22"/>
        </w:rPr>
        <w:t>del Pilar Chico Delgado</w:t>
      </w:r>
    </w:p>
    <w:p w:rsidR="00EC14A1" w:rsidRDefault="00EC14A1">
      <w:pPr>
        <w:jc w:val="both"/>
        <w:rPr>
          <w:rFonts w:ascii="Arial" w:hAnsi="Arial" w:cs="Arial"/>
          <w:i/>
          <w:sz w:val="22"/>
          <w:szCs w:val="22"/>
        </w:rPr>
      </w:pPr>
    </w:p>
    <w:p w:rsidR="00EC14A1" w:rsidRDefault="00EC14A1">
      <w:pPr>
        <w:pStyle w:val="Default"/>
        <w:jc w:val="both"/>
        <w:rPr>
          <w:i/>
          <w:sz w:val="22"/>
          <w:szCs w:val="22"/>
        </w:rPr>
      </w:pPr>
    </w:p>
    <w:p w:rsidR="00EC14A1" w:rsidRDefault="004808C0">
      <w:pPr>
        <w:pStyle w:val="Default"/>
        <w:ind w:firstLine="709"/>
        <w:jc w:val="both"/>
        <w:rPr>
          <w:i/>
          <w:sz w:val="22"/>
          <w:szCs w:val="22"/>
        </w:rPr>
      </w:pPr>
      <w:r>
        <w:rPr>
          <w:i/>
          <w:sz w:val="22"/>
          <w:szCs w:val="22"/>
        </w:rPr>
        <w:t>En Candelaria, a 11 de septiembre de 2023, siendo las 09:00 horas, se constituye en la Sala de reuniones de la Casa Consistorial la Mesa de Contratación designada para la contratación del procedimiento abierto y tramitación ordina</w:t>
      </w:r>
      <w:r>
        <w:rPr>
          <w:i/>
          <w:sz w:val="22"/>
          <w:szCs w:val="22"/>
        </w:rPr>
        <w:t>ria consistente en la ejecución del servicio "Gestión de residuos, limpieza viaria y del litoral del municipio de Candelaria”, para el acto de lectura  y toma de conocimiento del informe emitido con fecha 04 de septiembre de 2023, en el que se da respuesta</w:t>
      </w:r>
      <w:r>
        <w:rPr>
          <w:i/>
          <w:sz w:val="22"/>
          <w:szCs w:val="22"/>
        </w:rPr>
        <w:t xml:space="preserve"> al escrito presentada por el Comité de la empresa URBASER en Candelaria, con registro de entrada de fecha 30 de agosto de 2023 y nº 10839.</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Hacer constar que asisten a la celebración de la Mesa:</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 xml:space="preserve">D. Héctor Higuera Salazar, Dña. Mª Beatriz Hernández </w:t>
      </w:r>
      <w:r>
        <w:rPr>
          <w:i/>
          <w:sz w:val="22"/>
          <w:szCs w:val="22"/>
        </w:rPr>
        <w:t>Delgado, D. Ricardo Castillo Ramos, D. Julio Sifair Rodríguez y D. Lucas Hernández Pérez, en representación del Comité de Empresa en Candelaria de la empresa “URBASER,SA”.</w:t>
      </w:r>
    </w:p>
    <w:p w:rsidR="00EC14A1" w:rsidRDefault="004808C0">
      <w:pPr>
        <w:pStyle w:val="Default"/>
        <w:ind w:firstLine="709"/>
        <w:jc w:val="both"/>
        <w:rPr>
          <w:i/>
          <w:sz w:val="22"/>
          <w:szCs w:val="22"/>
        </w:rPr>
      </w:pPr>
      <w:r>
        <w:rPr>
          <w:i/>
          <w:sz w:val="22"/>
          <w:szCs w:val="22"/>
        </w:rPr>
        <w:t>D. Luis Mª Martínez Alonso y D. Federico González Bueno, en representación de la emp</w:t>
      </w:r>
      <w:r>
        <w:rPr>
          <w:i/>
          <w:sz w:val="22"/>
          <w:szCs w:val="22"/>
        </w:rPr>
        <w:t>resa “URBASER,SA”</w:t>
      </w:r>
    </w:p>
    <w:p w:rsidR="00EC14A1" w:rsidRDefault="004808C0">
      <w:pPr>
        <w:pStyle w:val="Default"/>
        <w:ind w:firstLine="709"/>
        <w:jc w:val="both"/>
        <w:rPr>
          <w:i/>
          <w:sz w:val="22"/>
          <w:szCs w:val="22"/>
        </w:rPr>
      </w:pPr>
      <w:r>
        <w:rPr>
          <w:i/>
          <w:sz w:val="22"/>
          <w:szCs w:val="22"/>
        </w:rPr>
        <w:t>D. José Ismael Padrón, D. David Pando Darías, D. Javier Nombela Martín, Dña. María Folgado de la Torre y Dña. Elena García Alvárez (éstas dos últimas personas de forma telemáica), en representación de la empresa “VALORIZA”.</w:t>
      </w:r>
    </w:p>
    <w:p w:rsidR="00EC14A1" w:rsidRDefault="004808C0">
      <w:pPr>
        <w:pStyle w:val="Default"/>
        <w:ind w:firstLine="709"/>
        <w:jc w:val="both"/>
        <w:rPr>
          <w:i/>
          <w:sz w:val="22"/>
          <w:szCs w:val="22"/>
        </w:rPr>
      </w:pPr>
      <w:r>
        <w:rPr>
          <w:i/>
          <w:sz w:val="22"/>
          <w:szCs w:val="22"/>
        </w:rPr>
        <w:t>D. Domingo Pad</w:t>
      </w:r>
      <w:r>
        <w:rPr>
          <w:i/>
          <w:sz w:val="22"/>
          <w:szCs w:val="22"/>
        </w:rPr>
        <w:t>rón Fernández, en representación de la empresa FCC MEDIO AMBIENTE,SAU.</w:t>
      </w:r>
    </w:p>
    <w:p w:rsidR="00EC14A1" w:rsidRDefault="00EC14A1">
      <w:pPr>
        <w:pStyle w:val="Default"/>
        <w:ind w:firstLine="709"/>
        <w:jc w:val="both"/>
        <w:rPr>
          <w:i/>
          <w:sz w:val="22"/>
          <w:szCs w:val="22"/>
        </w:rPr>
      </w:pPr>
    </w:p>
    <w:p w:rsidR="00EC14A1" w:rsidRDefault="004808C0">
      <w:pPr>
        <w:ind w:firstLine="709"/>
        <w:jc w:val="both"/>
        <w:rPr>
          <w:rFonts w:ascii="Arial" w:hAnsi="Arial" w:cs="Arial"/>
          <w:i/>
          <w:sz w:val="22"/>
          <w:szCs w:val="22"/>
        </w:rPr>
      </w:pPr>
      <w:r>
        <w:rPr>
          <w:rFonts w:ascii="Arial" w:hAnsi="Arial" w:cs="Arial"/>
          <w:i/>
          <w:sz w:val="22"/>
          <w:szCs w:val="22"/>
        </w:rPr>
        <w:t xml:space="preserve">Declarada abierta la sesión por la Presidencia, da la bienvenida a los asistentes, y da la palabra a la Secretaria de la Mesa, manifestando que el objeto de la convocatoria de la Mesa </w:t>
      </w:r>
      <w:r>
        <w:rPr>
          <w:rFonts w:ascii="Arial" w:hAnsi="Arial" w:cs="Arial"/>
          <w:i/>
          <w:sz w:val="22"/>
          <w:szCs w:val="22"/>
        </w:rPr>
        <w:t xml:space="preserve">de Contratación para el día de hoy es la toma de conocimiento del informe emitido con fecha 04 de septiembre de 2023, en el que se da respuesta al escrito presentada por el Comité de la empresa </w:t>
      </w:r>
      <w:r>
        <w:rPr>
          <w:rFonts w:ascii="Arial" w:hAnsi="Arial" w:cs="Arial"/>
          <w:i/>
          <w:sz w:val="22"/>
          <w:szCs w:val="22"/>
        </w:rPr>
        <w:lastRenderedPageBreak/>
        <w:t xml:space="preserve">URBASER en Candelaria, con registro de entrada de fecha 30 de </w:t>
      </w:r>
      <w:r>
        <w:rPr>
          <w:rFonts w:ascii="Arial" w:hAnsi="Arial" w:cs="Arial"/>
          <w:i/>
          <w:sz w:val="22"/>
          <w:szCs w:val="22"/>
        </w:rPr>
        <w:t xml:space="preserve">agosto de 2023 y nº 10839, cuyo contenido es del siguiente tenor literal:  </w:t>
      </w:r>
    </w:p>
    <w:p w:rsidR="00EC14A1" w:rsidRDefault="00EC14A1">
      <w:pPr>
        <w:pStyle w:val="Default"/>
        <w:ind w:firstLine="709"/>
        <w:jc w:val="both"/>
        <w:rPr>
          <w:i/>
          <w:sz w:val="22"/>
          <w:szCs w:val="22"/>
        </w:rPr>
      </w:pPr>
    </w:p>
    <w:p w:rsidR="00EC14A1" w:rsidRDefault="004808C0">
      <w:pPr>
        <w:pStyle w:val="Default"/>
        <w:ind w:firstLine="709"/>
        <w:jc w:val="both"/>
      </w:pPr>
      <w:r>
        <w:rPr>
          <w:i/>
          <w:noProof/>
          <w:sz w:val="22"/>
          <w:szCs w:val="22"/>
        </w:rPr>
        <w:drawing>
          <wp:inline distT="0" distB="0" distL="0" distR="0">
            <wp:extent cx="4876796" cy="7353303"/>
            <wp:effectExtent l="0" t="0" r="4" b="0"/>
            <wp:docPr id="22" name="Imagen 17" descr="recort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4876796" cy="7353303"/>
                    </a:xfrm>
                    <a:prstGeom prst="rect">
                      <a:avLst/>
                    </a:prstGeom>
                    <a:noFill/>
                    <a:ln>
                      <a:noFill/>
                      <a:prstDash/>
                    </a:ln>
                  </pic:spPr>
                </pic:pic>
              </a:graphicData>
            </a:graphic>
          </wp:inline>
        </w:drawing>
      </w: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4808C0">
      <w:pPr>
        <w:pStyle w:val="Default"/>
        <w:ind w:firstLine="709"/>
        <w:jc w:val="both"/>
      </w:pPr>
      <w:r>
        <w:rPr>
          <w:i/>
          <w:noProof/>
          <w:sz w:val="22"/>
          <w:szCs w:val="22"/>
        </w:rPr>
        <w:drawing>
          <wp:inline distT="0" distB="0" distL="0" distR="0">
            <wp:extent cx="4800600" cy="7155179"/>
            <wp:effectExtent l="0" t="0" r="0" b="7621"/>
            <wp:docPr id="23" name="Imagen 16" descr="recort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4800600" cy="7155179"/>
                    </a:xfrm>
                    <a:prstGeom prst="rect">
                      <a:avLst/>
                    </a:prstGeom>
                    <a:noFill/>
                    <a:ln>
                      <a:noFill/>
                      <a:prstDash/>
                    </a:ln>
                  </pic:spPr>
                </pic:pic>
              </a:graphicData>
            </a:graphic>
          </wp:inline>
        </w:drawing>
      </w: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4808C0">
      <w:pPr>
        <w:pStyle w:val="Default"/>
        <w:ind w:firstLine="709"/>
        <w:jc w:val="both"/>
      </w:pPr>
      <w:r>
        <w:rPr>
          <w:i/>
          <w:noProof/>
          <w:sz w:val="22"/>
          <w:szCs w:val="22"/>
        </w:rPr>
        <w:drawing>
          <wp:inline distT="0" distB="0" distL="0" distR="0">
            <wp:extent cx="4579616" cy="5974076"/>
            <wp:effectExtent l="0" t="0" r="0" b="7624"/>
            <wp:docPr id="24" name="Imagen 15" descr="recort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4579616" cy="5974076"/>
                    </a:xfrm>
                    <a:prstGeom prst="rect">
                      <a:avLst/>
                    </a:prstGeom>
                    <a:noFill/>
                    <a:ln>
                      <a:noFill/>
                      <a:prstDash/>
                    </a:ln>
                  </pic:spPr>
                </pic:pic>
              </a:graphicData>
            </a:graphic>
          </wp:inline>
        </w:drawing>
      </w: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4808C0">
      <w:pPr>
        <w:pStyle w:val="Default"/>
        <w:ind w:firstLine="709"/>
        <w:jc w:val="both"/>
      </w:pPr>
      <w:r>
        <w:rPr>
          <w:i/>
          <w:noProof/>
          <w:sz w:val="22"/>
          <w:szCs w:val="22"/>
        </w:rPr>
        <w:drawing>
          <wp:inline distT="0" distB="0" distL="0" distR="0">
            <wp:extent cx="4655823" cy="5509259"/>
            <wp:effectExtent l="0" t="0" r="0" b="0"/>
            <wp:docPr id="25" name="Imagen 14" descr="recort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4655823" cy="5509259"/>
                    </a:xfrm>
                    <a:prstGeom prst="rect">
                      <a:avLst/>
                    </a:prstGeom>
                    <a:noFill/>
                    <a:ln>
                      <a:noFill/>
                      <a:prstDash/>
                    </a:ln>
                  </pic:spPr>
                </pic:pic>
              </a:graphicData>
            </a:graphic>
          </wp:inline>
        </w:drawing>
      </w: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 xml:space="preserve">Visto que solicitado informe a los técnicos municipales redactores del informe de valoración de las ofertas de 11 de agosto de 2023, para </w:t>
      </w:r>
      <w:r>
        <w:rPr>
          <w:i/>
          <w:sz w:val="22"/>
          <w:szCs w:val="22"/>
        </w:rPr>
        <w:t>que den contestación razonada y motivada sobre cada apartado de las manifestaciones realizadas por el Comité de Empresa de URBASER, SA en relación a la oferta de la empresa VALORIZA, y resultando que el mismo consta emitido con fecha 04 de septiembre de 20</w:t>
      </w:r>
      <w:r>
        <w:rPr>
          <w:i/>
          <w:sz w:val="22"/>
          <w:szCs w:val="22"/>
        </w:rPr>
        <w:t>23, y se da la palabra a los técnicos municipales informantes para que procedan a su lectura, y cuyo texto íntegro de fecha 4 de septiembre dice:</w:t>
      </w:r>
    </w:p>
    <w:p w:rsidR="00EC14A1" w:rsidRDefault="00EC14A1">
      <w:pPr>
        <w:pStyle w:val="Default"/>
        <w:ind w:firstLine="709"/>
        <w:jc w:val="both"/>
        <w:rPr>
          <w:i/>
          <w:sz w:val="22"/>
          <w:szCs w:val="22"/>
        </w:rPr>
      </w:pPr>
    </w:p>
    <w:p w:rsidR="00EC14A1" w:rsidRDefault="004808C0">
      <w:pPr>
        <w:pStyle w:val="Textoindependiente"/>
        <w:jc w:val="center"/>
        <w:rPr>
          <w:rFonts w:cs="Arial"/>
          <w:i/>
          <w:szCs w:val="22"/>
        </w:rPr>
      </w:pPr>
      <w:r>
        <w:rPr>
          <w:rFonts w:cs="Arial"/>
          <w:i/>
          <w:szCs w:val="22"/>
        </w:rPr>
        <w:t>“INFORME</w:t>
      </w:r>
    </w:p>
    <w:p w:rsidR="00EC14A1" w:rsidRDefault="004808C0">
      <w:pPr>
        <w:pStyle w:val="Textoindependiente"/>
        <w:jc w:val="both"/>
        <w:rPr>
          <w:rFonts w:cs="Arial"/>
          <w:i/>
          <w:szCs w:val="22"/>
        </w:rPr>
      </w:pPr>
      <w:r>
        <w:rPr>
          <w:rFonts w:cs="Arial"/>
          <w:i/>
          <w:szCs w:val="22"/>
        </w:rPr>
        <w:t xml:space="preserve">Visto el expediente antedicho, el funcionario Don Javier González Gómez, que desempeña el puesto de </w:t>
      </w:r>
      <w:r>
        <w:rPr>
          <w:rFonts w:cs="Arial"/>
          <w:i/>
          <w:szCs w:val="22"/>
        </w:rPr>
        <w:t>trabajo de Arquitecto Técnico adscrito en la Concejalía de Obras Públicas, Servicios Públicos, Transporte y Accesibilidad y el funcionario Don Daniel Espejo Comez, que desempeña el puesto de trabajo de Ingeniero Técnico Industrial adscrito en la Concejalía</w:t>
      </w:r>
      <w:r>
        <w:rPr>
          <w:rFonts w:cs="Arial"/>
          <w:i/>
          <w:szCs w:val="22"/>
        </w:rPr>
        <w:t xml:space="preserve"> de Planificación y Gestión Urbanística y Ambiental; Vivienda y Agenda Urbana emiten el siguiente informe:</w:t>
      </w:r>
    </w:p>
    <w:p w:rsidR="00EC14A1" w:rsidRDefault="00EC14A1">
      <w:pPr>
        <w:pStyle w:val="Textoindependiente"/>
        <w:jc w:val="both"/>
        <w:rPr>
          <w:rFonts w:cs="Arial"/>
          <w:i/>
          <w:szCs w:val="22"/>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ANTECEDENTES DE HECHO</w:t>
      </w:r>
    </w:p>
    <w:p w:rsidR="00EC14A1" w:rsidRDefault="004808C0">
      <w:pPr>
        <w:pStyle w:val="CUERPO"/>
        <w:rPr>
          <w:i/>
          <w:szCs w:val="22"/>
          <w:lang w:eastAsia="zh-CN"/>
        </w:rPr>
      </w:pPr>
      <w:r>
        <w:rPr>
          <w:i/>
          <w:szCs w:val="22"/>
          <w:lang w:eastAsia="zh-CN"/>
        </w:rPr>
        <w:tab/>
        <w:t xml:space="preserve">PRIMERO. – Vista solicitud de fecha 31 de agosto de 2023 con registro de entrada (2023-E-RC-10839) presentada por Doña María </w:t>
      </w:r>
      <w:r>
        <w:rPr>
          <w:i/>
          <w:szCs w:val="22"/>
          <w:lang w:eastAsia="zh-CN"/>
        </w:rPr>
        <w:t>Beatriz Hernández Delgado con DNI nº 43813232A solicitando cito a tenor literal:</w:t>
      </w:r>
    </w:p>
    <w:p w:rsidR="00EC14A1" w:rsidRDefault="004808C0">
      <w:pPr>
        <w:pStyle w:val="CUERPO"/>
        <w:ind w:left="709"/>
        <w:rPr>
          <w:i/>
          <w:szCs w:val="22"/>
          <w:lang w:eastAsia="zh-CN"/>
        </w:rPr>
      </w:pPr>
      <w:r>
        <w:rPr>
          <w:i/>
          <w:szCs w:val="22"/>
          <w:lang w:eastAsia="zh-CN"/>
        </w:rPr>
        <w:t>“Solicitud en representación del Comité de empresas de Urbaser SA Candelaria a efectos de revisión de puntuaciones otorgadas a la oferta de la empresa concurrente Valoriza, ya</w:t>
      </w:r>
      <w:r>
        <w:rPr>
          <w:i/>
          <w:szCs w:val="22"/>
          <w:lang w:eastAsia="zh-CN"/>
        </w:rPr>
        <w:t xml:space="preserve"> que sus propuestas incumplen el convenio colectivo vigente y, en consecuencia, el pliego correspondiente”</w:t>
      </w:r>
      <w:r>
        <w:rPr>
          <w:i/>
          <w:szCs w:val="22"/>
          <w:lang w:eastAsia="zh-CN"/>
        </w:rPr>
        <w:br/>
      </w:r>
    </w:p>
    <w:p w:rsidR="00EC14A1" w:rsidRDefault="004808C0">
      <w:pPr>
        <w:pStyle w:val="CUERPO"/>
        <w:rPr>
          <w:bCs/>
          <w:i/>
          <w:szCs w:val="22"/>
          <w:lang w:eastAsia="zh-CN"/>
        </w:rPr>
      </w:pPr>
      <w:r>
        <w:rPr>
          <w:bCs/>
          <w:i/>
          <w:szCs w:val="22"/>
          <w:lang w:eastAsia="zh-CN"/>
        </w:rPr>
        <w:tab/>
        <w:t xml:space="preserve">SEGUNDO. – Visto oficio por que se da traslado para informe técnico del escrito presentado por el comité de empresa de Urbaser S.A de 30 de agosto </w:t>
      </w:r>
      <w:r>
        <w:rPr>
          <w:bCs/>
          <w:i/>
          <w:szCs w:val="22"/>
          <w:lang w:eastAsia="zh-CN"/>
        </w:rPr>
        <w:t>de 2023 para posterior ser elevado a la mesa de contratación, notificado mediante correo electrónico a los técnicos que suscriben con fecha 31 de agosto de 2023, cito a tenor literal:</w:t>
      </w:r>
    </w:p>
    <w:p w:rsidR="00EC14A1" w:rsidRDefault="004808C0">
      <w:pPr>
        <w:pStyle w:val="CUERPO"/>
        <w:ind w:left="709"/>
      </w:pPr>
      <w:r>
        <w:rPr>
          <w:i/>
          <w:szCs w:val="22"/>
        </w:rPr>
        <w:t>“Se solicita a los técnicos autores del informe de valoración de ofertas</w:t>
      </w:r>
      <w:r>
        <w:rPr>
          <w:i/>
          <w:szCs w:val="22"/>
        </w:rPr>
        <w:t xml:space="preserve"> de 11 de agosto de 2023 que son los responsables del contrato, Don Daniel Espejo Cómez, Ingeniero Técnico Industrial del Ayuntamiento de Candelaria y Don Javier González Gómez, Arquitecto Técnico del Ayuntamiento de Candelaria, que den contestación razona</w:t>
      </w:r>
      <w:r>
        <w:rPr>
          <w:i/>
          <w:szCs w:val="22"/>
        </w:rPr>
        <w:t>da y motivada sobre cada apartado sobre las manifestaciones realizadas por el comité empresa de Urbaser S.A en cuanto a la oferta de la empresa Valoriza Servicios Medioambientales S.A. en el que deberán concluir si cumple o no cumple en cada apartado con e</w:t>
      </w:r>
      <w:r>
        <w:rPr>
          <w:i/>
          <w:szCs w:val="22"/>
        </w:rPr>
        <w:t>l anexo 3 del anexo 1 del PCAP aprobado por el pleno de 30 de junio de 2022 páginas 11 a 87 que consta en el expediente de esta licitación 1147/2021 que es el: “convenio colectivo de la empresa Urbaser, S.A. y sus trabajadores y trabajadoras dedicados a lo</w:t>
      </w:r>
      <w:r>
        <w:rPr>
          <w:i/>
          <w:szCs w:val="22"/>
        </w:rPr>
        <w:t xml:space="preserve">s servicios de recogida de residuos sólidos urbanos y/o asimilables a estos y transporte de los mismos, recogida selectiva de residuos y transporte de los mismos, suministro, colocación, lavado y mantenimiento de contenedores, limpieza de jardines y zonas </w:t>
      </w:r>
      <w:r>
        <w:rPr>
          <w:i/>
          <w:szCs w:val="22"/>
        </w:rPr>
        <w:t xml:space="preserve">ajardinadas públicas y limpieza de edificios, locales, dependencias municipales, centros docentes y colegios públicos e instalaciones deportivas del término municipal de la Villa de Candelaria, para los años 2018, 2019, 2020, 2021, 2022. (BOP número 96 de </w:t>
      </w:r>
      <w:r>
        <w:rPr>
          <w:i/>
          <w:szCs w:val="22"/>
        </w:rPr>
        <w:t>09/08/2019)””</w:t>
      </w:r>
    </w:p>
    <w:p w:rsidR="00EC14A1" w:rsidRDefault="00EC14A1">
      <w:pPr>
        <w:pStyle w:val="CUERPO"/>
        <w:rPr>
          <w:i/>
          <w:szCs w:val="22"/>
          <w:lang w:eastAsia="zh-CN"/>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INFORME</w:t>
      </w:r>
    </w:p>
    <w:p w:rsidR="00EC14A1" w:rsidRDefault="004808C0">
      <w:pPr>
        <w:pStyle w:val="Textoindependiente"/>
        <w:numPr>
          <w:ilvl w:val="0"/>
          <w:numId w:val="11"/>
        </w:numPr>
        <w:jc w:val="both"/>
        <w:rPr>
          <w:rFonts w:cs="Arial"/>
          <w:i/>
          <w:szCs w:val="22"/>
          <w:u w:val="single"/>
        </w:rPr>
      </w:pPr>
      <w:r>
        <w:rPr>
          <w:rFonts w:cs="Arial"/>
          <w:i/>
          <w:szCs w:val="22"/>
          <w:u w:val="single"/>
        </w:rPr>
        <w:t>Manifestación I. sobre el apartado A.1.1</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En relación a la manifestación concerniente al ítem A.1.1, es importante destacar dos puntos clave:</w:t>
      </w:r>
    </w:p>
    <w:p w:rsidR="00EC14A1" w:rsidRDefault="004808C0">
      <w:pPr>
        <w:pStyle w:val="Textoindependiente"/>
        <w:jc w:val="both"/>
        <w:rPr>
          <w:rFonts w:cs="Arial"/>
          <w:i/>
          <w:szCs w:val="22"/>
        </w:rPr>
      </w:pPr>
      <w:r>
        <w:rPr>
          <w:rFonts w:cs="Arial"/>
          <w:i/>
          <w:szCs w:val="22"/>
        </w:rPr>
        <w:tab/>
        <w:t>1. No se puede deducir del informe de valoración realizado que en el apartado A.1.1 que la</w:t>
      </w:r>
      <w:r>
        <w:rPr>
          <w:rFonts w:cs="Arial"/>
          <w:i/>
          <w:szCs w:val="22"/>
        </w:rPr>
        <w:t xml:space="preserve"> empresa Valoriza Servicios Medioambientales no considere una jornada diaria de 6,5 horas, un precepto que se encuentra especificado en el Pliego de Prescripciones Técnicas Particulares (PPTP).</w:t>
      </w:r>
    </w:p>
    <w:p w:rsidR="00EC14A1" w:rsidRDefault="004808C0">
      <w:pPr>
        <w:pStyle w:val="Textoindependiente"/>
        <w:jc w:val="both"/>
        <w:rPr>
          <w:rFonts w:cs="Arial"/>
          <w:i/>
          <w:szCs w:val="22"/>
        </w:rPr>
      </w:pPr>
      <w:r>
        <w:rPr>
          <w:rFonts w:cs="Arial"/>
          <w:i/>
          <w:szCs w:val="22"/>
        </w:rPr>
        <w:tab/>
        <w:t xml:space="preserve">2. No se presenta una argumentación sólida en el escrito que </w:t>
      </w:r>
      <w:r>
        <w:rPr>
          <w:rFonts w:cs="Arial"/>
          <w:i/>
          <w:szCs w:val="22"/>
        </w:rPr>
        <w:t xml:space="preserve">identifique de manera precisa qué disposición del Pliego de Condiciones Administrativas Particulares (PCAP) se considera infringida por el convenio colectivo de fecha 9 de agosto de 2019. </w:t>
      </w:r>
    </w:p>
    <w:p w:rsidR="00EC14A1" w:rsidRDefault="004808C0">
      <w:pPr>
        <w:pStyle w:val="Textoindependiente"/>
        <w:jc w:val="both"/>
        <w:rPr>
          <w:rFonts w:cs="Arial"/>
          <w:i/>
          <w:szCs w:val="22"/>
        </w:rPr>
      </w:pPr>
      <w:r>
        <w:rPr>
          <w:rFonts w:cs="Arial"/>
          <w:i/>
          <w:szCs w:val="22"/>
        </w:rPr>
        <w:t xml:space="preserve">En relación al artículo 20 del convenio colectivo, se establece la </w:t>
      </w:r>
      <w:r>
        <w:rPr>
          <w:rFonts w:cs="Arial"/>
          <w:i/>
          <w:szCs w:val="22"/>
        </w:rPr>
        <w:t>siguiente duración máxima de la jornada laboral semanal para el personal afectado por el convenio:</w:t>
      </w:r>
    </w:p>
    <w:p w:rsidR="00EC14A1" w:rsidRDefault="004808C0">
      <w:pPr>
        <w:pStyle w:val="Textoindependiente"/>
        <w:ind w:left="709"/>
        <w:jc w:val="both"/>
      </w:pPr>
      <w:r>
        <w:rPr>
          <w:rFonts w:cs="Arial"/>
          <w:i/>
          <w:szCs w:val="22"/>
          <w:u w:val="single"/>
        </w:rPr>
        <w:t>“La duración máxima</w:t>
      </w:r>
      <w:r>
        <w:rPr>
          <w:rFonts w:cs="Arial"/>
          <w:i/>
          <w:szCs w:val="22"/>
        </w:rPr>
        <w:t xml:space="preserve"> de la jornada laboral semanal del trabajo, para todo el personal afectado por el presente convenio colectivo, será la que se detalla a co</w:t>
      </w:r>
      <w:r>
        <w:rPr>
          <w:rFonts w:cs="Arial"/>
          <w:i/>
          <w:szCs w:val="22"/>
        </w:rPr>
        <w:t>ntinuación: (…)</w:t>
      </w:r>
    </w:p>
    <w:p w:rsidR="00EC14A1" w:rsidRDefault="004808C0">
      <w:pPr>
        <w:pStyle w:val="Textoindependiente"/>
        <w:ind w:left="709"/>
      </w:pPr>
      <w:r>
        <w:rPr>
          <w:rFonts w:cs="Arial"/>
          <w:i/>
          <w:szCs w:val="22"/>
        </w:rPr>
        <w:t xml:space="preserve">Personal que trabaja la jornada laboral semanal personal que trabaja un sábado de cada dos: jornada media semanal </w:t>
      </w:r>
      <w:r>
        <w:rPr>
          <w:rFonts w:cs="Arial"/>
          <w:i/>
          <w:szCs w:val="22"/>
          <w:u w:val="single"/>
        </w:rPr>
        <w:t>35 horas.</w:t>
      </w:r>
      <w:r>
        <w:rPr>
          <w:rFonts w:cs="Arial"/>
          <w:i/>
          <w:szCs w:val="22"/>
        </w:rPr>
        <w:t xml:space="preserve">  (…)</w:t>
      </w:r>
    </w:p>
    <w:p w:rsidR="00EC14A1" w:rsidRDefault="004808C0">
      <w:pPr>
        <w:pStyle w:val="Textoindependiente"/>
        <w:ind w:left="709"/>
      </w:pPr>
      <w:r>
        <w:rPr>
          <w:rFonts w:cs="Arial"/>
          <w:i/>
          <w:szCs w:val="22"/>
        </w:rPr>
        <w:t>Personal que trabaja la jornada laboral semanal personal que trabaja un sábado cada tres: jornada media semanal</w:t>
      </w:r>
      <w:r>
        <w:rPr>
          <w:rFonts w:cs="Arial"/>
          <w:i/>
          <w:szCs w:val="22"/>
        </w:rPr>
        <w:t xml:space="preserve"> </w:t>
      </w:r>
      <w:r>
        <w:rPr>
          <w:rFonts w:cs="Arial"/>
          <w:i/>
          <w:szCs w:val="22"/>
          <w:u w:val="single"/>
        </w:rPr>
        <w:t xml:space="preserve">35 horas </w:t>
      </w:r>
      <w:r>
        <w:rPr>
          <w:rFonts w:cs="Arial"/>
          <w:i/>
          <w:szCs w:val="22"/>
        </w:rPr>
        <w:t>(…)</w:t>
      </w:r>
    </w:p>
    <w:p w:rsidR="00EC14A1" w:rsidRDefault="004808C0">
      <w:pPr>
        <w:pStyle w:val="Textoindependiente"/>
        <w:ind w:left="709"/>
      </w:pPr>
      <w:r>
        <w:rPr>
          <w:rFonts w:cs="Arial"/>
          <w:i/>
          <w:szCs w:val="22"/>
        </w:rPr>
        <w:t xml:space="preserve">Personal que trabaja de lunes a viernes: </w:t>
      </w:r>
      <w:r>
        <w:rPr>
          <w:rFonts w:cs="Arial"/>
          <w:i/>
          <w:szCs w:val="22"/>
          <w:u w:val="single"/>
        </w:rPr>
        <w:t>35 horas.</w:t>
      </w:r>
      <w:r>
        <w:rPr>
          <w:rFonts w:cs="Arial"/>
          <w:i/>
          <w:szCs w:val="22"/>
        </w:rPr>
        <w:t>(...)</w:t>
      </w:r>
    </w:p>
    <w:p w:rsidR="00EC14A1" w:rsidRDefault="004808C0">
      <w:pPr>
        <w:pStyle w:val="Textoindependiente"/>
        <w:ind w:left="709"/>
        <w:jc w:val="both"/>
        <w:rPr>
          <w:rFonts w:cs="Arial"/>
          <w:i/>
          <w:szCs w:val="22"/>
        </w:rPr>
      </w:pPr>
      <w:r>
        <w:rPr>
          <w:rFonts w:cs="Arial"/>
          <w:i/>
          <w:szCs w:val="22"/>
        </w:rPr>
        <w:t xml:space="preserve">Sin perjuicio de la jornada detallada en los apartados anteriores, la empresa podrá realizar contratos bajo la modalidad de tiempo parcial para que, entre otros, se presten servicios de </w:t>
      </w:r>
      <w:r>
        <w:rPr>
          <w:rFonts w:cs="Arial"/>
          <w:i/>
          <w:szCs w:val="22"/>
        </w:rPr>
        <w:t>forma ordinaria los sábados, domingos y festivos.</w:t>
      </w:r>
    </w:p>
    <w:p w:rsidR="00EC14A1" w:rsidRDefault="004808C0">
      <w:pPr>
        <w:pStyle w:val="Textoindependiente"/>
        <w:jc w:val="both"/>
        <w:rPr>
          <w:rFonts w:cs="Arial"/>
          <w:i/>
          <w:szCs w:val="22"/>
        </w:rPr>
      </w:pPr>
      <w:r>
        <w:rPr>
          <w:rFonts w:cs="Arial"/>
          <w:i/>
          <w:szCs w:val="22"/>
        </w:rPr>
        <w:t>Al analizar la oferta presentada por Valoriza Servicios Medioambientales se observa que las horas de jornada laboral son de 6,30 horas, con frecuencias diferentes que abarcan 7 días a la semana, 3 días a la</w:t>
      </w:r>
      <w:r>
        <w:rPr>
          <w:rFonts w:cs="Arial"/>
          <w:i/>
          <w:szCs w:val="22"/>
        </w:rPr>
        <w:t xml:space="preserve"> semana o 2 días a la semana. Estos horarios se distribuyen de 6:00 a 12:30 y de 14:00 a 20:30 horas. En ningún momento se incumple el cómputo diario o semanal de la jornada laboral máxima, ni tampoco el tiempo de descanso diario.</w:t>
      </w:r>
    </w:p>
    <w:p w:rsidR="00EC14A1" w:rsidRDefault="004808C0">
      <w:pPr>
        <w:pStyle w:val="Textoindependiente"/>
        <w:jc w:val="both"/>
        <w:rPr>
          <w:rFonts w:cs="Arial"/>
          <w:i/>
          <w:szCs w:val="22"/>
        </w:rPr>
      </w:pPr>
      <w:r>
        <w:rPr>
          <w:rFonts w:cs="Arial"/>
          <w:i/>
          <w:szCs w:val="22"/>
        </w:rPr>
        <w:t>Es importante señalar que</w:t>
      </w:r>
      <w:r>
        <w:rPr>
          <w:rFonts w:cs="Arial"/>
          <w:i/>
          <w:szCs w:val="22"/>
        </w:rPr>
        <w:t xml:space="preserve"> las horas y frecuencias del servicio no implican que los trabajadores excedan la jornada laboral semanal máxima establecida en el artículo 20 del convenio colectivo. Estas horas se realizan respetando la jornada laboral semanal media máxima de cada trabaj</w:t>
      </w:r>
      <w:r>
        <w:rPr>
          <w:rFonts w:cs="Arial"/>
          <w:i/>
          <w:szCs w:val="22"/>
        </w:rPr>
        <w:t xml:space="preserve">ador. </w:t>
      </w:r>
    </w:p>
    <w:p w:rsidR="00EC14A1" w:rsidRDefault="004808C0">
      <w:pPr>
        <w:pStyle w:val="Textoindependiente"/>
        <w:jc w:val="both"/>
        <w:rPr>
          <w:rFonts w:cs="Arial"/>
          <w:i/>
          <w:szCs w:val="22"/>
        </w:rPr>
      </w:pPr>
      <w:r>
        <w:rPr>
          <w:rFonts w:cs="Arial"/>
          <w:i/>
          <w:szCs w:val="22"/>
        </w:rPr>
        <w:t>Por tanto, la conclusión del comité de empresa se basa en una mera conjetura, ya que no se ha presentado evidencia en la oferta de Valoriza que pruebe un incumplimiento de la jornada laboral diaria o semanal, ni del convenio colectivo.</w:t>
      </w:r>
    </w:p>
    <w:p w:rsidR="00EC14A1" w:rsidRDefault="00EC14A1">
      <w:pPr>
        <w:pStyle w:val="Textoindependiente"/>
        <w:jc w:val="both"/>
        <w:rPr>
          <w:rFonts w:cs="Arial"/>
          <w:i/>
          <w:szCs w:val="22"/>
        </w:rPr>
      </w:pPr>
    </w:p>
    <w:p w:rsidR="00EC14A1" w:rsidRDefault="004808C0">
      <w:pPr>
        <w:pStyle w:val="Textoindependiente"/>
        <w:numPr>
          <w:ilvl w:val="0"/>
          <w:numId w:val="11"/>
        </w:numPr>
        <w:jc w:val="both"/>
        <w:rPr>
          <w:rFonts w:cs="Arial"/>
          <w:i/>
          <w:szCs w:val="22"/>
          <w:u w:val="single"/>
        </w:rPr>
      </w:pPr>
      <w:r>
        <w:rPr>
          <w:rFonts w:cs="Arial"/>
          <w:i/>
          <w:szCs w:val="22"/>
          <w:u w:val="single"/>
        </w:rPr>
        <w:t>Manifestació</w:t>
      </w:r>
      <w:r>
        <w:rPr>
          <w:rFonts w:cs="Arial"/>
          <w:i/>
          <w:szCs w:val="22"/>
          <w:u w:val="single"/>
        </w:rPr>
        <w:t>n II. sobre el apartado B.1.1</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 xml:space="preserve">La manifestación del comité de empresa establece que el convenio colectivo no contempla la </w:t>
      </w:r>
      <w:r>
        <w:rPr>
          <w:rFonts w:cs="Arial"/>
          <w:i/>
          <w:szCs w:val="22"/>
        </w:rPr>
        <w:lastRenderedPageBreak/>
        <w:t xml:space="preserve">posibilidad de implantar tres turnos ni de establecer jornadas laborales de 8 horas. Sin embargo, al revisar la oferta presentada por </w:t>
      </w:r>
      <w:r>
        <w:rPr>
          <w:rFonts w:cs="Arial"/>
          <w:i/>
          <w:szCs w:val="22"/>
        </w:rPr>
        <w:t>Valoriza Servicios Medioambientales en relación a los turnos de trabajo, se observa lo siguiente en cuanto a los turnos para los servicios especiales de limpieza:</w:t>
      </w:r>
    </w:p>
    <w:p w:rsidR="00EC14A1" w:rsidRDefault="004808C0">
      <w:pPr>
        <w:pStyle w:val="Textoindependiente"/>
        <w:jc w:val="both"/>
        <w:rPr>
          <w:rFonts w:cs="Arial"/>
          <w:i/>
          <w:szCs w:val="22"/>
        </w:rPr>
      </w:pPr>
      <w:r>
        <w:rPr>
          <w:rFonts w:cs="Arial"/>
          <w:i/>
          <w:szCs w:val="22"/>
        </w:rPr>
        <w:t>En general, todos los servicios especiales de limpieza propuestos por Valoriza tienen una jor</w:t>
      </w:r>
      <w:r>
        <w:rPr>
          <w:rFonts w:cs="Arial"/>
          <w:i/>
          <w:szCs w:val="22"/>
        </w:rPr>
        <w:t>nada laboral que comprende la mañana o la tarde, con la excepción de implementar el turno de noche en los siguientes casos:</w:t>
      </w:r>
    </w:p>
    <w:p w:rsidR="00EC14A1" w:rsidRDefault="004808C0">
      <w:pPr>
        <w:pStyle w:val="Textoindependiente"/>
        <w:numPr>
          <w:ilvl w:val="0"/>
          <w:numId w:val="12"/>
        </w:numPr>
        <w:jc w:val="both"/>
        <w:rPr>
          <w:rFonts w:cs="Arial"/>
          <w:i/>
          <w:szCs w:val="22"/>
        </w:rPr>
      </w:pPr>
      <w:r>
        <w:rPr>
          <w:rFonts w:cs="Arial"/>
          <w:i/>
          <w:szCs w:val="22"/>
        </w:rPr>
        <w:t>Limpieza mecánica en playa de La Arena durante la temporada baja.</w:t>
      </w:r>
    </w:p>
    <w:p w:rsidR="00EC14A1" w:rsidRDefault="004808C0">
      <w:pPr>
        <w:pStyle w:val="Textoindependiente"/>
        <w:numPr>
          <w:ilvl w:val="0"/>
          <w:numId w:val="12"/>
        </w:numPr>
        <w:jc w:val="both"/>
        <w:rPr>
          <w:rFonts w:cs="Arial"/>
          <w:i/>
          <w:szCs w:val="22"/>
        </w:rPr>
      </w:pPr>
      <w:r>
        <w:rPr>
          <w:rFonts w:cs="Arial"/>
          <w:i/>
          <w:szCs w:val="22"/>
        </w:rPr>
        <w:t>Limpieza mecánica en playa de La Arena durante la temporada alta.</w:t>
      </w:r>
    </w:p>
    <w:p w:rsidR="00EC14A1" w:rsidRDefault="004808C0">
      <w:pPr>
        <w:pStyle w:val="Textoindependiente"/>
        <w:numPr>
          <w:ilvl w:val="0"/>
          <w:numId w:val="12"/>
        </w:numPr>
        <w:jc w:val="both"/>
        <w:rPr>
          <w:rFonts w:cs="Arial"/>
          <w:i/>
          <w:szCs w:val="22"/>
        </w:rPr>
      </w:pPr>
      <w:r>
        <w:rPr>
          <w:rFonts w:cs="Arial"/>
          <w:i/>
          <w:szCs w:val="22"/>
        </w:rPr>
        <w:t>Transporte de Residuos limpieza playa. Servicio de puesta a punto.</w:t>
      </w:r>
    </w:p>
    <w:p w:rsidR="00EC14A1" w:rsidRDefault="004808C0">
      <w:pPr>
        <w:pStyle w:val="Textoindependiente"/>
        <w:numPr>
          <w:ilvl w:val="0"/>
          <w:numId w:val="12"/>
        </w:numPr>
        <w:jc w:val="both"/>
        <w:rPr>
          <w:rFonts w:cs="Arial"/>
          <w:i/>
          <w:szCs w:val="22"/>
        </w:rPr>
      </w:pPr>
      <w:r>
        <w:rPr>
          <w:rFonts w:cs="Arial"/>
          <w:i/>
          <w:szCs w:val="22"/>
        </w:rPr>
        <w:t>Servicio de guardia que permite intervenir en caso de incidencia y emergencias.</w:t>
      </w:r>
    </w:p>
    <w:p w:rsidR="00EC14A1" w:rsidRDefault="004808C0">
      <w:pPr>
        <w:pStyle w:val="Textoindependiente"/>
        <w:jc w:val="both"/>
        <w:rPr>
          <w:rFonts w:cs="Arial"/>
          <w:i/>
          <w:szCs w:val="22"/>
        </w:rPr>
      </w:pPr>
      <w:r>
        <w:rPr>
          <w:rFonts w:cs="Arial"/>
          <w:i/>
          <w:szCs w:val="22"/>
        </w:rPr>
        <w:t>Además, en la oferta se establece que Valoriza “se compromete a responder en 24 horas del día … en caso de in</w:t>
      </w:r>
      <w:r>
        <w:rPr>
          <w:rFonts w:cs="Arial"/>
          <w:i/>
          <w:szCs w:val="22"/>
        </w:rPr>
        <w:t>cidencia o de emergencias. Para este servicio se han definido 3 turnos, de mañana, de tarde y de noche …”.</w:t>
      </w:r>
    </w:p>
    <w:p w:rsidR="00EC14A1" w:rsidRDefault="004808C0">
      <w:pPr>
        <w:pStyle w:val="Textoindependiente"/>
        <w:jc w:val="both"/>
        <w:rPr>
          <w:rFonts w:cs="Arial"/>
          <w:i/>
          <w:szCs w:val="22"/>
        </w:rPr>
      </w:pPr>
      <w:r>
        <w:rPr>
          <w:rFonts w:cs="Arial"/>
          <w:i/>
          <w:szCs w:val="22"/>
        </w:rPr>
        <w:t xml:space="preserve">En consecuencia, es importante destacar que la oferta de turno de noche no es comparable a la de turnos de mañana y tarde, ya que se considera </w:t>
      </w:r>
      <w:r>
        <w:rPr>
          <w:rFonts w:cs="Arial"/>
          <w:i/>
          <w:szCs w:val="22"/>
        </w:rPr>
        <w:t>excepcional y solo se aplica en casos de jornada especial, como los mencionados anteriormente, relacionados con la limpieza y de residuos de las playas, particularmente en situaciones de gran afluencia de visitantes. Además, estos turnos nocturnos se utili</w:t>
      </w:r>
      <w:r>
        <w:rPr>
          <w:rFonts w:cs="Arial"/>
          <w:i/>
          <w:szCs w:val="22"/>
        </w:rPr>
        <w:t>zan para hacer frente a emergencias que puedan surgir. Esto significa que no se está incumpliendo el Convenio Colectivo que establece los turnos de mañana y tarde, y, además, la oferta de Valoriza contempla un aumento en el número de puestos de trabajo que</w:t>
      </w:r>
      <w:r>
        <w:rPr>
          <w:rFonts w:cs="Arial"/>
          <w:i/>
          <w:szCs w:val="22"/>
        </w:rPr>
        <w:t xml:space="preserve"> pueden cubrir este horario nocturno especial. Este aspecto ya se recogía en el apartado 35 del PPTP.</w:t>
      </w:r>
    </w:p>
    <w:p w:rsidR="00EC14A1" w:rsidRDefault="004808C0">
      <w:pPr>
        <w:pStyle w:val="Textoindependiente"/>
        <w:ind w:left="1134"/>
        <w:jc w:val="both"/>
        <w:rPr>
          <w:rFonts w:cs="Arial"/>
          <w:i/>
          <w:szCs w:val="22"/>
        </w:rPr>
      </w:pPr>
      <w:r>
        <w:rPr>
          <w:rFonts w:cs="Arial"/>
          <w:i/>
          <w:szCs w:val="22"/>
        </w:rPr>
        <w:t>Artículo 21 del convenio colectivo:</w:t>
      </w:r>
    </w:p>
    <w:p w:rsidR="00EC14A1" w:rsidRDefault="004808C0">
      <w:pPr>
        <w:pStyle w:val="Textoindependiente"/>
        <w:jc w:val="both"/>
        <w:rPr>
          <w:rFonts w:cs="Arial"/>
          <w:i/>
          <w:szCs w:val="22"/>
        </w:rPr>
      </w:pPr>
      <w:r>
        <w:rPr>
          <w:rFonts w:cs="Arial"/>
          <w:i/>
          <w:szCs w:val="22"/>
        </w:rPr>
        <w:t>Cuadro Horario para todo el convenio colectivo 2018-2022 en domingos y festivos:</w:t>
      </w:r>
    </w:p>
    <w:p w:rsidR="00EC14A1" w:rsidRDefault="004808C0">
      <w:pPr>
        <w:pStyle w:val="Textoindependiente"/>
        <w:ind w:left="709"/>
        <w:jc w:val="both"/>
        <w:rPr>
          <w:rFonts w:cs="Arial"/>
          <w:i/>
          <w:szCs w:val="22"/>
        </w:rPr>
      </w:pPr>
      <w:r>
        <w:rPr>
          <w:rFonts w:cs="Arial"/>
          <w:i/>
          <w:szCs w:val="22"/>
        </w:rPr>
        <w:t>“… no obstante, los horarios señalado</w:t>
      </w:r>
      <w:r>
        <w:rPr>
          <w:rFonts w:cs="Arial"/>
          <w:i/>
          <w:szCs w:val="22"/>
        </w:rPr>
        <w:t>s en el cuadro anterior para los domingos y días festivos, en el caso de coincidencia de estos días dentro del período de celebración de Carnavales, Fiestas de Santa Ana, Fiestas del Carmen y Fiestas en Honor a Nuestra Señora de La Candelaria en agosto pod</w:t>
      </w:r>
      <w:r>
        <w:rPr>
          <w:rFonts w:cs="Arial"/>
          <w:i/>
          <w:szCs w:val="22"/>
        </w:rPr>
        <w:t>rán variarse y cambiarse para adaptarlos a los ritmos de celebración de las fiestas y/o actos festivos, de tal forma que las jornadas de trabajo en estos días podrán comenzar antes o después de las horas señaladas, con la única limitación de que las jornad</w:t>
      </w:r>
      <w:r>
        <w:rPr>
          <w:rFonts w:cs="Arial"/>
          <w:i/>
          <w:szCs w:val="22"/>
        </w:rPr>
        <w:t>as nunca serán de más de 6 horas de duración. Estos cambios en el horario de comienzo de la jornada de trabajo serán comunicados al comité de empresa, con la debida antelación.</w:t>
      </w:r>
    </w:p>
    <w:p w:rsidR="00EC14A1" w:rsidRDefault="004808C0">
      <w:pPr>
        <w:pStyle w:val="Textoindependiente"/>
        <w:jc w:val="both"/>
        <w:rPr>
          <w:rFonts w:cs="Arial"/>
          <w:i/>
          <w:szCs w:val="22"/>
        </w:rPr>
      </w:pPr>
      <w:r>
        <w:rPr>
          <w:rFonts w:cs="Arial"/>
          <w:i/>
          <w:szCs w:val="22"/>
        </w:rPr>
        <w:t>Por tanto, en el convenio colectivo permite para estos días concretos que jorna</w:t>
      </w:r>
      <w:r>
        <w:rPr>
          <w:rFonts w:cs="Arial"/>
          <w:i/>
          <w:szCs w:val="22"/>
        </w:rPr>
        <w:t>da pueda ser en horario nocturno tanto porque se adelante el horario de mañana como porque se atrase el horario de tarde.</w:t>
      </w:r>
    </w:p>
    <w:p w:rsidR="00EC14A1" w:rsidRDefault="004808C0">
      <w:pPr>
        <w:pStyle w:val="Textoindependiente"/>
        <w:jc w:val="both"/>
        <w:rPr>
          <w:rFonts w:cs="Arial"/>
          <w:i/>
          <w:szCs w:val="22"/>
        </w:rPr>
      </w:pPr>
      <w:r>
        <w:rPr>
          <w:rFonts w:cs="Arial"/>
          <w:i/>
          <w:szCs w:val="22"/>
        </w:rPr>
        <w:t>Adicionalmente, en el artículo 22 se regulan diversas jornadas especiales que tienen lugar durante festivos, sábados libres, días labo</w:t>
      </w:r>
      <w:r>
        <w:rPr>
          <w:rFonts w:cs="Arial"/>
          <w:i/>
          <w:szCs w:val="22"/>
        </w:rPr>
        <w:t>rables y también durante domingos y festivos a lo largo de todo el año. En este contexto se enmarca el trabajo nocturno excepcional, el cual se justifica por razones de emergencia o por la necesidad de llevar a cabo la limpieza de playas. Durante el día, y</w:t>
      </w:r>
      <w:r>
        <w:rPr>
          <w:rFonts w:cs="Arial"/>
          <w:i/>
          <w:szCs w:val="22"/>
        </w:rPr>
        <w:t>a sea en el turno de mañana o tarde, resulta materialmente imposible realizar esta labor debido a la presencia de bañistas en la arena, lo que dificulta la limpieza de las playas en esas condiciones.</w:t>
      </w:r>
    </w:p>
    <w:p w:rsidR="00EC14A1" w:rsidRDefault="004808C0">
      <w:pPr>
        <w:pStyle w:val="Textoindependiente"/>
        <w:jc w:val="both"/>
        <w:rPr>
          <w:rFonts w:cs="Arial"/>
          <w:i/>
          <w:szCs w:val="22"/>
        </w:rPr>
      </w:pPr>
      <w:r>
        <w:rPr>
          <w:rFonts w:cs="Arial"/>
          <w:i/>
          <w:szCs w:val="22"/>
        </w:rPr>
        <w:t>En resumen, el trabajo en turno nocturno propuesto por V</w:t>
      </w:r>
      <w:r>
        <w:rPr>
          <w:rFonts w:cs="Arial"/>
          <w:i/>
          <w:szCs w:val="22"/>
        </w:rPr>
        <w:t xml:space="preserve">aloriza se considera excepcional y se </w:t>
      </w:r>
      <w:r>
        <w:rPr>
          <w:rFonts w:cs="Arial"/>
          <w:i/>
          <w:szCs w:val="22"/>
        </w:rPr>
        <w:lastRenderedPageBreak/>
        <w:t xml:space="preserve">justifica únicamente en situaciones de emergencia, donde prevalece la necesidad de proporcionar un servicio público mínimo esencial a los vecinos, de acuerdo con lo establecido en el artículo 26 de la Ley de Bases del </w:t>
      </w:r>
      <w:r>
        <w:rPr>
          <w:rFonts w:cs="Arial"/>
          <w:i/>
          <w:szCs w:val="22"/>
        </w:rPr>
        <w:t xml:space="preserve">Régimen Local. Este servicio es de vital importancia en todas las corporaciones locales, abarcando tanto la limpieza y la recogida de residuos como la limpieza de playas en épocas de gran afluencia, ya que durante el día en los turnos habituales de mañana </w:t>
      </w:r>
      <w:r>
        <w:rPr>
          <w:rFonts w:cs="Arial"/>
          <w:i/>
          <w:szCs w:val="22"/>
        </w:rPr>
        <w:t>y tarde resulta materialmente imposible llevar a cabo estas tareas.</w:t>
      </w:r>
    </w:p>
    <w:p w:rsidR="00EC14A1" w:rsidRDefault="00EC14A1">
      <w:pPr>
        <w:pStyle w:val="Textoindependiente"/>
        <w:jc w:val="both"/>
        <w:rPr>
          <w:rFonts w:cs="Arial"/>
          <w:i/>
          <w:szCs w:val="22"/>
        </w:rPr>
      </w:pPr>
    </w:p>
    <w:p w:rsidR="00EC14A1" w:rsidRDefault="004808C0">
      <w:pPr>
        <w:pStyle w:val="Textoindependiente"/>
        <w:numPr>
          <w:ilvl w:val="0"/>
          <w:numId w:val="13"/>
        </w:numPr>
        <w:jc w:val="both"/>
      </w:pPr>
      <w:r>
        <w:rPr>
          <w:rFonts w:cs="Arial"/>
          <w:i/>
          <w:szCs w:val="22"/>
          <w:u w:val="single"/>
        </w:rPr>
        <w:t>Manifestación III.</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En relación a la propuesta de Valoriza sobre la limpieza en situaciones de riesgo para la salud pública, cabe señalar que la aseveración de que es imposible de cumplir</w:t>
      </w:r>
      <w:r>
        <w:rPr>
          <w:rFonts w:cs="Arial"/>
          <w:i/>
          <w:szCs w:val="22"/>
        </w:rPr>
        <w:t>, realizada por la parte recurrente, se considera que es una mera conjetura por parte del comité de empresa. En este sentido, es relevante destacar que no se ha especificado qué precepto del convenio colectivo estaría siendo incumplida. Además, se ha inter</w:t>
      </w:r>
      <w:r>
        <w:rPr>
          <w:rFonts w:cs="Arial"/>
          <w:i/>
          <w:szCs w:val="22"/>
        </w:rPr>
        <w:t>pretado esta propuesta de Valoriza como una mejora común destinada a mejorar el servicio público, cuando en realidad debería ser vista como una medida excepcional.</w:t>
      </w:r>
    </w:p>
    <w:p w:rsidR="00EC14A1" w:rsidRDefault="004808C0">
      <w:pPr>
        <w:pStyle w:val="Textoindependiente"/>
        <w:jc w:val="both"/>
        <w:rPr>
          <w:rFonts w:cs="Arial"/>
          <w:i/>
          <w:szCs w:val="22"/>
        </w:rPr>
      </w:pPr>
      <w:r>
        <w:rPr>
          <w:rFonts w:cs="Arial"/>
          <w:i/>
          <w:szCs w:val="22"/>
        </w:rPr>
        <w:t>Es fundamental recordar que este servicio es algo excepcional y solo debe ser implementado c</w:t>
      </w:r>
      <w:r>
        <w:rPr>
          <w:rFonts w:cs="Arial"/>
          <w:i/>
          <w:szCs w:val="22"/>
        </w:rPr>
        <w:t xml:space="preserve">uando el Ayuntamiento lo solicite de manera urgente. Por lo tanto, esta propuesta se presenta como una garantía para proporcionar un servicio público de calidad en situaciones extraordinarias, como pandemias, epidemias o enfermedades que amenazan la salud </w:t>
      </w:r>
      <w:r>
        <w:rPr>
          <w:rFonts w:cs="Arial"/>
          <w:i/>
          <w:szCs w:val="22"/>
        </w:rPr>
        <w:t>pública de los residentes, y prevalece sobre cualquier restricción establecida en el convenio.</w:t>
      </w:r>
    </w:p>
    <w:p w:rsidR="00EC14A1" w:rsidRDefault="004808C0">
      <w:pPr>
        <w:pStyle w:val="Textoindependiente"/>
        <w:jc w:val="both"/>
        <w:rPr>
          <w:rFonts w:cs="Arial"/>
          <w:i/>
          <w:szCs w:val="22"/>
        </w:rPr>
      </w:pPr>
      <w:r>
        <w:rPr>
          <w:rFonts w:cs="Arial"/>
          <w:i/>
          <w:szCs w:val="22"/>
        </w:rPr>
        <w:t>Asimismo, es importante subrayar que el comité de empresa no ha presentado argumentos claros que indiquen qué artículo específico del convenio colectivo se estar</w:t>
      </w:r>
      <w:r>
        <w:rPr>
          <w:rFonts w:cs="Arial"/>
          <w:i/>
          <w:szCs w:val="22"/>
        </w:rPr>
        <w:t>ía incumpliendo en este caso. Por el contrario, esta jornada especial para la limpieza en situaciones de riesgo para la salud pública puede considerarse perfectamente conforme con todos los casos de jornadas especiales contemplados en el artículo 22 del co</w:t>
      </w:r>
      <w:r>
        <w:rPr>
          <w:rFonts w:cs="Arial"/>
          <w:i/>
          <w:szCs w:val="22"/>
        </w:rPr>
        <w:t>nvenio colectivo. Esto se debe a que se trata de una jornada especial y excepcional, motivada por la necesidad de abordar un riesgo para la salud pública, donde la prioridad absoluta es la protección de la salud de los residentes de Candelaria.</w:t>
      </w:r>
    </w:p>
    <w:p w:rsidR="00EC14A1" w:rsidRDefault="004808C0">
      <w:pPr>
        <w:pStyle w:val="Textoindependiente"/>
        <w:jc w:val="both"/>
        <w:rPr>
          <w:rFonts w:cs="Arial"/>
          <w:i/>
          <w:szCs w:val="22"/>
        </w:rPr>
      </w:pPr>
      <w:r>
        <w:rPr>
          <w:rFonts w:cs="Arial"/>
          <w:i/>
          <w:szCs w:val="22"/>
        </w:rPr>
        <w:t>En última i</w:t>
      </w:r>
      <w:r>
        <w:rPr>
          <w:rFonts w:cs="Arial"/>
          <w:i/>
          <w:szCs w:val="22"/>
        </w:rPr>
        <w:t xml:space="preserve">nstancia, es importante recordar que los trabajadores prestan un servicio público que no es un fin en sí mismo, sino un medio para lograr el bienestar en términos de limpieza y salubridad de los residentes del municipio de Candelaria. Esto debe prevalecer </w:t>
      </w:r>
      <w:r>
        <w:rPr>
          <w:rFonts w:cs="Arial"/>
          <w:i/>
          <w:szCs w:val="22"/>
        </w:rPr>
        <w:t>sobre enfoques absolutamente rigoristas y restrictivos en la interpretación del convenio, donde el comité de empresa parece centrarse únicamente en los intereses profesionales de los trabajadores en abstracto, olvidando el propósito fundamental de servir a</w:t>
      </w:r>
      <w:r>
        <w:rPr>
          <w:rFonts w:cs="Arial"/>
          <w:i/>
          <w:szCs w:val="22"/>
        </w:rPr>
        <w:t>l bienestar en limpieza y salubridad de los vecinos del municipio de Candelaria.</w:t>
      </w:r>
    </w:p>
    <w:p w:rsidR="00EC14A1" w:rsidRDefault="00EC14A1">
      <w:pPr>
        <w:pStyle w:val="Textoindependiente"/>
        <w:jc w:val="both"/>
        <w:rPr>
          <w:rFonts w:cs="Arial"/>
          <w:i/>
          <w:szCs w:val="22"/>
        </w:rPr>
      </w:pPr>
    </w:p>
    <w:p w:rsidR="00EC14A1" w:rsidRDefault="004808C0">
      <w:pPr>
        <w:pStyle w:val="Textoindependiente"/>
        <w:numPr>
          <w:ilvl w:val="0"/>
          <w:numId w:val="11"/>
        </w:numPr>
        <w:jc w:val="both"/>
        <w:rPr>
          <w:rFonts w:cs="Arial"/>
          <w:i/>
          <w:szCs w:val="22"/>
          <w:u w:val="single"/>
        </w:rPr>
      </w:pPr>
      <w:r>
        <w:rPr>
          <w:rFonts w:cs="Arial"/>
          <w:i/>
          <w:szCs w:val="22"/>
          <w:u w:val="single"/>
        </w:rPr>
        <w:t>Manifestación IV. sobre el apartado C.1.1</w:t>
      </w:r>
    </w:p>
    <w:p w:rsidR="00EC14A1" w:rsidRDefault="00EC14A1">
      <w:pPr>
        <w:pStyle w:val="Textoindependiente"/>
        <w:jc w:val="both"/>
        <w:rPr>
          <w:rFonts w:cs="Arial"/>
          <w:i/>
          <w:szCs w:val="22"/>
        </w:rPr>
      </w:pPr>
    </w:p>
    <w:p w:rsidR="00EC14A1" w:rsidRDefault="004808C0">
      <w:pPr>
        <w:jc w:val="both"/>
        <w:rPr>
          <w:rFonts w:ascii="Arial" w:hAnsi="Arial" w:cs="Arial"/>
          <w:i/>
          <w:sz w:val="22"/>
          <w:szCs w:val="22"/>
        </w:rPr>
      </w:pPr>
      <w:r>
        <w:rPr>
          <w:rFonts w:ascii="Arial" w:hAnsi="Arial" w:cs="Arial"/>
          <w:i/>
          <w:sz w:val="22"/>
          <w:szCs w:val="22"/>
        </w:rPr>
        <w:t>La parte recurrente alega que se deberá haber comprobado que la propuesta cumple con los horarios establecidos en el convenio colec</w:t>
      </w:r>
      <w:r>
        <w:rPr>
          <w:rFonts w:ascii="Arial" w:hAnsi="Arial" w:cs="Arial"/>
          <w:i/>
          <w:sz w:val="22"/>
          <w:szCs w:val="22"/>
        </w:rPr>
        <w:t>tivo, que especifica un inicio de jornada a las 6:00 horas y su finalización a las 12:30 horas de lunes a viernes, así como de 6:00 a 11:00 horas los sábados. No obstante, es importante señalar que esta aseveración parte de una presunción que puede ser cue</w:t>
      </w:r>
      <w:r>
        <w:rPr>
          <w:rFonts w:ascii="Arial" w:hAnsi="Arial" w:cs="Arial"/>
          <w:i/>
          <w:sz w:val="22"/>
          <w:szCs w:val="22"/>
        </w:rPr>
        <w:t xml:space="preserve">stionable, ya que pone en duda el adecuado proceso de evaluación de las ofertas por parte de </w:t>
      </w:r>
      <w:r>
        <w:rPr>
          <w:rFonts w:ascii="Arial" w:hAnsi="Arial" w:cs="Arial"/>
          <w:i/>
          <w:sz w:val="22"/>
          <w:szCs w:val="22"/>
        </w:rPr>
        <w:lastRenderedPageBreak/>
        <w:t>los técnicos que la suscriben.</w:t>
      </w:r>
    </w:p>
    <w:p w:rsidR="00EC14A1" w:rsidRDefault="00EC14A1">
      <w:pPr>
        <w:jc w:val="both"/>
        <w:rPr>
          <w:rFonts w:ascii="Arial" w:hAnsi="Arial" w:cs="Arial"/>
          <w:i/>
          <w:sz w:val="22"/>
          <w:szCs w:val="22"/>
        </w:rPr>
      </w:pPr>
    </w:p>
    <w:p w:rsidR="00EC14A1" w:rsidRDefault="004808C0">
      <w:pPr>
        <w:jc w:val="both"/>
        <w:rPr>
          <w:rFonts w:ascii="Arial" w:hAnsi="Arial" w:cs="Arial"/>
          <w:i/>
          <w:sz w:val="22"/>
          <w:szCs w:val="22"/>
        </w:rPr>
      </w:pPr>
      <w:r>
        <w:rPr>
          <w:rFonts w:ascii="Arial" w:hAnsi="Arial" w:cs="Arial"/>
          <w:i/>
          <w:sz w:val="22"/>
          <w:szCs w:val="22"/>
        </w:rPr>
        <w:t xml:space="preserve">En relación al apartado C, en todas las justificaciones presentadas en la oferta de Valoriza se especifica que la jornada laboral </w:t>
      </w:r>
      <w:r>
        <w:rPr>
          <w:rFonts w:ascii="Arial" w:hAnsi="Arial" w:cs="Arial"/>
          <w:i/>
          <w:sz w:val="22"/>
          <w:szCs w:val="22"/>
        </w:rPr>
        <w:t>es de 6,5 horas. En virtud de esto, se ajusta al horario de trabajo establecido en el artículo 21 del convenio colectivo, que estipula que la jornada laboral de lunes a viernes abarca desde las 6:00 hasta las 12:30 horas, mientras que los sábados, para aqu</w:t>
      </w:r>
      <w:r>
        <w:rPr>
          <w:rFonts w:ascii="Arial" w:hAnsi="Arial" w:cs="Arial"/>
          <w:i/>
          <w:sz w:val="22"/>
          <w:szCs w:val="22"/>
        </w:rPr>
        <w:t xml:space="preserve">ellos trabajadores a los que corresponda, es de 5 horas. Esto resulta en un total de 37 horas y media. Además, se regula un período de descanso de media hora de cada jornada, lo que equivale a 0,5 horas. En consecuencia, se puede concluir que la propuesta </w:t>
      </w:r>
      <w:r>
        <w:rPr>
          <w:rFonts w:ascii="Arial" w:hAnsi="Arial" w:cs="Arial"/>
          <w:i/>
          <w:sz w:val="22"/>
          <w:szCs w:val="22"/>
        </w:rPr>
        <w:t>de Valoriza se ajusta plenamente a lo dispuesto en los artículos 20 y 21 del convenio colectivo.</w:t>
      </w:r>
    </w:p>
    <w:p w:rsidR="00EC14A1" w:rsidRDefault="00EC14A1">
      <w:pPr>
        <w:pStyle w:val="Textoindependiente"/>
        <w:jc w:val="both"/>
        <w:rPr>
          <w:rFonts w:cs="Arial"/>
          <w:i/>
          <w:szCs w:val="22"/>
          <w:u w:val="single"/>
        </w:rPr>
      </w:pPr>
    </w:p>
    <w:p w:rsidR="00EC14A1" w:rsidRDefault="004808C0">
      <w:pPr>
        <w:pStyle w:val="Textoindependiente"/>
        <w:numPr>
          <w:ilvl w:val="0"/>
          <w:numId w:val="11"/>
        </w:numPr>
        <w:jc w:val="both"/>
        <w:rPr>
          <w:rFonts w:cs="Arial"/>
          <w:i/>
          <w:szCs w:val="22"/>
          <w:u w:val="single"/>
        </w:rPr>
      </w:pPr>
      <w:r>
        <w:rPr>
          <w:rFonts w:cs="Arial"/>
          <w:i/>
          <w:szCs w:val="22"/>
          <w:u w:val="single"/>
        </w:rPr>
        <w:t>Manifestación IV. (está repetida el nº en el recurso) sobre el apartado D. Plan de organización de servicios de recogida especial.</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En ningún momento de la of</w:t>
      </w:r>
      <w:r>
        <w:rPr>
          <w:rFonts w:cs="Arial"/>
          <w:i/>
          <w:szCs w:val="22"/>
        </w:rPr>
        <w:t>erta presentada por Valoriza en este apartado se incluye una cláusula o sección que indique un incumplimiento del convenio colectivo en lo que respecta a las 6 horas de duración en los días domingo y festivos. Por lo tanto, la oferta se ajusta plenamente a</w:t>
      </w:r>
      <w:r>
        <w:rPr>
          <w:rFonts w:cs="Arial"/>
          <w:i/>
          <w:szCs w:val="22"/>
        </w:rPr>
        <w:t>l horario establecido para las distintas jornadas especiales según lo dispuesto en el artículo 21 del convenio colectivo. Además, como mencionamos previamente, el convenio colectivo expresamente contempla la flexibilidad del horario para adaptarlo a las ne</w:t>
      </w:r>
      <w:r>
        <w:rPr>
          <w:rFonts w:cs="Arial"/>
          <w:i/>
          <w:szCs w:val="22"/>
        </w:rPr>
        <w:t>cesidades del servicio público y garantizar la salubridad pública municipal:</w:t>
      </w:r>
    </w:p>
    <w:p w:rsidR="00EC14A1" w:rsidRDefault="004808C0">
      <w:pPr>
        <w:pStyle w:val="Textoindependiente"/>
        <w:ind w:left="709" w:firstLine="1134"/>
        <w:jc w:val="both"/>
        <w:rPr>
          <w:rFonts w:cs="Arial"/>
          <w:i/>
          <w:szCs w:val="22"/>
        </w:rPr>
      </w:pPr>
      <w:r>
        <w:rPr>
          <w:rFonts w:cs="Arial"/>
          <w:i/>
          <w:szCs w:val="22"/>
        </w:rPr>
        <w:t>“… no obstante, los horarios señalados en el cuadro anterior para los domingos y días festivos, en el caso de coincidencia de estos días dentro del período de celebración de Carna</w:t>
      </w:r>
      <w:r>
        <w:rPr>
          <w:rFonts w:cs="Arial"/>
          <w:i/>
          <w:szCs w:val="22"/>
        </w:rPr>
        <w:t>vales, Fiestas de Santa Ana, Fiestas del Carmen y Fiestas en Honor a Nuestra Señora de La Candelaria en agosto podrán variarse y cambiarse para adaptarlos a los ritmos de celebración de las fiestas y/o actos festivos, de tal forma que las jornadas de traba</w:t>
      </w:r>
      <w:r>
        <w:rPr>
          <w:rFonts w:cs="Arial"/>
          <w:i/>
          <w:szCs w:val="22"/>
        </w:rPr>
        <w:t xml:space="preserve">jo en estos días podrán comenzar antes o después de las horas señaladas, con la única limitación de que las jornadas nunca serán de más de 6 horas de duración. Estos cambios en el horario de comienzo de la jornada de trabajo serán comunicados al comité de </w:t>
      </w:r>
      <w:r>
        <w:rPr>
          <w:rFonts w:cs="Arial"/>
          <w:i/>
          <w:szCs w:val="22"/>
        </w:rPr>
        <w:t>empresa, con la debida antelación”.</w:t>
      </w:r>
    </w:p>
    <w:p w:rsidR="00EC14A1" w:rsidRDefault="00EC14A1">
      <w:pPr>
        <w:pStyle w:val="Textoindependiente"/>
        <w:ind w:left="709"/>
        <w:jc w:val="both"/>
        <w:rPr>
          <w:rFonts w:cs="Arial"/>
          <w:i/>
          <w:szCs w:val="22"/>
        </w:rPr>
      </w:pPr>
    </w:p>
    <w:p w:rsidR="00EC14A1" w:rsidRDefault="004808C0">
      <w:pPr>
        <w:pStyle w:val="Default"/>
        <w:ind w:firstLine="709"/>
        <w:jc w:val="both"/>
        <w:rPr>
          <w:i/>
          <w:sz w:val="22"/>
          <w:szCs w:val="22"/>
        </w:rPr>
      </w:pPr>
      <w:r>
        <w:rPr>
          <w:i/>
          <w:sz w:val="22"/>
          <w:szCs w:val="22"/>
        </w:rPr>
        <w:tab/>
        <w:t>Es cuanto se tiene que informar al respecto para los efectos que se estimen oportunos.”</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 xml:space="preserve">    </w:t>
      </w:r>
    </w:p>
    <w:p w:rsidR="00EC14A1" w:rsidRDefault="004808C0">
      <w:pPr>
        <w:pStyle w:val="Default"/>
        <w:ind w:firstLine="709"/>
        <w:jc w:val="both"/>
        <w:rPr>
          <w:i/>
          <w:sz w:val="22"/>
          <w:szCs w:val="22"/>
        </w:rPr>
      </w:pPr>
      <w:r>
        <w:rPr>
          <w:i/>
          <w:sz w:val="22"/>
          <w:szCs w:val="22"/>
        </w:rPr>
        <w:t>Seguidamente la Mesa de Contratación acuerda por la unanimidad de sus miembros tomar conocimiento del escrito presentado por</w:t>
      </w:r>
      <w:r>
        <w:rPr>
          <w:i/>
          <w:sz w:val="22"/>
          <w:szCs w:val="22"/>
        </w:rPr>
        <w:t xml:space="preserve"> el Comité de Empresa de la empresa URBASER en Candelaria, con registro de entrada de fecha 30 de agosto de 2023 y nº 10839 y del informe de 04 de septiembre de 2023 emitido por los técnicos municipales, y en consecuencia ratificar la propuesta de adjudica</w:t>
      </w:r>
      <w:r>
        <w:rPr>
          <w:i/>
          <w:sz w:val="22"/>
          <w:szCs w:val="22"/>
        </w:rPr>
        <w:t>ción realizada por la Mesa de contratación con fecha 28 de agosto de 2023.</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A continuación la Secretaria de la Mesa señala que consta presentado escrito por la empresa URBASER,SA.,, con registro de entrada de fecha 08 de septiembre de 2023 y nº 7024, con e</w:t>
      </w:r>
      <w:r>
        <w:rPr>
          <w:i/>
          <w:sz w:val="22"/>
          <w:szCs w:val="22"/>
        </w:rPr>
        <w:t xml:space="preserve">l siguiente título: “Comunicación de defectos y errores apreciados en el informe para la valoración </w:t>
      </w:r>
      <w:r>
        <w:rPr>
          <w:i/>
          <w:sz w:val="22"/>
          <w:szCs w:val="22"/>
        </w:rPr>
        <w:lastRenderedPageBreak/>
        <w:t>de las ofertas bajo los criterios de adjudicación sometidos a juicios de valor de fecha 11 de agosto de 2023.”</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Posteriormente se hace entrega del citado es</w:t>
      </w:r>
      <w:r>
        <w:rPr>
          <w:i/>
          <w:sz w:val="22"/>
          <w:szCs w:val="22"/>
        </w:rPr>
        <w:t>crito a todos los asistentes.</w:t>
      </w:r>
    </w:p>
    <w:p w:rsidR="00EC14A1" w:rsidRDefault="004808C0">
      <w:pPr>
        <w:pStyle w:val="Default"/>
        <w:ind w:firstLine="709"/>
        <w:jc w:val="both"/>
        <w:rPr>
          <w:i/>
          <w:sz w:val="22"/>
          <w:szCs w:val="22"/>
        </w:rPr>
      </w:pPr>
      <w:r>
        <w:rPr>
          <w:i/>
          <w:sz w:val="22"/>
          <w:szCs w:val="22"/>
        </w:rPr>
        <w:t xml:space="preserve"> </w:t>
      </w:r>
    </w:p>
    <w:p w:rsidR="00EC14A1" w:rsidRDefault="004808C0">
      <w:pPr>
        <w:pStyle w:val="Default"/>
        <w:ind w:firstLine="709"/>
        <w:jc w:val="both"/>
        <w:rPr>
          <w:i/>
          <w:sz w:val="22"/>
          <w:szCs w:val="22"/>
        </w:rPr>
      </w:pPr>
      <w:r>
        <w:rPr>
          <w:i/>
          <w:sz w:val="22"/>
          <w:szCs w:val="22"/>
        </w:rPr>
        <w:t>En relación a este escrito la Mesa de Contratación acuerda tomar conocimiento del mismo y trasladarlo a los técnicos municipales Javier González Gómez y Daniel Espejo Comez, a los efectos de que en el plazo más breve posible</w:t>
      </w:r>
      <w:r>
        <w:rPr>
          <w:i/>
          <w:sz w:val="22"/>
          <w:szCs w:val="22"/>
        </w:rPr>
        <w:t xml:space="preserve"> emitan informe y una vez emitido convocar la Mesa de Contratación para su toma de conocimiento.       </w:t>
      </w: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4808C0">
      <w:pPr>
        <w:pStyle w:val="Textoindependiente"/>
        <w:jc w:val="both"/>
        <w:rPr>
          <w:rFonts w:cs="Arial"/>
          <w:i/>
          <w:szCs w:val="22"/>
        </w:rPr>
      </w:pPr>
      <w:r>
        <w:rPr>
          <w:rFonts w:cs="Arial"/>
          <w:i/>
          <w:szCs w:val="22"/>
        </w:rPr>
        <w:t xml:space="preserve"> </w:t>
      </w:r>
      <w:r>
        <w:rPr>
          <w:rFonts w:cs="Arial"/>
          <w:i/>
          <w:szCs w:val="22"/>
        </w:rPr>
        <w:tab/>
        <w:t>En prueba y conformidad con cuanto antecede, se levanta la presente acta a las nueve horas y treinta minutos del mismo día, firmando los miembros de</w:t>
      </w:r>
      <w:r>
        <w:rPr>
          <w:rFonts w:cs="Arial"/>
          <w:i/>
          <w:szCs w:val="22"/>
        </w:rPr>
        <w:t xml:space="preserve"> la Mesa. De todo lo que, como Secretaria, doy fe.”</w:t>
      </w:r>
    </w:p>
    <w:p w:rsidR="00EC14A1" w:rsidRDefault="00EC14A1">
      <w:pPr>
        <w:pStyle w:val="Textoindependiente"/>
        <w:jc w:val="both"/>
        <w:rPr>
          <w:rFonts w:cs="Arial"/>
          <w:i/>
          <w:szCs w:val="22"/>
        </w:rPr>
      </w:pPr>
    </w:p>
    <w:p w:rsidR="00EC14A1" w:rsidRDefault="00EC14A1">
      <w:pPr>
        <w:pStyle w:val="Textoindependiente"/>
        <w:ind w:firstLine="1134"/>
        <w:jc w:val="both"/>
        <w:rPr>
          <w:rFonts w:cs="Arial"/>
          <w:i/>
          <w:szCs w:val="22"/>
          <w:u w:val="single"/>
        </w:rPr>
      </w:pPr>
    </w:p>
    <w:p w:rsidR="00EC14A1" w:rsidRDefault="004808C0">
      <w:pPr>
        <w:pStyle w:val="Textoindependiente"/>
        <w:ind w:firstLine="1134"/>
        <w:jc w:val="both"/>
        <w:rPr>
          <w:rFonts w:cs="Arial"/>
          <w:i/>
          <w:szCs w:val="22"/>
          <w:u w:val="single"/>
        </w:rPr>
      </w:pPr>
      <w:r>
        <w:rPr>
          <w:rFonts w:cs="Arial"/>
          <w:i/>
          <w:szCs w:val="22"/>
          <w:u w:val="single"/>
        </w:rPr>
        <w:t>OCTAVO.- Que se ha presentado durante el mes de septiembre y octubre de 2023 los siguientes documentos por registro de entrada frente a los cuales se han realizado los siguientes informes técnicos:</w:t>
      </w:r>
    </w:p>
    <w:p w:rsidR="00EC14A1" w:rsidRDefault="004808C0">
      <w:pPr>
        <w:pStyle w:val="Textoindependiente"/>
        <w:jc w:val="both"/>
        <w:rPr>
          <w:rFonts w:cs="Arial"/>
          <w:i/>
          <w:szCs w:val="22"/>
        </w:rPr>
      </w:pPr>
      <w:r>
        <w:rPr>
          <w:rFonts w:cs="Arial"/>
          <w:i/>
          <w:szCs w:val="22"/>
        </w:rPr>
        <w:tab/>
      </w:r>
      <w:r>
        <w:rPr>
          <w:rFonts w:cs="Arial"/>
          <w:i/>
          <w:szCs w:val="22"/>
        </w:rPr>
        <w:tab/>
      </w:r>
    </w:p>
    <w:p w:rsidR="00EC14A1" w:rsidRDefault="004808C0">
      <w:pPr>
        <w:pStyle w:val="Textoindependiente"/>
        <w:ind w:firstLine="1134"/>
        <w:jc w:val="both"/>
        <w:rPr>
          <w:rFonts w:cs="Arial"/>
          <w:i/>
          <w:szCs w:val="22"/>
        </w:rPr>
      </w:pPr>
      <w:r>
        <w:rPr>
          <w:rFonts w:cs="Arial"/>
          <w:i/>
          <w:szCs w:val="22"/>
        </w:rPr>
        <w:t>Escrito de Urbaser por registro de entrada de 8 de septiembre de 20923 que  ha sido contestado por informe técnico de 28 de septiembre que consta en el expediente y que damos por reproducido como fundamento de la desestimación.</w:t>
      </w:r>
    </w:p>
    <w:p w:rsidR="00EC14A1" w:rsidRDefault="004808C0">
      <w:pPr>
        <w:pStyle w:val="Textoindependiente"/>
        <w:ind w:firstLine="1134"/>
        <w:jc w:val="both"/>
      </w:pPr>
      <w:r>
        <w:rPr>
          <w:rFonts w:cs="Arial"/>
          <w:i/>
          <w:szCs w:val="22"/>
        </w:rPr>
        <w:t>Segundo escrito del comité d</w:t>
      </w:r>
      <w:r>
        <w:rPr>
          <w:rFonts w:cs="Arial"/>
          <w:i/>
          <w:szCs w:val="22"/>
        </w:rPr>
        <w:t>e empresa de fecha 27 de septiembre de 2023 que ha sido contestado por informe técnico de 23 de octubre de 2023 que consta en el expediente y que damos por reproducido como fundamento de la desestimación.</w:t>
      </w:r>
    </w:p>
    <w:p w:rsidR="00EC14A1" w:rsidRDefault="00EC14A1">
      <w:pPr>
        <w:pStyle w:val="Textoindependiente"/>
        <w:ind w:firstLine="1134"/>
        <w:jc w:val="both"/>
        <w:rPr>
          <w:rFonts w:cs="Arial"/>
          <w:i/>
          <w:szCs w:val="22"/>
          <w:u w:val="single"/>
        </w:rPr>
      </w:pPr>
    </w:p>
    <w:p w:rsidR="00EC14A1" w:rsidRDefault="004808C0">
      <w:pPr>
        <w:pStyle w:val="Textoindependiente"/>
        <w:ind w:firstLine="1134"/>
        <w:jc w:val="both"/>
      </w:pPr>
      <w:r>
        <w:rPr>
          <w:rFonts w:cs="Arial"/>
          <w:i/>
          <w:szCs w:val="22"/>
          <w:u w:val="single"/>
        </w:rPr>
        <w:t>NOVENO.- Con fecha 26 de octubre de 2023 se consti</w:t>
      </w:r>
      <w:r>
        <w:rPr>
          <w:rFonts w:cs="Arial"/>
          <w:i/>
          <w:szCs w:val="22"/>
          <w:u w:val="single"/>
        </w:rPr>
        <w:t>tuyó la Mesa de contratación</w:t>
      </w:r>
      <w:r>
        <w:rPr>
          <w:rFonts w:cs="Arial"/>
          <w:i/>
          <w:szCs w:val="22"/>
        </w:rPr>
        <w:t>, en quinta sesión, cuyo texto íntegro dice:</w:t>
      </w:r>
    </w:p>
    <w:p w:rsidR="00EC14A1" w:rsidRDefault="004808C0">
      <w:pPr>
        <w:pStyle w:val="Textoindependiente"/>
        <w:spacing w:after="0"/>
        <w:jc w:val="center"/>
        <w:rPr>
          <w:rFonts w:cs="Arial"/>
          <w:i/>
          <w:szCs w:val="22"/>
        </w:rPr>
      </w:pPr>
      <w:r>
        <w:rPr>
          <w:rFonts w:cs="Arial"/>
          <w:i/>
          <w:szCs w:val="22"/>
        </w:rPr>
        <w:t>“ACTA DE TOMA DE CONOCIMIENTO Y LECTURA DE LOS INFORMES DE CONTESTACIÓN A LOS ESCRITOS PRESENTADOS POR LA EMPRESA “URBASER,SA” Y  EL COMITÉ DE EMPRESA DE URBASER EN CANDELARIA CON REG</w:t>
      </w:r>
      <w:r>
        <w:rPr>
          <w:rFonts w:cs="Arial"/>
          <w:i/>
          <w:szCs w:val="22"/>
        </w:rPr>
        <w:t>ISTRO DE ENTRADA DE FECHA 08 DE SEPTIEMBRE DE 2023 y Nº 7024 Y  DE FECHA  27 DE SEPTIEMBRE DE 2023 Y Nº 12153, RESPECTIVAMENTE</w:t>
      </w:r>
    </w:p>
    <w:p w:rsidR="00EC14A1" w:rsidRDefault="00EC14A1">
      <w:pPr>
        <w:pStyle w:val="Textoindependiente"/>
        <w:spacing w:after="0"/>
        <w:jc w:val="center"/>
        <w:rPr>
          <w:rFonts w:cs="Arial"/>
          <w:i/>
          <w:szCs w:val="22"/>
        </w:rPr>
      </w:pPr>
    </w:p>
    <w:p w:rsidR="00EC14A1" w:rsidRDefault="00EC14A1">
      <w:pPr>
        <w:pStyle w:val="Textoindependiente"/>
        <w:spacing w:after="0"/>
        <w:jc w:val="center"/>
        <w:rPr>
          <w:rFonts w:cs="Arial"/>
          <w:i/>
          <w:szCs w:val="22"/>
          <w:u w:val="single"/>
        </w:rPr>
      </w:pPr>
    </w:p>
    <w:p w:rsidR="00EC14A1" w:rsidRDefault="004808C0">
      <w:pPr>
        <w:pStyle w:val="Textoindependiente"/>
        <w:jc w:val="both"/>
      </w:pPr>
      <w:r>
        <w:rPr>
          <w:rFonts w:cs="Arial"/>
          <w:i/>
          <w:szCs w:val="22"/>
          <w:u w:val="single"/>
        </w:rPr>
        <w:t>Asistentes:</w:t>
      </w:r>
    </w:p>
    <w:p w:rsidR="00EC14A1" w:rsidRDefault="004808C0">
      <w:pPr>
        <w:jc w:val="both"/>
      </w:pPr>
      <w:r>
        <w:rPr>
          <w:rFonts w:ascii="Arial" w:hAnsi="Arial" w:cs="Arial"/>
          <w:i/>
          <w:sz w:val="22"/>
          <w:szCs w:val="22"/>
          <w:u w:val="single"/>
        </w:rPr>
        <w:t>Presidenta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Dña. María Concepción Brito Núñez</w:t>
      </w:r>
    </w:p>
    <w:p w:rsidR="00EC14A1" w:rsidRDefault="004808C0">
      <w:pPr>
        <w:jc w:val="both"/>
      </w:pPr>
      <w:r>
        <w:rPr>
          <w:rFonts w:ascii="Arial" w:hAnsi="Arial" w:cs="Arial"/>
          <w:i/>
          <w:sz w:val="22"/>
          <w:szCs w:val="22"/>
          <w:u w:val="single"/>
        </w:rPr>
        <w:t>Vocales</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 xml:space="preserve">D. Octavio M. Fernández Hernández  </w:t>
      </w:r>
    </w:p>
    <w:p w:rsidR="00EC14A1" w:rsidRDefault="004808C0">
      <w:pPr>
        <w:jc w:val="both"/>
        <w:rPr>
          <w:rFonts w:ascii="Arial" w:hAnsi="Arial" w:cs="Arial"/>
          <w:i/>
          <w:sz w:val="22"/>
          <w:szCs w:val="22"/>
        </w:rPr>
      </w:pPr>
      <w:r>
        <w:rPr>
          <w:rFonts w:ascii="Arial" w:hAnsi="Arial" w:cs="Arial"/>
          <w:i/>
          <w:sz w:val="22"/>
          <w:szCs w:val="22"/>
        </w:rPr>
        <w:t>D. Nicolás Rojo Garnica</w:t>
      </w:r>
    </w:p>
    <w:p w:rsidR="00EC14A1" w:rsidRDefault="004808C0">
      <w:pPr>
        <w:jc w:val="both"/>
        <w:rPr>
          <w:rFonts w:ascii="Arial" w:hAnsi="Arial" w:cs="Arial"/>
          <w:i/>
          <w:sz w:val="22"/>
          <w:szCs w:val="22"/>
        </w:rPr>
      </w:pPr>
      <w:r>
        <w:rPr>
          <w:rFonts w:ascii="Arial" w:hAnsi="Arial" w:cs="Arial"/>
          <w:i/>
          <w:sz w:val="22"/>
          <w:szCs w:val="22"/>
        </w:rPr>
        <w:t>Dña. Airam Pérez Chinea</w:t>
      </w:r>
    </w:p>
    <w:p w:rsidR="00EC14A1" w:rsidRDefault="004808C0">
      <w:pPr>
        <w:jc w:val="both"/>
        <w:rPr>
          <w:rFonts w:ascii="Arial" w:hAnsi="Arial" w:cs="Arial"/>
          <w:i/>
          <w:sz w:val="22"/>
          <w:szCs w:val="22"/>
        </w:rPr>
      </w:pPr>
      <w:r>
        <w:rPr>
          <w:rFonts w:ascii="Arial" w:hAnsi="Arial" w:cs="Arial"/>
          <w:i/>
          <w:sz w:val="22"/>
          <w:szCs w:val="22"/>
        </w:rPr>
        <w:t>Dña. Helena Larrinaga Doval</w:t>
      </w:r>
    </w:p>
    <w:p w:rsidR="00EC14A1" w:rsidRDefault="004808C0">
      <w:pPr>
        <w:jc w:val="both"/>
      </w:pPr>
      <w:r>
        <w:rPr>
          <w:rFonts w:ascii="Arial" w:hAnsi="Arial" w:cs="Arial"/>
          <w:i/>
          <w:sz w:val="22"/>
          <w:szCs w:val="22"/>
          <w:u w:val="single"/>
        </w:rPr>
        <w:lastRenderedPageBreak/>
        <w:t>Secretaria</w:t>
      </w:r>
      <w:r>
        <w:rPr>
          <w:rFonts w:ascii="Arial" w:hAnsi="Arial" w:cs="Arial"/>
          <w:i/>
          <w:sz w:val="22"/>
          <w:szCs w:val="22"/>
        </w:rPr>
        <w:t>:</w:t>
      </w:r>
    </w:p>
    <w:p w:rsidR="00EC14A1" w:rsidRDefault="004808C0">
      <w:pPr>
        <w:jc w:val="both"/>
        <w:rPr>
          <w:rFonts w:ascii="Arial" w:hAnsi="Arial" w:cs="Arial"/>
          <w:i/>
          <w:sz w:val="22"/>
          <w:szCs w:val="22"/>
        </w:rPr>
      </w:pPr>
      <w:r>
        <w:rPr>
          <w:rFonts w:ascii="Arial" w:hAnsi="Arial" w:cs="Arial"/>
          <w:i/>
          <w:sz w:val="22"/>
          <w:szCs w:val="22"/>
        </w:rPr>
        <w:t>Dña. Mª del Pilar Chico Delgado</w:t>
      </w:r>
    </w:p>
    <w:p w:rsidR="00EC14A1" w:rsidRDefault="00EC14A1">
      <w:pPr>
        <w:pStyle w:val="Default"/>
        <w:jc w:val="both"/>
        <w:rPr>
          <w:i/>
          <w:sz w:val="22"/>
          <w:szCs w:val="22"/>
        </w:rPr>
      </w:pPr>
    </w:p>
    <w:p w:rsidR="00EC14A1" w:rsidRDefault="004808C0">
      <w:pPr>
        <w:pStyle w:val="Default"/>
        <w:ind w:firstLine="709"/>
        <w:jc w:val="both"/>
        <w:rPr>
          <w:i/>
          <w:sz w:val="22"/>
          <w:szCs w:val="22"/>
        </w:rPr>
      </w:pPr>
      <w:r>
        <w:rPr>
          <w:i/>
          <w:sz w:val="22"/>
          <w:szCs w:val="22"/>
        </w:rPr>
        <w:t>En Candelaria, a 26 de octubre de 2023, siendo las 11:09 horas, se constituye en la Sala de reuniones de la Casa Consistorial la Mesa de Contratación designada</w:t>
      </w:r>
      <w:r>
        <w:rPr>
          <w:i/>
          <w:sz w:val="22"/>
          <w:szCs w:val="22"/>
        </w:rPr>
        <w:t xml:space="preserve"> para la contratación del procedimiento abierto y tramitación ordinaria consistente en la ejecución del servicio "Gestión de residuos, limpieza viaria y del litoral del municipio de Candelaria”, para el acto de lectura  y toma de conocimiento de los inform</w:t>
      </w:r>
      <w:r>
        <w:rPr>
          <w:i/>
          <w:sz w:val="22"/>
          <w:szCs w:val="22"/>
        </w:rPr>
        <w:t>es emitidos con fecha 28 de septiembre de 2023 y de fecha 23 de octubre de 2023, en el que se da respuesta a los escritos presentados por la empresa “URBASER,SA”, con registro de entrada de fecha 08 de septiembre de 2023 y nº 7024 y por el Comité de la emp</w:t>
      </w:r>
      <w:r>
        <w:rPr>
          <w:i/>
          <w:sz w:val="22"/>
          <w:szCs w:val="22"/>
        </w:rPr>
        <w:t>resa URBASER en Candelaria, con registro de entrada de fecha 27 de septiembre de 2023 y nº 12153.</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Hacer constar que asisten a la celebración de la Mesa:</w:t>
      </w: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 xml:space="preserve">D. Héctor Higuera Salazar, Dña. Mª Beatriz Hernández Delgado, D. Ricardo Castillo Ramos y D. Julio </w:t>
      </w:r>
      <w:r>
        <w:rPr>
          <w:i/>
          <w:sz w:val="22"/>
          <w:szCs w:val="22"/>
        </w:rPr>
        <w:t>Sifair Rodríguez, en representación del Comité de Empresa en Candelaria de la empresa “URBASER,SA”.</w:t>
      </w:r>
    </w:p>
    <w:p w:rsidR="00EC14A1" w:rsidRDefault="004808C0">
      <w:pPr>
        <w:pStyle w:val="Default"/>
        <w:ind w:firstLine="709"/>
        <w:jc w:val="both"/>
        <w:rPr>
          <w:i/>
          <w:sz w:val="22"/>
          <w:szCs w:val="22"/>
        </w:rPr>
      </w:pPr>
      <w:r>
        <w:rPr>
          <w:i/>
          <w:sz w:val="22"/>
          <w:szCs w:val="22"/>
        </w:rPr>
        <w:t>D. Luis Mª Martínez Alonso, D. Federico González Bueno y D. Gerardo Adrados Sánchez (esta última persona de forma telemática) en representación de la empres</w:t>
      </w:r>
      <w:r>
        <w:rPr>
          <w:i/>
          <w:sz w:val="22"/>
          <w:szCs w:val="22"/>
        </w:rPr>
        <w:t>a “URBASER,SA”</w:t>
      </w:r>
    </w:p>
    <w:p w:rsidR="00EC14A1" w:rsidRDefault="004808C0">
      <w:pPr>
        <w:pStyle w:val="Default"/>
        <w:ind w:firstLine="709"/>
        <w:jc w:val="both"/>
        <w:rPr>
          <w:i/>
          <w:sz w:val="22"/>
          <w:szCs w:val="22"/>
        </w:rPr>
      </w:pPr>
      <w:r>
        <w:rPr>
          <w:i/>
          <w:sz w:val="22"/>
          <w:szCs w:val="22"/>
        </w:rPr>
        <w:t>D. José Ismael Padrón, D. David Pando Darías, D. Javier Nombela Martín y Dña. María Folgado de la Torre (esta última persona de forma telemática), en representación de la empresa “VALORIZA”.</w:t>
      </w:r>
    </w:p>
    <w:p w:rsidR="00EC14A1" w:rsidRDefault="004808C0">
      <w:pPr>
        <w:pStyle w:val="Default"/>
        <w:ind w:firstLine="709"/>
        <w:jc w:val="both"/>
        <w:rPr>
          <w:i/>
          <w:sz w:val="22"/>
          <w:szCs w:val="22"/>
        </w:rPr>
      </w:pPr>
      <w:r>
        <w:rPr>
          <w:i/>
          <w:sz w:val="22"/>
          <w:szCs w:val="22"/>
        </w:rPr>
        <w:t xml:space="preserve">D. Domingo Padrón Fernández, en representación de </w:t>
      </w:r>
      <w:r>
        <w:rPr>
          <w:i/>
          <w:sz w:val="22"/>
          <w:szCs w:val="22"/>
        </w:rPr>
        <w:t>la empresa FCC MEDIO AMBIENTE,SAU.</w:t>
      </w: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4808C0">
      <w:pPr>
        <w:pStyle w:val="Default"/>
        <w:ind w:firstLine="709"/>
        <w:jc w:val="both"/>
        <w:rPr>
          <w:i/>
          <w:sz w:val="22"/>
          <w:szCs w:val="22"/>
        </w:rPr>
      </w:pPr>
      <w:r>
        <w:rPr>
          <w:i/>
          <w:sz w:val="22"/>
          <w:szCs w:val="22"/>
        </w:rPr>
        <w:t xml:space="preserve">Declarada abierta la sesión por la Presidencia, da la bienvenida a los asistentes, y da la palabra a la Secretaria de la Mesa, manifestando que el objeto de la convocatoria de la Mesa de Contratación para el día de hoy </w:t>
      </w:r>
      <w:r>
        <w:rPr>
          <w:i/>
          <w:sz w:val="22"/>
          <w:szCs w:val="22"/>
        </w:rPr>
        <w:t xml:space="preserve">es la toma de conocimiento de los informes emitidos con fecha 28 de septiembre de 2023 y de fecha 23 de octubre de 2023, en el que se da respuesta a los escritos presentados por la empresa “URBASER,SA”, con registro de entrada de fecha 08 de septiembre de </w:t>
      </w:r>
      <w:r>
        <w:rPr>
          <w:i/>
          <w:sz w:val="22"/>
          <w:szCs w:val="22"/>
        </w:rPr>
        <w:t xml:space="preserve">2023 y nº 7024 y por el Comité de la empresa URBASER en Candelaria, con registro de entrada de fecha 27 de septiembre de 2023 y nº 12153, cuyo contenido es del siguiente tenor literal:  </w:t>
      </w:r>
    </w:p>
    <w:p w:rsidR="00EC14A1" w:rsidRDefault="00EC14A1">
      <w:pPr>
        <w:pStyle w:val="Textoindependiente"/>
        <w:rPr>
          <w:rFonts w:cs="Arial"/>
          <w:i/>
          <w:szCs w:val="22"/>
        </w:rPr>
      </w:pPr>
    </w:p>
    <w:p w:rsidR="00EC14A1" w:rsidRDefault="004808C0">
      <w:pPr>
        <w:pStyle w:val="Default"/>
        <w:ind w:firstLine="709"/>
        <w:jc w:val="both"/>
        <w:rPr>
          <w:i/>
          <w:sz w:val="22"/>
          <w:szCs w:val="22"/>
        </w:rPr>
      </w:pPr>
      <w:r>
        <w:rPr>
          <w:i/>
          <w:sz w:val="22"/>
          <w:szCs w:val="22"/>
        </w:rPr>
        <w:t xml:space="preserve">Visto que solicitado informe a los técnicos municipales redactores </w:t>
      </w:r>
      <w:r>
        <w:rPr>
          <w:i/>
          <w:sz w:val="22"/>
          <w:szCs w:val="22"/>
        </w:rPr>
        <w:t>del informe de valoración de las ofertas de 11 de agosto de 2023, para que den contestación razonada y motivada sobre cada apartado de las manifestaciones realizadas por la  empresa “URBASER, SA”, y resultando que el mismo consta emitido con fecha 28 de se</w:t>
      </w:r>
      <w:r>
        <w:rPr>
          <w:i/>
          <w:sz w:val="22"/>
          <w:szCs w:val="22"/>
        </w:rPr>
        <w:t>ptiembre de 2023, y se da la palabra a los técnicos municipales informantes para que procedan a su lectura, y cuyo texto íntegro dice:</w:t>
      </w:r>
    </w:p>
    <w:p w:rsidR="00EC14A1" w:rsidRDefault="00EC14A1">
      <w:pPr>
        <w:pStyle w:val="Textoindependiente"/>
        <w:rPr>
          <w:rFonts w:cs="Arial"/>
          <w:i/>
          <w:szCs w:val="22"/>
        </w:rPr>
      </w:pPr>
    </w:p>
    <w:p w:rsidR="00EC14A1" w:rsidRDefault="004808C0">
      <w:pPr>
        <w:pStyle w:val="Textoindependiente"/>
        <w:jc w:val="center"/>
        <w:rPr>
          <w:rFonts w:cs="Arial"/>
          <w:i/>
          <w:szCs w:val="22"/>
        </w:rPr>
      </w:pPr>
      <w:r>
        <w:rPr>
          <w:rFonts w:cs="Arial"/>
          <w:i/>
          <w:szCs w:val="22"/>
        </w:rPr>
        <w:tab/>
        <w:t>“INFORME</w:t>
      </w:r>
    </w:p>
    <w:p w:rsidR="00EC14A1" w:rsidRDefault="004808C0">
      <w:pPr>
        <w:pStyle w:val="Textoindependiente"/>
        <w:jc w:val="both"/>
        <w:rPr>
          <w:rFonts w:cs="Arial"/>
          <w:i/>
          <w:szCs w:val="22"/>
        </w:rPr>
      </w:pPr>
      <w:r>
        <w:rPr>
          <w:rFonts w:cs="Arial"/>
          <w:i/>
          <w:szCs w:val="22"/>
        </w:rPr>
        <w:t>Visto el expediente antedicho, el funcionario Don Javier González Gómez, que desempeña el puesto de trabajo de</w:t>
      </w:r>
      <w:r>
        <w:rPr>
          <w:rFonts w:cs="Arial"/>
          <w:i/>
          <w:szCs w:val="22"/>
        </w:rPr>
        <w:t xml:space="preserve"> Arquitecto Técnico adscrito en la Concejalía de Obras Públicas, Servicios Públicos, Transporte y Accesibilidad y el funcionario Don Daniel Espejo Comez, que desempeña el puesto de trabajo de Ingeniero Técnico Industrial adscrito en la Concejalía de Planif</w:t>
      </w:r>
      <w:r>
        <w:rPr>
          <w:rFonts w:cs="Arial"/>
          <w:i/>
          <w:szCs w:val="22"/>
        </w:rPr>
        <w:t>icación y Gestión Urbanística y Ambiental; Vivienda y Agenda Urbana emiten el siguiente informe:</w:t>
      </w:r>
    </w:p>
    <w:p w:rsidR="00EC14A1" w:rsidRDefault="00EC14A1">
      <w:pPr>
        <w:pStyle w:val="Textoindependiente"/>
        <w:jc w:val="both"/>
        <w:rPr>
          <w:rFonts w:cs="Arial"/>
          <w:i/>
          <w:szCs w:val="22"/>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ANTECEDENTES DE HECHO</w:t>
      </w:r>
    </w:p>
    <w:p w:rsidR="00EC14A1" w:rsidRDefault="004808C0">
      <w:pPr>
        <w:pStyle w:val="CUERPO"/>
        <w:rPr>
          <w:i/>
          <w:szCs w:val="22"/>
          <w:lang w:eastAsia="zh-CN"/>
        </w:rPr>
      </w:pPr>
      <w:r>
        <w:rPr>
          <w:i/>
          <w:szCs w:val="22"/>
          <w:lang w:eastAsia="zh-CN"/>
        </w:rPr>
        <w:tab/>
        <w:t>PRIMERO. – Vista solicitud de fecha 08 de septiembre de 2023 con registro de entrada (2023-E-RE-7024) presentada por Don Gerardo Adrado</w:t>
      </w:r>
      <w:r>
        <w:rPr>
          <w:i/>
          <w:szCs w:val="22"/>
          <w:lang w:eastAsia="zh-CN"/>
        </w:rPr>
        <w:t>s Sanchez con DNI nº: 01187420E, en representación de URBASER, S.A.  comunicando:</w:t>
      </w:r>
    </w:p>
    <w:p w:rsidR="00EC14A1" w:rsidRDefault="004808C0">
      <w:pPr>
        <w:pStyle w:val="CUERPO"/>
        <w:ind w:left="709"/>
        <w:rPr>
          <w:i/>
          <w:szCs w:val="22"/>
          <w:lang w:eastAsia="zh-CN"/>
        </w:rPr>
      </w:pPr>
      <w:r>
        <w:rPr>
          <w:i/>
          <w:szCs w:val="22"/>
          <w:lang w:eastAsia="zh-CN"/>
        </w:rPr>
        <w:t>“A LA MESA DE CONTRATACIÓN DEL EXPEDIENTE 1147/2021 DENOMINADO “RECOGIDA DE RESIDUOS, LIMPIEZA VIARIA Y DEL LITORAL DEL MUNICIPIO DE CANDELARIA”. ASUNTO: COMUNICACIÓN DE DEFE</w:t>
      </w:r>
      <w:r>
        <w:rPr>
          <w:i/>
          <w:szCs w:val="22"/>
          <w:lang w:eastAsia="zh-CN"/>
        </w:rPr>
        <w:t>CTOS Y ERRORES APRECIADOS EN EL INFORME PARA LA VALORACIÓN DE LAS OFERTAS BAJO LOS CRITERIOS DE ADJUDICACIÓN SOMETIDOS A JUICIO DE VALOR DE FECHA 11 DE AGOSTO DE 2023”</w:t>
      </w:r>
    </w:p>
    <w:p w:rsidR="00EC14A1" w:rsidRDefault="004808C0">
      <w:pPr>
        <w:pStyle w:val="CUERPO"/>
      </w:pPr>
      <w:r>
        <w:rPr>
          <w:i/>
          <w:szCs w:val="22"/>
          <w:lang w:eastAsia="zh-CN"/>
        </w:rPr>
        <w:br/>
      </w:r>
      <w:r>
        <w:rPr>
          <w:i/>
          <w:szCs w:val="22"/>
          <w:lang w:eastAsia="zh-CN"/>
        </w:rPr>
        <w:tab/>
      </w:r>
      <w:r>
        <w:rPr>
          <w:bCs/>
          <w:i/>
          <w:szCs w:val="22"/>
          <w:lang w:eastAsia="zh-CN"/>
        </w:rPr>
        <w:t>SEGUNDO. – Visto oficio por que se da traslado para informe técnico del escrito presen</w:t>
      </w:r>
      <w:r>
        <w:rPr>
          <w:bCs/>
          <w:i/>
          <w:szCs w:val="22"/>
          <w:lang w:eastAsia="zh-CN"/>
        </w:rPr>
        <w:t>tado por la empresa URBASER S.A de 8 de septiembre de 2023 para posterior ser elevado a la mesa de contratación, notificado mediante correo electrónico a los técnicos que suscriben con fecha 12 de septiembre de 2023, cito a tenor literal:</w:t>
      </w:r>
    </w:p>
    <w:p w:rsidR="00EC14A1" w:rsidRDefault="004808C0">
      <w:pPr>
        <w:pStyle w:val="CUERPO"/>
        <w:ind w:left="709"/>
        <w:rPr>
          <w:i/>
          <w:szCs w:val="22"/>
        </w:rPr>
      </w:pPr>
      <w:r>
        <w:rPr>
          <w:i/>
          <w:szCs w:val="22"/>
        </w:rPr>
        <w:t>“En atención al A</w:t>
      </w:r>
      <w:r>
        <w:rPr>
          <w:i/>
          <w:szCs w:val="22"/>
        </w:rPr>
        <w:t>cuerdo adoptado por la Mesa de contratación en el día de hoy, en el que toma conocimiento del escrito presentado por la empresa URBASER,SA., con registro de entrada de fecha 08 de septiembre de 2023 y nº 7024, con el siguiente título: “Comunicación de defe</w:t>
      </w:r>
      <w:r>
        <w:rPr>
          <w:i/>
          <w:szCs w:val="22"/>
        </w:rPr>
        <w:t>ctos y errores apreciados en el informe para la valoración de las ofertas bajo los criterios de adjudicación sometidos a juicios de valor de fecha 11 de agosto de 2023.”, en virtud del mismo, se les solicita que en el plazo de diez días hábiles según se es</w:t>
      </w:r>
      <w:r>
        <w:rPr>
          <w:i/>
          <w:szCs w:val="22"/>
        </w:rPr>
        <w:t>tablece en el art. 80 de la Ley 39/2015, de 01 de octubre, del Procedimiento Administrativo Común de las Administraciones Públicas, emitan informe sobre todos los aspectos que se señalan en el mismo.”</w:t>
      </w:r>
    </w:p>
    <w:p w:rsidR="00EC14A1" w:rsidRDefault="00EC14A1">
      <w:pPr>
        <w:pStyle w:val="CUERPO"/>
        <w:rPr>
          <w:i/>
          <w:szCs w:val="22"/>
          <w:lang w:eastAsia="zh-CN"/>
        </w:rPr>
      </w:pPr>
    </w:p>
    <w:p w:rsidR="00EC14A1" w:rsidRDefault="004808C0">
      <w:pPr>
        <w:pStyle w:val="CUERPO"/>
        <w:rPr>
          <w:bCs/>
          <w:i/>
          <w:szCs w:val="22"/>
          <w:lang w:eastAsia="zh-CN"/>
        </w:rPr>
      </w:pPr>
      <w:r>
        <w:rPr>
          <w:bCs/>
          <w:i/>
          <w:szCs w:val="22"/>
          <w:lang w:eastAsia="zh-CN"/>
        </w:rPr>
        <w:tab/>
        <w:t>TERCERO. – Visto oficio con fecha 15 de septiembre de</w:t>
      </w:r>
      <w:r>
        <w:rPr>
          <w:bCs/>
          <w:i/>
          <w:szCs w:val="22"/>
          <w:lang w:eastAsia="zh-CN"/>
        </w:rPr>
        <w:t xml:space="preserve"> 2023 por el que se concede una ampliación de plazo de cinco días hábiles, venciendo el plazo para la emisión del plazo con fecha 3 de octubre de 2023, cito a tenor literal:</w:t>
      </w:r>
    </w:p>
    <w:p w:rsidR="00EC14A1" w:rsidRDefault="004808C0">
      <w:pPr>
        <w:pStyle w:val="CUERPO"/>
        <w:ind w:left="709"/>
        <w:rPr>
          <w:i/>
          <w:szCs w:val="22"/>
        </w:rPr>
      </w:pPr>
      <w:r>
        <w:rPr>
          <w:i/>
          <w:szCs w:val="22"/>
        </w:rPr>
        <w:t>“En atención a los escritos con registro de entrada de fecha 15 de septiembre de 2</w:t>
      </w:r>
      <w:r>
        <w:rPr>
          <w:i/>
          <w:szCs w:val="22"/>
        </w:rPr>
        <w:t>023 y nº 7516 y 7517, respectivamente, Javier González Gómez, presentados por los técnicos municipales Javier González Gómez y Daniel Espejo Cómez, en el que solicitan la ampliación del plazo concedido de diez días hábiles para la emisión de informe respec</w:t>
      </w:r>
      <w:r>
        <w:rPr>
          <w:i/>
          <w:szCs w:val="22"/>
        </w:rPr>
        <w:t>to del escrito presentado por la empresa URBASER,SA con fecha 11 de septiembre de 2023, con el siguiente título: “Comunicación de defectos y errores apreciados en el informe para la valoración de las ofertas bajo los criterios de adjudicación sometidos a j</w:t>
      </w:r>
      <w:r>
        <w:rPr>
          <w:i/>
          <w:szCs w:val="22"/>
        </w:rPr>
        <w:t>uicios de valor de fecha 11 de agosto de 2023.”, por medio del presente se les concede una ampliación del plazo de cinco días hábiles, venciendo por tanto el plazo para la emisión del referido informe con fecha 03 de octubre de 2023.”</w:t>
      </w:r>
    </w:p>
    <w:p w:rsidR="00EC14A1" w:rsidRDefault="00EC14A1">
      <w:pPr>
        <w:pStyle w:val="CUERPO"/>
        <w:rPr>
          <w:i/>
          <w:szCs w:val="22"/>
          <w:lang w:eastAsia="zh-CN"/>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INFORME</w:t>
      </w:r>
    </w:p>
    <w:p w:rsidR="00EC14A1" w:rsidRDefault="004808C0">
      <w:pPr>
        <w:pStyle w:val="Textoindependiente"/>
        <w:numPr>
          <w:ilvl w:val="0"/>
          <w:numId w:val="14"/>
        </w:numPr>
        <w:rPr>
          <w:rFonts w:cs="Arial"/>
          <w:i/>
          <w:szCs w:val="22"/>
          <w:u w:val="single"/>
        </w:rPr>
      </w:pPr>
      <w:r>
        <w:rPr>
          <w:rFonts w:cs="Arial"/>
          <w:i/>
          <w:szCs w:val="22"/>
          <w:u w:val="single"/>
        </w:rPr>
        <w:t xml:space="preserve">PLAN DE </w:t>
      </w:r>
      <w:r>
        <w:rPr>
          <w:rFonts w:cs="Arial"/>
          <w:i/>
          <w:szCs w:val="22"/>
          <w:u w:val="single"/>
        </w:rPr>
        <w:t>ORGANIZACIÓN DE LOS SERVICIOS DE LIMPIEZA ORDINARIA.</w:t>
      </w:r>
    </w:p>
    <w:p w:rsidR="00EC14A1" w:rsidRDefault="00EC14A1">
      <w:pPr>
        <w:pStyle w:val="Textoindependiente"/>
        <w:ind w:left="360"/>
        <w:rPr>
          <w:rFonts w:cs="Arial"/>
          <w:i/>
          <w:szCs w:val="22"/>
          <w:u w:val="single"/>
        </w:rPr>
      </w:pP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lastRenderedPageBreak/>
        <w:t>En la página 2 del escrito de Urbaser, se plantea una crítica con respecto al informe relacionado con el apartado A, debido a la falta de diferenciación en su justificación de valoración, a pesar de que</w:t>
      </w:r>
      <w:r>
        <w:rPr>
          <w:i/>
          <w:szCs w:val="22"/>
        </w:rPr>
        <w:t xml:space="preserve"> este apartado se divide en tres subapartados.</w:t>
      </w:r>
    </w:p>
    <w:p w:rsidR="00EC14A1" w:rsidRDefault="004808C0">
      <w:pPr>
        <w:pStyle w:val="CUERPO"/>
        <w:rPr>
          <w:i/>
          <w:szCs w:val="22"/>
        </w:rPr>
      </w:pPr>
      <w:r>
        <w:rPr>
          <w:i/>
          <w:szCs w:val="22"/>
        </w:rPr>
        <w:t>En relación a este punto, es necesario destacar que en el Anexo IV del Pliego de Cláusulas Administrativas Particulares (PCAP) se estipula que "“todas las ofertas serán valoradas de mejor a peor respecto a dic</w:t>
      </w:r>
      <w:r>
        <w:rPr>
          <w:i/>
          <w:szCs w:val="22"/>
        </w:rPr>
        <w:t>ho criterio, en función de sus características y de su comparación con el resto de las ofertas, teniendo en cuenta su mayor adecuación a la mejora y perfeccionamiento de la ejecución del objeto del contrato. El resultado de dicha valoración deberá ser argu</w:t>
      </w:r>
      <w:r>
        <w:rPr>
          <w:i/>
          <w:szCs w:val="22"/>
        </w:rPr>
        <w:t>mentado y justificado en el correspondiente informe de valoración.</w:t>
      </w:r>
    </w:p>
    <w:p w:rsidR="00EC14A1" w:rsidRDefault="004808C0">
      <w:pPr>
        <w:pStyle w:val="CUERPO"/>
        <w:rPr>
          <w:i/>
          <w:szCs w:val="22"/>
        </w:rPr>
      </w:pPr>
      <w:r>
        <w:rPr>
          <w:i/>
          <w:szCs w:val="22"/>
        </w:rPr>
        <w:t>El informe de valoración de las ofertas establece una valoración de cada empresa y justifica dicha valoración mediante la comparación entre las cuatro empresas agrupadas por cada epígrafe e</w:t>
      </w:r>
      <w:r>
        <w:rPr>
          <w:i/>
          <w:szCs w:val="22"/>
        </w:rPr>
        <w:t>n mayúsculas: A, B, C, D, E, F y H. Esto no implica que no se valore cada subapartado de cada ítem, sino que se motiva y explica agrupándolos bajo ítems en mayúsculas, haciendo referencia en la explicación a la motivación de cada uno de los subapartados. A</w:t>
      </w:r>
      <w:r>
        <w:rPr>
          <w:i/>
          <w:szCs w:val="22"/>
        </w:rPr>
        <w:t>simismo, se puntúa de forma individual cada subapartado numérico y cada ítem en letra mayúscula. Por lo tanto, no se está incumpliendo con lo establecido en el PPTP.</w:t>
      </w:r>
    </w:p>
    <w:p w:rsidR="00EC14A1" w:rsidRDefault="004808C0">
      <w:pPr>
        <w:pStyle w:val="CUERPO"/>
        <w:rPr>
          <w:i/>
          <w:szCs w:val="22"/>
        </w:rPr>
      </w:pPr>
      <w:r>
        <w:rPr>
          <w:i/>
          <w:szCs w:val="22"/>
        </w:rPr>
        <w:t>Es importante destacar que estas evaluaciones no se basan en juicios personales o subjetiv</w:t>
      </w:r>
      <w:r>
        <w:rPr>
          <w:i/>
          <w:szCs w:val="22"/>
        </w:rPr>
        <w:t>os, sino que se realizan con el fin de mantener la objetividad y la fundamentación. Cada apartado A, B, C, D, E, F y H sigue el mismo patrón comparativo:</w:t>
      </w:r>
    </w:p>
    <w:p w:rsidR="00EC14A1" w:rsidRDefault="004808C0">
      <w:pPr>
        <w:pStyle w:val="Textoindependiente"/>
        <w:numPr>
          <w:ilvl w:val="0"/>
          <w:numId w:val="15"/>
        </w:numPr>
        <w:jc w:val="both"/>
        <w:rPr>
          <w:rFonts w:cs="Arial"/>
          <w:i/>
          <w:szCs w:val="22"/>
        </w:rPr>
      </w:pPr>
      <w:r>
        <w:rPr>
          <w:rFonts w:cs="Arial"/>
          <w:i/>
          <w:szCs w:val="22"/>
        </w:rPr>
        <w:t>Se lleva a cabo un análisis exhaustivo de cada empresa en relación con cada ítem.</w:t>
      </w:r>
    </w:p>
    <w:p w:rsidR="00EC14A1" w:rsidRDefault="004808C0">
      <w:pPr>
        <w:pStyle w:val="Textoindependiente"/>
        <w:numPr>
          <w:ilvl w:val="0"/>
          <w:numId w:val="15"/>
        </w:numPr>
        <w:jc w:val="both"/>
        <w:rPr>
          <w:rFonts w:cs="Arial"/>
          <w:i/>
          <w:szCs w:val="22"/>
        </w:rPr>
      </w:pPr>
      <w:r>
        <w:rPr>
          <w:rFonts w:cs="Arial"/>
          <w:i/>
          <w:szCs w:val="22"/>
        </w:rPr>
        <w:t>Luego, se asigna una</w:t>
      </w:r>
      <w:r>
        <w:rPr>
          <w:rFonts w:cs="Arial"/>
          <w:i/>
          <w:szCs w:val="22"/>
        </w:rPr>
        <w:t xml:space="preserve"> puntuación a cada uno de los subapartados que componen el ítem.</w:t>
      </w:r>
    </w:p>
    <w:p w:rsidR="00EC14A1" w:rsidRDefault="004808C0">
      <w:pPr>
        <w:pStyle w:val="Textoindependiente"/>
        <w:numPr>
          <w:ilvl w:val="0"/>
          <w:numId w:val="15"/>
        </w:numPr>
        <w:jc w:val="both"/>
        <w:rPr>
          <w:rFonts w:cs="Arial"/>
          <w:i/>
          <w:szCs w:val="22"/>
        </w:rPr>
      </w:pPr>
      <w:r>
        <w:rPr>
          <w:rFonts w:cs="Arial"/>
          <w:i/>
          <w:szCs w:val="22"/>
        </w:rPr>
        <w:t xml:space="preserve">Posteriormente, se realiza una justificación detallada de la valoración a través del método de comparación de las ofertas presentadas por todas las empresas participantes. Esta justificación </w:t>
      </w:r>
      <w:r>
        <w:rPr>
          <w:rFonts w:cs="Arial"/>
          <w:i/>
          <w:szCs w:val="22"/>
        </w:rPr>
        <w:t>se incluye en cuadro adicional.</w:t>
      </w:r>
    </w:p>
    <w:p w:rsidR="00EC14A1" w:rsidRDefault="004808C0">
      <w:pPr>
        <w:pStyle w:val="Textoindependiente"/>
        <w:numPr>
          <w:ilvl w:val="0"/>
          <w:numId w:val="15"/>
        </w:numPr>
        <w:jc w:val="both"/>
        <w:rPr>
          <w:rFonts w:cs="Arial"/>
          <w:i/>
          <w:szCs w:val="22"/>
        </w:rPr>
      </w:pPr>
      <w:r>
        <w:rPr>
          <w:rFonts w:cs="Arial"/>
          <w:i/>
          <w:szCs w:val="22"/>
        </w:rPr>
        <w:t>Es importante destacar que en cada apartado A, B, C, D, E, F y H se explican y fundamentan las razones detrás de la puntuación otorgada a cada empresa, primero, se hace un análisis individual de cada empresa; luego, se reali</w:t>
      </w:r>
      <w:r>
        <w:rPr>
          <w:rFonts w:cs="Arial"/>
          <w:i/>
          <w:szCs w:val="22"/>
        </w:rPr>
        <w:t>za una comparación exhaustiva entre las cuatro licitadoras.</w:t>
      </w:r>
    </w:p>
    <w:p w:rsidR="00EC14A1" w:rsidRDefault="004808C0">
      <w:pPr>
        <w:pStyle w:val="CUERPO"/>
        <w:rPr>
          <w:i/>
          <w:szCs w:val="22"/>
        </w:rPr>
      </w:pPr>
      <w:r>
        <w:rPr>
          <w:i/>
          <w:szCs w:val="22"/>
        </w:rPr>
        <w:t>De esta manera, se asegura que el proceso de evaluación sea riguroso, objetivo y transparente, cumpliendo con los estándares establecidos en el Pliego de Prescripciones Técnicas Particulares (PPTP</w:t>
      </w:r>
      <w:r>
        <w:rPr>
          <w:i/>
          <w:szCs w:val="22"/>
        </w:rPr>
        <w:t>).</w:t>
      </w:r>
    </w:p>
    <w:p w:rsidR="00EC14A1" w:rsidRDefault="00EC14A1">
      <w:pPr>
        <w:pStyle w:val="CUERPO"/>
        <w:rPr>
          <w:i/>
          <w:szCs w:val="22"/>
        </w:rPr>
      </w:pP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En la página 3 del escrito de Urbaser de 8 de septiembre de 2023, se indica por parte de Urbaser que el informe valoración para este criterio, VALORIZA “profundiza de manera exhaustiva en la problemática asociada a elementos como cáscaras de pipas, col</w:t>
      </w:r>
      <w:r>
        <w:rPr>
          <w:i/>
          <w:szCs w:val="22"/>
        </w:rPr>
        <w:t>illas, chicles, grafitis, carteles, propaganda, entre otros”, que de acuerdo con la estructura del PPTP corresponden a los SERVICIOS ESPECIALES DEL SERVICIO DE LIMPIEZA VIARIA Y LITORAL, por tanto elementos ponderativos que deberían valorarse en el Criteri</w:t>
      </w:r>
      <w:r>
        <w:rPr>
          <w:i/>
          <w:szCs w:val="22"/>
        </w:rPr>
        <w:t xml:space="preserve">o B. PLAN DE ORGANIZACIÓN DE SERVICIOS ESPECIALES DE LIMPIEZA y </w:t>
      </w:r>
      <w:r>
        <w:rPr>
          <w:i/>
          <w:szCs w:val="22"/>
          <w:u w:val="single"/>
        </w:rPr>
        <w:t>no bajo este Criterio A.</w:t>
      </w:r>
      <w:r>
        <w:rPr>
          <w:i/>
          <w:szCs w:val="22"/>
        </w:rPr>
        <w:t xml:space="preserve"> </w:t>
      </w:r>
    </w:p>
    <w:p w:rsidR="00EC14A1" w:rsidRDefault="004808C0">
      <w:pPr>
        <w:pStyle w:val="CUERPO"/>
        <w:rPr>
          <w:i/>
          <w:szCs w:val="22"/>
        </w:rPr>
      </w:pPr>
      <w:r>
        <w:rPr>
          <w:i/>
          <w:szCs w:val="22"/>
        </w:rPr>
        <w:t>En este punto, es importante destacar que los elementos mencionados forman parte integral del conjunto de residuos que se aborda en este contrato de limpieza. Por con</w:t>
      </w:r>
      <w:r>
        <w:rPr>
          <w:i/>
          <w:szCs w:val="22"/>
        </w:rPr>
        <w:t xml:space="preserve">siguiente, en el Criterio A, "PLAN DE ORGANIZACIÓN DE LOS SERVICIOS DE LIMPIEZA ORDINARIA", se valora el conjunto de medidas que se adoptarán para llevar a cabo la metodología de limpieza viaria </w:t>
      </w:r>
      <w:r>
        <w:rPr>
          <w:i/>
          <w:szCs w:val="22"/>
        </w:rPr>
        <w:lastRenderedPageBreak/>
        <w:t>ordinaria, con el fin de cumplir con las condiciones generale</w:t>
      </w:r>
      <w:r>
        <w:rPr>
          <w:i/>
          <w:szCs w:val="22"/>
        </w:rPr>
        <w:t>s estipuladas en el apartado 6 de "CONSIDERACIONES DE CARÁCTER GENÉRICO", de la SECCIÓN II.1. CONDICIONES GENERALES DEL SERVICIO DE LIMPIEZA VIARIA Y LITORAL, del PPTP. Estas consideraciones generales incluyen los elementos previamente mencionados en la va</w:t>
      </w:r>
      <w:r>
        <w:rPr>
          <w:i/>
          <w:szCs w:val="22"/>
        </w:rPr>
        <w:t>loración.</w:t>
      </w:r>
    </w:p>
    <w:p w:rsidR="00EC14A1" w:rsidRDefault="004808C0">
      <w:pPr>
        <w:pStyle w:val="CUERPO"/>
        <w:rPr>
          <w:i/>
          <w:szCs w:val="22"/>
        </w:rPr>
      </w:pPr>
      <w:r>
        <w:rPr>
          <w:i/>
          <w:szCs w:val="22"/>
        </w:rPr>
        <w:t>En contraste, en el Criterio B, "PLAN DE ORGANIZACIÓN DE LOS SERVICIOS ESPECIALES DE LIMPIEZA", se evalúa la metodología específica destinada a cada tipo de residuo de manera individual. Es decir, se valora la sistemática particular de tratamient</w:t>
      </w:r>
      <w:r>
        <w:rPr>
          <w:i/>
          <w:szCs w:val="22"/>
        </w:rPr>
        <w:t>o de cada uno de los residuos mencionados.</w:t>
      </w:r>
    </w:p>
    <w:p w:rsidR="00EC14A1" w:rsidRDefault="004808C0">
      <w:pPr>
        <w:pStyle w:val="CUERPO"/>
        <w:rPr>
          <w:i/>
          <w:szCs w:val="22"/>
        </w:rPr>
      </w:pPr>
      <w:r>
        <w:rPr>
          <w:i/>
          <w:szCs w:val="22"/>
        </w:rPr>
        <w:t>Por lo tanto, la distinción entre estos dos criterios radica en que el Criterio A se enfoca en las medidas generales que estos residuos afectan para la limpieza viaria ordinaria, mientras que el Criterio B se conc</w:t>
      </w:r>
      <w:r>
        <w:rPr>
          <w:i/>
          <w:szCs w:val="22"/>
        </w:rPr>
        <w:t>entra en los procedimientos específicos para abordar los servicios especiales de limpieza de residuos particulares, por tanto, no puede interpretarse que se duplican las valoraciones.</w:t>
      </w:r>
    </w:p>
    <w:p w:rsidR="00EC14A1" w:rsidRDefault="00EC14A1">
      <w:pPr>
        <w:pStyle w:val="CUERPO"/>
        <w:rPr>
          <w:i/>
          <w:szCs w:val="22"/>
        </w:rPr>
      </w:pP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En la página 3 del escrito de Urbaser de 8 de septiembre de 2023, se ex</w:t>
      </w:r>
      <w:r>
        <w:rPr>
          <w:i/>
          <w:szCs w:val="22"/>
        </w:rPr>
        <w:t>pone por parte de Urbaser: se pone en valor en el citado informe la implementación del sistema de fregado por parte de VALORIZA “Además, la implementación del sistema de "fregado" con agua caliente representa una contribución significativa que substancialm</w:t>
      </w:r>
      <w:r>
        <w:rPr>
          <w:i/>
          <w:szCs w:val="22"/>
        </w:rPr>
        <w:t xml:space="preserve">ente mejora la calidad del servicio ofrecido”, sistema que URBASER también ha contemplado en su propuesta (como se pone de manifiesto en la página 61 de la memoria) </w:t>
      </w:r>
      <w:r>
        <w:rPr>
          <w:i/>
          <w:szCs w:val="22"/>
          <w:u w:val="single"/>
        </w:rPr>
        <w:t>sin que se efectúe connotación positiva alguna en la valoración de nuestro proyecto por par</w:t>
      </w:r>
      <w:r>
        <w:rPr>
          <w:i/>
          <w:szCs w:val="22"/>
          <w:u w:val="single"/>
        </w:rPr>
        <w:t xml:space="preserve">te del Informe Técnico municipal. </w:t>
      </w:r>
    </w:p>
    <w:p w:rsidR="00EC14A1" w:rsidRDefault="004808C0">
      <w:pPr>
        <w:pStyle w:val="CUERPO"/>
        <w:rPr>
          <w:i/>
          <w:szCs w:val="22"/>
        </w:rPr>
      </w:pPr>
      <w:r>
        <w:rPr>
          <w:i/>
          <w:szCs w:val="22"/>
        </w:rPr>
        <w:t>En relación a la mención de Valoriza sobre la implementación del sistema de fregado con agua caliente en su oferta, es importante señalar que esta característica se destaca debido a su incorporación dentro de su metodolog</w:t>
      </w:r>
      <w:r>
        <w:rPr>
          <w:i/>
          <w:szCs w:val="22"/>
        </w:rPr>
        <w:t>ía de organización de los trabajos. Por otro lado, en el caso de Urbaser, aunque menciona la incorporación de agua caliente en el cuadro de maquinaria, no se encuentra una mención específica en su propuesta con respecto a cómo esta característica se integr</w:t>
      </w:r>
      <w:r>
        <w:rPr>
          <w:i/>
          <w:szCs w:val="22"/>
        </w:rPr>
        <w:t>a en su organización del servicio.</w:t>
      </w:r>
    </w:p>
    <w:p w:rsidR="00EC14A1" w:rsidRDefault="004808C0">
      <w:pPr>
        <w:pStyle w:val="CUERPO"/>
        <w:rPr>
          <w:i/>
          <w:szCs w:val="22"/>
        </w:rPr>
      </w:pPr>
      <w:r>
        <w:rPr>
          <w:i/>
          <w:szCs w:val="22"/>
        </w:rPr>
        <w:t>En resumen, la diferencia radica en que Valoriza ha justificado y explicado la idoneidad de la incorporación del sistema de fregado con agua caliente como parte de su estrategia de trabajo, mientras que Urbaser no ha deta</w:t>
      </w:r>
      <w:r>
        <w:rPr>
          <w:i/>
          <w:szCs w:val="22"/>
        </w:rPr>
        <w:t>llado de manera explícita cómo esta característica se integra en su propuesta de organización del servicio.</w:t>
      </w:r>
    </w:p>
    <w:p w:rsidR="00EC14A1" w:rsidRDefault="00EC14A1">
      <w:pPr>
        <w:pStyle w:val="CUERPO"/>
        <w:rPr>
          <w:i/>
          <w:szCs w:val="22"/>
        </w:rPr>
      </w:pP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t>En la página 3 y 4 del citado escrito, se expone por parte de Urbaser: Respecto a la limpieza de papeleras, el informe “considera acertado y se val</w:t>
      </w:r>
      <w:r>
        <w:rPr>
          <w:i/>
          <w:szCs w:val="22"/>
        </w:rPr>
        <w:t>ora positivamente el uso del hidrolimpiador para realizar el servicio de repaso del vaciado de papeleras” por parte de FCC, mientras que en el caso de la valoración a URBASER, que también incluye este procedimiento en su oferta, nuevamente no se efectúa co</w:t>
      </w:r>
      <w:r>
        <w:rPr>
          <w:i/>
          <w:szCs w:val="22"/>
        </w:rPr>
        <w:t>nnotación positiva alguna en la valoración de su proyecto.</w:t>
      </w:r>
    </w:p>
    <w:p w:rsidR="00EC14A1" w:rsidRDefault="004808C0">
      <w:pPr>
        <w:pStyle w:val="CUERPO"/>
        <w:rPr>
          <w:i/>
          <w:szCs w:val="22"/>
        </w:rPr>
      </w:pPr>
      <w:r>
        <w:rPr>
          <w:i/>
          <w:szCs w:val="22"/>
        </w:rPr>
        <w:t xml:space="preserve">En relación a la valoración de la limpieza de papeleras, es importante destacar que el PPTP establece claramente en el punto 14.1 "Características del servicio" la necesidad de realizar una </w:t>
      </w:r>
      <w:r>
        <w:rPr>
          <w:i/>
          <w:szCs w:val="22"/>
        </w:rPr>
        <w:t>limpieza in situ mediante una máquina hidrolimpiadora. Del mismo modo, en el punto 14.3 "Vehículos", se especifica la necesidad de contar con vehículos de lavado equipados con máquinas hidrolimpiadoras para la limpieza exterior de las papeleras.</w:t>
      </w:r>
    </w:p>
    <w:p w:rsidR="00EC14A1" w:rsidRDefault="004808C0">
      <w:pPr>
        <w:pStyle w:val="CUERPO"/>
        <w:rPr>
          <w:i/>
          <w:szCs w:val="22"/>
        </w:rPr>
      </w:pPr>
      <w:r>
        <w:rPr>
          <w:i/>
          <w:szCs w:val="22"/>
        </w:rPr>
        <w:t>En este co</w:t>
      </w:r>
      <w:r>
        <w:rPr>
          <w:i/>
          <w:szCs w:val="22"/>
        </w:rPr>
        <w:t xml:space="preserve">ntexto, la valoración positiva atribuida a la oferta de FCC se debe a su aportación </w:t>
      </w:r>
      <w:r>
        <w:rPr>
          <w:i/>
          <w:szCs w:val="22"/>
        </w:rPr>
        <w:lastRenderedPageBreak/>
        <w:t>adicional al servicio de repaso mediante la inclusión de un hidrolimpiador, lo cual se alinea con las necesidades puntuales de limpieza de las papeleras, tal como se establ</w:t>
      </w:r>
      <w:r>
        <w:rPr>
          <w:i/>
          <w:szCs w:val="22"/>
        </w:rPr>
        <w:t>ece en el punto 14.1 del PPTP.</w:t>
      </w:r>
    </w:p>
    <w:p w:rsidR="00EC14A1" w:rsidRDefault="00EC14A1">
      <w:pPr>
        <w:pStyle w:val="CUERPO"/>
        <w:rPr>
          <w:i/>
          <w:szCs w:val="22"/>
        </w:rPr>
      </w:pP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t>En la página 4 del citado escrito, se expone por parte de Urbaser: De acuerdo con el informe, VALORIZA enfoca la atención en áreas de alta complejidad como las numerosas escaleras y “prioriza, sin entrar en detalles de lugar</w:t>
      </w:r>
      <w:r>
        <w:rPr>
          <w:i/>
          <w:szCs w:val="22"/>
        </w:rPr>
        <w:t>es ni fechas, las zonas de ocio nocturno”. Por otra parte, respecto a la propuesta de URBASER, “se valora el análisis minucioso de las zonas de afluencia de público y ocio nocturno”, que sin embargo no se refleja en la justificación de la valoración.</w:t>
      </w: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rPr>
          <w:i/>
          <w:szCs w:val="22"/>
        </w:rPr>
      </w:pPr>
      <w:r>
        <w:rPr>
          <w:i/>
          <w:szCs w:val="22"/>
        </w:rPr>
        <w:t>Ademá</w:t>
      </w:r>
      <w:r>
        <w:rPr>
          <w:i/>
          <w:szCs w:val="22"/>
        </w:rPr>
        <w:t>s, en el caso de VALORIZA “se valora el análisis de las particularidades de las zonas conformadas por escaleras, aunque se echa en falta algunas zonas que no se indican”.</w:t>
      </w:r>
    </w:p>
    <w:p w:rsidR="00EC14A1" w:rsidRDefault="004808C0">
      <w:pPr>
        <w:pStyle w:val="Textoindependiente"/>
        <w:jc w:val="both"/>
        <w:rPr>
          <w:rFonts w:cs="Arial"/>
          <w:i/>
          <w:szCs w:val="22"/>
        </w:rPr>
      </w:pPr>
      <w:r>
        <w:rPr>
          <w:rFonts w:cs="Arial"/>
          <w:i/>
          <w:szCs w:val="22"/>
        </w:rPr>
        <w:t xml:space="preserve">En relación a los aspectos destacados en la valoración de las ofertas, es importante </w:t>
      </w:r>
      <w:r>
        <w:rPr>
          <w:rFonts w:cs="Arial"/>
          <w:i/>
          <w:szCs w:val="22"/>
        </w:rPr>
        <w:t>tener en cuenta que, aunque estos elementos no sean reiterados en la justificación de la valoración, no implica que no se estén considerando. Sin embargo, su ponderación puede no ser el factor de mayor peso valorativo en la evaluación general.</w:t>
      </w:r>
    </w:p>
    <w:p w:rsidR="00EC14A1" w:rsidRDefault="00EC14A1">
      <w:pPr>
        <w:pStyle w:val="Textoindependiente"/>
        <w:jc w:val="both"/>
        <w:rPr>
          <w:rFonts w:cs="Arial"/>
          <w:i/>
          <w:szCs w:val="22"/>
        </w:rPr>
      </w:pP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Continuando</w:t>
      </w:r>
      <w:r>
        <w:rPr>
          <w:i/>
          <w:szCs w:val="22"/>
        </w:rPr>
        <w:t xml:space="preserve"> con la exposición de Urbaser en esta misma página: Si bien en la memoria descriptiva de URBASER se destacan zonas específicas con escaleras de especial relevancia motivado precisamente por la limitación formal de páginas exigida en los Pliegos respecto de</w:t>
      </w:r>
      <w:r>
        <w:rPr>
          <w:i/>
          <w:szCs w:val="22"/>
        </w:rPr>
        <w:t xml:space="preserve"> los Proyectos de Gestión que compelía a los licitadores a realizar un gran esfuerzo de síntesis y concreción en su redactado, sin embargo, en la </w:t>
      </w:r>
      <w:r>
        <w:rPr>
          <w:i/>
          <w:szCs w:val="22"/>
          <w:u w:val="single"/>
        </w:rPr>
        <w:t>planimetría anexa</w:t>
      </w:r>
      <w:r>
        <w:rPr>
          <w:i/>
          <w:szCs w:val="22"/>
        </w:rPr>
        <w:t xml:space="preserve"> aportada se comprueba cómo URBASER ha incluido la totalidad de las escaleras presentes en Ca</w:t>
      </w:r>
      <w:r>
        <w:rPr>
          <w:i/>
          <w:szCs w:val="22"/>
        </w:rPr>
        <w:t xml:space="preserve">ndelaria como parte del servicio, por lo que </w:t>
      </w:r>
      <w:r>
        <w:rPr>
          <w:i/>
          <w:szCs w:val="22"/>
          <w:u w:val="single"/>
        </w:rPr>
        <w:t>SÍ están indicadas en la oferta y no debería penalizarse en la valoración.</w:t>
      </w:r>
    </w:p>
    <w:p w:rsidR="00EC14A1" w:rsidRDefault="004808C0">
      <w:pPr>
        <w:pStyle w:val="Textoindependiente"/>
        <w:jc w:val="both"/>
        <w:rPr>
          <w:rFonts w:cs="Arial"/>
          <w:i/>
          <w:szCs w:val="22"/>
        </w:rPr>
      </w:pPr>
      <w:r>
        <w:rPr>
          <w:rFonts w:cs="Arial"/>
          <w:i/>
          <w:szCs w:val="22"/>
        </w:rPr>
        <w:t>Es relevante recordar que, de acuerdo con las disposiciones del PPTP y PCAP, la información gráfica, como la planimetría, puede servir c</w:t>
      </w:r>
      <w:r>
        <w:rPr>
          <w:rFonts w:cs="Arial"/>
          <w:i/>
          <w:szCs w:val="22"/>
        </w:rPr>
        <w:t xml:space="preserve">omo apoyo para una mejor comprensión de las memorias técnicas, pero no permite la adición de textos explicativos o aclaratorios. Lo que verdaderamente se valora en la evaluación es la claridad y detalle de la memoria técnica que especifique y describa las </w:t>
      </w:r>
      <w:r>
        <w:rPr>
          <w:rFonts w:cs="Arial"/>
          <w:i/>
          <w:szCs w:val="22"/>
        </w:rPr>
        <w:t>medidas y soluciones propuestas, así como la identificación de los lugares concretos donde se aplicarán estas soluciones. La planimetría puede indicar la ubicación, pero no proporciona la solución detallada.</w:t>
      </w:r>
    </w:p>
    <w:p w:rsidR="00EC14A1" w:rsidRDefault="004808C0">
      <w:pPr>
        <w:pStyle w:val="Textoindependiente"/>
        <w:jc w:val="both"/>
        <w:rPr>
          <w:rFonts w:cs="Arial"/>
          <w:i/>
          <w:szCs w:val="22"/>
        </w:rPr>
      </w:pPr>
      <w:r>
        <w:rPr>
          <w:rFonts w:cs="Arial"/>
          <w:i/>
          <w:szCs w:val="22"/>
        </w:rPr>
        <w:t xml:space="preserve">En resumen, la evaluación se basa en la calidad </w:t>
      </w:r>
      <w:r>
        <w:rPr>
          <w:rFonts w:cs="Arial"/>
          <w:i/>
          <w:szCs w:val="22"/>
        </w:rPr>
        <w:t>y la coherencia de la información proporcionada en la memoria técnica, mientras que la planimetría se utiliza para complementar la comprensión de la propuesta, pero no sustituye la necesidad de una descripción detallada en la memoria técnica.</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w:t>
      </w:r>
      <w:r>
        <w:rPr>
          <w:rFonts w:cs="Arial"/>
          <w:i/>
          <w:szCs w:val="22"/>
        </w:rPr>
        <w:t xml:space="preserve"> 4 y 5 del escrito, se expone por parte de Urbaser: Para la justificación de la valoración, se enfatiza positivamente que “ASCAN-TORR y VALORIZA llevan a cabo inventarios de bancos, papeleras, parques infantiles y espacios de calistenia en la propia memori</w:t>
      </w:r>
      <w:r>
        <w:rPr>
          <w:rFonts w:cs="Arial"/>
          <w:i/>
          <w:szCs w:val="22"/>
        </w:rPr>
        <w:t>a”.</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Pues bien, URBASER, en la documentación anexa a la memoria, más concretamente en los planos de los servicios que forman parte de la oferta técnica y por tanto de la documentación contractual, dispone también de un completo inventario de papeleras, play</w:t>
      </w:r>
      <w:r>
        <w:rPr>
          <w:rFonts w:cs="Arial"/>
          <w:i/>
          <w:szCs w:val="22"/>
        </w:rPr>
        <w:t>as, barandillas, parques, parques infantiles, parques biosaludables, parques de calistenia, canchas y zonas deportivas abiertas, escaleras y pasos de uso público, aparcamientos y solares, según la siguiente codificación en los planos presentados.</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lastRenderedPageBreak/>
        <w:t xml:space="preserve">Relación </w:t>
      </w:r>
      <w:r>
        <w:rPr>
          <w:rFonts w:cs="Arial"/>
          <w:i/>
          <w:szCs w:val="22"/>
        </w:rPr>
        <w:t>de espacios y elementos urbanos que, a tenor de la literalidad del Informe técnico, no ha sido considerada para la justificación de la valoración.</w:t>
      </w:r>
    </w:p>
    <w:p w:rsidR="00EC14A1" w:rsidRDefault="004808C0">
      <w:pPr>
        <w:pStyle w:val="Textoindependiente"/>
        <w:jc w:val="both"/>
        <w:rPr>
          <w:rFonts w:cs="Arial"/>
          <w:i/>
          <w:szCs w:val="22"/>
        </w:rPr>
      </w:pPr>
      <w:r>
        <w:rPr>
          <w:rFonts w:cs="Arial"/>
          <w:i/>
          <w:szCs w:val="22"/>
        </w:rPr>
        <w:t>Como se mencionó anteriormente, es importante recordar que la documentación gráfica, como los planos, complem</w:t>
      </w:r>
      <w:r>
        <w:rPr>
          <w:rFonts w:cs="Arial"/>
          <w:i/>
          <w:szCs w:val="22"/>
        </w:rPr>
        <w:t xml:space="preserve">enta la información presentada en las memorias técnicas, pero por sí sola no tiene valor sin una explicación detallada en la memoria. En este sentido, aunque Urbaser haya proporcionado un completo inventario de diversos elementos urbanos en sus planos, la </w:t>
      </w:r>
      <w:r>
        <w:rPr>
          <w:rFonts w:cs="Arial"/>
          <w:i/>
          <w:szCs w:val="22"/>
        </w:rPr>
        <w:t>valoración se basa principalmente en la calidad y la claridad de la información incluida en la memoria técnica.</w:t>
      </w:r>
    </w:p>
    <w:p w:rsidR="00EC14A1" w:rsidRDefault="004808C0">
      <w:pPr>
        <w:pStyle w:val="Textoindependiente"/>
        <w:jc w:val="both"/>
        <w:rPr>
          <w:rFonts w:cs="Arial"/>
          <w:i/>
          <w:szCs w:val="22"/>
        </w:rPr>
      </w:pPr>
      <w:r>
        <w:rPr>
          <w:rFonts w:cs="Arial"/>
          <w:i/>
          <w:szCs w:val="22"/>
        </w:rPr>
        <w:t>En otras palabras, es fundamental que la memoria técnica explique y detalle de manera adecuada cómo se abordarán y gestionarán los elementos urb</w:t>
      </w:r>
      <w:r>
        <w:rPr>
          <w:rFonts w:cs="Arial"/>
          <w:i/>
          <w:szCs w:val="22"/>
        </w:rPr>
        <w:t>anos mencionados en los planos. La documentación gráfica puede servir como referencia visual, pero es la narrativa detallada en la memoria la que permite comprender de manera precisa las medidas y soluciones propuestas por Urbaser.</w:t>
      </w:r>
    </w:p>
    <w:p w:rsidR="00EC14A1" w:rsidRDefault="004808C0">
      <w:pPr>
        <w:pStyle w:val="Textoindependiente"/>
        <w:jc w:val="both"/>
        <w:rPr>
          <w:rFonts w:cs="Arial"/>
          <w:i/>
          <w:szCs w:val="22"/>
        </w:rPr>
      </w:pPr>
      <w:r>
        <w:rPr>
          <w:rFonts w:cs="Arial"/>
          <w:i/>
          <w:szCs w:val="22"/>
        </w:rPr>
        <w:t>Por lo tanto, la evaluac</w:t>
      </w:r>
      <w:r>
        <w:rPr>
          <w:rFonts w:cs="Arial"/>
          <w:i/>
          <w:szCs w:val="22"/>
        </w:rPr>
        <w:t>ión se enfoca en la coherencia y la exhaustividad de la información proporcionada en la memoria técnica, ya que esta es la base para entender cómo se llevarán a cabo las operaciones específicas relacionadas con los elementos urbanos mencionados.</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 xml:space="preserve">Por todo </w:t>
      </w:r>
      <w:r>
        <w:rPr>
          <w:rFonts w:cs="Arial"/>
          <w:i/>
          <w:szCs w:val="22"/>
        </w:rPr>
        <w:t>lo anterior,</w:t>
      </w: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 xml:space="preserve">En respuesta a las observaciones realizadas en este ítem A, es importante reiterar que la argumentación y las puntuaciones otorgadas por los técnicos municipales se basan en la evaluación detallada de cada oferta, de acuerdo con los criterios </w:t>
      </w:r>
      <w:r>
        <w:rPr>
          <w:rFonts w:cs="Arial"/>
          <w:i/>
          <w:szCs w:val="22"/>
        </w:rPr>
        <w:t>y requisitos establecidos en el PPTP.</w:t>
      </w: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 xml:space="preserve">Además, cabe destacar que, al examinar los cuadros de valoración, se puede observar que los técnicos municipales efectivamente han otorgado una alta valoración a Urbaser en el ítem A, donde Urbaser comparte la primera </w:t>
      </w:r>
      <w:r>
        <w:rPr>
          <w:rFonts w:cs="Arial"/>
          <w:i/>
          <w:szCs w:val="22"/>
        </w:rPr>
        <w:t>posición junto a Valoriza en la suma de los tres subapartados del ítem A. Esto demuestra que la propuesta de Urbaser ha sido considerada de manera positiva y que ha obtenido una puntuación competitiva en esta categoría.</w:t>
      </w: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resumen, la puntuación otorgada a</w:t>
      </w:r>
      <w:r>
        <w:rPr>
          <w:rFonts w:cs="Arial"/>
          <w:i/>
          <w:szCs w:val="22"/>
        </w:rPr>
        <w:t xml:space="preserve"> Urbaser en el ítem A refleja una evaluación positiva por parte de los técnicos municipales, lo cual es evidente al comparar los resultados en los cuadros de valoración.</w:t>
      </w:r>
    </w:p>
    <w:p w:rsidR="00EC14A1" w:rsidRDefault="004808C0">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2682236" cy="975363"/>
            <wp:effectExtent l="0" t="0" r="3814" b="0"/>
            <wp:docPr id="26"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2682236" cy="975363"/>
                    </a:xfrm>
                    <a:prstGeom prst="rect">
                      <a:avLst/>
                    </a:prstGeom>
                    <a:noFill/>
                    <a:ln>
                      <a:noFill/>
                      <a:prstDash/>
                    </a:ln>
                  </pic:spPr>
                </pic:pic>
              </a:graphicData>
            </a:graphic>
          </wp:inline>
        </w:drawing>
      </w:r>
    </w:p>
    <w:p w:rsidR="00EC14A1" w:rsidRDefault="00EC14A1">
      <w:pPr>
        <w:pageBreakBefore/>
        <w:widowControl/>
        <w:suppressAutoHyphens w:val="0"/>
        <w:rPr>
          <w:rFonts w:ascii="Arial" w:hAnsi="Arial" w:cs="Arial"/>
          <w:i/>
          <w:sz w:val="22"/>
          <w:szCs w:val="22"/>
        </w:rPr>
      </w:pPr>
    </w:p>
    <w:p w:rsidR="00EC14A1" w:rsidRDefault="004808C0">
      <w:pPr>
        <w:pStyle w:val="Textoindependiente"/>
        <w:numPr>
          <w:ilvl w:val="0"/>
          <w:numId w:val="14"/>
        </w:numPr>
        <w:rPr>
          <w:rFonts w:cs="Arial"/>
          <w:i/>
          <w:szCs w:val="22"/>
          <w:u w:val="single"/>
        </w:rPr>
      </w:pPr>
      <w:r>
        <w:rPr>
          <w:rFonts w:cs="Arial"/>
          <w:i/>
          <w:szCs w:val="22"/>
          <w:u w:val="single"/>
        </w:rPr>
        <w:t>PLAN DE ORGANIZACIÓN DE LOS SERVICIOS ESPECIALES DE LIMPIEZA.</w:t>
      </w:r>
    </w:p>
    <w:p w:rsidR="00EC14A1" w:rsidRDefault="004808C0">
      <w:pPr>
        <w:pStyle w:val="Textoindependiente"/>
        <w:jc w:val="both"/>
        <w:rPr>
          <w:rFonts w:cs="Arial"/>
          <w:i/>
          <w:szCs w:val="22"/>
        </w:rPr>
      </w:pPr>
      <w:r>
        <w:rPr>
          <w:rFonts w:cs="Arial"/>
          <w:i/>
          <w:szCs w:val="22"/>
        </w:rPr>
        <w:t xml:space="preserve">En el escrito de </w:t>
      </w:r>
      <w:r>
        <w:rPr>
          <w:rFonts w:cs="Arial"/>
          <w:i/>
          <w:szCs w:val="22"/>
        </w:rPr>
        <w:t>Urbaser, se plantea una crítica con respecto al informe de valoración de ofertas, la cual se centra en el hecho de que el informe no se menciona todos los servicios comprendidos en este criterio de evaluación, sino que se limita a resaltar algunos de ellos</w:t>
      </w:r>
      <w:r>
        <w:rPr>
          <w:rFonts w:cs="Arial"/>
          <w:i/>
          <w:szCs w:val="22"/>
        </w:rPr>
        <w:t xml:space="preserve"> en función de la propuesta que se está evaluando.</w:t>
      </w:r>
    </w:p>
    <w:p w:rsidR="00EC14A1" w:rsidRDefault="004808C0">
      <w:pPr>
        <w:pStyle w:val="Textoindependiente"/>
        <w:jc w:val="both"/>
        <w:rPr>
          <w:rFonts w:cs="Arial"/>
          <w:i/>
          <w:szCs w:val="22"/>
        </w:rPr>
      </w:pPr>
      <w:r>
        <w:rPr>
          <w:rFonts w:cs="Arial"/>
          <w:i/>
          <w:szCs w:val="22"/>
        </w:rPr>
        <w:t>Es importante destacar que, tal como se ha indicado en este informe, y como está reflejado en el PPTP y el PCAP, se realiza una valoración en función de las aportaciones de los licitadores que sobresalen r</w:t>
      </w:r>
      <w:r>
        <w:rPr>
          <w:rFonts w:cs="Arial"/>
          <w:i/>
          <w:szCs w:val="22"/>
        </w:rPr>
        <w:t>especto al resto. Esto significa que se valoran de manera positiva o negativa las propuestas que presenten características destacadas o innovadoras que no estén específicamente recogidas en los pliegos.</w:t>
      </w:r>
    </w:p>
    <w:p w:rsidR="00EC14A1" w:rsidRDefault="004808C0">
      <w:pPr>
        <w:pStyle w:val="Textoindependiente"/>
        <w:jc w:val="both"/>
        <w:rPr>
          <w:rFonts w:cs="Arial"/>
          <w:i/>
          <w:szCs w:val="22"/>
        </w:rPr>
      </w:pPr>
      <w:r>
        <w:rPr>
          <w:rFonts w:cs="Arial"/>
          <w:i/>
          <w:szCs w:val="22"/>
        </w:rPr>
        <w:t>Este proceso de valoración permite reconocer y premia</w:t>
      </w:r>
      <w:r>
        <w:rPr>
          <w:rFonts w:cs="Arial"/>
          <w:i/>
          <w:szCs w:val="22"/>
        </w:rPr>
        <w:t>r las aportaciones adicionales que puedan mejorar el servicio, incluso si no están explícitamente mencionadas en el pliego, siempre y cuando estas contribuciones sean evaluadas de manera objetiva y coherente con los criterios de evaluación establecidos.</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w:t>
      </w:r>
      <w:r>
        <w:rPr>
          <w:rFonts w:cs="Arial"/>
          <w:i/>
          <w:szCs w:val="22"/>
        </w:rPr>
        <w:t>n la página 6 del citado escrito, se explica por parte de Urbaser: Según el informe, la propuesta de VALORIZA, contempla para la limpieza de fiestas, ferias y romerías, una distribución de “tres turnos para garantizar un servicio de limpieza las 24 horas”.</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Teniendo en cuenta que el PPT en el CAPITULO IV: PERSONAL Y MEDIOS MATERIALES, SECCIÓN IV.1. PERSONAL, Apartado 63. LA GESTIÓN DEL PERSONAL exige:</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Así mismo, será de obligado cumplimiento para el adjudicatario la aplicación del convenio colectivo en vigor</w:t>
      </w:r>
      <w:r>
        <w:rPr>
          <w:rFonts w:cs="Arial"/>
          <w:i/>
          <w:szCs w:val="22"/>
        </w:rPr>
        <w:t xml:space="preserve"> en el momento de la licitación, cuyo texto se adjunta en el Anexo I “Personal a subrogar”</w:t>
      </w:r>
    </w:p>
    <w:p w:rsidR="00EC14A1" w:rsidRDefault="004808C0">
      <w:pPr>
        <w:pStyle w:val="CUERPO"/>
        <w:pBdr>
          <w:top w:val="single" w:sz="4" w:space="1" w:color="000000"/>
          <w:left w:val="single" w:sz="4" w:space="4" w:color="000000"/>
          <w:bottom w:val="single" w:sz="4" w:space="1" w:color="000000"/>
          <w:right w:val="single" w:sz="4" w:space="4" w:color="000000"/>
        </w:pBdr>
        <w:shd w:val="clear" w:color="auto" w:fill="D9D9D9"/>
      </w:pPr>
      <w:r>
        <w:rPr>
          <w:i/>
          <w:szCs w:val="22"/>
        </w:rPr>
        <w:t>Y que el Convenio vigente en el momento de la licitación en su artículo 20 establece una duración máxima de la jornada de 6,50 horas, el establecimiento de tres turn</w:t>
      </w:r>
      <w:r>
        <w:rPr>
          <w:i/>
          <w:szCs w:val="22"/>
        </w:rPr>
        <w:t xml:space="preserve">os de trabajo abarcaría 19,50 horas por jornada, </w:t>
      </w:r>
      <w:r>
        <w:rPr>
          <w:i/>
          <w:szCs w:val="22"/>
          <w:u w:val="single"/>
        </w:rPr>
        <w:t>en lugar de 24 horas como indica el informe</w:t>
      </w:r>
      <w:r>
        <w:rPr>
          <w:i/>
          <w:szCs w:val="22"/>
        </w:rPr>
        <w:t>.</w:t>
      </w:r>
    </w:p>
    <w:p w:rsidR="00EC14A1" w:rsidRDefault="004808C0">
      <w:pPr>
        <w:pStyle w:val="Textoindependiente"/>
        <w:jc w:val="both"/>
        <w:rPr>
          <w:rFonts w:cs="Arial"/>
          <w:i/>
          <w:szCs w:val="22"/>
        </w:rPr>
      </w:pPr>
      <w:r>
        <w:rPr>
          <w:rFonts w:cs="Arial"/>
          <w:i/>
          <w:szCs w:val="22"/>
        </w:rPr>
        <w:t>Se da contestación en los mismos términos que se dio, para el escrito presentado por el Comité de empresas de Urbaser S.A. Candelaria con fecha 31 de agosto de 20</w:t>
      </w:r>
      <w:r>
        <w:rPr>
          <w:rFonts w:cs="Arial"/>
          <w:i/>
          <w:szCs w:val="22"/>
        </w:rPr>
        <w:t>23, en el informe técnico de fecha 04 de septiembre de 2023, cuyo tenor literal del punto Manifestación II. Sobre el apartado B.1.1, cito:</w:t>
      </w:r>
    </w:p>
    <w:p w:rsidR="00EC14A1" w:rsidRDefault="004808C0">
      <w:pPr>
        <w:pStyle w:val="Textoindependiente"/>
        <w:ind w:left="709"/>
        <w:jc w:val="both"/>
        <w:rPr>
          <w:rFonts w:cs="Arial"/>
          <w:i/>
          <w:szCs w:val="22"/>
        </w:rPr>
      </w:pPr>
      <w:r>
        <w:rPr>
          <w:rFonts w:cs="Arial"/>
          <w:i/>
          <w:szCs w:val="22"/>
        </w:rPr>
        <w:t xml:space="preserve">“La manifestación del comité de empresa establece que el convenio colectivo no contempla la posibilidad de implantar </w:t>
      </w:r>
      <w:r>
        <w:rPr>
          <w:rFonts w:cs="Arial"/>
          <w:i/>
          <w:szCs w:val="22"/>
        </w:rPr>
        <w:t>tres turnos ni de establecer jornadas laborales de 8 horas. Sin embargo, al revisar la oferta presentada por Valoriza Servicios Medioambientales en relación a los turnos de trabajo, se observa lo siguiente en cuanto a los turnos para los servicios especial</w:t>
      </w:r>
      <w:r>
        <w:rPr>
          <w:rFonts w:cs="Arial"/>
          <w:i/>
          <w:szCs w:val="22"/>
        </w:rPr>
        <w:t>es de limpieza:</w:t>
      </w:r>
    </w:p>
    <w:p w:rsidR="00EC14A1" w:rsidRDefault="004808C0">
      <w:pPr>
        <w:pStyle w:val="Textoindependiente"/>
        <w:ind w:left="709"/>
        <w:jc w:val="both"/>
        <w:rPr>
          <w:rFonts w:cs="Arial"/>
          <w:i/>
          <w:szCs w:val="22"/>
        </w:rPr>
      </w:pPr>
      <w:r>
        <w:rPr>
          <w:rFonts w:cs="Arial"/>
          <w:i/>
          <w:szCs w:val="22"/>
        </w:rPr>
        <w:t>En general, todos los servicios especiales de limpieza propuestos por Valoriza tienen una jornada laboral que comprende la mañana o la tarde, con la excepción de implementar el turno de noche en los siguientes casos:</w:t>
      </w:r>
    </w:p>
    <w:p w:rsidR="00EC14A1" w:rsidRDefault="004808C0">
      <w:pPr>
        <w:pStyle w:val="Textoindependiente"/>
        <w:numPr>
          <w:ilvl w:val="0"/>
          <w:numId w:val="12"/>
        </w:numPr>
        <w:ind w:left="1429"/>
        <w:jc w:val="both"/>
        <w:rPr>
          <w:rFonts w:cs="Arial"/>
          <w:i/>
          <w:szCs w:val="22"/>
        </w:rPr>
      </w:pPr>
      <w:r>
        <w:rPr>
          <w:rFonts w:cs="Arial"/>
          <w:i/>
          <w:szCs w:val="22"/>
        </w:rPr>
        <w:t>Limpieza mecánica en pl</w:t>
      </w:r>
      <w:r>
        <w:rPr>
          <w:rFonts w:cs="Arial"/>
          <w:i/>
          <w:szCs w:val="22"/>
        </w:rPr>
        <w:t>aya de La Arena durante la temporada baja.</w:t>
      </w:r>
    </w:p>
    <w:p w:rsidR="00EC14A1" w:rsidRDefault="004808C0">
      <w:pPr>
        <w:pStyle w:val="Textoindependiente"/>
        <w:numPr>
          <w:ilvl w:val="0"/>
          <w:numId w:val="12"/>
        </w:numPr>
        <w:ind w:left="1429"/>
        <w:jc w:val="both"/>
        <w:rPr>
          <w:rFonts w:cs="Arial"/>
          <w:i/>
          <w:szCs w:val="22"/>
        </w:rPr>
      </w:pPr>
      <w:r>
        <w:rPr>
          <w:rFonts w:cs="Arial"/>
          <w:i/>
          <w:szCs w:val="22"/>
        </w:rPr>
        <w:t>Limpieza mecánica en playa de La Arena durante la temporada alta.</w:t>
      </w:r>
    </w:p>
    <w:p w:rsidR="00EC14A1" w:rsidRDefault="004808C0">
      <w:pPr>
        <w:pStyle w:val="Textoindependiente"/>
        <w:numPr>
          <w:ilvl w:val="0"/>
          <w:numId w:val="12"/>
        </w:numPr>
        <w:ind w:left="1429"/>
        <w:jc w:val="both"/>
        <w:rPr>
          <w:rFonts w:cs="Arial"/>
          <w:i/>
          <w:szCs w:val="22"/>
        </w:rPr>
      </w:pPr>
      <w:r>
        <w:rPr>
          <w:rFonts w:cs="Arial"/>
          <w:i/>
          <w:szCs w:val="22"/>
        </w:rPr>
        <w:t>Transporte de Residuos limpieza playa. Servicio de puesta a punto.</w:t>
      </w:r>
    </w:p>
    <w:p w:rsidR="00EC14A1" w:rsidRDefault="004808C0">
      <w:pPr>
        <w:pStyle w:val="Textoindependiente"/>
        <w:numPr>
          <w:ilvl w:val="0"/>
          <w:numId w:val="12"/>
        </w:numPr>
        <w:ind w:left="1429"/>
        <w:jc w:val="both"/>
        <w:rPr>
          <w:rFonts w:cs="Arial"/>
          <w:i/>
          <w:szCs w:val="22"/>
        </w:rPr>
      </w:pPr>
      <w:r>
        <w:rPr>
          <w:rFonts w:cs="Arial"/>
          <w:i/>
          <w:szCs w:val="22"/>
        </w:rPr>
        <w:lastRenderedPageBreak/>
        <w:t>Servicio de guardia que permite intervenir en caso de incidencia y emergencias.</w:t>
      </w:r>
    </w:p>
    <w:p w:rsidR="00EC14A1" w:rsidRDefault="004808C0">
      <w:pPr>
        <w:pStyle w:val="Textoindependiente"/>
        <w:ind w:left="709"/>
        <w:jc w:val="both"/>
        <w:rPr>
          <w:rFonts w:cs="Arial"/>
          <w:i/>
          <w:szCs w:val="22"/>
        </w:rPr>
      </w:pPr>
      <w:r>
        <w:rPr>
          <w:rFonts w:cs="Arial"/>
          <w:i/>
          <w:szCs w:val="22"/>
        </w:rPr>
        <w:t>Además, en la oferta se establece que Valoriza “se compromete a responder en 24 horas del día … en caso de incidencia o de emergencias. Para este servicio se han definido 3 turnos, de mañana, de tarde y de noche …”.</w:t>
      </w:r>
    </w:p>
    <w:p w:rsidR="00EC14A1" w:rsidRDefault="004808C0">
      <w:pPr>
        <w:pStyle w:val="Textoindependiente"/>
        <w:ind w:left="709"/>
        <w:jc w:val="both"/>
        <w:rPr>
          <w:rFonts w:cs="Arial"/>
          <w:i/>
          <w:szCs w:val="22"/>
        </w:rPr>
      </w:pPr>
      <w:r>
        <w:rPr>
          <w:rFonts w:cs="Arial"/>
          <w:i/>
          <w:szCs w:val="22"/>
        </w:rPr>
        <w:t xml:space="preserve">En consecuencia, es importante destacar </w:t>
      </w:r>
      <w:r>
        <w:rPr>
          <w:rFonts w:cs="Arial"/>
          <w:i/>
          <w:szCs w:val="22"/>
        </w:rPr>
        <w:t xml:space="preserve">que la oferta de turno de noche no es comparable a la de turnos de mañana y tarde, ya que se considera excepcional y solo se aplica en casos de jornada especial, como los mencionados anteriormente, relacionados con la limpieza y de residuos de las playas, </w:t>
      </w:r>
      <w:r>
        <w:rPr>
          <w:rFonts w:cs="Arial"/>
          <w:i/>
          <w:szCs w:val="22"/>
        </w:rPr>
        <w:t>particularmente en situaciones de gran afluencia de visitantes. Además, estos turnos nocturnos se utilizan para hacer frente a emergencias que puedan surgir. Esto significa que no se está incumpliendo el Convenio Colectivo que establece los turnos de mañan</w:t>
      </w:r>
      <w:r>
        <w:rPr>
          <w:rFonts w:cs="Arial"/>
          <w:i/>
          <w:szCs w:val="22"/>
        </w:rPr>
        <w:t>a y tarde, y, además, la oferta de Valoriza contempla un aumento en el número de puestos de trabajo que pueden cubrir este horario nocturno especial. Este aspecto ya se recogía en el apartado 35 del PPTP.</w:t>
      </w:r>
    </w:p>
    <w:p w:rsidR="00EC14A1" w:rsidRDefault="004808C0">
      <w:pPr>
        <w:pStyle w:val="Textoindependiente"/>
        <w:ind w:left="1843"/>
        <w:jc w:val="both"/>
        <w:rPr>
          <w:rFonts w:cs="Arial"/>
          <w:i/>
          <w:szCs w:val="22"/>
        </w:rPr>
      </w:pPr>
      <w:r>
        <w:rPr>
          <w:rFonts w:cs="Arial"/>
          <w:i/>
          <w:szCs w:val="22"/>
        </w:rPr>
        <w:t>Artículo 21 del convenio colectivo:</w:t>
      </w:r>
    </w:p>
    <w:p w:rsidR="00EC14A1" w:rsidRDefault="004808C0">
      <w:pPr>
        <w:pStyle w:val="Textoindependiente"/>
        <w:ind w:left="709"/>
        <w:jc w:val="both"/>
        <w:rPr>
          <w:rFonts w:cs="Arial"/>
          <w:i/>
          <w:szCs w:val="22"/>
        </w:rPr>
      </w:pPr>
      <w:r>
        <w:rPr>
          <w:rFonts w:cs="Arial"/>
          <w:i/>
          <w:szCs w:val="22"/>
        </w:rPr>
        <w:t xml:space="preserve">Cuadro Horario </w:t>
      </w:r>
      <w:r>
        <w:rPr>
          <w:rFonts w:cs="Arial"/>
          <w:i/>
          <w:szCs w:val="22"/>
        </w:rPr>
        <w:t>para todo el convenio colectivo 2018-2022 en domingos y festivos:</w:t>
      </w:r>
    </w:p>
    <w:p w:rsidR="00EC14A1" w:rsidRDefault="004808C0">
      <w:pPr>
        <w:pStyle w:val="Textoindependiente"/>
        <w:ind w:left="1418"/>
        <w:jc w:val="both"/>
        <w:rPr>
          <w:rFonts w:cs="Arial"/>
          <w:i/>
          <w:szCs w:val="22"/>
        </w:rPr>
      </w:pPr>
      <w:r>
        <w:rPr>
          <w:rFonts w:cs="Arial"/>
          <w:i/>
          <w:szCs w:val="22"/>
        </w:rPr>
        <w:t xml:space="preserve">“… no obstante, los horarios señalados en el cuadro anterior para los domingos y días festivos, en el caso de coincidencia de estos días dentro del período de celebración de Carnavales, </w:t>
      </w:r>
      <w:r>
        <w:rPr>
          <w:rFonts w:cs="Arial"/>
          <w:i/>
          <w:szCs w:val="22"/>
        </w:rPr>
        <w:t>Fiestas de Santa Ana, Fiestas del Carmen y Fiestas en Honor a Nuestra Señora de La Candelaria en agosto podrán variarse y cambiarse para adaptarlos a los ritmos de celebración de las fiestas y/o actos festivos, de tal forma que las jornadas de trabajo en e</w:t>
      </w:r>
      <w:r>
        <w:rPr>
          <w:rFonts w:cs="Arial"/>
          <w:i/>
          <w:szCs w:val="22"/>
        </w:rPr>
        <w:t>stos días podrán comenzar antes o después de las horas señaladas, con la única limitación de que las jornadas nunca serán de más de 6 horas de duración. Estos cambios en el horario de comienzo de la jornada de trabajo serán comunicados al comité de empresa</w:t>
      </w:r>
      <w:r>
        <w:rPr>
          <w:rFonts w:cs="Arial"/>
          <w:i/>
          <w:szCs w:val="22"/>
        </w:rPr>
        <w:t>, con la debida antelación.</w:t>
      </w:r>
    </w:p>
    <w:p w:rsidR="00EC14A1" w:rsidRDefault="004808C0">
      <w:pPr>
        <w:pStyle w:val="Textoindependiente"/>
        <w:ind w:left="709"/>
        <w:jc w:val="both"/>
        <w:rPr>
          <w:rFonts w:cs="Arial"/>
          <w:i/>
          <w:szCs w:val="22"/>
        </w:rPr>
      </w:pPr>
      <w:r>
        <w:rPr>
          <w:rFonts w:cs="Arial"/>
          <w:i/>
          <w:szCs w:val="22"/>
        </w:rPr>
        <w:t>Por tanto, en el convenio colectivo permite para estos días concretos que jornada pueda ser en horario nocturno tanto porque se adelante el horario de mañana como porque se atrase el horario de tarde.</w:t>
      </w:r>
    </w:p>
    <w:p w:rsidR="00EC14A1" w:rsidRDefault="004808C0">
      <w:pPr>
        <w:pStyle w:val="Textoindependiente"/>
        <w:ind w:left="709"/>
        <w:jc w:val="both"/>
        <w:rPr>
          <w:rFonts w:cs="Arial"/>
          <w:i/>
          <w:szCs w:val="22"/>
        </w:rPr>
      </w:pPr>
      <w:r>
        <w:rPr>
          <w:rFonts w:cs="Arial"/>
          <w:i/>
          <w:szCs w:val="22"/>
        </w:rPr>
        <w:t>Adicionalmente, en el artíc</w:t>
      </w:r>
      <w:r>
        <w:rPr>
          <w:rFonts w:cs="Arial"/>
          <w:i/>
          <w:szCs w:val="22"/>
        </w:rPr>
        <w:t>ulo 22 se regulan diversas jornadas especiales que tienen lugar durante festivos, sábados libres, días laborables y también durante domingos y festivos a lo largo de todo el año. En este contexto se enmarca el trabajo nocturno excepcional, el cual se justi</w:t>
      </w:r>
      <w:r>
        <w:rPr>
          <w:rFonts w:cs="Arial"/>
          <w:i/>
          <w:szCs w:val="22"/>
        </w:rPr>
        <w:t>fica por razones de emergencia o por la necesidad de llevar a cabo la limpieza de playas. Durante el día, ya sea en el turno de mañana o tarde, resulta materialmente imposible realizar esta labor debido a la presencia de bañistas en la arena, lo que dificu</w:t>
      </w:r>
      <w:r>
        <w:rPr>
          <w:rFonts w:cs="Arial"/>
          <w:i/>
          <w:szCs w:val="22"/>
        </w:rPr>
        <w:t>lta la limpieza de las playas en esas condiciones.</w:t>
      </w:r>
    </w:p>
    <w:p w:rsidR="00EC14A1" w:rsidRDefault="004808C0">
      <w:pPr>
        <w:pStyle w:val="Textoindependiente"/>
        <w:ind w:left="709"/>
        <w:jc w:val="both"/>
        <w:rPr>
          <w:rFonts w:cs="Arial"/>
          <w:i/>
          <w:szCs w:val="22"/>
        </w:rPr>
      </w:pPr>
      <w:r>
        <w:rPr>
          <w:rFonts w:cs="Arial"/>
          <w:i/>
          <w:szCs w:val="22"/>
        </w:rPr>
        <w:t>En resumen, el trabajo en turno nocturno propuesto por Valoriza se considera excepcional y se justifica únicamente en situaciones de emergencia, donde prevalece la necesidad de proporcionar un servicio púb</w:t>
      </w:r>
      <w:r>
        <w:rPr>
          <w:rFonts w:cs="Arial"/>
          <w:i/>
          <w:szCs w:val="22"/>
        </w:rPr>
        <w:t>lico mínimo esencial a los vecinos, de acuerdo con lo establecido en el artículo 26 de la Ley de Bases del Régimen Local. Este servicio es de vital importancia en todas las corporaciones locales, abarcando tanto la limpieza y la recogida de residuos como l</w:t>
      </w:r>
      <w:r>
        <w:rPr>
          <w:rFonts w:cs="Arial"/>
          <w:i/>
          <w:szCs w:val="22"/>
        </w:rPr>
        <w:t>a limpieza de playas en épocas de gran afluencia, ya que durante el día en los turnos habituales de mañana y tarde resulta materialmente imposible llevar a cabo estas tareas.”</w:t>
      </w:r>
    </w:p>
    <w:p w:rsidR="00EC14A1" w:rsidRDefault="00EC14A1">
      <w:pPr>
        <w:pStyle w:val="Textoindependiente"/>
        <w:ind w:left="709"/>
        <w:jc w:val="both"/>
        <w:rPr>
          <w:rFonts w:cs="Arial"/>
          <w:i/>
          <w:szCs w:val="22"/>
        </w:rPr>
      </w:pPr>
    </w:p>
    <w:p w:rsidR="00EC14A1" w:rsidRDefault="00EC14A1">
      <w:pPr>
        <w:pStyle w:val="Textoindependiente"/>
        <w:ind w:left="709"/>
        <w:jc w:val="both"/>
        <w:rPr>
          <w:rFonts w:cs="Arial"/>
          <w:i/>
          <w:szCs w:val="22"/>
        </w:rPr>
      </w:pP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6 del escrito, se explica por parte de Urbaser que: Para la elim</w:t>
      </w:r>
      <w:r>
        <w:rPr>
          <w:rFonts w:cs="Arial"/>
          <w:i/>
          <w:szCs w:val="22"/>
        </w:rPr>
        <w:t>inación de hierbas, el informe de valoración considera “insuficiente la cantidad de personal asignado en los cuadros de servicio para cumplir con el objetivo de 30 jornadas anuales propuestas” por URBASER.</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Sin embargo, debemos mencionar que, de acuerdo con</w:t>
      </w:r>
      <w:r>
        <w:rPr>
          <w:rFonts w:cs="Arial"/>
          <w:i/>
          <w:szCs w:val="22"/>
        </w:rPr>
        <w:t xml:space="preserve"> nuestra propuesta, estas 30 jornadas se refieren específicamente a un servicio de refuerzo adicional a los mínimos ofertados, concretamente </w:t>
      </w:r>
      <w:r>
        <w:rPr>
          <w:rFonts w:cs="Arial"/>
          <w:i/>
          <w:szCs w:val="22"/>
          <w:u w:val="single"/>
        </w:rPr>
        <w:t>para la exclusiva eliminación del rabogato</w:t>
      </w:r>
      <w:r>
        <w:rPr>
          <w:rFonts w:cs="Arial"/>
          <w:i/>
          <w:szCs w:val="22"/>
        </w:rPr>
        <w:t>, tal como se puede comprobar en la memoria técnica.</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u w:val="single"/>
        </w:rPr>
      </w:pPr>
      <w:r>
        <w:rPr>
          <w:rFonts w:cs="Arial"/>
          <w:i/>
          <w:szCs w:val="22"/>
          <w:u w:val="single"/>
        </w:rPr>
        <w:t xml:space="preserve">Por lo tanto, yerra </w:t>
      </w:r>
      <w:r>
        <w:rPr>
          <w:rFonts w:cs="Arial"/>
          <w:i/>
          <w:szCs w:val="22"/>
          <w:u w:val="single"/>
        </w:rPr>
        <w:t>el Informe técnico municipal al considerar que las 30 jornadas anuales propuestas por URBASER vayan referenciadas a la totalidad del servicio de eliminación de hierbas.</w:t>
      </w:r>
    </w:p>
    <w:p w:rsidR="00EC14A1" w:rsidRDefault="00EC14A1">
      <w:pPr>
        <w:pStyle w:val="Textoindependiente"/>
        <w:jc w:val="both"/>
        <w:rPr>
          <w:rFonts w:cs="Arial"/>
          <w:i/>
          <w:szCs w:val="22"/>
        </w:rPr>
      </w:pPr>
    </w:p>
    <w:p w:rsidR="00EC14A1" w:rsidRDefault="004808C0">
      <w:pPr>
        <w:pStyle w:val="Textoindependiente"/>
        <w:jc w:val="both"/>
      </w:pPr>
      <w:r>
        <w:rPr>
          <w:rFonts w:cs="Arial"/>
          <w:i/>
          <w:szCs w:val="22"/>
        </w:rPr>
        <w:t xml:space="preserve">El informe de valoración destaca que, en relación con el procedimiento de limpieza de </w:t>
      </w:r>
      <w:r>
        <w:rPr>
          <w:rFonts w:cs="Arial"/>
          <w:i/>
          <w:szCs w:val="22"/>
        </w:rPr>
        <w:t>hierbas, específicamente en las campañas mencionadas en la oferta de Urbaser, se identifica una insuficiencia de personal. Esta carencia se fundamenta en la propuesta de Urbaser de llevar a cabo estas campañas mediante brigadas polivalentes, en particular,</w:t>
      </w:r>
      <w:r>
        <w:rPr>
          <w:rFonts w:cs="Arial"/>
          <w:i/>
          <w:szCs w:val="22"/>
        </w:rPr>
        <w:t xml:space="preserve"> la brigada 4, compuesta por un operario, y la brigada 5, con dos operarios. En resumen, el informe resalta la falta de personal en las campañas específicas del Rabogato según lo propuesto por Urbaser.</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6 del escrito, se explica por parte de U</w:t>
      </w:r>
      <w:r>
        <w:rPr>
          <w:rFonts w:cs="Arial"/>
          <w:i/>
          <w:szCs w:val="22"/>
        </w:rPr>
        <w:t xml:space="preserve">rbaser que: Referido a la oferta de URBASER, en el informe se indica que “En relación a la limpieza de barandillas, se propone alcanzar un rendimiento alto, pero no se especifica la maquinaria auxiliar requerida para lograrlo”. </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Nuevamente yerra el Informe</w:t>
      </w:r>
      <w:r>
        <w:rPr>
          <w:rFonts w:cs="Arial"/>
          <w:i/>
          <w:szCs w:val="22"/>
        </w:rPr>
        <w:t xml:space="preserve"> técnico municipal en su apreciación pues en la página 56 de la oferta técnica de mi representada </w:t>
      </w:r>
      <w:r>
        <w:rPr>
          <w:rFonts w:cs="Arial"/>
          <w:i/>
          <w:szCs w:val="22"/>
          <w:u w:val="single"/>
        </w:rPr>
        <w:t>SI se definen los medios materiales asignados</w:t>
      </w:r>
      <w:r>
        <w:rPr>
          <w:rFonts w:cs="Arial"/>
          <w:i/>
          <w:szCs w:val="22"/>
        </w:rPr>
        <w:t>.</w:t>
      </w:r>
    </w:p>
    <w:p w:rsidR="00EC14A1" w:rsidRDefault="004808C0">
      <w:pPr>
        <w:pStyle w:val="Textoindependiente"/>
        <w:jc w:val="both"/>
        <w:rPr>
          <w:rFonts w:cs="Arial"/>
          <w:i/>
          <w:szCs w:val="22"/>
        </w:rPr>
      </w:pPr>
      <w:r>
        <w:rPr>
          <w:rFonts w:cs="Arial"/>
          <w:i/>
          <w:szCs w:val="22"/>
        </w:rPr>
        <w:t xml:space="preserve">El informe de valoración señala que no se especifica la maquinaria auxiliar necesaria para alcanzar los altos </w:t>
      </w:r>
      <w:r>
        <w:rPr>
          <w:rFonts w:cs="Arial"/>
          <w:i/>
          <w:szCs w:val="22"/>
        </w:rPr>
        <w:t xml:space="preserve">niveles de rendimiento propuestos, 1500 metros la hora. No obstante, es importante aclarar que la oferta técnica de Urbaser si menciona el vehículo auxiliar propuesto para llevar a cabo la limpieza de barandillas, pero esto no es lo que se cuestiona en el </w:t>
      </w:r>
      <w:r>
        <w:rPr>
          <w:rFonts w:cs="Arial"/>
          <w:i/>
          <w:szCs w:val="22"/>
        </w:rPr>
        <w:t>informe de valoración. En la evaluación se ha hecho hincapié en la falta de detalles sobre la maquinaria auxiliar no sobre el resto de los medios materiales.</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7 del escrito, se explica por parte de Urbaser que: Contraviniendo lo recogido en el</w:t>
      </w:r>
      <w:r>
        <w:rPr>
          <w:rFonts w:cs="Arial"/>
          <w:i/>
          <w:szCs w:val="22"/>
        </w:rPr>
        <w:t xml:space="preserve"> informe de valoración, “En la limpieza de parques propone añadir tres parques más de los recogidos en el PPTP, pero sin llegar a indicar cuales”, URBASER indica en la página 56 de su memoria técnica que los parques incluidos en el ámbito del contrato se r</w:t>
      </w:r>
      <w:r>
        <w:rPr>
          <w:rFonts w:cs="Arial"/>
          <w:i/>
          <w:szCs w:val="22"/>
        </w:rPr>
        <w:t>eflejan en la planimetría anexa, más concretamente en el plano L16_PARQ en el que se representan gráficamente los parques según la siguiente distinción:</w:t>
      </w:r>
    </w:p>
    <w:p w:rsidR="00EC14A1" w:rsidRDefault="004808C0">
      <w:pPr>
        <w:pStyle w:val="Textoindependiente"/>
        <w:jc w:val="both"/>
        <w:rPr>
          <w:rFonts w:cs="Arial"/>
          <w:i/>
          <w:szCs w:val="22"/>
        </w:rPr>
      </w:pPr>
      <w:r>
        <w:rPr>
          <w:rFonts w:cs="Arial"/>
          <w:i/>
          <w:szCs w:val="22"/>
        </w:rPr>
        <w:t xml:space="preserve">Nuevamente, es importante hacer hincapié en que la planimetría adjunta en la oferta presentada por los </w:t>
      </w:r>
      <w:r>
        <w:rPr>
          <w:rFonts w:cs="Arial"/>
          <w:i/>
          <w:szCs w:val="22"/>
        </w:rPr>
        <w:t xml:space="preserve">licitadores sirve como apoyo para la mejor comprensión y valoración de las memorias técnicas. En este caso, se valora la inclusión de tres ubicaciones adicionales a las 43 recogidas en el punto 21 del PPTP. Sin embargo, se señala que en la memoria técnica </w:t>
      </w:r>
      <w:r>
        <w:rPr>
          <w:rFonts w:cs="Arial"/>
          <w:i/>
          <w:szCs w:val="22"/>
        </w:rPr>
        <w:t>no se incluyó la ubicación o denominación específica de estas tres ubicaciones adicionales, aunque se encuentren representadas en la planimetría, no se distinguen del resto de las ubicaciones.</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En la página 7 del escrito presentado por Urbaser, se expone: </w:t>
      </w:r>
      <w:r>
        <w:rPr>
          <w:rFonts w:cs="Arial"/>
          <w:i/>
          <w:szCs w:val="22"/>
        </w:rPr>
        <w:t>Respecto a la limpieza de playas, VALORIZA propone su ejecución proporcionando información gráfica a los operarios y estableciendo una metodología clara para reportar las anomalías que se produzcan. Para este servicio, el informe técnico municipal manifies</w:t>
      </w:r>
      <w:r>
        <w:rPr>
          <w:rFonts w:cs="Arial"/>
          <w:i/>
          <w:szCs w:val="22"/>
        </w:rPr>
        <w:t>ta expresamente que “se considera inapropiado que la Playa de la Arena sea la única mecanizable en el municipio mediante el uso de cribadoras-rastrilladoras” y “se desaconseja llevar a cabo estas operaciones durante la noche”.</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 xml:space="preserve">Aun así, pese a dichas </w:t>
      </w:r>
      <w:r>
        <w:rPr>
          <w:rFonts w:cs="Arial"/>
          <w:i/>
          <w:szCs w:val="22"/>
        </w:rPr>
        <w:t xml:space="preserve">connotaciones negativas no se comprende como la propuesta de </w:t>
      </w:r>
      <w:r>
        <w:rPr>
          <w:rFonts w:cs="Arial"/>
          <w:i/>
          <w:szCs w:val="22"/>
          <w:u w:val="single"/>
        </w:rPr>
        <w:t>VALORIZA obtiene la puntuación máxima en este criterio ofertando un servicio inapropiado y desaconsejado a juicio del propio Informe Técnico municipal.</w:t>
      </w:r>
    </w:p>
    <w:p w:rsidR="00EC14A1" w:rsidRDefault="004808C0">
      <w:pPr>
        <w:pStyle w:val="Textoindependiente"/>
        <w:jc w:val="both"/>
        <w:rPr>
          <w:rFonts w:cs="Arial"/>
          <w:i/>
          <w:szCs w:val="22"/>
        </w:rPr>
      </w:pPr>
      <w:r>
        <w:rPr>
          <w:rFonts w:cs="Arial"/>
          <w:i/>
          <w:szCs w:val="22"/>
        </w:rPr>
        <w:t>Tal como indica el PCAP, se valorará con un</w:t>
      </w:r>
      <w:r>
        <w:rPr>
          <w:rFonts w:cs="Arial"/>
          <w:i/>
          <w:szCs w:val="22"/>
        </w:rPr>
        <w:t>a puntuación máxima de 10 a la mejor oferta de un criterio en comparación con las demás, siendo esta puntuación máxima tras la ponderación de todos los aspectos a valorar. En todos los casos, una oferta (u ofertas) que destaque en su conjunto sobre las dem</w:t>
      </w:r>
      <w:r>
        <w:rPr>
          <w:rFonts w:cs="Arial"/>
          <w:i/>
          <w:szCs w:val="22"/>
        </w:rPr>
        <w:t>ás obtendrá una puntuación de 10. Esta valoración global implica considerar tanto los aspectos positivos como los negativos de la oferta, lo que no debe interpretarse como que la presencia de aspectos negativos automáticamente impida que una oferta alcance</w:t>
      </w:r>
      <w:r>
        <w:rPr>
          <w:rFonts w:cs="Arial"/>
          <w:i/>
          <w:szCs w:val="22"/>
        </w:rPr>
        <w:t xml:space="preserve"> la puntuación máxima.</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B, los técnicos municipales reafirman las puntuaciones otorgadas en su informe del 11 de agosto de 2023, para dicho ítem.</w:t>
      </w:r>
    </w:p>
    <w:p w:rsidR="00EC14A1" w:rsidRDefault="00EC14A1">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1592583" cy="975363"/>
            <wp:effectExtent l="0" t="0" r="7617" b="0"/>
            <wp:docPr id="27"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592583" cy="975363"/>
                    </a:xfrm>
                    <a:prstGeom prst="rect">
                      <a:avLst/>
                    </a:prstGeom>
                    <a:noFill/>
                    <a:ln>
                      <a:noFill/>
                      <a:prstDash/>
                    </a:ln>
                  </pic:spPr>
                </pic:pic>
              </a:graphicData>
            </a:graphic>
          </wp:inline>
        </w:drawing>
      </w:r>
    </w:p>
    <w:p w:rsidR="00EC14A1" w:rsidRDefault="00EC14A1">
      <w:pPr>
        <w:pStyle w:val="Textoindependiente"/>
        <w:jc w:val="both"/>
        <w:rPr>
          <w:rFonts w:cs="Arial"/>
          <w:i/>
          <w:szCs w:val="22"/>
        </w:rPr>
      </w:pPr>
    </w:p>
    <w:p w:rsidR="00EC14A1" w:rsidRDefault="00EC14A1">
      <w:pPr>
        <w:pageBreakBefore/>
        <w:widowControl/>
        <w:suppressAutoHyphens w:val="0"/>
        <w:rPr>
          <w:rFonts w:ascii="Arial" w:hAnsi="Arial" w:cs="Arial"/>
          <w:i/>
          <w:sz w:val="22"/>
          <w:szCs w:val="22"/>
        </w:rPr>
      </w:pPr>
    </w:p>
    <w:p w:rsidR="00EC14A1" w:rsidRDefault="004808C0">
      <w:pPr>
        <w:pStyle w:val="Textoindependiente"/>
        <w:numPr>
          <w:ilvl w:val="0"/>
          <w:numId w:val="14"/>
        </w:numPr>
        <w:rPr>
          <w:rFonts w:cs="Arial"/>
          <w:i/>
          <w:szCs w:val="22"/>
          <w:u w:val="single"/>
        </w:rPr>
      </w:pPr>
      <w:r>
        <w:rPr>
          <w:rFonts w:cs="Arial"/>
          <w:i/>
          <w:szCs w:val="22"/>
          <w:u w:val="single"/>
        </w:rPr>
        <w:t xml:space="preserve">PLAN DE ORGANIZACIÓN DE LOS </w:t>
      </w:r>
      <w:r>
        <w:rPr>
          <w:rFonts w:cs="Arial"/>
          <w:i/>
          <w:szCs w:val="22"/>
          <w:u w:val="single"/>
        </w:rPr>
        <w:t>SERVICIOS DE RECOGIDA ORDINARIA.</w:t>
      </w:r>
    </w:p>
    <w:p w:rsidR="00EC14A1" w:rsidRDefault="00EC14A1">
      <w:pPr>
        <w:pStyle w:val="Textoindependiente"/>
        <w:ind w:left="360"/>
        <w:rPr>
          <w:rFonts w:cs="Arial"/>
          <w:i/>
          <w:szCs w:val="22"/>
          <w:u w:val="single"/>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8 del escrito presentado por Urbaser, se expone: En la justificación de la valoración de este criterio, se enfatiza positivamente la propuesta de VALORIZA dado que “propone la implementación de islas completas</w:t>
      </w:r>
      <w:r>
        <w:rPr>
          <w:rFonts w:cs="Arial"/>
          <w:i/>
          <w:szCs w:val="22"/>
        </w:rPr>
        <w:t xml:space="preserve"> con todas las fracciones, incluyendo resto, orgánico, envases ligeros y papel cartón, aspecto fundamental para reducir los residuos impropios al no disponer la ciudadanía todas las fracciones a la misma distancia”, obviándose que la propuesta de URBASER, </w:t>
      </w:r>
      <w:r>
        <w:rPr>
          <w:rFonts w:cs="Arial"/>
          <w:i/>
          <w:szCs w:val="22"/>
        </w:rPr>
        <w:t>tal como se muestra en la página 106 de su oferta técnica, también ha optado por crear áreas de aportación completas con las diferentes fracciones que forman parte del objeto del contrato.</w:t>
      </w:r>
    </w:p>
    <w:p w:rsidR="00EC14A1" w:rsidRDefault="004808C0">
      <w:pPr>
        <w:pStyle w:val="Textoindependiente"/>
        <w:jc w:val="both"/>
        <w:rPr>
          <w:rFonts w:cs="Arial"/>
          <w:i/>
          <w:szCs w:val="22"/>
        </w:rPr>
      </w:pPr>
      <w:r>
        <w:rPr>
          <w:rFonts w:cs="Arial"/>
          <w:i/>
          <w:szCs w:val="22"/>
        </w:rPr>
        <w:t>Es importante destacar que la valoración se centra en el análisis d</w:t>
      </w:r>
      <w:r>
        <w:rPr>
          <w:rFonts w:cs="Arial"/>
          <w:i/>
          <w:szCs w:val="22"/>
        </w:rPr>
        <w:t>e la problemática existente y planteada por cada licitador, así como la propuesta de resolución, y no puede reducirse a un simple ejercicio comparativo basado en si se propone o no la implementación de islas completas. En la oferta de Urbaser, como se expo</w:t>
      </w:r>
      <w:r>
        <w:rPr>
          <w:rFonts w:cs="Arial"/>
          <w:i/>
          <w:szCs w:val="22"/>
        </w:rPr>
        <w:t>ne en el extracto de su oferta técnica mencionado en el escrito de alegaciones, se hace referencia a un número específico de áreas de aportación completas para los contenedores de carga trasera en ubicaciones de la ZONA II, sin hacer mención al resto de co</w:t>
      </w:r>
      <w:r>
        <w:rPr>
          <w:rFonts w:cs="Arial"/>
          <w:i/>
          <w:szCs w:val="22"/>
        </w:rPr>
        <w:t>ntenerización y de zonas.</w:t>
      </w:r>
    </w:p>
    <w:p w:rsidR="00EC14A1" w:rsidRDefault="004808C0">
      <w:pPr>
        <w:pStyle w:val="Textoindependiente"/>
        <w:jc w:val="both"/>
        <w:rPr>
          <w:rFonts w:cs="Arial"/>
          <w:i/>
          <w:szCs w:val="22"/>
        </w:rPr>
      </w:pPr>
      <w:r>
        <w:rPr>
          <w:rFonts w:cs="Arial"/>
          <w:i/>
          <w:szCs w:val="22"/>
        </w:rPr>
        <w:t>Es resumen, la valoración de este ítem no se limita a la cantidad de áreas de aportación completas propuestas, sino que considera el enfoque global y la solución presentada por cada licitador para abordar la problemática planteada</w:t>
      </w:r>
      <w:r>
        <w:rPr>
          <w:rFonts w:cs="Arial"/>
          <w:i/>
          <w:szCs w:val="22"/>
        </w:rPr>
        <w:t xml:space="preserve"> en el informe de valoración. Además, es relevante destacar que la planimetría proporcionada en la oferta de Urbaser, que tiene como objetivo facilitar la comprensión de lo expuesto en la memoria técnica, muestra una representación que se ajusta a la distr</w:t>
      </w:r>
      <w:r>
        <w:rPr>
          <w:rFonts w:cs="Arial"/>
          <w:i/>
          <w:szCs w:val="22"/>
        </w:rPr>
        <w:t>ibución actual de las áreas de aportación, contrario a los preceptos establecidos en el PPTP. En dicha planimetría, no se evidencian islas completas, lo que es refrendado con una de las premisas que Urbaser considera fundamentales para el diseño de la prop</w:t>
      </w:r>
      <w:r>
        <w:rPr>
          <w:rFonts w:cs="Arial"/>
          <w:i/>
          <w:szCs w:val="22"/>
        </w:rPr>
        <w:t>uesta de contenerización, que consiste en "mantener en la medida de lo posible las ubicaciones actuales de las áreas de aportación".</w:t>
      </w:r>
    </w:p>
    <w:p w:rsidR="00EC14A1" w:rsidRDefault="004808C0">
      <w:pPr>
        <w:pStyle w:val="Textoindependiente"/>
        <w:jc w:val="both"/>
        <w:rPr>
          <w:rFonts w:cs="Arial"/>
          <w:i/>
          <w:szCs w:val="22"/>
        </w:rPr>
      </w:pPr>
      <w:r>
        <w:rPr>
          <w:rFonts w:cs="Arial"/>
          <w:i/>
          <w:szCs w:val="22"/>
        </w:rPr>
        <w:t xml:space="preserve">La valoración se enfoca en la capacidad de cada licitador para abordar la problemática identificada y presentar soluciones </w:t>
      </w:r>
      <w:r>
        <w:rPr>
          <w:rFonts w:cs="Arial"/>
          <w:i/>
          <w:szCs w:val="22"/>
        </w:rPr>
        <w:t>efectivas en su conjunto, dada las circunstancias actuales del municipio, considerando las particularidades y el enfoque general de la propuesta.</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C, los técnicos municipales reaf</w:t>
      </w:r>
      <w:r>
        <w:rPr>
          <w:rFonts w:cs="Arial"/>
          <w:i/>
          <w:szCs w:val="22"/>
        </w:rPr>
        <w:t>irman las puntuaciones otorgadas en su informe del 11 de agosto de 2023, para dicho ítem.</w:t>
      </w:r>
    </w:p>
    <w:p w:rsidR="00EC14A1" w:rsidRDefault="00EC14A1">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2682236" cy="975363"/>
            <wp:effectExtent l="0" t="0" r="3814" b="0"/>
            <wp:docPr id="28"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682236" cy="975363"/>
                    </a:xfrm>
                    <a:prstGeom prst="rect">
                      <a:avLst/>
                    </a:prstGeom>
                    <a:noFill/>
                    <a:ln>
                      <a:noFill/>
                      <a:prstDash/>
                    </a:ln>
                  </pic:spPr>
                </pic:pic>
              </a:graphicData>
            </a:graphic>
          </wp:inline>
        </w:drawing>
      </w:r>
    </w:p>
    <w:p w:rsidR="00EC14A1" w:rsidRDefault="00EC14A1">
      <w:pPr>
        <w:pageBreakBefore/>
        <w:widowControl/>
        <w:suppressAutoHyphens w:val="0"/>
        <w:rPr>
          <w:rFonts w:ascii="Arial" w:hAnsi="Arial" w:cs="Arial"/>
          <w:i/>
          <w:sz w:val="22"/>
          <w:szCs w:val="22"/>
        </w:rPr>
      </w:pPr>
    </w:p>
    <w:p w:rsidR="00EC14A1" w:rsidRDefault="004808C0">
      <w:pPr>
        <w:pStyle w:val="Textoindependiente"/>
        <w:numPr>
          <w:ilvl w:val="0"/>
          <w:numId w:val="14"/>
        </w:numPr>
        <w:rPr>
          <w:rFonts w:cs="Arial"/>
          <w:i/>
          <w:szCs w:val="22"/>
          <w:u w:val="single"/>
        </w:rPr>
      </w:pPr>
      <w:r>
        <w:rPr>
          <w:rFonts w:cs="Arial"/>
          <w:i/>
          <w:szCs w:val="22"/>
          <w:u w:val="single"/>
        </w:rPr>
        <w:t>PLAN DE ORGANIZACIÓN DE SERVICIOS DE RECOGIDA ESPECIAL.</w:t>
      </w:r>
    </w:p>
    <w:p w:rsidR="00EC14A1" w:rsidRDefault="00EC14A1">
      <w:pPr>
        <w:pStyle w:val="Textoindependiente"/>
        <w:ind w:left="360"/>
        <w:rPr>
          <w:rFonts w:cs="Arial"/>
          <w:i/>
          <w:szCs w:val="22"/>
          <w:u w:val="single"/>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En la página 9 del escrito presentado por Urbaser, se expone: Cabe destacar que en la valoración de este </w:t>
      </w:r>
      <w:r>
        <w:rPr>
          <w:rFonts w:cs="Arial"/>
          <w:i/>
          <w:szCs w:val="22"/>
        </w:rPr>
        <w:t>sub-apartado, en el informe se ponen de manifiesto algunos de los servicios comprendidos dentro de este criterio en función de cada licitadora, no estableciéndose comparativas para cada uno de los servicios que lo integran.</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Por ejemplo, en el caso del Ecop</w:t>
      </w:r>
      <w:r>
        <w:rPr>
          <w:rFonts w:cs="Arial"/>
          <w:i/>
          <w:szCs w:val="22"/>
        </w:rPr>
        <w:t>unto móvil, el informe resalta la presencia de un técnico medioambiental en la oferta de FCC y un peón de apoyo para las labores de limpieza posterior en el caso de VALORIZA.</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Sin embargo, URBASER en su oferta ha contemplado una asistencia permanente en el </w:t>
      </w:r>
      <w:r>
        <w:rPr>
          <w:rFonts w:cs="Arial"/>
          <w:i/>
          <w:szCs w:val="22"/>
        </w:rPr>
        <w:t>Ecopunto para los usuarios, como se detalla en la página 123, que sin embargo no se llega ni a mencionar en la ponderación de la valoración del Informe técnico municipal</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Es importante destacar que el proceso de valoración se enfoca en reconocer y resaltar</w:t>
      </w:r>
      <w:r>
        <w:rPr>
          <w:rFonts w:cs="Arial"/>
          <w:i/>
          <w:szCs w:val="22"/>
        </w:rPr>
        <w:t xml:space="preserve"> las contribuciones de los licitadores no específicas en los pliegos. La evaluación se centra en la capacidad de los licitadores para ofrecer soluciones efectivas que aborden las necesidades identificadas.</w:t>
      </w:r>
    </w:p>
    <w:p w:rsidR="00EC14A1" w:rsidRDefault="004808C0">
      <w:pPr>
        <w:pStyle w:val="Textoindependiente"/>
        <w:jc w:val="both"/>
        <w:rPr>
          <w:rFonts w:cs="Arial"/>
          <w:i/>
          <w:szCs w:val="22"/>
        </w:rPr>
      </w:pPr>
      <w:r>
        <w:rPr>
          <w:rFonts w:cs="Arial"/>
          <w:i/>
          <w:szCs w:val="22"/>
        </w:rPr>
        <w:t>En el caso del Ecopunto móvil, se valora positivam</w:t>
      </w:r>
      <w:r>
        <w:rPr>
          <w:rFonts w:cs="Arial"/>
          <w:i/>
          <w:szCs w:val="22"/>
        </w:rPr>
        <w:t>ente la inclusión de un segundo acompañante. FCC propone un técnico medioambiental que mejora la calidad del servicio al promover la separación de residuos y concienciar a los usuarios sobre la importancia de la separación selectiva. VALORIZA, por otro lad</w:t>
      </w:r>
      <w:r>
        <w:rPr>
          <w:rFonts w:cs="Arial"/>
          <w:i/>
          <w:szCs w:val="22"/>
        </w:rPr>
        <w:t>o, añade un nivel adicional de limpieza, asignando un peón de apoyo para labores de limpieza posterior, asegurando la que el emplazamiento se mantenga en condiciones óptimas.</w:t>
      </w:r>
    </w:p>
    <w:p w:rsidR="00EC14A1" w:rsidRDefault="004808C0">
      <w:pPr>
        <w:pStyle w:val="Textoindependiente"/>
        <w:jc w:val="both"/>
        <w:rPr>
          <w:rFonts w:cs="Arial"/>
          <w:i/>
          <w:szCs w:val="22"/>
        </w:rPr>
      </w:pPr>
      <w:r>
        <w:rPr>
          <w:rFonts w:cs="Arial"/>
          <w:i/>
          <w:szCs w:val="22"/>
        </w:rPr>
        <w:t>Es importante destacar que la valoración tiene como objetivo identificar propuest</w:t>
      </w:r>
      <w:r>
        <w:rPr>
          <w:rFonts w:cs="Arial"/>
          <w:i/>
          <w:szCs w:val="22"/>
        </w:rPr>
        <w:t>as que destaquen en términos de innovación, calidad y eficiencia. No se considera diferenciadora aquella propuesta que sea ofrecida de manera idéntica por todos los licitadores</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En la página 9 del escrito presentado por Urbaser, se expone: URBASER en su of</w:t>
      </w:r>
      <w:r>
        <w:rPr>
          <w:rFonts w:cs="Arial"/>
          <w:i/>
          <w:szCs w:val="22"/>
        </w:rPr>
        <w:t xml:space="preserve">erta </w:t>
      </w:r>
      <w:r>
        <w:rPr>
          <w:rFonts w:cs="Arial"/>
          <w:i/>
          <w:szCs w:val="22"/>
          <w:u w:val="single"/>
        </w:rPr>
        <w:t>aborda también la prestación de la recogida de residuos en eventos con una alta afluencia de personas</w:t>
      </w:r>
      <w:r>
        <w:rPr>
          <w:rFonts w:cs="Arial"/>
          <w:i/>
          <w:szCs w:val="22"/>
        </w:rPr>
        <w:t>, considerando jornadas específicas destinadas a fiestas, romerías y eventos, en las que se incluyen los servicios de recogida, como se puede comproba</w:t>
      </w:r>
      <w:r>
        <w:rPr>
          <w:rFonts w:cs="Arial"/>
          <w:i/>
          <w:szCs w:val="22"/>
        </w:rPr>
        <w:t>r en la página 65, así como en el cuadro resumen de los servicios donde se incluye expresamente un recolector de carga trasera destinado a tal fin.</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 xml:space="preserve">En consecuencia, no es VALORIZA la única licitadora que contempla prestaciones de recogida de residuos para </w:t>
      </w:r>
      <w:r>
        <w:rPr>
          <w:rFonts w:cs="Arial"/>
          <w:i/>
          <w:szCs w:val="22"/>
        </w:rPr>
        <w:t xml:space="preserve">eventos de gran afluencia de público. </w:t>
      </w:r>
      <w:r>
        <w:rPr>
          <w:rFonts w:cs="Arial"/>
          <w:i/>
          <w:szCs w:val="22"/>
          <w:u w:val="single"/>
        </w:rPr>
        <w:t>URBASER también las contempla en su proyecto técnico.</w:t>
      </w:r>
    </w:p>
    <w:p w:rsidR="00EC14A1" w:rsidRDefault="004808C0">
      <w:pPr>
        <w:pStyle w:val="Textoindependiente"/>
        <w:jc w:val="both"/>
        <w:rPr>
          <w:rFonts w:cs="Arial"/>
          <w:i/>
          <w:szCs w:val="22"/>
        </w:rPr>
      </w:pPr>
      <w:r>
        <w:rPr>
          <w:rFonts w:cs="Arial"/>
          <w:i/>
          <w:szCs w:val="22"/>
        </w:rPr>
        <w:t xml:space="preserve">Es importante destacar que la valoración se centra en reconocer y resaltar las contribuciones sobresalientes de los licitadores en función de los criterios </w:t>
      </w:r>
      <w:r>
        <w:rPr>
          <w:rFonts w:cs="Arial"/>
          <w:i/>
          <w:szCs w:val="22"/>
        </w:rPr>
        <w:t>establecidos en el pliego. En este contexto, se observa que VALORIZA ha incorporado un apartado específico y detallado para la recogida de residuos en eventos con alta afluencia de personas, lo cual refleja una capacidad única para ofrecer soluciones adapt</w:t>
      </w:r>
      <w:r>
        <w:rPr>
          <w:rFonts w:cs="Arial"/>
          <w:i/>
          <w:szCs w:val="22"/>
        </w:rPr>
        <w:t xml:space="preserve">adas a situaciones especiales. Esto ha sido debidamente valorado </w:t>
      </w:r>
      <w:r>
        <w:rPr>
          <w:rFonts w:cs="Arial"/>
          <w:i/>
          <w:szCs w:val="22"/>
        </w:rPr>
        <w:lastRenderedPageBreak/>
        <w:t>en el informe.</w:t>
      </w:r>
    </w:p>
    <w:p w:rsidR="00EC14A1" w:rsidRDefault="004808C0">
      <w:pPr>
        <w:pStyle w:val="Textoindependiente"/>
        <w:jc w:val="both"/>
        <w:rPr>
          <w:rFonts w:cs="Arial"/>
          <w:i/>
          <w:szCs w:val="22"/>
        </w:rPr>
      </w:pPr>
      <w:r>
        <w:rPr>
          <w:rFonts w:cs="Arial"/>
          <w:i/>
          <w:szCs w:val="22"/>
        </w:rPr>
        <w:t>Por otro lado, URBASER también aborda la prestación de recogida de residuos en eventos con alta afluencia de personas, considerando jornadas específicas destinadas a fiestas, r</w:t>
      </w:r>
      <w:r>
        <w:rPr>
          <w:rFonts w:cs="Arial"/>
          <w:i/>
          <w:szCs w:val="22"/>
        </w:rPr>
        <w:t>omerías y eventos en su oferta. No obstante, se ha evaluado que su enfoque no proporciona el mismo nivel de detalle y metodología que presenta VALORIZA en este aspecto.</w:t>
      </w:r>
    </w:p>
    <w:p w:rsidR="00EC14A1" w:rsidRDefault="004808C0">
      <w:pPr>
        <w:pStyle w:val="Textoindependiente"/>
        <w:jc w:val="both"/>
        <w:rPr>
          <w:rFonts w:cs="Arial"/>
          <w:i/>
          <w:szCs w:val="22"/>
        </w:rPr>
      </w:pPr>
      <w:r>
        <w:rPr>
          <w:rFonts w:cs="Arial"/>
          <w:i/>
          <w:szCs w:val="22"/>
        </w:rPr>
        <w:t>Específicamente, VALORIZA ha proporcionado una metodología y procedimiento detallados p</w:t>
      </w:r>
      <w:r>
        <w:rPr>
          <w:rFonts w:cs="Arial"/>
          <w:i/>
          <w:szCs w:val="22"/>
        </w:rPr>
        <w:t>ara el diseño del dispositivo de limpieza en las principales fiestas del municipio, incluyendo información sobre la maquinaria y el personal asignado para cada evento, coordinado con el servicio de recogida ordinario. Este nivel de detalle ha sido consider</w:t>
      </w:r>
      <w:r>
        <w:rPr>
          <w:rFonts w:cs="Arial"/>
          <w:i/>
          <w:szCs w:val="22"/>
        </w:rPr>
        <w:t>ado como una contribución sobresaliente que agrega valor a su propuesta.</w:t>
      </w:r>
    </w:p>
    <w:p w:rsidR="00EC14A1" w:rsidRDefault="004808C0">
      <w:pPr>
        <w:pStyle w:val="Textoindependiente"/>
        <w:jc w:val="both"/>
        <w:rPr>
          <w:rFonts w:cs="Arial"/>
          <w:i/>
          <w:szCs w:val="22"/>
        </w:rPr>
      </w:pPr>
      <w:r>
        <w:rPr>
          <w:rFonts w:cs="Arial"/>
          <w:i/>
          <w:szCs w:val="22"/>
        </w:rPr>
        <w:t>En contraste, URBASER ha cumplido con los requisitos establecidos en el pliego para la recogida de residuos en eventos, pero no ha presentado el mismo grado de desarrollo y metodologí</w:t>
      </w:r>
      <w:r>
        <w:rPr>
          <w:rFonts w:cs="Arial"/>
          <w:i/>
          <w:szCs w:val="22"/>
        </w:rPr>
        <w:t>a que VALORIZA.</w:t>
      </w:r>
    </w:p>
    <w:p w:rsidR="00EC14A1" w:rsidRDefault="004808C0">
      <w:pPr>
        <w:pStyle w:val="Textoindependiente"/>
        <w:jc w:val="both"/>
        <w:rPr>
          <w:rFonts w:cs="Arial"/>
          <w:i/>
          <w:szCs w:val="22"/>
        </w:rPr>
      </w:pPr>
      <w:r>
        <w:rPr>
          <w:rFonts w:cs="Arial"/>
          <w:i/>
          <w:szCs w:val="22"/>
        </w:rPr>
        <w:t>En resumen, la valoración se basa en reconocer y resaltar las contribuciones sobresalientes de los licitadores en función de los criterios de evaluación. VALORIZA ha destacado por su enfoque detallado y metodológico para la recogida de resi</w:t>
      </w:r>
      <w:r>
        <w:rPr>
          <w:rFonts w:cs="Arial"/>
          <w:i/>
          <w:szCs w:val="22"/>
        </w:rPr>
        <w:t>duos en eventos, mientras que URBASER ha cumplido con los requisitos PPTP, pero no ha proporcionado el mismo nivel de desarrollo.</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D, los técnicos municipales reafirman las puntua</w:t>
      </w:r>
      <w:r>
        <w:rPr>
          <w:rFonts w:cs="Arial"/>
          <w:i/>
          <w:szCs w:val="22"/>
        </w:rPr>
        <w:t>ciones otorgadas en su informe del 11 de agosto de 2023, para dicho ítem.</w:t>
      </w:r>
    </w:p>
    <w:p w:rsidR="00EC14A1" w:rsidRDefault="00EC14A1">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1592583" cy="975363"/>
            <wp:effectExtent l="0" t="0" r="7617" b="0"/>
            <wp:docPr id="29"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592583" cy="975363"/>
                    </a:xfrm>
                    <a:prstGeom prst="rect">
                      <a:avLst/>
                    </a:prstGeom>
                    <a:noFill/>
                    <a:ln>
                      <a:noFill/>
                      <a:prstDash/>
                    </a:ln>
                  </pic:spPr>
                </pic:pic>
              </a:graphicData>
            </a:graphic>
          </wp:inline>
        </w:drawing>
      </w:r>
    </w:p>
    <w:p w:rsidR="00EC14A1" w:rsidRDefault="00EC14A1">
      <w:pPr>
        <w:pageBreakBefore/>
        <w:widowControl/>
        <w:suppressAutoHyphens w:val="0"/>
        <w:rPr>
          <w:rFonts w:ascii="Arial" w:hAnsi="Arial" w:cs="Arial"/>
          <w:i/>
          <w:sz w:val="22"/>
          <w:szCs w:val="22"/>
        </w:rPr>
      </w:pPr>
    </w:p>
    <w:p w:rsidR="00EC14A1" w:rsidRDefault="004808C0">
      <w:pPr>
        <w:pStyle w:val="Textoindependiente"/>
        <w:numPr>
          <w:ilvl w:val="0"/>
          <w:numId w:val="14"/>
        </w:numPr>
        <w:rPr>
          <w:rFonts w:cs="Arial"/>
          <w:i/>
          <w:szCs w:val="22"/>
          <w:u w:val="single"/>
        </w:rPr>
      </w:pPr>
      <w:r>
        <w:rPr>
          <w:rFonts w:cs="Arial"/>
          <w:i/>
          <w:szCs w:val="22"/>
          <w:u w:val="single"/>
        </w:rPr>
        <w:t>MEDIOS MATERIALES Y HUMANOS PARA LA EJECUCIÓN DEL CONTRATO.</w:t>
      </w:r>
    </w:p>
    <w:p w:rsidR="00EC14A1" w:rsidRDefault="004808C0">
      <w:pPr>
        <w:pStyle w:val="Textoindependiente"/>
        <w:jc w:val="both"/>
        <w:rPr>
          <w:rFonts w:cs="Arial"/>
          <w:i/>
          <w:szCs w:val="22"/>
        </w:rPr>
      </w:pPr>
      <w:r>
        <w:rPr>
          <w:rFonts w:cs="Arial"/>
          <w:i/>
          <w:szCs w:val="22"/>
        </w:rPr>
        <w:t>E.1. Medios humanos adscritos a la ejecución del contrato</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En la página 10 del escrito presentado por Urbaser, se </w:t>
      </w:r>
      <w:r>
        <w:rPr>
          <w:rFonts w:cs="Arial"/>
          <w:i/>
          <w:szCs w:val="22"/>
        </w:rPr>
        <w:t>expone: Este criterio se divide en dos sub-apartados que no se diferencian en la explicación de la valoración practicada por el Informe técnico municipal.</w:t>
      </w:r>
    </w:p>
    <w:p w:rsidR="00EC14A1" w:rsidRDefault="004808C0">
      <w:pPr>
        <w:pStyle w:val="Textoindependiente"/>
        <w:jc w:val="both"/>
        <w:rPr>
          <w:rFonts w:cs="Arial"/>
          <w:i/>
          <w:szCs w:val="22"/>
        </w:rPr>
      </w:pPr>
      <w:r>
        <w:rPr>
          <w:rFonts w:cs="Arial"/>
          <w:i/>
          <w:szCs w:val="22"/>
        </w:rPr>
        <w:t>Esta cuestión ya fue analizada de manera similar en la contestación correspondiente al ítem A de este</w:t>
      </w:r>
      <w:r>
        <w:rPr>
          <w:rFonts w:cs="Arial"/>
          <w:i/>
          <w:szCs w:val="22"/>
        </w:rPr>
        <w:t xml:space="preserve"> informe</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10 del escrito presentado por Urbaser, se expone: Cabe destacar que, de acuerdo con el informe técnico municipal, “Solo URBASER añade un epígrafe desglosado con los puestos añadidos para la cobertura de los servicios de temporada y d</w:t>
      </w:r>
      <w:r>
        <w:rPr>
          <w:rFonts w:cs="Arial"/>
          <w:i/>
          <w:szCs w:val="22"/>
        </w:rPr>
        <w:t>e eventos en la vía pública”.</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consecuencia, teniendo en cuenta que se trata de un aspecto diferenciador explicitado en el sub-apartado de valoración E.1.1., se considera insuficiente la diferencia en la puntuación de URBASER respecto del resto de licita</w:t>
      </w:r>
      <w:r>
        <w:rPr>
          <w:rFonts w:cs="Arial"/>
          <w:i/>
          <w:szCs w:val="22"/>
        </w:rPr>
        <w:t>dores.</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Máxime cuando además, la propuesta de URBASER es la segunda licitadora con mayor plantilla equivalente, profundizando en las funciones tanto del personal de mando como de todos los operarios y aportando un plan de formación, que si bien otros licita</w:t>
      </w:r>
      <w:r>
        <w:rPr>
          <w:rFonts w:cs="Arial"/>
          <w:i/>
          <w:szCs w:val="22"/>
        </w:rPr>
        <w:t>dores incluyen estos aspectos, de acuerdo con el informe técnico municipal, se trata de la oferta más completa</w:t>
      </w:r>
    </w:p>
    <w:p w:rsidR="00EC14A1" w:rsidRDefault="004808C0">
      <w:pPr>
        <w:pStyle w:val="Textoindependiente"/>
        <w:jc w:val="both"/>
        <w:rPr>
          <w:rFonts w:cs="Arial"/>
          <w:i/>
          <w:szCs w:val="22"/>
        </w:rPr>
      </w:pPr>
      <w:r>
        <w:rPr>
          <w:rFonts w:cs="Arial"/>
          <w:i/>
          <w:szCs w:val="22"/>
        </w:rPr>
        <w:t>En respuesta a la declaración realizada por Urbaser, es importante señalar que no compartimos esa apreciación, ya que la diferencia de puntuación</w:t>
      </w:r>
      <w:r>
        <w:rPr>
          <w:rFonts w:cs="Arial"/>
          <w:i/>
          <w:szCs w:val="22"/>
        </w:rPr>
        <w:t xml:space="preserve"> se basa en una ponderación que justifica de manera razonable cuál es la oferta más completa en relación a los criterios de evaluación establecidos.</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E.3. Contenedores y papeleras</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10 y 11 del escrito presentado por Urbaser, se expone: En la ju</w:t>
      </w:r>
      <w:r>
        <w:rPr>
          <w:rFonts w:cs="Arial"/>
          <w:i/>
          <w:szCs w:val="22"/>
        </w:rPr>
        <w:t>stificación de la valoración, se penaliza la propuesta de URBASER al incluir contenedores de envases ligeros que, según el informe, no se ajustan a las recomendaciones de ECOEMBES en términos de forma y dimensiones de las bocas de usuario.</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Cabe destacar qu</w:t>
      </w:r>
      <w:r>
        <w:rPr>
          <w:rFonts w:cs="Arial"/>
          <w:i/>
          <w:szCs w:val="22"/>
        </w:rPr>
        <w:t>e en ningún caso los Pliegos de Condiciones aluden a estas recomendaciones y además, los contenedores ofertados dan pleno cumplimiento a la normativa y recomendaciones vigentes, tal y como atestigua el proveedor del equipo, máxime cuando precisamente el mo</w:t>
      </w:r>
      <w:r>
        <w:rPr>
          <w:rFonts w:cs="Arial"/>
          <w:i/>
          <w:szCs w:val="22"/>
        </w:rPr>
        <w:t>delo NEO de SANIMOBEL propuesto por URBASER ha sido adquirido de forma habitual por ECOEMBES, tal como se expone en el documento adjunto al presente informe, sin que la propia ECOEMBES reconozca incompatibilidad alguna de dicho modelo de contenedor:</w:t>
      </w:r>
    </w:p>
    <w:p w:rsidR="00EC14A1" w:rsidRDefault="004808C0">
      <w:pPr>
        <w:pStyle w:val="Textoindependiente"/>
        <w:jc w:val="both"/>
        <w:rPr>
          <w:rFonts w:cs="Arial"/>
          <w:i/>
          <w:szCs w:val="22"/>
        </w:rPr>
      </w:pPr>
      <w:r>
        <w:rPr>
          <w:rFonts w:cs="Arial"/>
          <w:i/>
          <w:szCs w:val="22"/>
        </w:rPr>
        <w:t>La val</w:t>
      </w:r>
      <w:r>
        <w:rPr>
          <w:rFonts w:cs="Arial"/>
          <w:i/>
          <w:szCs w:val="22"/>
        </w:rPr>
        <w:t>oración realizada y la observación sobre los contenedores de carga bilateral, en la oferta de la empresa Urbaser, se basan en la información proporcionada en su memoria técnica, específicamente en el apartado E.3 Contenedores y Papeleras. Conforme a los pl</w:t>
      </w:r>
      <w:r>
        <w:rPr>
          <w:rFonts w:cs="Arial"/>
          <w:i/>
          <w:szCs w:val="22"/>
        </w:rPr>
        <w:t>iegos establecidos y a respuestas anteriores, es importante enfatizar que la valoración se sustenta en la información contenida en dichas memorias.</w:t>
      </w:r>
    </w:p>
    <w:p w:rsidR="00EC14A1" w:rsidRDefault="004808C0">
      <w:pPr>
        <w:pStyle w:val="Textoindependiente"/>
        <w:jc w:val="both"/>
        <w:rPr>
          <w:rFonts w:cs="Arial"/>
          <w:i/>
          <w:szCs w:val="22"/>
        </w:rPr>
      </w:pPr>
      <w:r>
        <w:rPr>
          <w:rFonts w:cs="Arial"/>
          <w:i/>
          <w:szCs w:val="22"/>
        </w:rPr>
        <w:lastRenderedPageBreak/>
        <w:t xml:space="preserve">En este caso, y considerando la documentación adicional presentada por Urbaser en este escrito, se incluye </w:t>
      </w:r>
      <w:r>
        <w:rPr>
          <w:rFonts w:cs="Arial"/>
          <w:i/>
          <w:szCs w:val="22"/>
        </w:rPr>
        <w:t>una carta de Ecoembes que dice que adquiere contenedores del mismo fabricante que Urbaser propone en su oferta. La carta también destaca que hasta la fecha no se ha recibido ninguna queja de los Ayuntamientos ni de los usuarios de estos contenedores en rel</w:t>
      </w:r>
      <w:r>
        <w:rPr>
          <w:rFonts w:cs="Arial"/>
          <w:i/>
          <w:szCs w:val="22"/>
        </w:rPr>
        <w:t>ación a su resistencia y calidad. No obstante, la carta no hace referencia a la adaptación de los contenedores propuestos por parte de Urbaser para cumplir con las recomendaciones de Ecoembes en términos de forma y dimensiones de las bocas de usuario.</w:t>
      </w:r>
    </w:p>
    <w:p w:rsidR="00EC14A1" w:rsidRDefault="004808C0">
      <w:pPr>
        <w:pStyle w:val="Textoindependiente"/>
        <w:jc w:val="both"/>
        <w:rPr>
          <w:rFonts w:cs="Arial"/>
          <w:i/>
          <w:szCs w:val="22"/>
        </w:rPr>
      </w:pPr>
      <w:r>
        <w:rPr>
          <w:rFonts w:cs="Arial"/>
          <w:i/>
          <w:szCs w:val="22"/>
        </w:rPr>
        <w:t>En r</w:t>
      </w:r>
      <w:r>
        <w:rPr>
          <w:rFonts w:cs="Arial"/>
          <w:i/>
          <w:szCs w:val="22"/>
        </w:rPr>
        <w:t>esumen, la valoración se basa en la información proporcionada en las memorias técnicas de las empresas licitadoras. Aunque la carta de Ecoembes destaca la calidad de los contenedores adquiridos habitualmente por la empresa Urbaser, no aborda específicament</w:t>
      </w:r>
      <w:r>
        <w:rPr>
          <w:rFonts w:cs="Arial"/>
          <w:i/>
          <w:szCs w:val="22"/>
        </w:rPr>
        <w:t>e el aspecto evaluado en relación a la adaptación de los contenedores propuestos para cumplir con las recomendaciones de Ecoembes en términos de forma y dimensiones de las bocas de usuario. Por lo tanto, la valoración se basa en la información disponible.</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11 del documento presentado por Urbaser se plantea la posibilidad de que las licitadoras UTE ASCAN SERVICIOS URBANOS, S.L. Y TORRABONAF SPORT, S.L.; FCC MEDIO AMBIENTE, S.A.U. y VALORIZA SERVICIOS MEDIOAMBIENTALES, S.A. hayan incumplido los r</w:t>
      </w:r>
      <w:r>
        <w:rPr>
          <w:rFonts w:cs="Arial"/>
          <w:i/>
          <w:szCs w:val="22"/>
        </w:rPr>
        <w:t>equisitos establecidos en los Pliegos de Condiciones. Esto se refiere específicamente al apartado 61 PPTP, que se encuentra en la SECCIÓN III.4. CONTENERIZACIÓN. Dicho apartado establece que los contenedores deben estar fabricados en chapa de acero galvani</w:t>
      </w:r>
      <w:r>
        <w:rPr>
          <w:rFonts w:cs="Arial"/>
          <w:i/>
          <w:szCs w:val="22"/>
        </w:rPr>
        <w:t>zado en caliente o en polietileno de alta densidad mediante el proceso de inyección en molde.</w:t>
      </w:r>
    </w:p>
    <w:p w:rsidR="00EC14A1" w:rsidRDefault="004808C0">
      <w:pPr>
        <w:pStyle w:val="Textoindependiente"/>
        <w:jc w:val="both"/>
        <w:rPr>
          <w:rFonts w:cs="Arial"/>
          <w:i/>
          <w:szCs w:val="22"/>
        </w:rPr>
      </w:pPr>
      <w:r>
        <w:rPr>
          <w:rFonts w:cs="Arial"/>
          <w:i/>
          <w:szCs w:val="22"/>
        </w:rPr>
        <w:t>En relación a la alegación presentada por Urbaser sobre el supuesto incumplimiento de los requisitos establecidos en PPTP por parte de las empresas competidoras A</w:t>
      </w:r>
      <w:r>
        <w:rPr>
          <w:rFonts w:cs="Arial"/>
          <w:i/>
          <w:szCs w:val="22"/>
        </w:rPr>
        <w:t>scan-Torr., FCC Medio Ambiente y Valoriza Servicios Medioambientales en cuanto al tipo de contenedores ofrecidos, es importante aclarar que dicha alegación se basa en una interpretación restrictiva de los pliegos.</w:t>
      </w:r>
    </w:p>
    <w:p w:rsidR="00EC14A1" w:rsidRDefault="004808C0">
      <w:pPr>
        <w:pStyle w:val="Textoindependiente"/>
        <w:jc w:val="both"/>
        <w:rPr>
          <w:rFonts w:cs="Arial"/>
          <w:i/>
          <w:szCs w:val="22"/>
        </w:rPr>
      </w:pPr>
      <w:r>
        <w:rPr>
          <w:rFonts w:cs="Arial"/>
          <w:i/>
          <w:szCs w:val="22"/>
        </w:rPr>
        <w:t xml:space="preserve">El apartado 61 del PPTP, que se encuentra </w:t>
      </w:r>
      <w:r>
        <w:rPr>
          <w:rFonts w:cs="Arial"/>
          <w:i/>
          <w:szCs w:val="22"/>
        </w:rPr>
        <w:t>en la SECCIÓN III.4. CONTENERIZACIÓN, establece que los contenedores deben estar fabricados en chapa de acero galvanizado en caliente o en polietileno de alta densidad mediante el proceso de inyección en molde. Sin embargo, es relevante señalar que, en una</w:t>
      </w:r>
      <w:r>
        <w:rPr>
          <w:rFonts w:cs="Arial"/>
          <w:i/>
          <w:szCs w:val="22"/>
        </w:rPr>
        <w:t xml:space="preserve"> respuesta a una pregunta formulada en la Plataforma de Contratación del Sector Público, se especifica que los contenedores de carga vertical (lateral o bilateral) podrán ser fabricados por inyección o método similar, siempre que cumplan con los requisitos</w:t>
      </w:r>
      <w:r>
        <w:rPr>
          <w:rFonts w:cs="Arial"/>
          <w:i/>
          <w:szCs w:val="22"/>
        </w:rPr>
        <w:t xml:space="preserve"> de la normativa europea para contenedores fijos de residuos con capacidad hasta 5.000 litros, elevados por la parte superior y vaciados por la parte inferior, de acuerdo con la norma UNE EN-13071 y la declaración CE según directiva 2000/14 sobre emisiones</w:t>
      </w:r>
      <w:r>
        <w:rPr>
          <w:rFonts w:cs="Arial"/>
          <w:i/>
          <w:szCs w:val="22"/>
        </w:rPr>
        <w:t xml:space="preserve"> sonoras.</w:t>
      </w:r>
    </w:p>
    <w:p w:rsidR="00EC14A1" w:rsidRDefault="004808C0">
      <w:pPr>
        <w:pStyle w:val="Textoindependiente"/>
        <w:jc w:val="both"/>
        <w:rPr>
          <w:rFonts w:cs="Arial"/>
          <w:i/>
          <w:szCs w:val="22"/>
        </w:rPr>
      </w:pPr>
      <w:r>
        <w:rPr>
          <w:rFonts w:cs="Arial"/>
          <w:i/>
          <w:szCs w:val="22"/>
        </w:rPr>
        <w:t>En el informe de valoración de ofertas, se detallan las propuestas de contenedores de cada empresa licitadora. En ninguna parte de este informe se menciona que los contenedores ofrecidos por Ascan, FCC o Valoriza no cumplan con el PPTP o con la r</w:t>
      </w:r>
      <w:r>
        <w:rPr>
          <w:rFonts w:cs="Arial"/>
          <w:i/>
          <w:szCs w:val="22"/>
        </w:rPr>
        <w:t>espuesta en la Plataforma de Contratación. Además, como se establece en la respuesta a la pregunta anterior, los pliegos permiten la utilización de contenedores fabricados por inyección o método similar, siempre que cumplan con los estándares normativos eu</w:t>
      </w:r>
      <w:r>
        <w:rPr>
          <w:rFonts w:cs="Arial"/>
          <w:i/>
          <w:szCs w:val="22"/>
        </w:rPr>
        <w:t>ropeos.</w:t>
      </w:r>
    </w:p>
    <w:p w:rsidR="00EC14A1" w:rsidRDefault="004808C0">
      <w:pPr>
        <w:pStyle w:val="Textoindependiente"/>
        <w:jc w:val="both"/>
        <w:rPr>
          <w:rFonts w:cs="Arial"/>
          <w:i/>
          <w:szCs w:val="22"/>
        </w:rPr>
      </w:pPr>
      <w:r>
        <w:rPr>
          <w:rFonts w:cs="Arial"/>
          <w:i/>
          <w:szCs w:val="22"/>
        </w:rPr>
        <w:t>Por lo tanto, no se justifica la interpretación rigorista y restrictiva propuesta por Urbaser, que pretende penalizar a las otras tres empresas licitadoras con 0 puntos en este criterio basándose únicamente en el tipo de contenedor. La valoración d</w:t>
      </w:r>
      <w:r>
        <w:rPr>
          <w:rFonts w:cs="Arial"/>
          <w:i/>
          <w:szCs w:val="22"/>
        </w:rPr>
        <w:t>ebe ser objetiva y coherente con los pliegos y las respuestas proporcionadas en la Plataforma de Contratación, permitiendo que todas las empresas licitadoras compitan en igualdad de condiciones y sean evaluadas de manera justa.</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E.4. Instalaciones adscrita</w:t>
      </w:r>
      <w:r>
        <w:rPr>
          <w:rFonts w:cs="Arial"/>
          <w:i/>
          <w:szCs w:val="22"/>
        </w:rPr>
        <w:t>s al contrato</w:t>
      </w:r>
    </w:p>
    <w:p w:rsidR="00EC14A1" w:rsidRDefault="004808C0">
      <w:pPr>
        <w:pStyle w:val="Textoindependiente"/>
        <w:jc w:val="both"/>
        <w:rPr>
          <w:rFonts w:cs="Arial"/>
          <w:i/>
          <w:szCs w:val="22"/>
        </w:rPr>
      </w:pPr>
      <w:r>
        <w:rPr>
          <w:rFonts w:cs="Arial"/>
          <w:i/>
          <w:szCs w:val="22"/>
        </w:rPr>
        <w:t>E.4.1. Adecuación de las instalaciones para cumplir con las necesidades inherentes al contrato</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12 y 13 del documento presentado por Urbaser, se expone que: De acuerdo con el informe de valoración, la propuesta de URBASER contempl</w:t>
      </w:r>
      <w:r>
        <w:rPr>
          <w:rFonts w:cs="Arial"/>
          <w:i/>
          <w:szCs w:val="22"/>
        </w:rPr>
        <w:t xml:space="preserve">a las acciones necesarias para la adecuación de las instalaciones, mientras que no se hace mención alguna a este aspecto en la propuesta de VALORIZA. </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Además, URBASER propone una serie de medidas concretas enfocadas al ahorro energético, mientras que VALOR</w:t>
      </w:r>
      <w:r>
        <w:rPr>
          <w:rFonts w:cs="Arial"/>
          <w:i/>
          <w:szCs w:val="22"/>
        </w:rPr>
        <w:t>IZA plantea la implementación de un “eco-mantenimiento” que sin embargo “no lo desarrolla con profundidad”.</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Considerando que ambos aspectos forman parte de este criterio de valoración, se considera insuficiente la diferencia en la puntuación de ambas empre</w:t>
      </w:r>
      <w:r>
        <w:rPr>
          <w:rFonts w:cs="Arial"/>
          <w:i/>
          <w:szCs w:val="22"/>
        </w:rPr>
        <w:t>sas, habiéndose otorgado a VALORIZA 9 puntos y a URBASER 10 puntos.</w:t>
      </w:r>
    </w:p>
    <w:p w:rsidR="00EC14A1" w:rsidRDefault="004808C0">
      <w:pPr>
        <w:pStyle w:val="Textoindependiente"/>
        <w:jc w:val="both"/>
        <w:rPr>
          <w:rFonts w:cs="Arial"/>
          <w:i/>
          <w:szCs w:val="22"/>
        </w:rPr>
      </w:pPr>
      <w:r>
        <w:rPr>
          <w:rFonts w:cs="Arial"/>
          <w:i/>
          <w:szCs w:val="22"/>
        </w:rPr>
        <w:t xml:space="preserve">El PCAP establece que se otorgará una puntuación máxima de 10 a la oferta que se destaque sobre las demás en un criterio, considerando todos los aspectos a valorar tras la ponderación. En </w:t>
      </w:r>
      <w:r>
        <w:rPr>
          <w:rFonts w:cs="Arial"/>
          <w:i/>
          <w:szCs w:val="22"/>
        </w:rPr>
        <w:t>todos los casos, una oferta que sobresalga en su conjunto obtendrá una puntuación de 10, lo que significa que se evalúan tanto los aspectos positivos como los posibles aspectos negativos, sin que la presencia de estos últimos impida automáticamente alcanza</w:t>
      </w:r>
      <w:r>
        <w:rPr>
          <w:rFonts w:cs="Arial"/>
          <w:i/>
          <w:szCs w:val="22"/>
        </w:rPr>
        <w:t>r la puntuación máxima.</w:t>
      </w:r>
    </w:p>
    <w:p w:rsidR="00EC14A1" w:rsidRDefault="004808C0">
      <w:pPr>
        <w:pStyle w:val="Textoindependiente"/>
        <w:jc w:val="both"/>
        <w:rPr>
          <w:rFonts w:cs="Arial"/>
          <w:i/>
          <w:szCs w:val="22"/>
        </w:rPr>
      </w:pPr>
      <w:r>
        <w:rPr>
          <w:rFonts w:cs="Arial"/>
          <w:i/>
          <w:szCs w:val="22"/>
        </w:rPr>
        <w:t>En concordancia con estos principios y teniendo en cuenta la discrecionalidad técnica de los evaluadores en su juicio de valor, se ratifican las puntuaciones otorgadas, y en este ítem, Urbaser se posiciona como la empresa mejor punt</w:t>
      </w:r>
      <w:r>
        <w:rPr>
          <w:rFonts w:cs="Arial"/>
          <w:i/>
          <w:szCs w:val="22"/>
        </w:rPr>
        <w:t>uada. La evaluación se ha llevado a cabo de acuerdo con los criterios y directrices establecidos en los pliegos, y los técnicos mantienen su evaluación inicial basada en la documentación presentada por los licitadores y justificadas en el informe de valora</w:t>
      </w:r>
      <w:r>
        <w:rPr>
          <w:rFonts w:cs="Arial"/>
          <w:i/>
          <w:szCs w:val="22"/>
        </w:rPr>
        <w:t>ción.</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E.5. Sistemas de información, control y seguimiento de los servicios. Instalaciones adscritas al contrato</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13 del escrito presentado por Urbaser, expone que: Si bien, tanto URBASER como FCC y VALORIZA proponen la Plataforma SiGEUS de Dis</w:t>
      </w:r>
      <w:r>
        <w:rPr>
          <w:rFonts w:cs="Arial"/>
          <w:i/>
          <w:szCs w:val="22"/>
        </w:rPr>
        <w:t>tromel para la gestión del servicio, obteniendo idéntica puntuación.</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 xml:space="preserve">Sin embargo debemos destacar que el Informe técnico municipal no hace mención alguna a la inclusión por parte de URBASER de los sensores de llenado para los contenedores de envases y </w:t>
      </w:r>
      <w:r>
        <w:rPr>
          <w:rFonts w:cs="Arial"/>
          <w:i/>
          <w:szCs w:val="22"/>
        </w:rPr>
        <w:t>papel-cartón.</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Esta solución redunda tanto en una mayor calidad y accesibilidad a la información (Subcriterio E.5.1.) como en una mejora al seguimiento e incidencias del servicio (Subcriterio E.5.3.) al permitir conocer el estado de llenado de los contenedo</w:t>
      </w:r>
      <w:r>
        <w:rPr>
          <w:rFonts w:cs="Arial"/>
          <w:i/>
          <w:szCs w:val="22"/>
        </w:rPr>
        <w:t>res en tiempo real y así proceder a su vaciado evitando la presencia de residuos en su entorno.</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pPr>
      <w:r>
        <w:rPr>
          <w:rFonts w:cs="Arial"/>
          <w:i/>
          <w:szCs w:val="22"/>
        </w:rPr>
        <w:t xml:space="preserve">Consecuentemente, la propuesta de URBASER debería calificarse como superior respecto a las de VALORIZA y FCC </w:t>
      </w:r>
      <w:r>
        <w:rPr>
          <w:rFonts w:cs="Arial"/>
          <w:i/>
          <w:szCs w:val="22"/>
          <w:u w:val="single"/>
        </w:rPr>
        <w:t>al incorporar mejoras en los sistemas de informació</w:t>
      </w:r>
      <w:r>
        <w:rPr>
          <w:rFonts w:cs="Arial"/>
          <w:i/>
          <w:szCs w:val="22"/>
          <w:u w:val="single"/>
        </w:rPr>
        <w:t>n, control y seguimiento de los servicios no adscritas por el resto de los licitadores.</w:t>
      </w:r>
    </w:p>
    <w:p w:rsidR="00EC14A1" w:rsidRDefault="004808C0">
      <w:pPr>
        <w:pStyle w:val="Textoindependiente"/>
        <w:jc w:val="both"/>
        <w:rPr>
          <w:rFonts w:cs="Arial"/>
          <w:i/>
          <w:szCs w:val="22"/>
        </w:rPr>
      </w:pPr>
      <w:r>
        <w:rPr>
          <w:rFonts w:cs="Arial"/>
          <w:i/>
          <w:szCs w:val="22"/>
        </w:rPr>
        <w:t>En relación a la valoración de los sistemas de información, control y seguimiento de los servicios presentados por los licitadores, se han evaluado de acuerdo con las d</w:t>
      </w:r>
      <w:r>
        <w:rPr>
          <w:rFonts w:cs="Arial"/>
          <w:i/>
          <w:szCs w:val="22"/>
        </w:rPr>
        <w:t xml:space="preserve">irectrices establecidas en el </w:t>
      </w:r>
      <w:r>
        <w:rPr>
          <w:rFonts w:cs="Arial"/>
          <w:i/>
          <w:szCs w:val="22"/>
        </w:rPr>
        <w:lastRenderedPageBreak/>
        <w:t>PPTP y las funciones que este documento indicaba. En este aspecto, es importante destacar que las tres empresas mejor valoradas en este ítem han ofrecido sistemas de información, control y seguimiento compatibles con la funcio</w:t>
      </w:r>
      <w:r>
        <w:rPr>
          <w:rFonts w:cs="Arial"/>
          <w:i/>
          <w:szCs w:val="22"/>
        </w:rPr>
        <w:t>nalidad requerida para mostrar la información del llenado de los contenedores.</w:t>
      </w:r>
    </w:p>
    <w:p w:rsidR="00EC14A1" w:rsidRDefault="004808C0">
      <w:pPr>
        <w:pStyle w:val="Textoindependiente"/>
        <w:jc w:val="both"/>
        <w:rPr>
          <w:rFonts w:cs="Arial"/>
          <w:i/>
          <w:szCs w:val="22"/>
        </w:rPr>
      </w:pPr>
      <w:r>
        <w:rPr>
          <w:rFonts w:cs="Arial"/>
          <w:i/>
          <w:szCs w:val="22"/>
        </w:rPr>
        <w:t xml:space="preserve">Urbaser se ha destacado como la única empresa que ya cuenta con un sistema de este tipo implementado. La capacidad de obtener datos sobre el llenado de los contenedores es </w:t>
      </w:r>
      <w:r>
        <w:rPr>
          <w:rFonts w:cs="Arial"/>
          <w:i/>
          <w:szCs w:val="22"/>
        </w:rPr>
        <w:t>fundamental para mejorar las métricas de sostenibilidad y eficacia, y por esta razón, la oferta de Urbaser, que incluye este sensor de llenado, se valoró positivamente. Esta mejora se enmarca en el apartado C del Plan de organización de los servicios de re</w:t>
      </w:r>
      <w:r>
        <w:rPr>
          <w:rFonts w:cs="Arial"/>
          <w:i/>
          <w:szCs w:val="22"/>
        </w:rPr>
        <w:t>cogida ordinaria, donde se prioriza la mejora de los aspectos ambientales en línea con los principios de actuación establecidos en el PPTP.</w:t>
      </w:r>
    </w:p>
    <w:p w:rsidR="00EC14A1" w:rsidRDefault="004808C0">
      <w:pPr>
        <w:pStyle w:val="Textoindependiente"/>
        <w:jc w:val="both"/>
        <w:rPr>
          <w:rFonts w:cs="Arial"/>
          <w:i/>
          <w:szCs w:val="22"/>
        </w:rPr>
      </w:pPr>
      <w:r>
        <w:rPr>
          <w:rFonts w:cs="Arial"/>
          <w:i/>
          <w:szCs w:val="22"/>
        </w:rPr>
        <w:t xml:space="preserve">En el caso de la oferta de Urbaser, se detalla específicamente en el apartado de recogida de la fracción de envases </w:t>
      </w:r>
      <w:r>
        <w:rPr>
          <w:rFonts w:cs="Arial"/>
          <w:i/>
          <w:szCs w:val="22"/>
        </w:rPr>
        <w:t>ligeros y papel y cartón las ventajas y justificaciones de la implementación de sensores de llenado en la mejora de la organización del servicio. Sin embargo, en el apartado de medios materiales, solo se menciona en un listado sin un desarrollo explicativo</w:t>
      </w:r>
      <w:r>
        <w:rPr>
          <w:rFonts w:cs="Arial"/>
          <w:i/>
          <w:szCs w:val="22"/>
        </w:rPr>
        <w:t>, y es importante notar que en la última página de este apartado quedó excluida de valoración debido a superar el límite de paginado establecido.</w:t>
      </w:r>
    </w:p>
    <w:p w:rsidR="00EC14A1" w:rsidRDefault="004808C0">
      <w:pPr>
        <w:pStyle w:val="Textoindependiente"/>
        <w:jc w:val="both"/>
        <w:rPr>
          <w:rFonts w:cs="Arial"/>
          <w:i/>
          <w:szCs w:val="22"/>
        </w:rPr>
      </w:pPr>
      <w:r>
        <w:rPr>
          <w:rFonts w:cs="Arial"/>
          <w:i/>
          <w:szCs w:val="22"/>
        </w:rPr>
        <w:t>Dado que este criterio ya ha sido valorado y considerando el principio de evitar redundancias en la evaluación</w:t>
      </w:r>
      <w:r>
        <w:rPr>
          <w:rFonts w:cs="Arial"/>
          <w:i/>
          <w:szCs w:val="22"/>
        </w:rPr>
        <w:t>, no se hace mención adicional en este apartado sobre el tema de los sensores de llenado.</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observaciones planteadas por la empresa Urbaser en el ítem E, los técnicos municipales reafirman las puntuaciones otorgadas en su informe del 11 de</w:t>
      </w:r>
      <w:r>
        <w:rPr>
          <w:rFonts w:cs="Arial"/>
          <w:i/>
          <w:szCs w:val="22"/>
        </w:rPr>
        <w:t xml:space="preserve"> agosto de 2023 para dicho ítem.</w:t>
      </w: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pPr>
      <w:r>
        <w:rPr>
          <w:rFonts w:cs="Arial"/>
          <w:i/>
          <w:noProof/>
          <w:szCs w:val="22"/>
          <w:lang w:eastAsia="es-ES"/>
        </w:rPr>
        <w:drawing>
          <wp:inline distT="0" distB="0" distL="0" distR="0">
            <wp:extent cx="5402576" cy="952503"/>
            <wp:effectExtent l="0" t="0" r="7624" b="0"/>
            <wp:docPr id="30"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5402576" cy="952503"/>
                    </a:xfrm>
                    <a:prstGeom prst="rect">
                      <a:avLst/>
                    </a:prstGeom>
                    <a:noFill/>
                    <a:ln>
                      <a:noFill/>
                      <a:prstDash/>
                    </a:ln>
                  </pic:spPr>
                </pic:pic>
              </a:graphicData>
            </a:graphic>
          </wp:inline>
        </w:drawing>
      </w:r>
    </w:p>
    <w:p w:rsidR="00EC14A1" w:rsidRDefault="00EC14A1">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p>
    <w:p w:rsidR="00EC14A1" w:rsidRDefault="00EC14A1">
      <w:pPr>
        <w:pageBreakBefore/>
        <w:widowControl/>
        <w:suppressAutoHyphens w:val="0"/>
        <w:rPr>
          <w:rFonts w:ascii="Arial" w:hAnsi="Arial" w:cs="Arial"/>
          <w:i/>
          <w:sz w:val="22"/>
          <w:szCs w:val="22"/>
        </w:rPr>
      </w:pPr>
    </w:p>
    <w:p w:rsidR="00EC14A1" w:rsidRDefault="004808C0">
      <w:pPr>
        <w:pStyle w:val="Textoindependiente"/>
        <w:numPr>
          <w:ilvl w:val="0"/>
          <w:numId w:val="16"/>
        </w:numPr>
        <w:jc w:val="both"/>
        <w:rPr>
          <w:rFonts w:cs="Arial"/>
          <w:i/>
          <w:szCs w:val="22"/>
          <w:u w:val="single"/>
        </w:rPr>
      </w:pPr>
      <w:r>
        <w:rPr>
          <w:rFonts w:cs="Arial"/>
          <w:i/>
          <w:szCs w:val="22"/>
          <w:u w:val="single"/>
        </w:rPr>
        <w:t>PLAN DE IMPLANTACIÓN DE LOS SERVICIOS</w:t>
      </w:r>
    </w:p>
    <w:p w:rsidR="00EC14A1" w:rsidRDefault="004808C0">
      <w:pPr>
        <w:pStyle w:val="Textoindependiente"/>
        <w:jc w:val="both"/>
      </w:pPr>
      <w:r>
        <w:rPr>
          <w:rFonts w:cs="Arial"/>
          <w:i/>
          <w:szCs w:val="22"/>
        </w:rPr>
        <w:t xml:space="preserve">H.1. Plan de implantación de los servicios. </w:t>
      </w:r>
      <w:r>
        <w:rPr>
          <w:rFonts w:cs="Arial"/>
          <w:i/>
          <w:szCs w:val="22"/>
          <w:u w:val="single"/>
        </w:rPr>
        <w:t>H.1.1. Plan de implantación de los servicios.</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14 del escrito presentado por Urbaser, se expone: De acuerdo con el informe de</w:t>
      </w:r>
      <w:r>
        <w:rPr>
          <w:rFonts w:cs="Arial"/>
          <w:i/>
          <w:szCs w:val="22"/>
        </w:rPr>
        <w:t xml:space="preserve"> valoración, la propuesta de URBASER resulta confusa al desarrollar el Plan de Implantación “en tres columnas, mes, semana y día” rellenando todas las casillas.</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De dicha dicción literal se desprende que se ha penalizado la puntuación de URBASER por esta di</w:t>
      </w:r>
      <w:r>
        <w:rPr>
          <w:rFonts w:cs="Arial"/>
          <w:i/>
          <w:szCs w:val="22"/>
        </w:rPr>
        <w:t>stribución informativa, que sin embargo da estricto cumplimiento a lo exigido en el Pliego de Prescripciones Técnicas, más concretamente en el CAPITULO V: ORGANIZACIÓN, CALIDAD, SEGURIDAD Y CONTROL DE LOS SERVICIOS, apartado 74. PLAN DE IMPLANTACIÓN” en el</w:t>
      </w:r>
      <w:r>
        <w:rPr>
          <w:rFonts w:cs="Arial"/>
          <w:i/>
          <w:szCs w:val="22"/>
        </w:rPr>
        <w:t xml:space="preserve"> que se indica que “El “Plan de Implantación de los Servicios” contendrá una relación precisa diaria, semanal, mensual y anual de los recursos humanos y materiales incorporados”.</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Consecuentemente, el Plan de Implantación de URBASER cumple con las exigencia</w:t>
      </w:r>
      <w:r>
        <w:rPr>
          <w:rFonts w:cs="Arial"/>
          <w:i/>
          <w:szCs w:val="22"/>
        </w:rPr>
        <w:t>s de los Pliegos de Condiciones, ya que además de indicar la relación precisa semanal, mensual y anual de cada etapa, se recogen los medios materiales y humanos para cada servicio, especificando los recursos a emplear en el periodo transitorio.</w:t>
      </w:r>
    </w:p>
    <w:p w:rsidR="00EC14A1" w:rsidRDefault="004808C0">
      <w:pPr>
        <w:pStyle w:val="Textoindependiente"/>
        <w:jc w:val="both"/>
        <w:rPr>
          <w:rFonts w:cs="Arial"/>
          <w:i/>
          <w:szCs w:val="22"/>
        </w:rPr>
      </w:pPr>
      <w:r>
        <w:rPr>
          <w:rFonts w:cs="Arial"/>
          <w:i/>
          <w:szCs w:val="22"/>
        </w:rPr>
        <w:t>En la valor</w:t>
      </w:r>
      <w:r>
        <w:rPr>
          <w:rFonts w:cs="Arial"/>
          <w:i/>
          <w:szCs w:val="22"/>
        </w:rPr>
        <w:t>ación realizada a Urbaser, no se cuestiona si la información contenida en el plan de implantación cumple o no con los requisitos establecidos en el PPTP. La penalización en este punto se basa en la percepción de que la presentación de la información es con</w:t>
      </w:r>
      <w:r>
        <w:rPr>
          <w:rFonts w:cs="Arial"/>
          <w:i/>
          <w:szCs w:val="22"/>
        </w:rPr>
        <w:t>fusa, lo que dificulta la comprensión y la interpretación de los hitos temporales del plan de implementación. La claridad en la presentación de la información es fundamental para que los técnicos evaluadores puedan analizar y comprender adecuadamente el pl</w:t>
      </w:r>
      <w:r>
        <w:rPr>
          <w:rFonts w:cs="Arial"/>
          <w:i/>
          <w:szCs w:val="22"/>
        </w:rPr>
        <w:t>an propuesto por el licitador, tal como se establece en el PPTP, donde se valora explícitamente la claridad en la presentación de los documentos.</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En la página 14 del escrito presentado por Urbaser, se expone: Respecto de VALORIZA; el informe técnico munic</w:t>
      </w:r>
      <w:r>
        <w:rPr>
          <w:rFonts w:cs="Arial"/>
          <w:i/>
          <w:szCs w:val="22"/>
        </w:rPr>
        <w:t>ipal no hace mención alguna a los recursos humanos y materiales del Plan de Implantación, cuya inclusión es condición del PPT.</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Sin embargo, se destaca de su oferta, según el citado informe: “un apartado completo de adecuación de las instalaciones. Esto aba</w:t>
      </w:r>
      <w:r>
        <w:rPr>
          <w:rFonts w:cs="Arial"/>
          <w:i/>
          <w:szCs w:val="22"/>
        </w:rPr>
        <w:t>rca un análisis en profundidad de los planes de seguridad y salud, prevención de riesgos laborales, planes de calidad, la gestión del medio ambiente y los planes de autoprotección”, aspectos que sin embargo no aparecen recogidos en el sub-apartado del crit</w:t>
      </w:r>
      <w:r>
        <w:rPr>
          <w:rFonts w:cs="Arial"/>
          <w:i/>
          <w:szCs w:val="22"/>
        </w:rPr>
        <w:t>erio de valoración y, por tanto, no deberían considerarse para la asignación de la puntuación: H.1.1.</w:t>
      </w:r>
    </w:p>
    <w:p w:rsidR="00EC14A1" w:rsidRDefault="004808C0">
      <w:pPr>
        <w:pStyle w:val="Textoindependiente"/>
        <w:pBdr>
          <w:top w:val="single" w:sz="4" w:space="1" w:color="000000"/>
          <w:left w:val="single" w:sz="4" w:space="4" w:color="000000"/>
          <w:bottom w:val="single" w:sz="4" w:space="1" w:color="000000"/>
          <w:right w:val="single" w:sz="4" w:space="4" w:color="000000"/>
        </w:pBdr>
        <w:shd w:val="clear" w:color="auto" w:fill="D9D9D9"/>
        <w:jc w:val="both"/>
        <w:rPr>
          <w:rFonts w:cs="Arial"/>
          <w:i/>
          <w:szCs w:val="22"/>
        </w:rPr>
      </w:pPr>
      <w:r>
        <w:rPr>
          <w:rFonts w:cs="Arial"/>
          <w:i/>
          <w:szCs w:val="22"/>
        </w:rPr>
        <w:t>Incongruentemente, tanto URBASER como VALORIZA reciben la misma valoración bajo este criterio, cuando URBASER, dando estricto cumplimiento a lo exigido en</w:t>
      </w:r>
      <w:r>
        <w:rPr>
          <w:rFonts w:cs="Arial"/>
          <w:i/>
          <w:szCs w:val="22"/>
        </w:rPr>
        <w:t xml:space="preserve"> los Pliegos que rigen el contrato, se ha visto penalizada por este hecho.</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Es importante destacar que la valoración de las ofertas se lleva a cabo de acuerdo con los criterios y directrices establecidos en los Pliegos, y se busca destacar las aportaciones</w:t>
      </w:r>
      <w:r>
        <w:rPr>
          <w:rFonts w:cs="Arial"/>
          <w:i/>
          <w:szCs w:val="22"/>
        </w:rPr>
        <w:t xml:space="preserve"> diferenciadoras que cada empresa presenta en sus propuestas.</w:t>
      </w:r>
    </w:p>
    <w:p w:rsidR="00EC14A1" w:rsidRDefault="004808C0">
      <w:pPr>
        <w:pStyle w:val="Textoindependiente"/>
        <w:jc w:val="both"/>
        <w:rPr>
          <w:rFonts w:cs="Arial"/>
          <w:i/>
          <w:szCs w:val="22"/>
        </w:rPr>
      </w:pPr>
      <w:r>
        <w:rPr>
          <w:rFonts w:cs="Arial"/>
          <w:i/>
          <w:szCs w:val="22"/>
        </w:rPr>
        <w:t xml:space="preserve">En el caso de VALORIZA, se ha valorado positivamente que en el desarrollo de su propuesta del plan de implantación se aborden aspectos relacionados con la seguridad, calidad, medio ambiente </w:t>
      </w:r>
      <w:r>
        <w:rPr>
          <w:rFonts w:cs="Arial"/>
          <w:i/>
          <w:szCs w:val="22"/>
        </w:rPr>
        <w:lastRenderedPageBreak/>
        <w:t>y pl</w:t>
      </w:r>
      <w:r>
        <w:rPr>
          <w:rFonts w:cs="Arial"/>
          <w:i/>
          <w:szCs w:val="22"/>
        </w:rPr>
        <w:t>anes de autoprotección, ya que estos aspectos pueden influir significativamente en los tiempos y la adecuación de las instalaciones, el personal y los materiales.</w:t>
      </w:r>
    </w:p>
    <w:p w:rsidR="00EC14A1" w:rsidRDefault="004808C0">
      <w:pPr>
        <w:pStyle w:val="Textoindependiente"/>
        <w:jc w:val="both"/>
        <w:rPr>
          <w:rFonts w:cs="Arial"/>
          <w:i/>
          <w:szCs w:val="22"/>
        </w:rPr>
      </w:pPr>
      <w:r>
        <w:rPr>
          <w:rFonts w:cs="Arial"/>
          <w:i/>
          <w:szCs w:val="22"/>
        </w:rPr>
        <w:t xml:space="preserve">Por otro lado, la afirmación de que dar estricto cumplimiento a lo exigido en los pliegos ha </w:t>
      </w:r>
      <w:r>
        <w:rPr>
          <w:rFonts w:cs="Arial"/>
          <w:i/>
          <w:szCs w:val="22"/>
        </w:rPr>
        <w:t>penalizado a Urbaser no es precisa. Los pliegos establecen requisitos mínimos obligatorios que todas las empresas deben cumplir. Sin embargo, la valoración no se limita a la mera conformidad con estos requisitos mínimos, sino que busca identificar las prop</w:t>
      </w:r>
      <w:r>
        <w:rPr>
          <w:rFonts w:cs="Arial"/>
          <w:i/>
          <w:szCs w:val="22"/>
        </w:rPr>
        <w:t>uestas que presenten mejoras y enfoques adicionales que contribuyan a la calidad y eficacia del servicio. En este sentido, se han valorado positivamente las aportaciones específicas de cada empresa que van más allá de los requisitos mínimos del pliego.</w:t>
      </w:r>
    </w:p>
    <w:p w:rsidR="00EC14A1" w:rsidRDefault="004808C0">
      <w:pPr>
        <w:pStyle w:val="Textoindependiente"/>
        <w:jc w:val="both"/>
        <w:rPr>
          <w:rFonts w:cs="Arial"/>
          <w:i/>
          <w:szCs w:val="22"/>
        </w:rPr>
      </w:pPr>
      <w:r>
        <w:rPr>
          <w:rFonts w:cs="Arial"/>
          <w:i/>
          <w:szCs w:val="22"/>
        </w:rPr>
        <w:t xml:space="preserve">La </w:t>
      </w:r>
      <w:r>
        <w:rPr>
          <w:rFonts w:cs="Arial"/>
          <w:i/>
          <w:szCs w:val="22"/>
        </w:rPr>
        <w:t>evaluación se realiza de manera integral, considerando múltiples aspectos, y no se limita únicamente a la igualdad con los pliegos, ya que se busca premiar las propuestas que destaquen en términos de calidad y eficiencia en la gestión de residuos.</w:t>
      </w:r>
    </w:p>
    <w:p w:rsidR="00EC14A1" w:rsidRDefault="00EC14A1">
      <w:pPr>
        <w:pStyle w:val="Textoindependiente"/>
        <w:jc w:val="both"/>
        <w:rPr>
          <w:rFonts w:cs="Arial"/>
          <w:i/>
          <w:szCs w:val="22"/>
        </w:rPr>
      </w:pPr>
    </w:p>
    <w:p w:rsidR="00EC14A1" w:rsidRDefault="004808C0">
      <w:pPr>
        <w:pStyle w:val="Textoindependiente"/>
        <w:jc w:val="both"/>
      </w:pPr>
      <w:r>
        <w:rPr>
          <w:rFonts w:cs="Arial"/>
          <w:i/>
          <w:szCs w:val="22"/>
        </w:rPr>
        <w:t>H.2. Pl</w:t>
      </w:r>
      <w:r>
        <w:rPr>
          <w:rFonts w:cs="Arial"/>
          <w:i/>
          <w:szCs w:val="22"/>
        </w:rPr>
        <w:t xml:space="preserve">an de implantación de recogida separada de materia orgánica. </w:t>
      </w:r>
      <w:r>
        <w:rPr>
          <w:rFonts w:cs="Arial"/>
          <w:i/>
          <w:szCs w:val="22"/>
          <w:u w:val="single"/>
        </w:rPr>
        <w:t>H.2.1. Plan específico de implantación de la recogida separada de materia orgánica.</w:t>
      </w: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la pagina15 del escrito presentado por Urbaser, se expone: Pues bien, la dicción literal del informe de valo</w:t>
      </w:r>
      <w:r>
        <w:rPr>
          <w:rFonts w:cs="Arial"/>
          <w:i/>
          <w:szCs w:val="22"/>
        </w:rPr>
        <w:t>ración evidencia que únicamente se ha considerado el plazo de implantación de la recogida de orgánica, sin tener en cuenta el resto de los aspectos recogidos en el criterio como la metodología, las mejoras propuestas al PPT como el autocompostaje o la reco</w:t>
      </w:r>
      <w:r>
        <w:rPr>
          <w:rFonts w:cs="Arial"/>
          <w:i/>
          <w:szCs w:val="22"/>
        </w:rPr>
        <w:t>gida específica de grandes productores, las medidas concretas propuestas para cada área diferenciada y demás propuestas contempladas en la oferta de URBASER.</w:t>
      </w:r>
    </w:p>
    <w:p w:rsidR="00EC14A1" w:rsidRDefault="004808C0">
      <w:pPr>
        <w:pStyle w:val="Textoindependiente"/>
        <w:jc w:val="both"/>
        <w:rPr>
          <w:rFonts w:cs="Arial"/>
          <w:i/>
          <w:szCs w:val="22"/>
        </w:rPr>
      </w:pPr>
      <w:r>
        <w:rPr>
          <w:rFonts w:cs="Arial"/>
          <w:i/>
          <w:szCs w:val="22"/>
        </w:rPr>
        <w:t>La valoración realizada se basa en las aportaciones presentadas por los licitadores que se conside</w:t>
      </w:r>
      <w:r>
        <w:rPr>
          <w:rFonts w:cs="Arial"/>
          <w:i/>
          <w:szCs w:val="22"/>
        </w:rPr>
        <w:t>ran diferenciadoras y que no se han evaluado en etapas anteriores del proceso. Es importante destacar que no se considera que una propuesta sea diferenciadora si simplemente iguala lo exigido en el PPTP y si las ofertas de todos los licitadores son similar</w:t>
      </w:r>
      <w:r>
        <w:rPr>
          <w:rFonts w:cs="Arial"/>
          <w:i/>
          <w:szCs w:val="22"/>
        </w:rPr>
        <w:t>es entre sí. Lo que se valora de manera significativa son las propuestas que aportan un valor excepcional al servicio, aquellas que se destacan por su innovación y contribuyen de manera significativa a la calidad y eficacia del mismo.</w:t>
      </w:r>
    </w:p>
    <w:p w:rsidR="00EC14A1" w:rsidRDefault="00EC14A1">
      <w:pPr>
        <w:pStyle w:val="Textoindependiente"/>
        <w:jc w:val="both"/>
        <w:rPr>
          <w:rFonts w:cs="Arial"/>
          <w:i/>
          <w:szCs w:val="22"/>
        </w:rPr>
      </w:pPr>
    </w:p>
    <w:p w:rsidR="00EC14A1" w:rsidRDefault="004808C0">
      <w:pPr>
        <w:pStyle w:val="Textoindependiente"/>
        <w:pBdr>
          <w:top w:val="single" w:sz="4" w:space="1" w:color="000000"/>
          <w:left w:val="single" w:sz="4" w:space="4" w:color="000000"/>
          <w:bottom w:val="single" w:sz="4" w:space="1" w:color="000000"/>
          <w:right w:val="single" w:sz="4" w:space="4" w:color="000000"/>
        </w:pBdr>
        <w:jc w:val="both"/>
        <w:rPr>
          <w:rFonts w:cs="Arial"/>
          <w:i/>
          <w:szCs w:val="22"/>
        </w:rPr>
      </w:pPr>
      <w:r>
        <w:rPr>
          <w:rFonts w:cs="Arial"/>
          <w:i/>
          <w:szCs w:val="22"/>
        </w:rPr>
        <w:t>En relación a las ob</w:t>
      </w:r>
      <w:r>
        <w:rPr>
          <w:rFonts w:cs="Arial"/>
          <w:i/>
          <w:szCs w:val="22"/>
        </w:rPr>
        <w:t>servaciones planteadas por la empresa Urbaser en el ítem H, los técnicos municipales reafirman las puntuaciones otorgadas en su informe del 11 de agosto de 2023 para dicho ítem.</w:t>
      </w:r>
    </w:p>
    <w:p w:rsidR="00EC14A1" w:rsidRDefault="004808C0">
      <w:pPr>
        <w:pStyle w:val="Textoindependiente"/>
        <w:pBdr>
          <w:top w:val="single" w:sz="4" w:space="1" w:color="000000"/>
          <w:left w:val="single" w:sz="4" w:space="4" w:color="000000"/>
          <w:bottom w:val="single" w:sz="4" w:space="1" w:color="000000"/>
          <w:right w:val="single" w:sz="4" w:space="4" w:color="000000"/>
        </w:pBdr>
        <w:jc w:val="center"/>
      </w:pPr>
      <w:r>
        <w:rPr>
          <w:rFonts w:cs="Arial"/>
          <w:i/>
          <w:noProof/>
          <w:szCs w:val="22"/>
          <w:lang w:eastAsia="es-ES"/>
        </w:rPr>
        <w:drawing>
          <wp:inline distT="0" distB="0" distL="0" distR="0">
            <wp:extent cx="2141223" cy="1150616"/>
            <wp:effectExtent l="0" t="0" r="0" b="0"/>
            <wp:docPr id="31"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41223" cy="1150616"/>
                    </a:xfrm>
                    <a:prstGeom prst="rect">
                      <a:avLst/>
                    </a:prstGeom>
                    <a:noFill/>
                    <a:ln>
                      <a:noFill/>
                      <a:prstDash/>
                    </a:ln>
                  </pic:spPr>
                </pic:pic>
              </a:graphicData>
            </a:graphic>
          </wp:inline>
        </w:drawing>
      </w:r>
    </w:p>
    <w:p w:rsidR="00EC14A1" w:rsidRDefault="00EC14A1">
      <w:pPr>
        <w:pStyle w:val="Textoindependiente"/>
        <w:jc w:val="both"/>
        <w:rPr>
          <w:rFonts w:cs="Arial"/>
          <w:i/>
          <w:szCs w:val="22"/>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CONCLUSIONES</w:t>
      </w:r>
    </w:p>
    <w:p w:rsidR="00EC14A1" w:rsidRDefault="004808C0">
      <w:pPr>
        <w:pStyle w:val="Textoindependiente"/>
        <w:jc w:val="both"/>
        <w:rPr>
          <w:rFonts w:cs="Arial"/>
          <w:i/>
          <w:szCs w:val="22"/>
        </w:rPr>
      </w:pPr>
      <w:r>
        <w:rPr>
          <w:rFonts w:cs="Arial"/>
          <w:i/>
          <w:szCs w:val="22"/>
        </w:rPr>
        <w:t xml:space="preserve">En base a la revisión realizada del escrito presentado por </w:t>
      </w:r>
      <w:r>
        <w:rPr>
          <w:rFonts w:cs="Arial"/>
          <w:i/>
          <w:szCs w:val="22"/>
        </w:rPr>
        <w:t xml:space="preserve">Urbaser, con fecha 8 de septiembre de </w:t>
      </w:r>
      <w:r>
        <w:rPr>
          <w:rFonts w:cs="Arial"/>
          <w:i/>
          <w:szCs w:val="22"/>
        </w:rPr>
        <w:lastRenderedPageBreak/>
        <w:t>2023, en el que se comunican defectos y errores percibidos en el informe de valoración de las ofertas del 11 de agosto de 2023, se pueden extraer las siguientes conclusiones:</w:t>
      </w:r>
    </w:p>
    <w:p w:rsidR="00EC14A1" w:rsidRDefault="004808C0">
      <w:pPr>
        <w:pStyle w:val="Textoindependiente"/>
        <w:numPr>
          <w:ilvl w:val="0"/>
          <w:numId w:val="17"/>
        </w:numPr>
        <w:jc w:val="both"/>
        <w:rPr>
          <w:rFonts w:cs="Arial"/>
          <w:i/>
          <w:szCs w:val="22"/>
        </w:rPr>
      </w:pPr>
      <w:r>
        <w:rPr>
          <w:rFonts w:cs="Arial"/>
          <w:i/>
          <w:szCs w:val="22"/>
        </w:rPr>
        <w:t>La comunicación de Urbaser no se limita a l</w:t>
      </w:r>
      <w:r>
        <w:rPr>
          <w:rFonts w:cs="Arial"/>
          <w:i/>
          <w:szCs w:val="22"/>
        </w:rPr>
        <w:t>a identificación de defectos o errores menores en el informe de valoración, sino que constituye una reclamación o recurso en contra del mencionado informe. En el escrito se plantean diversas alegaciones y se cuestionan aspectos específicos de la valoración</w:t>
      </w:r>
      <w:r>
        <w:rPr>
          <w:rFonts w:cs="Arial"/>
          <w:i/>
          <w:szCs w:val="22"/>
        </w:rPr>
        <w:t xml:space="preserve"> de las ofertas.</w:t>
      </w:r>
    </w:p>
    <w:p w:rsidR="00EC14A1" w:rsidRDefault="004808C0">
      <w:pPr>
        <w:pStyle w:val="Textoindependiente"/>
        <w:numPr>
          <w:ilvl w:val="0"/>
          <w:numId w:val="17"/>
        </w:numPr>
        <w:jc w:val="both"/>
        <w:rPr>
          <w:rFonts w:cs="Arial"/>
          <w:i/>
          <w:szCs w:val="22"/>
        </w:rPr>
      </w:pPr>
      <w:r>
        <w:rPr>
          <w:rFonts w:cs="Arial"/>
          <w:i/>
          <w:szCs w:val="22"/>
        </w:rPr>
        <w:t xml:space="preserve">Los técnicos municipales mantienen su posición y se ratifican en su informe de valoración inicial. Esto se debe a que, según su discrecionalidad técnica y de acuerdo con los criterios de valoración previamente establecidos, consideran que </w:t>
      </w:r>
      <w:r>
        <w:rPr>
          <w:rFonts w:cs="Arial"/>
          <w:i/>
          <w:szCs w:val="22"/>
        </w:rPr>
        <w:t>las puntuaciones otorgadas a las ofertas son adecuadas y reflejan correctamente la valoración de las propuestas presentadas por los licitadores.</w:t>
      </w:r>
    </w:p>
    <w:p w:rsidR="00EC14A1" w:rsidRDefault="004808C0">
      <w:pPr>
        <w:pStyle w:val="Textoindependiente"/>
        <w:numPr>
          <w:ilvl w:val="0"/>
          <w:numId w:val="17"/>
        </w:numPr>
        <w:jc w:val="both"/>
        <w:rPr>
          <w:rFonts w:cs="Arial"/>
          <w:i/>
          <w:szCs w:val="22"/>
        </w:rPr>
      </w:pPr>
      <w:r>
        <w:rPr>
          <w:rFonts w:cs="Arial"/>
          <w:i/>
          <w:szCs w:val="22"/>
        </w:rPr>
        <w:t>La discrecionalidad técnica desempeña un papel fundamental en la valoración de las ofertas. Los técnicos tienen</w:t>
      </w:r>
      <w:r>
        <w:rPr>
          <w:rFonts w:cs="Arial"/>
          <w:i/>
          <w:szCs w:val="22"/>
        </w:rPr>
        <w:t xml:space="preserve"> la responsabilidad de evaluar y puntuar las propuestas en función de los criterios establecidos en los pliegos. Esta discrecionalidad implica que, aunque se presenten alegaciones o reclamaciones, la evaluación realizada por los técnicos se basa en su juic</w:t>
      </w:r>
      <w:r>
        <w:rPr>
          <w:rFonts w:cs="Arial"/>
          <w:i/>
          <w:szCs w:val="22"/>
        </w:rPr>
        <w:t>io de valor y experiencia profesional.</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En resumen, la comunicación de defectos y errores presentada por Urbaser ha sido evaluada, y se concluye que no modifica la valoración realizada por los técnicos municipales en su informe de valoración del 11 de agos</w:t>
      </w:r>
      <w:r>
        <w:rPr>
          <w:rFonts w:cs="Arial"/>
          <w:i/>
          <w:szCs w:val="22"/>
        </w:rPr>
        <w:t>to de 2023. Los técnicos se mantienen en su posición original y se ratifican en su discrecionalidad técnica para tomar decisiones basadas en su juicio de valor y experiencia profesional.</w:t>
      </w:r>
    </w:p>
    <w:p w:rsidR="00EC14A1" w:rsidRDefault="00EC14A1">
      <w:pPr>
        <w:pStyle w:val="Textoindependiente"/>
        <w:jc w:val="both"/>
        <w:rPr>
          <w:rFonts w:cs="Arial"/>
          <w:i/>
          <w:szCs w:val="22"/>
        </w:rPr>
      </w:pP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ab/>
        <w:t>Es cuanto se tiene que informar al respecto para los efectos que s</w:t>
      </w:r>
      <w:r>
        <w:rPr>
          <w:rFonts w:cs="Arial"/>
          <w:i/>
          <w:szCs w:val="22"/>
        </w:rPr>
        <w:t>e estimen oportunos.”</w:t>
      </w:r>
    </w:p>
    <w:p w:rsidR="00EC14A1" w:rsidRDefault="00EC14A1">
      <w:pPr>
        <w:pStyle w:val="Textoindependiente"/>
        <w:jc w:val="both"/>
        <w:rPr>
          <w:rFonts w:cs="Arial"/>
          <w:i/>
          <w:szCs w:val="22"/>
        </w:rPr>
      </w:pPr>
    </w:p>
    <w:p w:rsidR="00EC14A1" w:rsidRDefault="004808C0">
      <w:pPr>
        <w:pStyle w:val="Default"/>
        <w:ind w:firstLine="709"/>
        <w:jc w:val="both"/>
        <w:rPr>
          <w:i/>
          <w:sz w:val="22"/>
          <w:szCs w:val="22"/>
        </w:rPr>
      </w:pPr>
      <w:r>
        <w:rPr>
          <w:i/>
          <w:sz w:val="22"/>
          <w:szCs w:val="22"/>
        </w:rPr>
        <w:t xml:space="preserve">Visto que solicitado informe a los técnicos municipales redactores del informe de valoración de las ofertas de 11 de agosto de 2023, para que den contestación razonada y motivada sobre cada apartado de las manifestaciones realizadas </w:t>
      </w:r>
      <w:r>
        <w:rPr>
          <w:i/>
          <w:sz w:val="22"/>
          <w:szCs w:val="22"/>
        </w:rPr>
        <w:t>por el Comité de Empresa de URBASER, SA en relación a la oferta de la empresa VALORIZA, y resultando que el mismo consta emitido con fecha 23 de octubre de 2023, y se da la palabra a los técnicos municipales informantes para que procedan a su lectura, y cu</w:t>
      </w:r>
      <w:r>
        <w:rPr>
          <w:i/>
          <w:sz w:val="22"/>
          <w:szCs w:val="22"/>
        </w:rPr>
        <w:t>yo texto íntegro dice:</w:t>
      </w:r>
    </w:p>
    <w:p w:rsidR="00EC14A1" w:rsidRDefault="00EC14A1">
      <w:pPr>
        <w:pStyle w:val="Textoindependiente"/>
        <w:jc w:val="both"/>
        <w:rPr>
          <w:rFonts w:cs="Arial"/>
          <w:i/>
          <w:szCs w:val="22"/>
        </w:rPr>
      </w:pPr>
    </w:p>
    <w:p w:rsidR="00EC14A1" w:rsidRDefault="004808C0">
      <w:pPr>
        <w:pStyle w:val="Textoindependiente"/>
        <w:jc w:val="center"/>
        <w:rPr>
          <w:rFonts w:cs="Arial"/>
          <w:i/>
          <w:szCs w:val="22"/>
        </w:rPr>
      </w:pPr>
      <w:r>
        <w:rPr>
          <w:rFonts w:cs="Arial"/>
          <w:i/>
          <w:szCs w:val="22"/>
        </w:rPr>
        <w:t>“INFORME</w:t>
      </w:r>
    </w:p>
    <w:p w:rsidR="00EC14A1" w:rsidRDefault="004808C0">
      <w:pPr>
        <w:pStyle w:val="Textoindependiente"/>
        <w:jc w:val="both"/>
        <w:rPr>
          <w:rFonts w:cs="Arial"/>
          <w:i/>
          <w:szCs w:val="22"/>
        </w:rPr>
      </w:pPr>
      <w:r>
        <w:rPr>
          <w:rFonts w:cs="Arial"/>
          <w:i/>
          <w:szCs w:val="22"/>
        </w:rPr>
        <w:t>Visto el expediente antedicho, el funcionario Don Javier González Gómez, que desempeña el puesto de trabajo de Arquitecto Técnico adscrito en la Concejalía de Obras Públicas, Servicios Públicos, Transporte y Accesibilidad y</w:t>
      </w:r>
      <w:r>
        <w:rPr>
          <w:rFonts w:cs="Arial"/>
          <w:i/>
          <w:szCs w:val="22"/>
        </w:rPr>
        <w:t xml:space="preserve"> el funcionario Don Daniel Espejo Comez, que desempeña el puesto de trabajo de Ingeniero Técnico Industrial adscrito en la Concejalía de Planificación y Gestión Urbanística y Ambiental; Vivienda y Agenda Urbana emiten el siguiente informe:</w:t>
      </w:r>
    </w:p>
    <w:p w:rsidR="00EC14A1" w:rsidRDefault="00EC14A1">
      <w:pPr>
        <w:pStyle w:val="Textoindependiente"/>
        <w:jc w:val="both"/>
        <w:rPr>
          <w:rFonts w:cs="Arial"/>
          <w:i/>
          <w:szCs w:val="22"/>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ANTECEDENTES DE</w:t>
      </w:r>
      <w:r>
        <w:rPr>
          <w:rFonts w:ascii="Arial" w:hAnsi="Arial" w:cs="Arial"/>
          <w:bCs/>
          <w:i/>
          <w:sz w:val="22"/>
          <w:szCs w:val="22"/>
          <w:lang w:eastAsia="es-ES"/>
        </w:rPr>
        <w:t xml:space="preserve"> HECHO</w:t>
      </w:r>
    </w:p>
    <w:p w:rsidR="00EC14A1" w:rsidRDefault="004808C0">
      <w:pPr>
        <w:pStyle w:val="CUERPO"/>
        <w:rPr>
          <w:i/>
          <w:szCs w:val="22"/>
          <w:lang w:eastAsia="zh-CN"/>
        </w:rPr>
      </w:pPr>
      <w:r>
        <w:rPr>
          <w:i/>
          <w:szCs w:val="22"/>
          <w:lang w:eastAsia="zh-CN"/>
        </w:rPr>
        <w:lastRenderedPageBreak/>
        <w:tab/>
        <w:t>PRIMERO. – Vista solicitud de fecha 31 de agosto de 2023 con registro de entrada (2023-E-RC-10839) presentada por Doña María Beatriz Hernández Delgado con DNI nº 43813232A y respondido mediante informe técnico emitido por los técnicos que suscriben</w:t>
      </w:r>
      <w:r>
        <w:rPr>
          <w:i/>
          <w:szCs w:val="22"/>
          <w:lang w:eastAsia="zh-CN"/>
        </w:rPr>
        <w:t xml:space="preserve"> este informe de fecha 04 de septiembre de 2023.</w:t>
      </w:r>
    </w:p>
    <w:p w:rsidR="00EC14A1" w:rsidRDefault="00EC14A1">
      <w:pPr>
        <w:pStyle w:val="CUERPO"/>
        <w:rPr>
          <w:i/>
          <w:szCs w:val="22"/>
          <w:lang w:eastAsia="zh-CN"/>
        </w:rPr>
      </w:pPr>
    </w:p>
    <w:p w:rsidR="00EC14A1" w:rsidRDefault="004808C0">
      <w:pPr>
        <w:pStyle w:val="CUERPO"/>
      </w:pPr>
      <w:r>
        <w:rPr>
          <w:bCs/>
          <w:i/>
          <w:szCs w:val="22"/>
          <w:lang w:eastAsia="zh-CN"/>
        </w:rPr>
        <w:tab/>
        <w:t>SEGUNDO</w:t>
      </w:r>
      <w:r>
        <w:rPr>
          <w:i/>
          <w:szCs w:val="22"/>
          <w:lang w:eastAsia="zh-CN"/>
        </w:rPr>
        <w:t>. – Vista solicitud de fecha 27 de septiembre de 2023 con registro de entrada (2023-E-RC-12153) presentada por Doña María Beatriz Hernández Delgado con DNI nº 43813232A solicitando cito a tenor lite</w:t>
      </w:r>
      <w:r>
        <w:rPr>
          <w:i/>
          <w:szCs w:val="22"/>
          <w:lang w:eastAsia="zh-CN"/>
        </w:rPr>
        <w:t>ral:</w:t>
      </w:r>
    </w:p>
    <w:p w:rsidR="00EC14A1" w:rsidRDefault="004808C0">
      <w:pPr>
        <w:pStyle w:val="CUERPO"/>
        <w:ind w:left="709"/>
        <w:rPr>
          <w:i/>
          <w:szCs w:val="22"/>
          <w:lang w:eastAsia="zh-CN"/>
        </w:rPr>
      </w:pPr>
      <w:r>
        <w:rPr>
          <w:i/>
          <w:szCs w:val="22"/>
          <w:lang w:eastAsia="zh-CN"/>
        </w:rPr>
        <w:t>“Solicitud en representación del Comité de empresas de Urbaser SA Candelaria a la atención de la mesa de contratación designada para la contratación de la gestión de residuos, limpieza viaria y litoral del municipio de Candelaria”</w:t>
      </w:r>
      <w:r>
        <w:rPr>
          <w:i/>
          <w:szCs w:val="22"/>
          <w:lang w:eastAsia="zh-CN"/>
        </w:rPr>
        <w:br/>
      </w:r>
    </w:p>
    <w:p w:rsidR="00EC14A1" w:rsidRDefault="004808C0">
      <w:pPr>
        <w:pStyle w:val="CUERPO"/>
        <w:rPr>
          <w:bCs/>
          <w:i/>
          <w:szCs w:val="22"/>
          <w:lang w:eastAsia="zh-CN"/>
        </w:rPr>
      </w:pPr>
      <w:r>
        <w:rPr>
          <w:bCs/>
          <w:i/>
          <w:szCs w:val="22"/>
          <w:lang w:eastAsia="zh-CN"/>
        </w:rPr>
        <w:tab/>
        <w:t>TERCERO. – Visto o</w:t>
      </w:r>
      <w:r>
        <w:rPr>
          <w:bCs/>
          <w:i/>
          <w:szCs w:val="22"/>
          <w:lang w:eastAsia="zh-CN"/>
        </w:rPr>
        <w:t>ficio de fecha 02 noviembre de 2023 de Alcaldesa María Concepción Brito Núñez cito a tenor literal:</w:t>
      </w:r>
    </w:p>
    <w:p w:rsidR="00EC14A1" w:rsidRDefault="004808C0">
      <w:pPr>
        <w:pStyle w:val="CUERPO"/>
        <w:ind w:left="709"/>
      </w:pPr>
      <w:r>
        <w:rPr>
          <w:i/>
          <w:szCs w:val="22"/>
        </w:rPr>
        <w:t xml:space="preserve">“Visto escrito presentado por Dña. María Beatriz Hernández Delgado, en representación del Comité de empresa URBASER, S.A., con registro de entrada de fecha </w:t>
      </w:r>
      <w:r>
        <w:rPr>
          <w:i/>
          <w:szCs w:val="22"/>
        </w:rPr>
        <w:t>27 de septiembre de 2023 y nº 2023-12153, en virtud del mismo, se les solicita que en el plazo de diez días hábiles según se establece en el art. 80 de la Ley 39/2015, de 01 de octubre, del Procedimiento Administrativo Común de las Administraciones Pública</w:t>
      </w:r>
      <w:r>
        <w:rPr>
          <w:i/>
          <w:szCs w:val="22"/>
        </w:rPr>
        <w:t>s, emitan informe sobre todos los aspectos que se señalan en el mismo.”</w:t>
      </w:r>
    </w:p>
    <w:p w:rsidR="00EC14A1" w:rsidRDefault="00EC14A1">
      <w:pPr>
        <w:pStyle w:val="CUERPO"/>
        <w:rPr>
          <w:i/>
          <w:szCs w:val="22"/>
          <w:lang w:eastAsia="zh-CN"/>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INFORME</w:t>
      </w:r>
    </w:p>
    <w:p w:rsidR="00EC14A1" w:rsidRDefault="004808C0">
      <w:pPr>
        <w:pStyle w:val="CUERPO"/>
      </w:pPr>
      <w:r>
        <w:rPr>
          <w:i/>
          <w:szCs w:val="22"/>
        </w:rPr>
        <w:t xml:space="preserve">Este informe se centra </w:t>
      </w:r>
      <w:r>
        <w:rPr>
          <w:i/>
          <w:szCs w:val="22"/>
          <w:u w:val="single"/>
        </w:rPr>
        <w:t>exclusivamente en los aspectos técnicos</w:t>
      </w:r>
      <w:r>
        <w:rPr>
          <w:i/>
          <w:szCs w:val="22"/>
        </w:rPr>
        <w:t xml:space="preserve"> y no abordará consideraciones legales ni cuestiones relacionadas con el derecho. Del mismo modo, no nos </w:t>
      </w:r>
      <w:r>
        <w:rPr>
          <w:i/>
          <w:szCs w:val="22"/>
        </w:rPr>
        <w:t>adentraremos en la valoración de la jurisprudencia mencionada en el escrito, la cual el Comité de empresa considera que respalda su reclamación a través de un conjunto de sentencias y otras resoluciones judiciales.</w:t>
      </w:r>
    </w:p>
    <w:p w:rsidR="00EC14A1" w:rsidRDefault="004808C0">
      <w:pPr>
        <w:pStyle w:val="CUERPO"/>
        <w:rPr>
          <w:i/>
          <w:szCs w:val="22"/>
        </w:rPr>
      </w:pPr>
      <w:r>
        <w:rPr>
          <w:i/>
          <w:szCs w:val="22"/>
        </w:rPr>
        <w:t xml:space="preserve">Argumenta el comité de empresa de </w:t>
      </w:r>
      <w:r>
        <w:rPr>
          <w:i/>
          <w:szCs w:val="22"/>
        </w:rPr>
        <w:t>Urbaser, que la empresa Valoriza Servicios Medioambientales no cumple con el convenio colectivo en el artículo 20 sobre jornada y se basan los recurrentes en la información del informe técnico de 11 de agosto de 2023 y cito: “Se proponen tres turnos para g</w:t>
      </w:r>
      <w:r>
        <w:rPr>
          <w:i/>
          <w:szCs w:val="22"/>
        </w:rPr>
        <w:t>arantizar un servicio de limpieza las 24 horas”.</w:t>
      </w:r>
    </w:p>
    <w:p w:rsidR="00EC14A1" w:rsidRDefault="004808C0">
      <w:pPr>
        <w:pStyle w:val="CUERPO"/>
        <w:rPr>
          <w:i/>
          <w:szCs w:val="22"/>
        </w:rPr>
      </w:pPr>
      <w:r>
        <w:rPr>
          <w:i/>
          <w:szCs w:val="22"/>
        </w:rPr>
        <w:t>Estos tres turnos se contemplan en lo previsto en el artículo 35 del Pliego de Prescripciones Técnicas Particulares (PPTP), para dar cobertura al servicio de guardia que permita intervenir en caso de inciden</w:t>
      </w:r>
      <w:r>
        <w:rPr>
          <w:i/>
          <w:szCs w:val="22"/>
        </w:rPr>
        <w:t>cia y emergencias, cito:</w:t>
      </w:r>
    </w:p>
    <w:p w:rsidR="00EC14A1" w:rsidRDefault="004808C0">
      <w:pPr>
        <w:pStyle w:val="Textoindependiente"/>
        <w:ind w:left="709" w:firstLine="1134"/>
        <w:jc w:val="both"/>
        <w:rPr>
          <w:rFonts w:cs="Arial"/>
          <w:i/>
          <w:szCs w:val="22"/>
        </w:rPr>
      </w:pPr>
      <w:r>
        <w:rPr>
          <w:rFonts w:cs="Arial"/>
          <w:i/>
          <w:szCs w:val="22"/>
        </w:rPr>
        <w:t>“35 del PPTP:SERVICIO DE GUARDIA QUE PERMITA INTERVENIR EN CASO DE INCIDENCIAS Y EMERGENCIAS (págs 52 y 53 de 126 del PPTP)</w:t>
      </w:r>
    </w:p>
    <w:p w:rsidR="00EC14A1" w:rsidRDefault="004808C0">
      <w:pPr>
        <w:pStyle w:val="Textoindependiente"/>
        <w:ind w:left="709" w:firstLine="1134"/>
        <w:jc w:val="both"/>
      </w:pPr>
      <w:r>
        <w:rPr>
          <w:rFonts w:cs="Arial"/>
          <w:i/>
          <w:szCs w:val="22"/>
          <w:u w:val="single"/>
        </w:rPr>
        <w:t>El Adjudicatario dispondrá de un servicio de guardia, durante las 24 horas del día</w:t>
      </w:r>
      <w:r>
        <w:rPr>
          <w:rFonts w:cs="Arial"/>
          <w:i/>
          <w:szCs w:val="22"/>
        </w:rPr>
        <w:t xml:space="preserve">, que permita intervenir </w:t>
      </w:r>
      <w:r>
        <w:rPr>
          <w:rFonts w:cs="Arial"/>
          <w:i/>
          <w:szCs w:val="22"/>
        </w:rPr>
        <w:t xml:space="preserve">de forma inmediata en caso de incidencias y emergencias, o realizar actuaciones necesarias con motivos de fiestas, procesiones y otros eventos en la ciudad. </w:t>
      </w:r>
    </w:p>
    <w:p w:rsidR="00EC14A1" w:rsidRDefault="004808C0">
      <w:pPr>
        <w:pStyle w:val="Textoindependiente"/>
        <w:ind w:left="709" w:firstLine="1134"/>
        <w:jc w:val="both"/>
        <w:rPr>
          <w:rFonts w:cs="Arial"/>
          <w:i/>
          <w:szCs w:val="22"/>
        </w:rPr>
      </w:pPr>
      <w:r>
        <w:rPr>
          <w:rFonts w:cs="Arial"/>
          <w:i/>
          <w:szCs w:val="22"/>
        </w:rPr>
        <w:t>A tal efecto, la empresa mantendrá y facilitará al Ayuntamiento, un número de teléfono, atendido e</w:t>
      </w:r>
      <w:r>
        <w:rPr>
          <w:rFonts w:cs="Arial"/>
          <w:i/>
          <w:szCs w:val="22"/>
        </w:rPr>
        <w:t xml:space="preserve">n todo momento, que permitirá comunicar incidencias al servicio de guardia. </w:t>
      </w:r>
    </w:p>
    <w:p w:rsidR="00EC14A1" w:rsidRDefault="004808C0">
      <w:pPr>
        <w:pStyle w:val="Textoindependiente"/>
        <w:ind w:left="709" w:firstLine="1134"/>
        <w:jc w:val="both"/>
        <w:rPr>
          <w:rFonts w:cs="Arial"/>
          <w:i/>
          <w:szCs w:val="22"/>
        </w:rPr>
      </w:pPr>
      <w:r>
        <w:rPr>
          <w:rFonts w:cs="Arial"/>
          <w:i/>
          <w:szCs w:val="22"/>
        </w:rPr>
        <w:lastRenderedPageBreak/>
        <w:t xml:space="preserve">Dicho servicio dispondrá en cada caso de los medios materiales y humanos necesarios en función de la magnitud, situación y consecuencias de la situación de emergencia o evento, y </w:t>
      </w:r>
      <w:r>
        <w:rPr>
          <w:rFonts w:cs="Arial"/>
          <w:i/>
          <w:szCs w:val="22"/>
        </w:rPr>
        <w:t>con independencia de la jornada (laboral o festiva) u horario (diurno o nocturno) restituirá, con la mayor brevedad posible, el área afectada a la situación original. Son eventos que pueden requerir de la actuación de los servicios; concentraciones en call</w:t>
      </w:r>
      <w:r>
        <w:rPr>
          <w:rFonts w:cs="Arial"/>
          <w:i/>
          <w:szCs w:val="22"/>
        </w:rPr>
        <w:t>e, manifestaciones, celebraciones deportivas, etc.</w:t>
      </w:r>
    </w:p>
    <w:p w:rsidR="00EC14A1" w:rsidRDefault="004808C0">
      <w:pPr>
        <w:pStyle w:val="Textoindependiente"/>
        <w:ind w:left="709" w:firstLine="1134"/>
        <w:jc w:val="both"/>
        <w:rPr>
          <w:rFonts w:cs="Arial"/>
          <w:i/>
          <w:szCs w:val="22"/>
        </w:rPr>
      </w:pPr>
      <w:r>
        <w:rPr>
          <w:rFonts w:cs="Arial"/>
          <w:i/>
          <w:szCs w:val="22"/>
        </w:rPr>
        <w:t xml:space="preserve">Casos de emergencias </w:t>
      </w:r>
    </w:p>
    <w:p w:rsidR="00EC14A1" w:rsidRDefault="004808C0">
      <w:pPr>
        <w:pStyle w:val="Textoindependiente"/>
        <w:ind w:left="709" w:firstLine="1134"/>
        <w:jc w:val="both"/>
        <w:rPr>
          <w:rFonts w:cs="Arial"/>
          <w:i/>
          <w:szCs w:val="22"/>
        </w:rPr>
      </w:pPr>
      <w:r>
        <w:rPr>
          <w:rFonts w:cs="Arial"/>
          <w:i/>
          <w:szCs w:val="22"/>
        </w:rPr>
        <w:t xml:space="preserve">Mediante la realización de estos trabajos se logrará la restitución de las vías y espacios públicos a las condiciones originales para el tránsito de personas y vehículos, mediante la </w:t>
      </w:r>
      <w:r>
        <w:rPr>
          <w:rFonts w:cs="Arial"/>
          <w:i/>
          <w:szCs w:val="22"/>
        </w:rPr>
        <w:t>eliminación de los obstáculos o elementos que las hayan perjudicado. Para estas situaciones se actuará conforme al protocolo que para tal efecto se defina por los servicios públicos municipales.</w:t>
      </w:r>
    </w:p>
    <w:p w:rsidR="00EC14A1" w:rsidRDefault="004808C0">
      <w:pPr>
        <w:pStyle w:val="Textoindependiente"/>
        <w:ind w:left="709" w:firstLine="1134"/>
        <w:jc w:val="both"/>
        <w:rPr>
          <w:rFonts w:cs="Arial"/>
          <w:i/>
          <w:szCs w:val="22"/>
        </w:rPr>
      </w:pPr>
      <w:r>
        <w:rPr>
          <w:rFonts w:cs="Arial"/>
          <w:i/>
          <w:szCs w:val="22"/>
        </w:rPr>
        <w:t>En aquellas situaciones en que se produzca una emergencia mot</w:t>
      </w:r>
      <w:r>
        <w:rPr>
          <w:rFonts w:cs="Arial"/>
          <w:i/>
          <w:szCs w:val="22"/>
        </w:rPr>
        <w:t>ivada, el Adjudicatario deberá poner a disposición municipal la totalidad de los medios humanos y materiales, con cargo al contratista, y en coordinación con el Ayuntamiento y demás organismos implicados, se retirarán de la vía pública, con carácter inmedi</w:t>
      </w:r>
      <w:r>
        <w:rPr>
          <w:rFonts w:cs="Arial"/>
          <w:i/>
          <w:szCs w:val="22"/>
        </w:rPr>
        <w:t>ato, una vez se tenga conocimiento de su existencia, todos aquellos elementos u objetos (ramas, carteles, banderolas, piedras etc.) que aparezcan en las zonas incluidas en el ámbito de este contrato depositadas o desplazadas.</w:t>
      </w:r>
    </w:p>
    <w:p w:rsidR="00EC14A1" w:rsidRDefault="004808C0">
      <w:pPr>
        <w:pStyle w:val="Textoindependiente"/>
        <w:ind w:left="709" w:firstLine="1134"/>
        <w:jc w:val="both"/>
        <w:rPr>
          <w:rFonts w:cs="Arial"/>
          <w:i/>
          <w:szCs w:val="22"/>
        </w:rPr>
      </w:pPr>
      <w:r>
        <w:rPr>
          <w:rFonts w:cs="Arial"/>
          <w:i/>
          <w:szCs w:val="22"/>
        </w:rPr>
        <w:t>Si los elementos retirados for</w:t>
      </w:r>
      <w:r>
        <w:rPr>
          <w:rFonts w:cs="Arial"/>
          <w:i/>
          <w:szCs w:val="22"/>
        </w:rPr>
        <w:t>man parte del mobiliario urbano y son reutilizables (señales de tráfico, contenedores, paneles informativos, etc.), el Adjudicatario los colocará en su lugar original, o los entregará, en las instalaciones municipales, al departamento municipal correspondi</w:t>
      </w:r>
      <w:r>
        <w:rPr>
          <w:rFonts w:cs="Arial"/>
          <w:i/>
          <w:szCs w:val="22"/>
        </w:rPr>
        <w:t>ente</w:t>
      </w:r>
    </w:p>
    <w:p w:rsidR="00EC14A1" w:rsidRDefault="004808C0">
      <w:pPr>
        <w:pStyle w:val="Textoindependiente"/>
        <w:ind w:left="709" w:firstLine="1134"/>
        <w:jc w:val="both"/>
        <w:rPr>
          <w:rFonts w:cs="Arial"/>
          <w:i/>
          <w:szCs w:val="22"/>
        </w:rPr>
      </w:pPr>
      <w:r>
        <w:rPr>
          <w:rFonts w:cs="Arial"/>
          <w:i/>
          <w:szCs w:val="22"/>
        </w:rPr>
        <w:t>Ante la aparición de obstáculos a consecuencia de esa situación sobre la vía pública, el Adjudicatario dispondrá de los medios humanos y materiales necesarios para su eliminación o acumulación temporal en los bordes de los mismos o bien en solares mun</w:t>
      </w:r>
      <w:r>
        <w:rPr>
          <w:rFonts w:cs="Arial"/>
          <w:i/>
          <w:szCs w:val="22"/>
        </w:rPr>
        <w:t xml:space="preserve">icipales cercanos, que se indiquen desde el Ayuntamiento y para lo que deberá contar con autorización expresa, a fin de permitir el correcto tránsito de personas y vehículos. </w:t>
      </w:r>
    </w:p>
    <w:p w:rsidR="00EC14A1" w:rsidRDefault="004808C0">
      <w:pPr>
        <w:pStyle w:val="Textoindependiente"/>
        <w:ind w:left="709" w:firstLine="1134"/>
        <w:jc w:val="both"/>
        <w:rPr>
          <w:rFonts w:cs="Arial"/>
          <w:i/>
          <w:szCs w:val="22"/>
        </w:rPr>
      </w:pPr>
      <w:r>
        <w:rPr>
          <w:rFonts w:cs="Arial"/>
          <w:i/>
          <w:szCs w:val="22"/>
        </w:rPr>
        <w:t>En todo caso correrán por cuenta del adjudicatario los costes del transporte fin</w:t>
      </w:r>
      <w:r>
        <w:rPr>
          <w:rFonts w:cs="Arial"/>
          <w:i/>
          <w:szCs w:val="22"/>
        </w:rPr>
        <w:t xml:space="preserve">al del material recogido y del acumulado temporalmente hasta las instalaciones para su eliminación. </w:t>
      </w:r>
    </w:p>
    <w:p w:rsidR="00EC14A1" w:rsidRDefault="004808C0">
      <w:pPr>
        <w:pStyle w:val="Textoindependiente"/>
        <w:ind w:left="709" w:firstLine="1134"/>
        <w:jc w:val="both"/>
        <w:rPr>
          <w:rFonts w:cs="Arial"/>
          <w:i/>
          <w:szCs w:val="22"/>
        </w:rPr>
      </w:pPr>
      <w:r>
        <w:rPr>
          <w:rFonts w:cs="Arial"/>
          <w:i/>
          <w:szCs w:val="22"/>
        </w:rPr>
        <w:t>En este caso, el Adjudicatario podrá utilizar la maquinaria asignada a los trabajos permanentes, añadiéndole, en su caso, los implementos que sean necesari</w:t>
      </w:r>
      <w:r>
        <w:rPr>
          <w:rFonts w:cs="Arial"/>
          <w:i/>
          <w:szCs w:val="22"/>
        </w:rPr>
        <w:t xml:space="preserve">os para efectuar esta labor, que deberá incidir, especialmente, en: </w:t>
      </w:r>
    </w:p>
    <w:p w:rsidR="00EC14A1" w:rsidRDefault="004808C0">
      <w:pPr>
        <w:pStyle w:val="Textoindependiente"/>
        <w:ind w:left="709" w:firstLine="1134"/>
        <w:jc w:val="both"/>
      </w:pPr>
      <w:r>
        <w:rPr>
          <w:rFonts w:ascii="Symbol" w:eastAsia="Symbol" w:hAnsi="Symbol" w:cs="Symbol"/>
          <w:i/>
          <w:szCs w:val="22"/>
        </w:rPr>
        <w:t></w:t>
      </w:r>
      <w:r>
        <w:rPr>
          <w:rFonts w:cs="Arial"/>
          <w:i/>
          <w:szCs w:val="22"/>
        </w:rPr>
        <w:t xml:space="preserve"> Arterias rodadas principales de acceso al Municipio. </w:t>
      </w:r>
    </w:p>
    <w:p w:rsidR="00EC14A1" w:rsidRDefault="004808C0">
      <w:pPr>
        <w:pStyle w:val="Textoindependiente"/>
        <w:ind w:left="709" w:firstLine="1134"/>
        <w:jc w:val="both"/>
      </w:pPr>
      <w:r>
        <w:rPr>
          <w:rFonts w:ascii="Symbol" w:eastAsia="Symbol" w:hAnsi="Symbol" w:cs="Symbol"/>
          <w:i/>
          <w:szCs w:val="22"/>
        </w:rPr>
        <w:t></w:t>
      </w:r>
      <w:r>
        <w:rPr>
          <w:rFonts w:cs="Arial"/>
          <w:i/>
          <w:szCs w:val="22"/>
        </w:rPr>
        <w:t xml:space="preserve"> Calles más importantes. </w:t>
      </w:r>
    </w:p>
    <w:p w:rsidR="00EC14A1" w:rsidRDefault="004808C0">
      <w:pPr>
        <w:pStyle w:val="Textoindependiente"/>
        <w:ind w:left="709" w:firstLine="1134"/>
        <w:jc w:val="both"/>
      </w:pPr>
      <w:r>
        <w:rPr>
          <w:rFonts w:ascii="Symbol" w:eastAsia="Symbol" w:hAnsi="Symbol" w:cs="Symbol"/>
          <w:i/>
          <w:szCs w:val="22"/>
        </w:rPr>
        <w:t></w:t>
      </w:r>
      <w:r>
        <w:rPr>
          <w:rFonts w:cs="Arial"/>
          <w:i/>
          <w:szCs w:val="22"/>
        </w:rPr>
        <w:t xml:space="preserve"> Accesos principales a los distintos Barrios. </w:t>
      </w:r>
    </w:p>
    <w:p w:rsidR="00EC14A1" w:rsidRDefault="004808C0">
      <w:pPr>
        <w:pStyle w:val="Textoindependiente"/>
        <w:ind w:left="709" w:firstLine="1134"/>
        <w:jc w:val="both"/>
      </w:pPr>
      <w:r>
        <w:rPr>
          <w:rFonts w:ascii="Symbol" w:eastAsia="Symbol" w:hAnsi="Symbol" w:cs="Symbol"/>
          <w:i/>
          <w:szCs w:val="22"/>
        </w:rPr>
        <w:t></w:t>
      </w:r>
      <w:r>
        <w:rPr>
          <w:rFonts w:cs="Arial"/>
          <w:i/>
          <w:szCs w:val="22"/>
        </w:rPr>
        <w:t xml:space="preserve"> Calzadas y aceras de gran pendiente. </w:t>
      </w:r>
    </w:p>
    <w:p w:rsidR="00EC14A1" w:rsidRDefault="004808C0">
      <w:pPr>
        <w:pStyle w:val="Textoindependiente"/>
        <w:ind w:left="709" w:firstLine="1134"/>
        <w:jc w:val="both"/>
      </w:pPr>
      <w:r>
        <w:rPr>
          <w:rFonts w:ascii="Symbol" w:eastAsia="Symbol" w:hAnsi="Symbol" w:cs="Symbol"/>
          <w:i/>
          <w:szCs w:val="22"/>
        </w:rPr>
        <w:t></w:t>
      </w:r>
      <w:r>
        <w:rPr>
          <w:rFonts w:cs="Arial"/>
          <w:i/>
          <w:szCs w:val="22"/>
        </w:rPr>
        <w:t xml:space="preserve"> Accesos a infr</w:t>
      </w:r>
      <w:r>
        <w:rPr>
          <w:rFonts w:cs="Arial"/>
          <w:i/>
          <w:szCs w:val="22"/>
        </w:rPr>
        <w:t>aestructuras básicas (centro de salud, centros de enseñanza, guaguas...). La contrata tendrá un tiempo máximo para formar el equipo de intervención y presentarse en el lugar requerido, que será de 30 minutos para accidentes de tráfico, incendios y limpieza</w:t>
      </w:r>
      <w:r>
        <w:rPr>
          <w:rFonts w:cs="Arial"/>
          <w:i/>
          <w:szCs w:val="22"/>
        </w:rPr>
        <w:t xml:space="preserve"> de calzadas, y 60 minutos para el resto de intervenciones,”</w:t>
      </w:r>
    </w:p>
    <w:p w:rsidR="00EC14A1" w:rsidRDefault="004808C0">
      <w:pPr>
        <w:pStyle w:val="CUERPO"/>
        <w:rPr>
          <w:i/>
          <w:szCs w:val="22"/>
        </w:rPr>
      </w:pPr>
      <w:r>
        <w:rPr>
          <w:i/>
          <w:szCs w:val="22"/>
        </w:rPr>
        <w:lastRenderedPageBreak/>
        <w:t>Por tanto, es imperativo que se establezcan estos tres turnos con el propósito de brindar el respaldo necesario al servicio que se pretende atender mediante el servicio excepcional de guardia des</w:t>
      </w:r>
      <w:r>
        <w:rPr>
          <w:i/>
          <w:szCs w:val="22"/>
        </w:rPr>
        <w:t>tinado a la gestión de incidencias y emergencias. Esto incluye también las incidencias y emergencias que se den en la playa La Arena incluyendo temporales de mar que requieran de mecanización.</w:t>
      </w:r>
    </w:p>
    <w:p w:rsidR="00EC14A1" w:rsidRDefault="004808C0">
      <w:pPr>
        <w:pStyle w:val="CUERPO"/>
      </w:pPr>
      <w:r>
        <w:rPr>
          <w:i/>
          <w:szCs w:val="22"/>
        </w:rPr>
        <w:t>En este sentido, la afirmación de que no se ha tenido en cuenta</w:t>
      </w:r>
      <w:r>
        <w:rPr>
          <w:i/>
          <w:szCs w:val="22"/>
        </w:rPr>
        <w:t xml:space="preserve"> la variación del </w:t>
      </w:r>
      <w:r>
        <w:rPr>
          <w:i/>
          <w:szCs w:val="22"/>
          <w:u w:val="single"/>
        </w:rPr>
        <w:t>coste salarial mensual</w:t>
      </w:r>
      <w:r>
        <w:rPr>
          <w:i/>
          <w:szCs w:val="22"/>
        </w:rPr>
        <w:t xml:space="preserve"> carece de fundamento, ya que nuestro informe de valoración no respalda la premisa de que esto sea un componente fijo del servicio.</w:t>
      </w:r>
    </w:p>
    <w:p w:rsidR="00EC14A1" w:rsidRDefault="004808C0">
      <w:pPr>
        <w:pStyle w:val="CUERPO"/>
        <w:rPr>
          <w:i/>
          <w:szCs w:val="22"/>
        </w:rPr>
      </w:pPr>
      <w:r>
        <w:rPr>
          <w:i/>
          <w:szCs w:val="22"/>
        </w:rPr>
        <w:t>En este contexto, es importante aclarar que el presupuesto base de licitación no deb</w:t>
      </w:r>
      <w:r>
        <w:rPr>
          <w:i/>
          <w:szCs w:val="22"/>
        </w:rPr>
        <w:t>e ser interpretado como el presupuesto que abarque el coste laboral de jornadas excepcionales en turno nocturno propuesto por el licitador. Por tanto, la afirmación de que dicho presupuesto está incorrectamente calculado no es precisa.</w:t>
      </w:r>
    </w:p>
    <w:p w:rsidR="00EC14A1" w:rsidRDefault="004808C0">
      <w:pPr>
        <w:pStyle w:val="CUERPO"/>
        <w:rPr>
          <w:i/>
          <w:szCs w:val="22"/>
        </w:rPr>
      </w:pPr>
      <w:r>
        <w:rPr>
          <w:i/>
          <w:szCs w:val="22"/>
        </w:rPr>
        <w:t xml:space="preserve">En la manifestación </w:t>
      </w:r>
      <w:r>
        <w:rPr>
          <w:i/>
          <w:szCs w:val="22"/>
        </w:rPr>
        <w:t>realizada por el comité de empresa acerca de la nomenclatura para definir la jornada laboral tipo de seis horas y media, se empleó "6,30" horas debido a un error tipográfico. La intención es indicar "6:30", lo que, expresado de manera decimal, equivale a "</w:t>
      </w:r>
      <w:r>
        <w:rPr>
          <w:i/>
          <w:szCs w:val="22"/>
        </w:rPr>
        <w:t>6,5" horas.</w:t>
      </w:r>
    </w:p>
    <w:p w:rsidR="00EC14A1" w:rsidRDefault="004808C0">
      <w:pPr>
        <w:pStyle w:val="CUERPO"/>
        <w:rPr>
          <w:i/>
          <w:szCs w:val="22"/>
        </w:rPr>
      </w:pPr>
      <w:r>
        <w:rPr>
          <w:i/>
          <w:szCs w:val="22"/>
        </w:rPr>
        <w:t xml:space="preserve">La afirmación hecha en el escrito, sobre la ausencia de luz artificial en las playas del municipio de Candelaria, es un hecho cierto. Sin embargo, es importante destacar que en el caso excepcional de tener que realizar tareas en dichas playas, </w:t>
      </w:r>
      <w:r>
        <w:rPr>
          <w:i/>
          <w:szCs w:val="22"/>
        </w:rPr>
        <w:t>como se ha mencionado en el párrafo anterior, es imperativo cumplir con la legislación en materia de prevención de riesgos laborales. Esto implica la provisión de medios y equipos de protección, tanto colectivos como individuales, para garantizar la seguri</w:t>
      </w:r>
      <w:r>
        <w:rPr>
          <w:i/>
          <w:szCs w:val="22"/>
        </w:rPr>
        <w:t>dad de los trabajadores.</w:t>
      </w:r>
    </w:p>
    <w:p w:rsidR="00EC14A1" w:rsidRDefault="00EC14A1">
      <w:pPr>
        <w:pStyle w:val="CUERPO"/>
        <w:rPr>
          <w:i/>
          <w:szCs w:val="22"/>
        </w:rPr>
      </w:pPr>
    </w:p>
    <w:p w:rsidR="00EC14A1" w:rsidRDefault="004808C0">
      <w:pPr>
        <w:widowControl/>
        <w:shd w:val="clear" w:color="auto" w:fill="E0E0E0"/>
        <w:spacing w:after="240"/>
        <w:jc w:val="center"/>
        <w:rPr>
          <w:rFonts w:ascii="Arial" w:hAnsi="Arial" w:cs="Arial"/>
          <w:bCs/>
          <w:i/>
          <w:sz w:val="22"/>
          <w:szCs w:val="22"/>
          <w:lang w:eastAsia="es-ES"/>
        </w:rPr>
      </w:pPr>
      <w:r>
        <w:rPr>
          <w:rFonts w:ascii="Arial" w:hAnsi="Arial" w:cs="Arial"/>
          <w:bCs/>
          <w:i/>
          <w:sz w:val="22"/>
          <w:szCs w:val="22"/>
          <w:lang w:eastAsia="es-ES"/>
        </w:rPr>
        <w:t>CONCLUSIÓN</w:t>
      </w:r>
    </w:p>
    <w:p w:rsidR="00EC14A1" w:rsidRDefault="004808C0">
      <w:pPr>
        <w:pStyle w:val="CUERPO"/>
        <w:rPr>
          <w:i/>
          <w:szCs w:val="22"/>
        </w:rPr>
      </w:pPr>
      <w:r>
        <w:rPr>
          <w:i/>
          <w:szCs w:val="22"/>
        </w:rPr>
        <w:t>Según todo lo anteriormente expuesto nos ratificamos en el informe de valoración emitido con fecha 11 de agosto de 2023.</w:t>
      </w:r>
    </w:p>
    <w:p w:rsidR="00EC14A1" w:rsidRDefault="004808C0">
      <w:pPr>
        <w:pStyle w:val="CUERPO"/>
        <w:rPr>
          <w:i/>
          <w:szCs w:val="22"/>
        </w:rPr>
      </w:pPr>
      <w:r>
        <w:rPr>
          <w:i/>
          <w:szCs w:val="22"/>
        </w:rPr>
        <w:t>Nos reafirmamos en los expuesto en el informe emitido con fecha 04 de septiembre de 2023.</w:t>
      </w:r>
    </w:p>
    <w:p w:rsidR="00EC14A1" w:rsidRDefault="00EC14A1">
      <w:pPr>
        <w:pStyle w:val="CUERPO"/>
        <w:rPr>
          <w:i/>
          <w:szCs w:val="22"/>
        </w:rPr>
      </w:pPr>
    </w:p>
    <w:p w:rsidR="00EC14A1" w:rsidRDefault="004808C0">
      <w:pPr>
        <w:pStyle w:val="Textoindependiente"/>
        <w:jc w:val="both"/>
        <w:rPr>
          <w:rFonts w:cs="Arial"/>
          <w:i/>
          <w:szCs w:val="22"/>
        </w:rPr>
      </w:pPr>
      <w:r>
        <w:rPr>
          <w:rFonts w:cs="Arial"/>
          <w:i/>
          <w:szCs w:val="22"/>
        </w:rPr>
        <w:tab/>
        <w:t xml:space="preserve">Es </w:t>
      </w:r>
      <w:r>
        <w:rPr>
          <w:rFonts w:cs="Arial"/>
          <w:i/>
          <w:szCs w:val="22"/>
        </w:rPr>
        <w:t>cuanto se tiene que informar al respecto para los efectos que se estimen oportunos.”</w:t>
      </w:r>
    </w:p>
    <w:p w:rsidR="00EC14A1" w:rsidRDefault="00EC14A1">
      <w:pPr>
        <w:pStyle w:val="Textoindependiente"/>
        <w:rPr>
          <w:rFonts w:cs="Arial"/>
          <w:i/>
          <w:szCs w:val="22"/>
        </w:rPr>
      </w:pPr>
    </w:p>
    <w:p w:rsidR="00EC14A1" w:rsidRDefault="004808C0">
      <w:pPr>
        <w:pStyle w:val="Default"/>
        <w:ind w:firstLine="709"/>
        <w:jc w:val="both"/>
        <w:rPr>
          <w:i/>
          <w:sz w:val="22"/>
          <w:szCs w:val="22"/>
        </w:rPr>
      </w:pPr>
      <w:r>
        <w:rPr>
          <w:i/>
          <w:sz w:val="22"/>
          <w:szCs w:val="22"/>
        </w:rPr>
        <w:t>Seguidamente la Mesa de Contratación acuerda por la unanimidad de sus miembros tomar conocimiento de los escritos presentados por la empresa URBASER,SA, con registro de e</w:t>
      </w:r>
      <w:r>
        <w:rPr>
          <w:i/>
          <w:sz w:val="22"/>
          <w:szCs w:val="22"/>
        </w:rPr>
        <w:t>ntrada de fecha 08 de septiembre de 2023 y nº 7024 y por el Comité de Empresa de la empresa URBASER en Candelaria, con registro de entrada de fecha 27 de septiembre de 2023 y nº 12153, así como de los informes de 28 de septiembre de 2023 y 23 de octubre de</w:t>
      </w:r>
      <w:r>
        <w:rPr>
          <w:i/>
          <w:sz w:val="22"/>
          <w:szCs w:val="22"/>
        </w:rPr>
        <w:t xml:space="preserve"> 2023 emitidos por los técnicos municipales, y en consecuencia ratificar la propuesta de adjudicación realizada por la Mesa de contratación con fecha 28 de agosto de 2023.</w:t>
      </w:r>
    </w:p>
    <w:p w:rsidR="00EC14A1" w:rsidRDefault="00EC14A1">
      <w:pPr>
        <w:pStyle w:val="Default"/>
        <w:ind w:firstLine="709"/>
        <w:jc w:val="both"/>
        <w:rPr>
          <w:i/>
          <w:sz w:val="22"/>
          <w:szCs w:val="22"/>
        </w:rPr>
      </w:pPr>
    </w:p>
    <w:p w:rsidR="00EC14A1" w:rsidRDefault="00EC14A1">
      <w:pPr>
        <w:pStyle w:val="Default"/>
        <w:ind w:firstLine="709"/>
        <w:jc w:val="both"/>
        <w:rPr>
          <w:i/>
          <w:sz w:val="22"/>
          <w:szCs w:val="22"/>
        </w:rPr>
      </w:pPr>
    </w:p>
    <w:p w:rsidR="00EC14A1" w:rsidRDefault="004808C0">
      <w:pPr>
        <w:pStyle w:val="Textoindependiente"/>
        <w:jc w:val="both"/>
        <w:rPr>
          <w:rFonts w:cs="Arial"/>
          <w:i/>
          <w:szCs w:val="22"/>
        </w:rPr>
      </w:pPr>
      <w:r>
        <w:rPr>
          <w:rFonts w:cs="Arial"/>
          <w:i/>
          <w:szCs w:val="22"/>
        </w:rPr>
        <w:t xml:space="preserve"> </w:t>
      </w:r>
      <w:r>
        <w:rPr>
          <w:rFonts w:cs="Arial"/>
          <w:i/>
          <w:szCs w:val="22"/>
        </w:rPr>
        <w:tab/>
        <w:t>En prueba y conformidad con cuanto antecede, se levanta la presente acta a las 1</w:t>
      </w:r>
      <w:r>
        <w:rPr>
          <w:rFonts w:cs="Arial"/>
          <w:i/>
          <w:szCs w:val="22"/>
        </w:rPr>
        <w:t>2:21 horas y del mismo día, firmando los miembros de la Mesa. De todo lo que, como Secretaria, doy fe”.</w:t>
      </w:r>
    </w:p>
    <w:p w:rsidR="00EC14A1" w:rsidRDefault="00EC14A1">
      <w:pPr>
        <w:ind w:firstLine="709"/>
        <w:jc w:val="both"/>
        <w:rPr>
          <w:rFonts w:ascii="Arial" w:hAnsi="Arial" w:cs="Arial"/>
          <w:i/>
          <w:sz w:val="22"/>
          <w:szCs w:val="22"/>
        </w:rPr>
      </w:pPr>
    </w:p>
    <w:p w:rsidR="00EC14A1" w:rsidRDefault="00EC14A1">
      <w:pPr>
        <w:pStyle w:val="Textoindependiente"/>
        <w:ind w:firstLine="1134"/>
        <w:jc w:val="both"/>
        <w:rPr>
          <w:rFonts w:cs="Arial"/>
          <w:i/>
          <w:szCs w:val="22"/>
        </w:rPr>
      </w:pPr>
    </w:p>
    <w:p w:rsidR="00EC14A1" w:rsidRDefault="004808C0">
      <w:pPr>
        <w:pStyle w:val="Textoindependiente"/>
        <w:ind w:left="2268"/>
        <w:jc w:val="both"/>
        <w:rPr>
          <w:rFonts w:cs="Arial"/>
          <w:i/>
          <w:szCs w:val="22"/>
        </w:rPr>
      </w:pPr>
      <w:r>
        <w:rPr>
          <w:rFonts w:cs="Arial"/>
          <w:i/>
          <w:szCs w:val="22"/>
        </w:rPr>
        <w:lastRenderedPageBreak/>
        <w:t xml:space="preserve">FUNDAMENTOS DE DERECHO </w:t>
      </w:r>
    </w:p>
    <w:p w:rsidR="00EC14A1" w:rsidRDefault="00EC14A1">
      <w:pPr>
        <w:pStyle w:val="Textoindependiente"/>
        <w:ind w:left="2268"/>
        <w:jc w:val="both"/>
        <w:rPr>
          <w:rFonts w:cs="Arial"/>
          <w:i/>
          <w:szCs w:val="22"/>
        </w:rPr>
      </w:pPr>
    </w:p>
    <w:p w:rsidR="00EC14A1" w:rsidRDefault="004808C0">
      <w:pPr>
        <w:pStyle w:val="Textoindependiente"/>
        <w:ind w:firstLine="1134"/>
        <w:jc w:val="both"/>
        <w:rPr>
          <w:rFonts w:cs="Arial"/>
          <w:i/>
          <w:szCs w:val="22"/>
          <w:u w:val="single"/>
        </w:rPr>
      </w:pPr>
      <w:r>
        <w:rPr>
          <w:rFonts w:cs="Arial"/>
          <w:i/>
          <w:szCs w:val="22"/>
          <w:u w:val="single"/>
        </w:rPr>
        <w:t>PRIMERO.- Órgano de contratación: el Pleno de la Corporación.</w:t>
      </w:r>
    </w:p>
    <w:p w:rsidR="00EC14A1" w:rsidRDefault="004808C0">
      <w:pPr>
        <w:pStyle w:val="Textoindependiente"/>
        <w:ind w:firstLine="1134"/>
        <w:jc w:val="both"/>
        <w:rPr>
          <w:rFonts w:cs="Arial"/>
          <w:i/>
          <w:szCs w:val="22"/>
        </w:rPr>
      </w:pPr>
      <w:r>
        <w:rPr>
          <w:rFonts w:cs="Arial"/>
          <w:i/>
          <w:szCs w:val="22"/>
        </w:rPr>
        <w:t>Disposición Adicional Segunda de la LCSP:</w:t>
      </w:r>
    </w:p>
    <w:p w:rsidR="00EC14A1" w:rsidRDefault="004808C0">
      <w:pPr>
        <w:pStyle w:val="Textoindependiente"/>
        <w:ind w:firstLine="1134"/>
        <w:jc w:val="both"/>
      </w:pPr>
      <w:r>
        <w:rPr>
          <w:rFonts w:cs="Arial"/>
          <w:i/>
          <w:color w:val="000000"/>
          <w:szCs w:val="22"/>
          <w:u w:val="single"/>
          <w:shd w:val="clear" w:color="auto" w:fill="FFFFFF"/>
        </w:rPr>
        <w:t>1. Corresponden a los</w:t>
      </w:r>
      <w:r>
        <w:rPr>
          <w:rFonts w:cs="Arial"/>
          <w:i/>
          <w:color w:val="000000"/>
          <w:szCs w:val="22"/>
          <w:u w:val="single"/>
          <w:shd w:val="clear" w:color="auto" w:fill="FFFFFF"/>
        </w:rPr>
        <w:t xml:space="preserve"> Alcaldes y a los Presidentes de las Entidades Locales las competencias como órgano de contratación</w:t>
      </w:r>
      <w:r>
        <w:rPr>
          <w:rFonts w:cs="Arial"/>
          <w:i/>
          <w:color w:val="000000"/>
          <w:szCs w:val="22"/>
          <w:shd w:val="clear" w:color="auto" w:fill="FFFFFF"/>
        </w:rPr>
        <w:t xml:space="preserve"> respecto de los contratos de obras, de suministro, de servicios, los contratos de concesión de obras, los contratos de concesión de servicios y los contrato</w:t>
      </w:r>
      <w:r>
        <w:rPr>
          <w:rFonts w:cs="Arial"/>
          <w:i/>
          <w:color w:val="000000"/>
          <w:szCs w:val="22"/>
          <w:shd w:val="clear" w:color="auto" w:fill="FFFFFF"/>
        </w:rPr>
        <w:t xml:space="preserve">s administrativos especiales, </w:t>
      </w:r>
      <w:r>
        <w:rPr>
          <w:rFonts w:cs="Arial"/>
          <w:i/>
          <w:color w:val="000000"/>
          <w:szCs w:val="22"/>
          <w:u w:val="single"/>
          <w:shd w:val="clear" w:color="auto" w:fill="FFFFFF"/>
        </w:rPr>
        <w:t>cuando su valor estimado no supere el 10 por ciento de los recursos ordinarios del presupuesto ni, en cualquier caso, la cuantía de seis millones de euros, incluidos los de carácter plurianual cuando su duración no sea superio</w:t>
      </w:r>
      <w:r>
        <w:rPr>
          <w:rFonts w:cs="Arial"/>
          <w:i/>
          <w:color w:val="000000"/>
          <w:szCs w:val="22"/>
          <w:u w:val="single"/>
          <w:shd w:val="clear" w:color="auto" w:fill="FFFFFF"/>
        </w:rPr>
        <w:t>r a cuatro años,</w:t>
      </w:r>
      <w:r>
        <w:rPr>
          <w:rFonts w:cs="Arial"/>
          <w:i/>
          <w:color w:val="000000"/>
          <w:szCs w:val="22"/>
          <w:shd w:val="clear" w:color="auto" w:fill="FFFFFF"/>
        </w:rPr>
        <w:t xml:space="preserve"> eventuales prórrogas incluidas siempre que el importe acumulado de todas sus anualidades no supere ni el porcentaje indicado, referido a los recursos ordinarios del presupuesto del primer ejercicio, ni la cuantía señalada</w:t>
      </w:r>
    </w:p>
    <w:p w:rsidR="00EC14A1" w:rsidRDefault="004808C0">
      <w:pPr>
        <w:pStyle w:val="Textoindependiente"/>
        <w:ind w:firstLine="1134"/>
        <w:jc w:val="both"/>
      </w:pPr>
      <w:r>
        <w:rPr>
          <w:rFonts w:cs="Arial"/>
          <w:i/>
          <w:color w:val="000000"/>
          <w:szCs w:val="22"/>
          <w:shd w:val="clear" w:color="auto" w:fill="FFFFFF"/>
        </w:rPr>
        <w:t>2</w:t>
      </w:r>
      <w:r>
        <w:rPr>
          <w:rFonts w:cs="Arial"/>
          <w:i/>
          <w:color w:val="000000"/>
          <w:szCs w:val="22"/>
          <w:u w:val="single"/>
          <w:shd w:val="clear" w:color="auto" w:fill="FFFFFF"/>
        </w:rPr>
        <w:t>. Corresponden a</w:t>
      </w:r>
      <w:r>
        <w:rPr>
          <w:rFonts w:cs="Arial"/>
          <w:i/>
          <w:color w:val="000000"/>
          <w:szCs w:val="22"/>
          <w:u w:val="single"/>
          <w:shd w:val="clear" w:color="auto" w:fill="FFFFFF"/>
        </w:rPr>
        <w:t>l Pleno las competencias como órgano de contratación respecto de los contratos mencionados en el apartado anterior que celebre la Entidad Local,</w:t>
      </w:r>
      <w:r>
        <w:rPr>
          <w:rFonts w:cs="Arial"/>
          <w:i/>
          <w:color w:val="000000"/>
          <w:szCs w:val="22"/>
          <w:shd w:val="clear" w:color="auto" w:fill="FFFFFF"/>
        </w:rPr>
        <w:t xml:space="preserve"> </w:t>
      </w:r>
      <w:r>
        <w:rPr>
          <w:rFonts w:cs="Arial"/>
          <w:i/>
          <w:color w:val="000000"/>
          <w:szCs w:val="22"/>
          <w:u w:val="single"/>
          <w:shd w:val="clear" w:color="auto" w:fill="FFFFFF"/>
        </w:rPr>
        <w:t>cuando por su valor o duración no correspondan al Alcalde o Presidente de la Entidad Local, conforme al apartad</w:t>
      </w:r>
      <w:r>
        <w:rPr>
          <w:rFonts w:cs="Arial"/>
          <w:i/>
          <w:color w:val="000000"/>
          <w:szCs w:val="22"/>
          <w:u w:val="single"/>
          <w:shd w:val="clear" w:color="auto" w:fill="FFFFFF"/>
        </w:rPr>
        <w:t>o anterior</w:t>
      </w:r>
      <w:r>
        <w:rPr>
          <w:rFonts w:cs="Arial"/>
          <w:i/>
          <w:color w:val="000000"/>
          <w:szCs w:val="22"/>
          <w:shd w:val="clear" w:color="auto" w:fill="FFFFFF"/>
        </w:rPr>
        <w:t>. Asimismo, corresponde al Pleno la aprobación de los pliegos de cláusulas administrativas generales a los que se refiere el artículo 121 de esta Ley.</w:t>
      </w:r>
    </w:p>
    <w:p w:rsidR="00EC14A1" w:rsidRDefault="004808C0">
      <w:pPr>
        <w:pStyle w:val="Textoindependiente"/>
        <w:ind w:firstLine="1134"/>
        <w:jc w:val="both"/>
        <w:rPr>
          <w:rFonts w:cs="Arial"/>
          <w:i/>
          <w:color w:val="000000"/>
          <w:szCs w:val="22"/>
          <w:shd w:val="clear" w:color="auto" w:fill="FFFFFF"/>
        </w:rPr>
      </w:pPr>
      <w:r>
        <w:rPr>
          <w:rFonts w:cs="Arial"/>
          <w:i/>
          <w:color w:val="000000"/>
          <w:szCs w:val="22"/>
          <w:shd w:val="clear" w:color="auto" w:fill="FFFFFF"/>
        </w:rPr>
        <w:t>En el presente contrato el órgano de contratación es el Pleno de la Corporación porque:</w:t>
      </w:r>
    </w:p>
    <w:p w:rsidR="00EC14A1" w:rsidRDefault="004808C0">
      <w:pPr>
        <w:pStyle w:val="Textoindependiente"/>
        <w:ind w:firstLine="1134"/>
        <w:jc w:val="both"/>
        <w:rPr>
          <w:rFonts w:cs="Arial"/>
          <w:i/>
          <w:color w:val="000000"/>
          <w:szCs w:val="22"/>
          <w:shd w:val="clear" w:color="auto" w:fill="FFFFFF"/>
        </w:rPr>
      </w:pPr>
      <w:r>
        <w:rPr>
          <w:rFonts w:cs="Arial"/>
          <w:i/>
          <w:color w:val="000000"/>
          <w:szCs w:val="22"/>
          <w:shd w:val="clear" w:color="auto" w:fill="FFFFFF"/>
        </w:rPr>
        <w:t xml:space="preserve">1.- El </w:t>
      </w:r>
      <w:r>
        <w:rPr>
          <w:rFonts w:cs="Arial"/>
          <w:i/>
          <w:color w:val="000000"/>
          <w:szCs w:val="22"/>
          <w:shd w:val="clear" w:color="auto" w:fill="FFFFFF"/>
        </w:rPr>
        <w:t>contrato tiene carácter plurianual ya que la duración del contrato es de 7 años.</w:t>
      </w:r>
      <w:r>
        <w:rPr>
          <w:rFonts w:cs="Arial"/>
          <w:i/>
          <w:color w:val="000000"/>
          <w:szCs w:val="22"/>
          <w:shd w:val="clear" w:color="auto" w:fill="FFFFFF"/>
        </w:rPr>
        <w:tab/>
      </w:r>
    </w:p>
    <w:p w:rsidR="00EC14A1" w:rsidRDefault="004808C0">
      <w:pPr>
        <w:pStyle w:val="Textoindependiente"/>
        <w:ind w:firstLine="1134"/>
        <w:jc w:val="both"/>
      </w:pPr>
      <w:r>
        <w:rPr>
          <w:rFonts w:cs="Arial"/>
          <w:i/>
          <w:color w:val="000000"/>
          <w:szCs w:val="22"/>
          <w:shd w:val="clear" w:color="auto" w:fill="FFFFFF"/>
        </w:rPr>
        <w:t xml:space="preserve">2.- El valor estimado supera el 10 por ciento de los recursos ordinarios del presupuesto ya que el presente contrato es de </w:t>
      </w:r>
      <w:r>
        <w:rPr>
          <w:rFonts w:cs="Arial"/>
          <w:i/>
          <w:szCs w:val="22"/>
        </w:rPr>
        <w:t>21.782.763,33 € y el presupuesto municipal anual es</w:t>
      </w:r>
      <w:r>
        <w:rPr>
          <w:rFonts w:cs="Arial"/>
          <w:i/>
          <w:szCs w:val="22"/>
        </w:rPr>
        <w:t xml:space="preserve"> de 25.292.037,05 según la publicación del BOP de fecha 9 de mayo de 2022.</w:t>
      </w:r>
    </w:p>
    <w:p w:rsidR="00EC14A1" w:rsidRDefault="00EC14A1">
      <w:pPr>
        <w:pStyle w:val="NormalWeb"/>
        <w:ind w:firstLine="696"/>
        <w:jc w:val="both"/>
        <w:rPr>
          <w:rFonts w:ascii="Arial" w:hAnsi="Arial" w:cs="Arial"/>
          <w:i/>
          <w:sz w:val="22"/>
          <w:szCs w:val="22"/>
          <w:u w:val="single"/>
        </w:rPr>
      </w:pPr>
    </w:p>
    <w:p w:rsidR="00EC14A1" w:rsidRDefault="004808C0">
      <w:pPr>
        <w:pStyle w:val="NormalWeb"/>
        <w:ind w:firstLine="696"/>
        <w:jc w:val="both"/>
        <w:rPr>
          <w:rFonts w:ascii="Arial" w:hAnsi="Arial" w:cs="Arial"/>
          <w:i/>
          <w:sz w:val="22"/>
          <w:szCs w:val="22"/>
          <w:u w:val="single"/>
        </w:rPr>
      </w:pPr>
      <w:r>
        <w:rPr>
          <w:rFonts w:ascii="Arial" w:hAnsi="Arial" w:cs="Arial"/>
          <w:i/>
          <w:sz w:val="22"/>
          <w:szCs w:val="22"/>
          <w:u w:val="single"/>
        </w:rPr>
        <w:t xml:space="preserve">SEGUNDO.- La Mesa de Contratación ha formulado la propuesta de adjudicación de este contrato el 28 de agosto de 2023 cumpliendo la cláusula 12ª del PCAP y por tanto acatando el </w:t>
      </w:r>
      <w:r>
        <w:rPr>
          <w:rFonts w:ascii="Arial" w:hAnsi="Arial" w:cs="Arial"/>
          <w:i/>
          <w:sz w:val="22"/>
          <w:szCs w:val="22"/>
          <w:u w:val="single"/>
        </w:rPr>
        <w:t>informe técnico de 11 de agosto de juicio de valor y aplicando las fórmulas matemáticas del pliego en la parte de criterios automáticos.</w:t>
      </w:r>
    </w:p>
    <w:p w:rsidR="00EC14A1" w:rsidRDefault="004808C0">
      <w:pPr>
        <w:pStyle w:val="NormalWeb"/>
        <w:ind w:firstLine="696"/>
        <w:jc w:val="both"/>
        <w:rPr>
          <w:rFonts w:ascii="Arial" w:hAnsi="Arial" w:cs="Arial"/>
          <w:i/>
          <w:sz w:val="22"/>
          <w:szCs w:val="22"/>
        </w:rPr>
      </w:pPr>
      <w:r>
        <w:rPr>
          <w:rFonts w:ascii="Arial" w:hAnsi="Arial" w:cs="Arial"/>
          <w:i/>
          <w:sz w:val="22"/>
          <w:szCs w:val="22"/>
        </w:rPr>
        <w:t xml:space="preserve"> La Mesa de Contratación en sesión de 28 de agosto de 2023 ha realizado la propuesta de adjudicación aplicando los crit</w:t>
      </w:r>
      <w:r>
        <w:rPr>
          <w:rFonts w:ascii="Arial" w:hAnsi="Arial" w:cs="Arial"/>
          <w:i/>
          <w:sz w:val="22"/>
          <w:szCs w:val="22"/>
        </w:rPr>
        <w:t>erios de adjudicación de la cláusula 12ª PCAP que vienen constituidos por los 48 puntos de los juicios de valor en base al informe técnico de 28 de agosto y en la puntuación de fórmulas matemáticas según la mesa de 28 de agosto de 2023, todo lo cual obra e</w:t>
      </w:r>
      <w:r>
        <w:rPr>
          <w:rFonts w:ascii="Arial" w:hAnsi="Arial" w:cs="Arial"/>
          <w:i/>
          <w:sz w:val="22"/>
          <w:szCs w:val="22"/>
        </w:rPr>
        <w:t>n los antecedentes de hecho de este informe.</w:t>
      </w:r>
    </w:p>
    <w:p w:rsidR="00EC14A1" w:rsidRDefault="004808C0">
      <w:pPr>
        <w:pStyle w:val="NormalWeb"/>
        <w:ind w:firstLine="696"/>
        <w:jc w:val="both"/>
        <w:rPr>
          <w:rFonts w:ascii="Arial" w:hAnsi="Arial" w:cs="Arial"/>
          <w:i/>
          <w:sz w:val="22"/>
          <w:szCs w:val="22"/>
        </w:rPr>
      </w:pPr>
      <w:r>
        <w:rPr>
          <w:rFonts w:ascii="Arial" w:hAnsi="Arial" w:cs="Arial"/>
          <w:i/>
          <w:sz w:val="22"/>
          <w:szCs w:val="22"/>
        </w:rPr>
        <w:t xml:space="preserve">Dicho informe técnico de 28 de agosto de 2023 y dicha propuesta de adjudicación de 28 de agosto de 2023 ha sido ratificada en los sucesivos informes técnicos realizados durante los meses de septiembre y octubre </w:t>
      </w:r>
      <w:r>
        <w:rPr>
          <w:rFonts w:ascii="Arial" w:hAnsi="Arial" w:cs="Arial"/>
          <w:i/>
          <w:sz w:val="22"/>
          <w:szCs w:val="22"/>
        </w:rPr>
        <w:t xml:space="preserve">de los que la Mesa de contratación quedó enterada y se ratificó en su resultado de 28 de agosto para contestar a los escritos tanto de Urbaser como del comité de empresa por lo que el resultado de la Mesa de Contratación es inamovible y que constan en los </w:t>
      </w:r>
      <w:r>
        <w:rPr>
          <w:rFonts w:ascii="Arial" w:hAnsi="Arial" w:cs="Arial"/>
          <w:i/>
          <w:sz w:val="22"/>
          <w:szCs w:val="22"/>
        </w:rPr>
        <w:t>antecedentes de hecho de este informe y en el expediente administrativo.</w:t>
      </w:r>
    </w:p>
    <w:p w:rsidR="00EC14A1" w:rsidRDefault="004808C0">
      <w:pPr>
        <w:pStyle w:val="NormalWeb"/>
        <w:ind w:firstLine="696"/>
        <w:jc w:val="both"/>
        <w:rPr>
          <w:rFonts w:ascii="Arial" w:hAnsi="Arial" w:cs="Arial"/>
          <w:i/>
          <w:sz w:val="22"/>
          <w:szCs w:val="22"/>
        </w:rPr>
      </w:pPr>
      <w:r>
        <w:rPr>
          <w:rFonts w:ascii="Arial" w:hAnsi="Arial" w:cs="Arial"/>
          <w:i/>
          <w:sz w:val="22"/>
          <w:szCs w:val="22"/>
        </w:rPr>
        <w:lastRenderedPageBreak/>
        <w:t>Por tanto, la Mesa de Contratación no puede apartarse de los informes técnicos previos de 11 de agosto de 2023 ratificados el 4 de septiembre, 28 de septiembre y 23 de octubre, ya que</w:t>
      </w:r>
      <w:r>
        <w:rPr>
          <w:rFonts w:ascii="Arial" w:hAnsi="Arial" w:cs="Arial"/>
          <w:i/>
          <w:sz w:val="22"/>
          <w:szCs w:val="22"/>
        </w:rPr>
        <w:t xml:space="preserve"> si así lo hiciera, incurriría en responsabilidades.</w:t>
      </w:r>
    </w:p>
    <w:p w:rsidR="00EC14A1" w:rsidRDefault="004808C0">
      <w:pPr>
        <w:pStyle w:val="NormalWeb"/>
        <w:ind w:firstLine="696"/>
        <w:jc w:val="both"/>
        <w:rPr>
          <w:rFonts w:ascii="Arial" w:hAnsi="Arial" w:cs="Arial"/>
          <w:i/>
          <w:sz w:val="22"/>
          <w:szCs w:val="22"/>
          <w:u w:val="single"/>
        </w:rPr>
      </w:pPr>
      <w:r>
        <w:rPr>
          <w:rFonts w:ascii="Arial" w:hAnsi="Arial" w:cs="Arial"/>
          <w:i/>
          <w:sz w:val="22"/>
          <w:szCs w:val="22"/>
          <w:u w:val="single"/>
        </w:rPr>
        <w:t>TERCERO.- El principio de discrecionalidad técnica de los técnicos municipales autores del informe de 11 de agosto leído en la Mesa de 28 de agosto de 2023 y en virtud del cual la Mesa realizó la propues</w:t>
      </w:r>
      <w:r>
        <w:rPr>
          <w:rFonts w:ascii="Arial" w:hAnsi="Arial" w:cs="Arial"/>
          <w:i/>
          <w:sz w:val="22"/>
          <w:szCs w:val="22"/>
          <w:u w:val="single"/>
        </w:rPr>
        <w:t>ta de adjudicación.</w:t>
      </w:r>
    </w:p>
    <w:p w:rsidR="00EC14A1" w:rsidRDefault="004808C0">
      <w:pPr>
        <w:pStyle w:val="NormalWeb"/>
        <w:ind w:firstLine="1134"/>
        <w:jc w:val="both"/>
        <w:rPr>
          <w:rFonts w:ascii="Arial" w:hAnsi="Arial" w:cs="Arial"/>
          <w:i/>
          <w:sz w:val="22"/>
          <w:szCs w:val="22"/>
        </w:rPr>
      </w:pPr>
      <w:r>
        <w:rPr>
          <w:rFonts w:ascii="Arial" w:hAnsi="Arial" w:cs="Arial"/>
          <w:i/>
          <w:sz w:val="22"/>
          <w:szCs w:val="22"/>
        </w:rPr>
        <w:t>A este respecto es preciso traer a la colación aquí el principio de discrecionalidad técnica de los técnicos municipales, funcionarios públicos de reconocida capacidad y solvencia, funcionarios públicos del Ayuntamiento de Candelaria, D</w:t>
      </w:r>
      <w:r>
        <w:rPr>
          <w:rFonts w:ascii="Arial" w:hAnsi="Arial" w:cs="Arial"/>
          <w:i/>
          <w:sz w:val="22"/>
          <w:szCs w:val="22"/>
        </w:rPr>
        <w:t>on Daniel Espejo Cómez, Ingeniero Técnico y Don Javier Gónzález Gómez, Arquitecto Técnico que han realizado su informe de 11 de agosto en virtud del cual se ha realizado la propuesta de la Mesa de 28 de agosto y en la debida contestación que han dado a los</w:t>
      </w:r>
      <w:r>
        <w:rPr>
          <w:rFonts w:ascii="Arial" w:hAnsi="Arial" w:cs="Arial"/>
          <w:i/>
          <w:sz w:val="22"/>
          <w:szCs w:val="22"/>
        </w:rPr>
        <w:t xml:space="preserve"> escritos de Urbaser y del comité de empresa de septiembre que han sido contestados por informes de 4 de septiembre, 28 de septiembre y 23 de octubre de 2023.</w:t>
      </w:r>
    </w:p>
    <w:p w:rsidR="00EC14A1" w:rsidRDefault="004808C0">
      <w:pPr>
        <w:pStyle w:val="Textoindependiente"/>
        <w:ind w:firstLine="360"/>
        <w:jc w:val="both"/>
        <w:rPr>
          <w:rFonts w:cs="Arial"/>
          <w:i/>
          <w:szCs w:val="22"/>
        </w:rPr>
      </w:pPr>
      <w:r>
        <w:rPr>
          <w:rFonts w:cs="Arial"/>
          <w:i/>
          <w:szCs w:val="22"/>
        </w:rPr>
        <w:t>Al respecto hay que decir que en el Anexo IV del PPTP se establece que “todas las ofertas serán v</w:t>
      </w:r>
      <w:r>
        <w:rPr>
          <w:rFonts w:cs="Arial"/>
          <w:i/>
          <w:szCs w:val="22"/>
        </w:rPr>
        <w:t>aloradas de mejor a peor respecto a dicho criterio, en función de sus características y de su comparación con el resto de las ofertas, teniendo en cuenta su mayor adecuación a la mejora y perfeccionamiento de la ejecución del objeto del contrato. El result</w:t>
      </w:r>
      <w:r>
        <w:rPr>
          <w:rFonts w:cs="Arial"/>
          <w:i/>
          <w:szCs w:val="22"/>
        </w:rPr>
        <w:t>ado de dicha valoración deberá ser argumentado y justificado en el correspondiente informe de valoración.</w:t>
      </w:r>
    </w:p>
    <w:p w:rsidR="00EC14A1" w:rsidRDefault="004808C0">
      <w:pPr>
        <w:pStyle w:val="Textoindependiente"/>
        <w:ind w:firstLine="360"/>
        <w:jc w:val="both"/>
        <w:rPr>
          <w:rFonts w:cs="Arial"/>
          <w:i/>
          <w:szCs w:val="22"/>
        </w:rPr>
      </w:pPr>
      <w:r>
        <w:rPr>
          <w:rFonts w:cs="Arial"/>
          <w:i/>
          <w:szCs w:val="22"/>
        </w:rPr>
        <w:t>El informe de valoración de ofertas establece la valoración de cada empresa y la justificación de la misma mediante la comparación entre las cuatro ag</w:t>
      </w:r>
      <w:r>
        <w:rPr>
          <w:rFonts w:cs="Arial"/>
          <w:i/>
          <w:szCs w:val="22"/>
        </w:rPr>
        <w:t>rupándolas por cada epígrafe en mayúscula A, B, C, D, E F y H, lo que no quiere decir que no sea valore cada subapartado de cada ítem, sino que se motiva y explica reuniéndolo por ítems mayúsculas haciendo referencia en la explicación en la motivación de c</w:t>
      </w:r>
      <w:r>
        <w:rPr>
          <w:rFonts w:cs="Arial"/>
          <w:i/>
          <w:szCs w:val="22"/>
        </w:rPr>
        <w:t xml:space="preserve">ada de uno de los subapartados y se valora de forma individual cada subapartado numérico y cada items en letra mayúsculas, por tanto, no se está incumpliendo el PPTP. </w:t>
      </w:r>
    </w:p>
    <w:p w:rsidR="00EC14A1" w:rsidRDefault="004808C0">
      <w:pPr>
        <w:pStyle w:val="Textoindependiente"/>
        <w:ind w:firstLine="360"/>
        <w:jc w:val="both"/>
      </w:pPr>
      <w:r>
        <w:rPr>
          <w:rFonts w:cs="Arial"/>
          <w:i/>
          <w:szCs w:val="22"/>
        </w:rPr>
        <w:t>Además, no se trata de meras apreciaciones personales o subjetivas de los técnicos munic</w:t>
      </w:r>
      <w:r>
        <w:rPr>
          <w:rFonts w:cs="Arial"/>
          <w:i/>
          <w:szCs w:val="22"/>
        </w:rPr>
        <w:t xml:space="preserve">ipales carentes de objetividad y de motivación, sino que cada ítem en mayúsculas A, B. C. D, E, sigue el </w:t>
      </w:r>
      <w:r>
        <w:rPr>
          <w:rFonts w:cs="Arial"/>
          <w:i/>
          <w:szCs w:val="22"/>
          <w:u w:val="single"/>
        </w:rPr>
        <w:t>mismo patrón comparativo:</w:t>
      </w:r>
    </w:p>
    <w:p w:rsidR="00EC14A1" w:rsidRDefault="004808C0">
      <w:pPr>
        <w:pStyle w:val="Textoindependiente"/>
        <w:ind w:firstLine="360"/>
        <w:jc w:val="both"/>
      </w:pPr>
      <w:r>
        <w:rPr>
          <w:rFonts w:cs="Arial"/>
          <w:i/>
          <w:szCs w:val="22"/>
        </w:rPr>
        <w:t>Se analiza en cada ítem a cada empresa en aproximadamente una página para cada empresa, posteriormente se asigna la puntuació</w:t>
      </w:r>
      <w:r>
        <w:rPr>
          <w:rFonts w:cs="Arial"/>
          <w:i/>
          <w:szCs w:val="22"/>
        </w:rPr>
        <w:t xml:space="preserve">n de cada subapartado y posteriormente se realiza una justificación de la valoración mediante el método de la comparación de las ofertas de las empresas en otra página más, o sea, </w:t>
      </w:r>
      <w:r>
        <w:rPr>
          <w:rFonts w:cs="Arial"/>
          <w:i/>
          <w:szCs w:val="22"/>
          <w:u w:val="single"/>
        </w:rPr>
        <w:t>que por dos veces en cada ítem A, B, C, D, E, F, H se explica y motiva las r</w:t>
      </w:r>
      <w:r>
        <w:rPr>
          <w:rFonts w:cs="Arial"/>
          <w:i/>
          <w:szCs w:val="22"/>
          <w:u w:val="single"/>
        </w:rPr>
        <w:t>azones de la puntuación de cada empresa, primero por cada empresa individualizada y después por la comparación de las cuatro licitadoras por lo que está motivada la valoración de las ofertas.</w:t>
      </w:r>
      <w:r>
        <w:rPr>
          <w:rFonts w:cs="Arial"/>
          <w:i/>
          <w:szCs w:val="22"/>
        </w:rPr>
        <w:t xml:space="preserve"> </w:t>
      </w:r>
    </w:p>
    <w:p w:rsidR="00EC14A1" w:rsidRDefault="004808C0">
      <w:pPr>
        <w:pStyle w:val="Textoindependiente"/>
        <w:jc w:val="both"/>
      </w:pPr>
      <w:r>
        <w:rPr>
          <w:rFonts w:cs="Arial"/>
          <w:i/>
          <w:szCs w:val="22"/>
        </w:rPr>
        <w:tab/>
      </w:r>
      <w:r>
        <w:rPr>
          <w:rFonts w:cs="Arial"/>
          <w:i/>
          <w:szCs w:val="22"/>
          <w:u w:val="single"/>
        </w:rPr>
        <w:t>A este respecto es consolidada la doctrina de las Juntas Consu</w:t>
      </w:r>
      <w:r>
        <w:rPr>
          <w:rFonts w:cs="Arial"/>
          <w:i/>
          <w:szCs w:val="22"/>
          <w:u w:val="single"/>
        </w:rPr>
        <w:t>ltivas de Contratación y de los Tribunales de Contratación siguientes:</w:t>
      </w:r>
    </w:p>
    <w:p w:rsidR="00EC14A1" w:rsidRDefault="004808C0">
      <w:pPr>
        <w:pStyle w:val="Textoindependiente"/>
        <w:ind w:firstLine="1134"/>
        <w:jc w:val="both"/>
        <w:rPr>
          <w:rFonts w:cs="Arial"/>
          <w:i/>
          <w:szCs w:val="22"/>
          <w:u w:val="single"/>
        </w:rPr>
      </w:pPr>
      <w:r>
        <w:rPr>
          <w:rFonts w:cs="Arial"/>
          <w:i/>
          <w:szCs w:val="22"/>
          <w:u w:val="single"/>
        </w:rPr>
        <w:t>Recurso nº 648/2022 Resolución nº 771/2022 Sección 2ª RESOLUCIÓN DEL TRIBUNAL ADMINISTRATIVO CENTRAL DE RECURSOS CONTRACTUALES.</w:t>
      </w:r>
    </w:p>
    <w:p w:rsidR="00EC14A1" w:rsidRDefault="004808C0">
      <w:pPr>
        <w:pStyle w:val="Textoindependiente"/>
        <w:ind w:firstLine="1134"/>
        <w:jc w:val="both"/>
        <w:rPr>
          <w:rFonts w:cs="Arial"/>
          <w:i/>
          <w:szCs w:val="22"/>
        </w:rPr>
      </w:pPr>
      <w:r>
        <w:rPr>
          <w:rFonts w:cs="Arial"/>
          <w:i/>
          <w:szCs w:val="22"/>
        </w:rPr>
        <w:t xml:space="preserve">En Madrid, a 23 de junio de 2022. VISTO el recurso </w:t>
      </w:r>
      <w:r>
        <w:rPr>
          <w:rFonts w:cs="Arial"/>
          <w:i/>
          <w:szCs w:val="22"/>
        </w:rPr>
        <w:t>interpuesto por D. A. J. G. O. , en representación de EGUESAN ENERGY, S.L., contra el acuerdo del Consorcio de la Zona Franca de Barcelona por el que se adjudica a KALAMAN CONSULTING, S.L. el contrato de “Servicio de redacción documental y consultoría técn</w:t>
      </w:r>
      <w:r>
        <w:rPr>
          <w:rFonts w:cs="Arial"/>
          <w:i/>
          <w:szCs w:val="22"/>
        </w:rPr>
        <w:t>ica y jurídica para el Consorcio de la Zona Franca de Barcelona (CZFB)” (Exp. 7/2022)</w:t>
      </w:r>
    </w:p>
    <w:p w:rsidR="00EC14A1" w:rsidRDefault="004808C0">
      <w:pPr>
        <w:pStyle w:val="Textoindependiente"/>
        <w:ind w:firstLine="1134"/>
        <w:jc w:val="both"/>
        <w:rPr>
          <w:rFonts w:cs="Arial"/>
          <w:i/>
          <w:szCs w:val="22"/>
        </w:rPr>
      </w:pPr>
      <w:r>
        <w:rPr>
          <w:rFonts w:cs="Arial"/>
          <w:i/>
          <w:szCs w:val="22"/>
        </w:rPr>
        <w:lastRenderedPageBreak/>
        <w:t>2º) Debe recordarse en este punto la consolidada doctrina establecida por este Tribunal Administrativo Central de Recursos Contractuales en relación con la impugnación po</w:t>
      </w:r>
      <w:r>
        <w:rPr>
          <w:rFonts w:cs="Arial"/>
          <w:i/>
          <w:szCs w:val="22"/>
        </w:rPr>
        <w:t>r parte de los licitadores de los informes o de los acuerdos por los cuales los órganos técnicos o los órganos de contratación, aplicando criterios de índole técnica, atribuyen las puntuaciones correspondientes a las ofertas respecto de cada uno de los cri</w:t>
      </w:r>
      <w:r>
        <w:rPr>
          <w:rFonts w:cs="Arial"/>
          <w:i/>
          <w:szCs w:val="22"/>
        </w:rPr>
        <w:t xml:space="preserve">terios evaluables en función de juicios de valor. </w:t>
      </w:r>
    </w:p>
    <w:p w:rsidR="00EC14A1" w:rsidRDefault="004808C0">
      <w:pPr>
        <w:pStyle w:val="Textoindependiente"/>
        <w:ind w:firstLine="1134"/>
        <w:jc w:val="both"/>
        <w:rPr>
          <w:rFonts w:cs="Arial"/>
          <w:i/>
          <w:szCs w:val="22"/>
        </w:rPr>
      </w:pPr>
      <w:r>
        <w:rPr>
          <w:rFonts w:cs="Arial"/>
          <w:i/>
          <w:szCs w:val="22"/>
        </w:rPr>
        <w:t xml:space="preserve">Esta doctrina se plasma, por ejemplo, en la Resolución nº 1240/2020, de 20 de noviembre de 2020 (Recurso nº 953/2020), en la que se invocan varias anteriores en el mismo sentido: </w:t>
      </w:r>
    </w:p>
    <w:p w:rsidR="00EC14A1" w:rsidRDefault="004808C0">
      <w:pPr>
        <w:pStyle w:val="Textoindependiente"/>
        <w:ind w:firstLine="1134"/>
        <w:jc w:val="both"/>
        <w:rPr>
          <w:rFonts w:cs="Arial"/>
          <w:i/>
          <w:szCs w:val="22"/>
        </w:rPr>
      </w:pPr>
      <w:r>
        <w:rPr>
          <w:rFonts w:cs="Arial"/>
          <w:i/>
          <w:szCs w:val="22"/>
        </w:rPr>
        <w:t xml:space="preserve">“Fijado así el ámbito de </w:t>
      </w:r>
      <w:r>
        <w:rPr>
          <w:rFonts w:cs="Arial"/>
          <w:i/>
          <w:szCs w:val="22"/>
        </w:rPr>
        <w:t xml:space="preserve">la controversia sometida a este Tribunal, es preciso aplicar para su resolución la reiterada doctrina establecida reiteradamente por este órgano en supuestos similares en los que también se planteaban discrepancias en cuanto a la valoración de aspectos de </w:t>
      </w:r>
      <w:r>
        <w:rPr>
          <w:rFonts w:cs="Arial"/>
          <w:i/>
          <w:szCs w:val="22"/>
        </w:rPr>
        <w:t xml:space="preserve">naturaleza técnica. </w:t>
      </w:r>
    </w:p>
    <w:p w:rsidR="00EC14A1" w:rsidRDefault="004808C0">
      <w:pPr>
        <w:pStyle w:val="Textoindependiente"/>
        <w:ind w:firstLine="1134"/>
        <w:jc w:val="both"/>
        <w:rPr>
          <w:rFonts w:cs="Arial"/>
          <w:i/>
          <w:szCs w:val="22"/>
        </w:rPr>
      </w:pPr>
      <w:r>
        <w:rPr>
          <w:rFonts w:cs="Arial"/>
          <w:i/>
          <w:szCs w:val="22"/>
        </w:rPr>
        <w:t>Resumiendo esta doctrina, la Resolución nº 480/2018, de 18 de mayo de 2018 (Recurso nº 274/2018), dictada en un supuesto en que la discrepancia se refería a las puntuaciones asignadas a las ofertas con fundamento en juicios de valor, p</w:t>
      </w:r>
      <w:r>
        <w:rPr>
          <w:rFonts w:cs="Arial"/>
          <w:i/>
          <w:szCs w:val="22"/>
        </w:rPr>
        <w:t xml:space="preserve">ero extensible a cualquier otro supuesto en el que en el marco de un procedimiento de contratación se lleven a cabo apreciaciones de carácter técnico, expuso lo siguiente: ‘Básicamente los elementos de juicio a considerar para establecer la puntuación que </w:t>
      </w:r>
      <w:r>
        <w:rPr>
          <w:rFonts w:cs="Arial"/>
          <w:i/>
          <w:szCs w:val="22"/>
        </w:rPr>
        <w:t xml:space="preserve">procede asignar por tales criterios a cada proposición descansan sobre cuestiones de carácter técnico. </w:t>
      </w:r>
    </w:p>
    <w:p w:rsidR="00EC14A1" w:rsidRDefault="004808C0">
      <w:pPr>
        <w:pStyle w:val="Textoindependiente"/>
        <w:ind w:firstLine="1134"/>
        <w:jc w:val="both"/>
        <w:rPr>
          <w:rFonts w:cs="Arial"/>
          <w:i/>
          <w:szCs w:val="22"/>
        </w:rPr>
      </w:pPr>
      <w:r>
        <w:rPr>
          <w:rFonts w:cs="Arial"/>
          <w:i/>
          <w:szCs w:val="22"/>
        </w:rPr>
        <w:t>Por ello, hemos declarado reiteradamente la plena aplicación a tales casos de la doctrina sostenida por nuestro Tribunal Supremo con respecto de la deno</w:t>
      </w:r>
      <w:r>
        <w:rPr>
          <w:rFonts w:cs="Arial"/>
          <w:i/>
          <w:szCs w:val="22"/>
        </w:rPr>
        <w:t xml:space="preserve">minada discrecionalidad técnica de la Administración. </w:t>
      </w:r>
    </w:p>
    <w:p w:rsidR="00EC14A1" w:rsidRDefault="004808C0">
      <w:pPr>
        <w:pStyle w:val="Textoindependiente"/>
        <w:ind w:firstLine="1134"/>
        <w:jc w:val="both"/>
        <w:rPr>
          <w:rFonts w:cs="Arial"/>
          <w:i/>
          <w:szCs w:val="22"/>
        </w:rPr>
      </w:pPr>
      <w:r>
        <w:rPr>
          <w:rFonts w:cs="Arial"/>
          <w:i/>
          <w:szCs w:val="22"/>
        </w:rPr>
        <w:t>Ello supone que tratándose de cuestiones que se evalúan aplicando criterios estrictamente técnicos, el Tribunal no puede corregirlos aplicando criterios jurídicos. No se quiere decir con ello, sin emba</w:t>
      </w:r>
      <w:r>
        <w:rPr>
          <w:rFonts w:cs="Arial"/>
          <w:i/>
          <w:szCs w:val="22"/>
        </w:rPr>
        <w:t>rgo, que el resultado de estas valoraciones no pueda ser objeto de análisis por parte de este Tribunal, sino que este análisis debe quedar limitado de forma exclusiva a los aspectos formales de la valoración, tales como las normas de competencia o de proce</w:t>
      </w:r>
      <w:r>
        <w:rPr>
          <w:rFonts w:cs="Arial"/>
          <w:i/>
          <w:szCs w:val="22"/>
        </w:rPr>
        <w:t xml:space="preserve">dimiento, a que en la valoración no se hayan aplicado criterios de arbitrariedad o discriminatorios, o que finalmente no se haya incurrido en error material al efectuarla. </w:t>
      </w:r>
    </w:p>
    <w:p w:rsidR="00EC14A1" w:rsidRDefault="004808C0">
      <w:pPr>
        <w:pStyle w:val="Textoindependiente"/>
        <w:ind w:firstLine="1134"/>
        <w:jc w:val="both"/>
        <w:rPr>
          <w:rFonts w:cs="Arial"/>
          <w:i/>
          <w:szCs w:val="22"/>
        </w:rPr>
      </w:pPr>
      <w:r>
        <w:rPr>
          <w:rFonts w:cs="Arial"/>
          <w:i/>
          <w:szCs w:val="22"/>
        </w:rPr>
        <w:t>Hemos así mismo declarado que los informes técnicos están dotados de una presunción</w:t>
      </w:r>
      <w:r>
        <w:rPr>
          <w:rFonts w:cs="Arial"/>
          <w:i/>
          <w:szCs w:val="22"/>
        </w:rPr>
        <w:t xml:space="preserve"> de acierto y veracidad, precisamente por la cualificación técnica de quienes los emiten y sólo cabe frente a ellos una prueba suficiente de que son manifiestamente erróneos o se han dictado en clara discriminación de los licitadores, en consecuencia este </w:t>
      </w:r>
      <w:r>
        <w:rPr>
          <w:rFonts w:cs="Arial"/>
          <w:i/>
          <w:szCs w:val="22"/>
        </w:rPr>
        <w:t xml:space="preserve">Tribunal ha de limitarse a comprobar si se han seguido los trámites procedimentales y de competencia, analizar si se ha incurrido en error material y si se han aplicado formulaciones arbitrarias o discriminatorias, de modo que, fuera de estos aspectos, el </w:t>
      </w:r>
      <w:r>
        <w:rPr>
          <w:rFonts w:cs="Arial"/>
          <w:i/>
          <w:szCs w:val="22"/>
        </w:rPr>
        <w:t xml:space="preserve">Tribunal debe respetar los resultados de dicha valoración’. </w:t>
      </w:r>
    </w:p>
    <w:p w:rsidR="00EC14A1" w:rsidRDefault="004808C0">
      <w:pPr>
        <w:pStyle w:val="Textoindependiente"/>
        <w:ind w:firstLine="1134"/>
        <w:jc w:val="both"/>
        <w:rPr>
          <w:rFonts w:cs="Arial"/>
          <w:i/>
          <w:szCs w:val="22"/>
        </w:rPr>
      </w:pPr>
      <w:r>
        <w:rPr>
          <w:rFonts w:cs="Arial"/>
          <w:i/>
          <w:szCs w:val="22"/>
        </w:rPr>
        <w:t>Aplicando esta doctrina al caso que nos ocupa, resulta que la empresa recurrente discute la apreciación realizada por el órgano de contratación respecto del cumplimiento por su oferta de varios d</w:t>
      </w:r>
      <w:r>
        <w:rPr>
          <w:rFonts w:cs="Arial"/>
          <w:i/>
          <w:szCs w:val="22"/>
        </w:rPr>
        <w:t>e los requerimientos técnicos exigidos en el PPT para la prestación del servicio, pero sin acreditar la existencia en esa apreciación, debidamente motivada por el órgano de contratación, de arbitrariedad, discriminación, error ostensible, o vicios procedim</w:t>
      </w:r>
      <w:r>
        <w:rPr>
          <w:rFonts w:cs="Arial"/>
          <w:i/>
          <w:szCs w:val="22"/>
        </w:rPr>
        <w:t xml:space="preserve">entales o de competencia. </w:t>
      </w:r>
    </w:p>
    <w:p w:rsidR="00EC14A1" w:rsidRDefault="004808C0">
      <w:pPr>
        <w:pStyle w:val="Textoindependiente"/>
        <w:ind w:firstLine="1134"/>
        <w:jc w:val="both"/>
        <w:rPr>
          <w:rFonts w:cs="Arial"/>
          <w:i/>
          <w:szCs w:val="22"/>
        </w:rPr>
      </w:pPr>
      <w:r>
        <w:rPr>
          <w:rFonts w:cs="Arial"/>
          <w:i/>
          <w:szCs w:val="22"/>
        </w:rPr>
        <w:t xml:space="preserve">En consecuencia, no puede pretender la empresa recurrente que la revisión por parte de este Tribunal de la apreciación técnica realizada por el órgano de contratación en cuanto al cumplimiento por el sistema ofertado por aquélla </w:t>
      </w:r>
      <w:r>
        <w:rPr>
          <w:rFonts w:cs="Arial"/>
          <w:i/>
          <w:szCs w:val="22"/>
        </w:rPr>
        <w:t xml:space="preserve">de ciertas exigencias detalladas en el PPT: a </w:t>
      </w:r>
      <w:r>
        <w:rPr>
          <w:rFonts w:cs="Arial"/>
          <w:i/>
          <w:szCs w:val="22"/>
        </w:rPr>
        <w:lastRenderedPageBreak/>
        <w:t>saber, capacidad para realizar el servicio de recepción masiva de remesas y envío de los avisos de recibo por vía telemática, y aptitud de su motor de búsqueda para localizar los envíos a través de determinados</w:t>
      </w:r>
      <w:r>
        <w:rPr>
          <w:rFonts w:cs="Arial"/>
          <w:i/>
          <w:szCs w:val="22"/>
        </w:rPr>
        <w:t xml:space="preserve"> campos de búsqueda. </w:t>
      </w:r>
    </w:p>
    <w:p w:rsidR="00EC14A1" w:rsidRDefault="004808C0">
      <w:pPr>
        <w:pStyle w:val="Textoindependiente"/>
        <w:ind w:firstLine="1134"/>
        <w:jc w:val="both"/>
      </w:pPr>
      <w:r>
        <w:rPr>
          <w:rFonts w:cs="Arial"/>
          <w:i/>
          <w:szCs w:val="22"/>
          <w:u w:val="single"/>
        </w:rPr>
        <w:t>Esa apreciación</w:t>
      </w:r>
      <w:r>
        <w:rPr>
          <w:rFonts w:cs="Arial"/>
          <w:i/>
          <w:szCs w:val="22"/>
        </w:rPr>
        <w:t xml:space="preserve"> </w:t>
      </w:r>
      <w:r>
        <w:rPr>
          <w:rFonts w:cs="Arial"/>
          <w:i/>
          <w:szCs w:val="22"/>
          <w:u w:val="single"/>
        </w:rPr>
        <w:t>por el órgano de contratación está amparada por la discrecionalidad técnica de que goza la Administración contratante al analizar las ofertas, que no puede ser sustituida por el análisis de legalidad que compete al Tri</w:t>
      </w:r>
      <w:r>
        <w:rPr>
          <w:rFonts w:cs="Arial"/>
          <w:i/>
          <w:szCs w:val="22"/>
          <w:u w:val="single"/>
        </w:rPr>
        <w:t>bunal Administrativo Central de Recursos Contractuales, que parte de la presunción de acierto y veracidad de las valoraciones del órgano de contratación con apoyo en los correspondientes informes, análisis o estudios técnicos, que sólo son revisables en ca</w:t>
      </w:r>
      <w:r>
        <w:rPr>
          <w:rFonts w:cs="Arial"/>
          <w:i/>
          <w:szCs w:val="22"/>
          <w:u w:val="single"/>
        </w:rPr>
        <w:t xml:space="preserve">sos excepcionales de arbitrariedad, desviación de poder, ausencia de justificación o error material. </w:t>
      </w:r>
    </w:p>
    <w:p w:rsidR="00EC14A1" w:rsidRDefault="004808C0">
      <w:pPr>
        <w:pStyle w:val="Textoindependiente"/>
        <w:ind w:firstLine="1134"/>
        <w:jc w:val="both"/>
        <w:rPr>
          <w:rFonts w:cs="Arial"/>
          <w:i/>
          <w:szCs w:val="22"/>
        </w:rPr>
      </w:pPr>
      <w:r>
        <w:rPr>
          <w:rFonts w:cs="Arial"/>
          <w:i/>
          <w:szCs w:val="22"/>
        </w:rPr>
        <w:t xml:space="preserve">Como se expuso en la Resolución nº 456/2014, de 14 de mayo de 2015 (Recurso nº 405/2015), “tratándose de cuestiones que se evalúan aplicando criterios </w:t>
      </w:r>
      <w:r>
        <w:rPr>
          <w:rFonts w:cs="Arial"/>
          <w:i/>
          <w:szCs w:val="22"/>
        </w:rPr>
        <w:t xml:space="preserve">estrictamente técnicos, el Tribunal no puede corregirlos aplicando criterios jurídicos. No se quiere decir con ello, sin embargo, que el resultado de estas valoraciones no pueda ser objeto de análisis por parte de este Tribunal sino que este análisis debe </w:t>
      </w:r>
      <w:r>
        <w:rPr>
          <w:rFonts w:cs="Arial"/>
          <w:i/>
          <w:szCs w:val="22"/>
        </w:rPr>
        <w:t>quedar limitado de forma exclusiva a los aspectos formales de la valoración, tales como las normas de competencia o de procedimiento, a que en la valoración no se hayan aplicado criterios de arbitrariedad o discriminatorios, o que finalmente no se haya inc</w:t>
      </w:r>
      <w:r>
        <w:rPr>
          <w:rFonts w:cs="Arial"/>
          <w:i/>
          <w:szCs w:val="22"/>
        </w:rPr>
        <w:t xml:space="preserve">urrido en error material al efectuarla. </w:t>
      </w:r>
    </w:p>
    <w:p w:rsidR="00EC14A1" w:rsidRDefault="004808C0">
      <w:pPr>
        <w:pStyle w:val="Textoindependiente"/>
        <w:ind w:firstLine="1134"/>
        <w:jc w:val="both"/>
      </w:pPr>
      <w:r>
        <w:rPr>
          <w:rFonts w:cs="Arial"/>
          <w:i/>
          <w:szCs w:val="22"/>
          <w:u w:val="single"/>
        </w:rPr>
        <w:t>Fuera de estos aspectos, el Tribunal debe respetar los resultados de dicha valoración.</w:t>
      </w:r>
      <w:r>
        <w:rPr>
          <w:rFonts w:cs="Arial"/>
          <w:i/>
          <w:szCs w:val="22"/>
        </w:rPr>
        <w:t xml:space="preserve"> En relación con los informes técnicos en que se funda la evaluación de dichos criterios dependientes de un juicio de valor, este</w:t>
      </w:r>
      <w:r>
        <w:rPr>
          <w:rFonts w:cs="Arial"/>
          <w:i/>
          <w:szCs w:val="22"/>
        </w:rPr>
        <w:t xml:space="preserve"> Tribunal ha sentado la doctrina de que los mismos están dotados de una presunción de acierto y veracidad por la cualificación técnica de quienes los emiten y sólo cabe frente a ellos una prueba suficiente de que son manifiestamente erróneos o se han dicta</w:t>
      </w:r>
      <w:r>
        <w:rPr>
          <w:rFonts w:cs="Arial"/>
          <w:i/>
          <w:szCs w:val="22"/>
        </w:rPr>
        <w:t xml:space="preserve">do en clara discriminación de los licitadores. </w:t>
      </w:r>
    </w:p>
    <w:p w:rsidR="00EC14A1" w:rsidRDefault="004808C0">
      <w:pPr>
        <w:pStyle w:val="Textoindependiente"/>
        <w:ind w:firstLine="1134"/>
        <w:jc w:val="both"/>
        <w:rPr>
          <w:rFonts w:cs="Arial"/>
          <w:i/>
          <w:szCs w:val="22"/>
        </w:rPr>
      </w:pPr>
      <w:r>
        <w:rPr>
          <w:rFonts w:cs="Arial"/>
          <w:i/>
          <w:szCs w:val="22"/>
        </w:rPr>
        <w:t>Así, en nuestra Resolución n° 52/2015 decíamos que en esta tesitura, como ya ha señalado este Tribunal en su Resolución n° 177/2014 de fecha 28 de febrero de 2014 «para decidir y resolver el recurso, al trata</w:t>
      </w:r>
      <w:r>
        <w:rPr>
          <w:rFonts w:cs="Arial"/>
          <w:i/>
          <w:szCs w:val="22"/>
        </w:rPr>
        <w:t xml:space="preserve">rse de una cuestión puramente técnica, el contenido del Informe técnico evacuado en el seno del procedimiento, y que posteriormente sirve de base al órgano resolutorio, la solución a esa cuestión se tiene que decidir de acuerdo con criterios técnicos, que </w:t>
      </w:r>
      <w:r>
        <w:rPr>
          <w:rFonts w:cs="Arial"/>
          <w:i/>
          <w:szCs w:val="22"/>
        </w:rPr>
        <w:t>no pueden ser otros que los contenidos en el Informe técnico, y en cuya materia por razones obvias, al no estar ante una cuestión propiamente jurídica, ya afecte a normas de competencia o de procedimiento, este Tribunal no tiene competencia material para d</w:t>
      </w:r>
      <w:r>
        <w:rPr>
          <w:rFonts w:cs="Arial"/>
          <w:i/>
          <w:szCs w:val="22"/>
        </w:rPr>
        <w:t xml:space="preserve">ecidir con un criterio propio, que no sea el ofrecido por el órgano técnico ya citado. </w:t>
      </w:r>
    </w:p>
    <w:p w:rsidR="00EC14A1" w:rsidRDefault="004808C0">
      <w:pPr>
        <w:pStyle w:val="Textoindependiente"/>
        <w:ind w:firstLine="1134"/>
        <w:jc w:val="both"/>
        <w:rPr>
          <w:rFonts w:cs="Arial"/>
          <w:i/>
          <w:szCs w:val="22"/>
        </w:rPr>
      </w:pPr>
      <w:r>
        <w:rPr>
          <w:rFonts w:cs="Arial"/>
          <w:i/>
          <w:szCs w:val="22"/>
        </w:rPr>
        <w:t xml:space="preserve">Sin que, en el contenido del Informe técnico, y a la postre, en la resolución recurrida, se aprecie error material, ni arbitrariedad o discriminación»”. </w:t>
      </w:r>
    </w:p>
    <w:p w:rsidR="00EC14A1" w:rsidRDefault="004808C0">
      <w:pPr>
        <w:pStyle w:val="Textoindependiente"/>
        <w:ind w:firstLine="1134"/>
        <w:jc w:val="both"/>
        <w:rPr>
          <w:rFonts w:cs="Arial"/>
          <w:i/>
          <w:szCs w:val="22"/>
        </w:rPr>
      </w:pPr>
      <w:r>
        <w:rPr>
          <w:rFonts w:cs="Arial"/>
          <w:i/>
          <w:szCs w:val="22"/>
        </w:rPr>
        <w:t>En consecuenci</w:t>
      </w:r>
      <w:r>
        <w:rPr>
          <w:rFonts w:cs="Arial"/>
          <w:i/>
          <w:szCs w:val="22"/>
        </w:rPr>
        <w:t>a, no apreciándose en el presente caso la existencia de error material, arbitrariedad o desviación de poder, ni la ausencia de justificación en la apreciación técnica realizada por el órgano de contratación en cuanto al incumplimiento por la oferta de la e</w:t>
      </w:r>
      <w:r>
        <w:rPr>
          <w:rFonts w:cs="Arial"/>
          <w:i/>
          <w:szCs w:val="22"/>
        </w:rPr>
        <w:t>mpresa excluida de dos de los requerimientos técnicos para la prestación del servicio objeto de contratación exigidos en el apartado 2 del PPT (realización del servicio de recepción masiva de remesas y envío de los avisos de recibo por vía telemática, y po</w:t>
      </w:r>
      <w:r>
        <w:rPr>
          <w:rFonts w:cs="Arial"/>
          <w:i/>
          <w:szCs w:val="22"/>
        </w:rPr>
        <w:t>sibilidad de búsqueda de los envíos a través de su número, de cualquier campo que forme parte del destinatario o del estado en que se encuentren), debemos concluir que no queda desvirtuada por las alegaciones de la empresa recurrente la presunción “iuris t</w:t>
      </w:r>
      <w:r>
        <w:rPr>
          <w:rFonts w:cs="Arial"/>
          <w:i/>
          <w:szCs w:val="22"/>
        </w:rPr>
        <w:t xml:space="preserve">antum” de certeza de la apreciación del órgano de contratación, amparada por la discrecionalidad técnica de la Administración. </w:t>
      </w:r>
    </w:p>
    <w:p w:rsidR="00EC14A1" w:rsidRDefault="004808C0">
      <w:pPr>
        <w:pStyle w:val="Textoindependiente"/>
        <w:ind w:firstLine="1134"/>
        <w:jc w:val="both"/>
        <w:rPr>
          <w:rFonts w:cs="Arial"/>
          <w:i/>
          <w:szCs w:val="22"/>
        </w:rPr>
      </w:pPr>
      <w:r>
        <w:rPr>
          <w:rFonts w:cs="Arial"/>
          <w:i/>
          <w:szCs w:val="22"/>
        </w:rPr>
        <w:lastRenderedPageBreak/>
        <w:t>Ello ha de conducir a la desestimación de la impugnación de los motivos segundo y tercero que fundamentaron la decisión de exclu</w:t>
      </w:r>
      <w:r>
        <w:rPr>
          <w:rFonts w:cs="Arial"/>
          <w:i/>
          <w:szCs w:val="22"/>
        </w:rPr>
        <w:t>sión de la U.T.E. PROCOBRO-WEST FARGO del procedimiento de contratación y, por ende, a la desestimación del recurso”.</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Al respecto debemos reproducir la siguiente sentencia sobre la presunción de validez y la discrecionalidad técnica de los informes de jui</w:t>
      </w:r>
      <w:r>
        <w:rPr>
          <w:rFonts w:cs="Arial"/>
          <w:i/>
          <w:szCs w:val="22"/>
        </w:rPr>
        <w:t>cio de valor no erróneos en la contratación pública que estén debidamente argumentados:</w:t>
      </w:r>
    </w:p>
    <w:p w:rsidR="00EC14A1" w:rsidRDefault="004808C0">
      <w:pPr>
        <w:pStyle w:val="Ttulo2"/>
        <w:shd w:val="clear" w:color="auto" w:fill="FFFFFF"/>
        <w:spacing w:line="336" w:lineRule="atLeast"/>
      </w:pPr>
      <w:r>
        <w:rPr>
          <w:rFonts w:ascii="Arial" w:hAnsi="Arial" w:cs="Arial"/>
          <w:b w:val="0"/>
          <w:color w:val="000000"/>
          <w:sz w:val="22"/>
          <w:szCs w:val="22"/>
        </w:rPr>
        <w:t>Tribunal Superior de Justicia de Galicia, Sala de lo Contencioso-administrativo, Sección 2ª, Sentencia 649/2019 de 16 Dic. 2019, Rec. 4460/2016</w:t>
      </w:r>
    </w:p>
    <w:p w:rsidR="00EC14A1" w:rsidRDefault="004808C0">
      <w:pPr>
        <w:pStyle w:val="jpte"/>
        <w:spacing w:before="0" w:after="0"/>
        <w:rPr>
          <w:rFonts w:ascii="Arial" w:hAnsi="Arial" w:cs="Arial"/>
          <w:bCs/>
          <w:i/>
          <w:color w:val="000000"/>
          <w:sz w:val="22"/>
          <w:szCs w:val="22"/>
        </w:rPr>
      </w:pPr>
      <w:r>
        <w:rPr>
          <w:rFonts w:ascii="Arial" w:hAnsi="Arial" w:cs="Arial"/>
          <w:bCs/>
          <w:i/>
          <w:color w:val="000000"/>
          <w:sz w:val="22"/>
          <w:szCs w:val="22"/>
        </w:rPr>
        <w:t>Ponente: Recio González,</w:t>
      </w:r>
      <w:r>
        <w:rPr>
          <w:rFonts w:ascii="Arial" w:hAnsi="Arial" w:cs="Arial"/>
          <w:bCs/>
          <w:i/>
          <w:color w:val="000000"/>
          <w:sz w:val="22"/>
          <w:szCs w:val="22"/>
        </w:rPr>
        <w:t xml:space="preserve"> María Azucena.</w:t>
      </w:r>
    </w:p>
    <w:p w:rsidR="00EC14A1" w:rsidRDefault="004808C0">
      <w:pPr>
        <w:pStyle w:val="NormalWeb"/>
        <w:spacing w:before="120" w:after="0"/>
        <w:rPr>
          <w:rFonts w:ascii="Arial" w:hAnsi="Arial" w:cs="Arial"/>
          <w:bCs/>
          <w:i/>
          <w:color w:val="000000"/>
          <w:sz w:val="22"/>
          <w:szCs w:val="22"/>
        </w:rPr>
      </w:pPr>
      <w:r>
        <w:rPr>
          <w:rFonts w:ascii="Arial" w:hAnsi="Arial" w:cs="Arial"/>
          <w:bCs/>
          <w:i/>
          <w:color w:val="000000"/>
          <w:sz w:val="22"/>
          <w:szCs w:val="22"/>
        </w:rPr>
        <w:t>Nº de Sentencia: 649/2019</w:t>
      </w:r>
    </w:p>
    <w:p w:rsidR="00EC14A1" w:rsidRDefault="004808C0">
      <w:pPr>
        <w:pStyle w:val="NormalWeb"/>
        <w:spacing w:before="120" w:after="0"/>
        <w:rPr>
          <w:rFonts w:ascii="Arial" w:hAnsi="Arial" w:cs="Arial"/>
          <w:bCs/>
          <w:i/>
          <w:color w:val="000000"/>
          <w:sz w:val="22"/>
          <w:szCs w:val="22"/>
        </w:rPr>
      </w:pPr>
      <w:r>
        <w:rPr>
          <w:rFonts w:ascii="Arial" w:hAnsi="Arial" w:cs="Arial"/>
          <w:bCs/>
          <w:i/>
          <w:color w:val="000000"/>
          <w:sz w:val="22"/>
          <w:szCs w:val="22"/>
        </w:rPr>
        <w:t>Nº de Recurso: 4460/2016</w:t>
      </w:r>
    </w:p>
    <w:p w:rsidR="00EC14A1" w:rsidRDefault="004808C0">
      <w:pPr>
        <w:pStyle w:val="NormalWeb"/>
        <w:spacing w:before="120" w:after="0"/>
        <w:rPr>
          <w:rFonts w:ascii="Arial" w:hAnsi="Arial" w:cs="Arial"/>
          <w:bCs/>
          <w:i/>
          <w:color w:val="000000"/>
          <w:sz w:val="22"/>
          <w:szCs w:val="22"/>
        </w:rPr>
      </w:pPr>
      <w:r>
        <w:rPr>
          <w:rFonts w:ascii="Arial" w:hAnsi="Arial" w:cs="Arial"/>
          <w:bCs/>
          <w:i/>
          <w:color w:val="000000"/>
          <w:sz w:val="22"/>
          <w:szCs w:val="22"/>
        </w:rPr>
        <w:t xml:space="preserve">Jurisdicción: CONTENCIOSO-ADMINISTRATIVA. </w:t>
      </w:r>
    </w:p>
    <w:p w:rsidR="00EC14A1" w:rsidRDefault="004808C0">
      <w:pPr>
        <w:pStyle w:val="NormalWeb"/>
        <w:spacing w:before="120" w:after="0"/>
      </w:pPr>
      <w:r>
        <w:rPr>
          <w:rFonts w:ascii="Arial" w:hAnsi="Arial" w:cs="Arial"/>
          <w:bCs/>
          <w:i/>
          <w:color w:val="000000"/>
          <w:sz w:val="22"/>
          <w:szCs w:val="22"/>
        </w:rPr>
        <w:t>LA LEY </w:t>
      </w:r>
      <w:r>
        <w:rPr>
          <w:rStyle w:val="nfasis"/>
          <w:rFonts w:ascii="Arial" w:hAnsi="Arial" w:cs="Arial"/>
          <w:bCs/>
          <w:color w:val="000000"/>
          <w:sz w:val="22"/>
          <w:szCs w:val="22"/>
        </w:rPr>
        <w:t>238469/2019</w:t>
      </w:r>
      <w:r>
        <w:rPr>
          <w:rFonts w:ascii="Arial" w:hAnsi="Arial" w:cs="Arial"/>
          <w:bCs/>
          <w:i/>
          <w:color w:val="000000"/>
          <w:sz w:val="22"/>
          <w:szCs w:val="22"/>
        </w:rPr>
        <w:t xml:space="preserve">. </w:t>
      </w:r>
    </w:p>
    <w:p w:rsidR="00EC14A1" w:rsidRDefault="004808C0">
      <w:pPr>
        <w:pStyle w:val="NormalWeb"/>
        <w:spacing w:before="120" w:after="0"/>
      </w:pPr>
      <w:r>
        <w:rPr>
          <w:rFonts w:ascii="Arial" w:hAnsi="Arial" w:cs="Arial"/>
          <w:i/>
          <w:color w:val="000000"/>
          <w:sz w:val="22"/>
          <w:szCs w:val="22"/>
        </w:rPr>
        <w:t>ECLI: </w:t>
      </w:r>
      <w:r>
        <w:rPr>
          <w:rStyle w:val="nfasis"/>
          <w:rFonts w:ascii="Arial" w:hAnsi="Arial" w:cs="Arial"/>
          <w:color w:val="000000"/>
          <w:sz w:val="22"/>
          <w:szCs w:val="22"/>
        </w:rPr>
        <w:t>ES:TSJGAL:2019:7430</w:t>
      </w:r>
    </w:p>
    <w:p w:rsidR="00EC14A1" w:rsidRDefault="004808C0">
      <w:pPr>
        <w:pStyle w:val="Textoindependiente"/>
        <w:jc w:val="both"/>
        <w:rPr>
          <w:rFonts w:cs="Arial"/>
          <w:i/>
          <w:szCs w:val="22"/>
        </w:rPr>
      </w:pPr>
      <w:r>
        <w:rPr>
          <w:rFonts w:cs="Arial"/>
          <w:i/>
          <w:szCs w:val="22"/>
        </w:rPr>
        <w:t xml:space="preserve"> </w:t>
      </w:r>
    </w:p>
    <w:p w:rsidR="00EC14A1" w:rsidRDefault="004808C0">
      <w:pPr>
        <w:pStyle w:val="Textoindependiente"/>
        <w:jc w:val="both"/>
      </w:pPr>
      <w:r>
        <w:rPr>
          <w:rFonts w:cs="Arial"/>
          <w:i/>
          <w:color w:val="000000"/>
          <w:szCs w:val="22"/>
        </w:rPr>
        <w:t>De conformidad con la jurisprudencia del Tribunal Supremo, solo en aquellos casos en que la valor</w:t>
      </w:r>
      <w:r>
        <w:rPr>
          <w:rFonts w:cs="Arial"/>
          <w:i/>
          <w:color w:val="000000"/>
          <w:szCs w:val="22"/>
        </w:rPr>
        <w:t xml:space="preserve">ación efectuada por la Mesa de contratación derive de un error manifiesto que no necesite la más mínima interpretación para ser evidenciado, de un defecto procedimental o de la arbitrariedad (ausencia de justificación del criterio adoptado), cabría entrar </w:t>
      </w:r>
      <w:r>
        <w:rPr>
          <w:rFonts w:cs="Arial"/>
          <w:i/>
          <w:color w:val="000000"/>
          <w:szCs w:val="22"/>
        </w:rPr>
        <w:t>en su revisión, sin que se trate, a la hora de apreciar la posible existencia de error en la valoración, de realizar un análisis profundo de las argumentaciones </w:t>
      </w:r>
      <w:r>
        <w:rPr>
          <w:rStyle w:val="highlight"/>
          <w:rFonts w:cs="Arial"/>
          <w:i/>
          <w:color w:val="000000"/>
          <w:szCs w:val="22"/>
          <w:shd w:val="clear" w:color="auto" w:fill="FFFB9A"/>
        </w:rPr>
        <w:t>técnicas</w:t>
      </w:r>
      <w:r>
        <w:rPr>
          <w:rFonts w:cs="Arial"/>
          <w:i/>
          <w:color w:val="000000"/>
          <w:szCs w:val="22"/>
        </w:rPr>
        <w:t> aducidas por las partes, sino de valorar si en la aplicación del criterio de adjudicac</w:t>
      </w:r>
      <w:r>
        <w:rPr>
          <w:rFonts w:cs="Arial"/>
          <w:i/>
          <w:color w:val="000000"/>
          <w:szCs w:val="22"/>
        </w:rPr>
        <w:t>ión, se ha producido un error material o de hecho que resulte patente, de tal forma que pueda ser apreciado sin necesidad de efectuar razonamientos complejos.</w:t>
      </w:r>
    </w:p>
    <w:p w:rsidR="00EC14A1" w:rsidRDefault="004808C0">
      <w:pPr>
        <w:pStyle w:val="NormalWeb"/>
        <w:spacing w:before="120" w:after="0"/>
        <w:jc w:val="both"/>
        <w:rPr>
          <w:rFonts w:ascii="Arial" w:hAnsi="Arial" w:cs="Arial"/>
          <w:i/>
          <w:color w:val="000000"/>
          <w:sz w:val="22"/>
          <w:szCs w:val="22"/>
        </w:rPr>
      </w:pPr>
      <w:r>
        <w:rPr>
          <w:rFonts w:ascii="Arial" w:hAnsi="Arial" w:cs="Arial"/>
          <w:i/>
          <w:color w:val="000000"/>
          <w:sz w:val="22"/>
          <w:szCs w:val="22"/>
        </w:rPr>
        <w:t>Al respecto se pronuncia la Resolución 393/2015, del Tribunal de Recursos Contractuales de la Jun</w:t>
      </w:r>
      <w:r>
        <w:rPr>
          <w:rFonts w:ascii="Arial" w:hAnsi="Arial" w:cs="Arial"/>
          <w:i/>
          <w:color w:val="000000"/>
          <w:sz w:val="22"/>
          <w:szCs w:val="22"/>
        </w:rPr>
        <w:t>ta de Andalucía, recaída en el Recurso 203/2015, en que expone:</w:t>
      </w:r>
    </w:p>
    <w:p w:rsidR="00EC14A1" w:rsidRDefault="004808C0">
      <w:pPr>
        <w:pStyle w:val="NormalWeb"/>
        <w:spacing w:before="120" w:after="0"/>
        <w:jc w:val="both"/>
      </w:pPr>
      <w:r>
        <w:rPr>
          <w:rFonts w:ascii="Arial" w:hAnsi="Arial" w:cs="Arial"/>
          <w:i/>
          <w:iCs/>
          <w:color w:val="000000"/>
          <w:sz w:val="22"/>
          <w:szCs w:val="22"/>
        </w:rPr>
        <w:t xml:space="preserve">"Al respecto, en anteriores resoluciones de este Tribunal se ha expuesto ya en profundidad esta doctrina. Así, en las Resoluciones 87/2012, de 25 de septiembre, 107/2012, de 11 de noviembre y </w:t>
      </w:r>
      <w:r>
        <w:rPr>
          <w:rFonts w:ascii="Arial" w:hAnsi="Arial" w:cs="Arial"/>
          <w:i/>
          <w:iCs/>
          <w:color w:val="000000"/>
          <w:sz w:val="22"/>
          <w:szCs w:val="22"/>
        </w:rPr>
        <w:t>120/2012, de 13 de diciembre, se manifestaba textualmente lo siguiente " (...) se cita la</w:t>
      </w:r>
      <w:r>
        <w:rPr>
          <w:rFonts w:ascii="Arial" w:hAnsi="Arial" w:cs="Arial"/>
          <w:i/>
          <w:color w:val="000000"/>
          <w:sz w:val="22"/>
          <w:szCs w:val="22"/>
        </w:rPr>
        <w:t> Sentencia de 23 de noviembre de 2007 (RJ\2007\8550) que alude, a su vez, a la doctrina del Tribunal Constitucional </w:t>
      </w:r>
      <w:r>
        <w:rPr>
          <w:rFonts w:ascii="Arial" w:hAnsi="Arial" w:cs="Arial"/>
          <w:i/>
          <w:iCs/>
          <w:color w:val="000000"/>
          <w:sz w:val="22"/>
          <w:szCs w:val="22"/>
        </w:rPr>
        <w:t>en el sentido de que la existencia de la </w:t>
      </w:r>
      <w:r>
        <w:rPr>
          <w:rStyle w:val="highlight"/>
          <w:rFonts w:ascii="Arial" w:eastAsia="DejaVu Sans" w:hAnsi="Arial" w:cs="Arial"/>
          <w:i/>
          <w:iCs/>
          <w:color w:val="000000"/>
          <w:sz w:val="22"/>
          <w:szCs w:val="22"/>
          <w:shd w:val="clear" w:color="auto" w:fill="FFFB9A"/>
        </w:rPr>
        <w:t>discrecion</w:t>
      </w:r>
      <w:r>
        <w:rPr>
          <w:rStyle w:val="highlight"/>
          <w:rFonts w:ascii="Arial" w:eastAsia="DejaVu Sans" w:hAnsi="Arial" w:cs="Arial"/>
          <w:i/>
          <w:iCs/>
          <w:color w:val="000000"/>
          <w:sz w:val="22"/>
          <w:szCs w:val="22"/>
          <w:shd w:val="clear" w:color="auto" w:fill="FFFB9A"/>
        </w:rPr>
        <w:t>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no supone naturalmente desconocer el derecho a la tutela judicial efectiva recogida en el</w:t>
      </w:r>
      <w:hyperlink r:id="rId37" w:tooltip="enlace" w:history="1">
        <w:r>
          <w:rPr>
            <w:rStyle w:val="Hipervnculo"/>
            <w:rFonts w:ascii="Arial" w:hAnsi="Arial" w:cs="Arial"/>
            <w:i/>
            <w:color w:val="000000"/>
            <w:sz w:val="22"/>
            <w:szCs w:val="22"/>
          </w:rPr>
          <w:t>artículo 24.1 de la Constitución</w:t>
        </w:r>
      </w:hyperlink>
      <w:r>
        <w:rPr>
          <w:rFonts w:ascii="Arial" w:hAnsi="Arial" w:cs="Arial"/>
          <w:i/>
          <w:iCs/>
          <w:color w:val="000000"/>
          <w:sz w:val="22"/>
          <w:szCs w:val="22"/>
        </w:rPr>
        <w:t xml:space="preserve">, ni el principio de sometimiento </w:t>
      </w:r>
      <w:r>
        <w:rPr>
          <w:rFonts w:ascii="Arial" w:hAnsi="Arial" w:cs="Arial"/>
          <w:i/>
          <w:iCs/>
          <w:color w:val="000000"/>
          <w:sz w:val="22"/>
          <w:szCs w:val="22"/>
        </w:rPr>
        <w:t>pleno de la Administración pública a la Ley y al Derecho, ni la exigencia del control judicial sobre la legalidad de la actuación administrativa y su sumisión a los fines que la justifican. Tampoco supone ignorar los esfuerzos que la jurisprudencia y la do</w:t>
      </w:r>
      <w:r>
        <w:rPr>
          <w:rFonts w:ascii="Arial" w:hAnsi="Arial" w:cs="Arial"/>
          <w:i/>
          <w:iCs/>
          <w:color w:val="000000"/>
          <w:sz w:val="22"/>
          <w:szCs w:val="22"/>
        </w:rPr>
        <w:t>ctrina han realizadoy realizan para que tal control judicial sea lo más amplio y efectivo posible. Pero no puede olvidarse tampoco que ese control puede encontrar en algunos casos límites determinados. Así ocurre, sigue señalando la sentencia, en cuestione</w:t>
      </w:r>
      <w:r>
        <w:rPr>
          <w:rFonts w:ascii="Arial" w:hAnsi="Arial" w:cs="Arial"/>
          <w:i/>
          <w:iCs/>
          <w:color w:val="000000"/>
          <w:sz w:val="22"/>
          <w:szCs w:val="22"/>
        </w:rPr>
        <w:t>s que han de resolverse por un </w:t>
      </w:r>
      <w:r>
        <w:rPr>
          <w:rStyle w:val="highlight"/>
          <w:rFonts w:ascii="Arial" w:eastAsia="DejaVu Sans" w:hAnsi="Arial" w:cs="Arial"/>
          <w:i/>
          <w:iCs/>
          <w:color w:val="000000"/>
          <w:sz w:val="22"/>
          <w:szCs w:val="22"/>
          <w:shd w:val="clear" w:color="auto" w:fill="FFFB9A"/>
        </w:rPr>
        <w:t>juicio</w:t>
      </w:r>
      <w:r>
        <w:rPr>
          <w:rFonts w:ascii="Arial" w:hAnsi="Arial" w:cs="Arial"/>
          <w:i/>
          <w:iCs/>
          <w:color w:val="000000"/>
          <w:sz w:val="22"/>
          <w:szCs w:val="22"/>
        </w:rPr>
        <w:t> fundado en elementos de carácter exclusivamente técnico, que sólo puede ser formulado por un órgano especializado de la Administración y que en sí mismo escapa por su propia naturaleza al control jurídico, que es el ún</w:t>
      </w:r>
      <w:r>
        <w:rPr>
          <w:rFonts w:ascii="Arial" w:hAnsi="Arial" w:cs="Arial"/>
          <w:i/>
          <w:iCs/>
          <w:color w:val="000000"/>
          <w:sz w:val="22"/>
          <w:szCs w:val="22"/>
        </w:rPr>
        <w:t>ico que pueden ejercer los órganos jurisdiccionales y que, naturalmente, deberán ejercerlo en la medida en que el </w:t>
      </w:r>
      <w:r>
        <w:rPr>
          <w:rStyle w:val="highlight"/>
          <w:rFonts w:ascii="Arial" w:eastAsia="DejaVu Sans" w:hAnsi="Arial" w:cs="Arial"/>
          <w:i/>
          <w:iCs/>
          <w:color w:val="000000"/>
          <w:sz w:val="22"/>
          <w:szCs w:val="22"/>
          <w:shd w:val="clear" w:color="auto" w:fill="FFFB9A"/>
        </w:rPr>
        <w:t>juicio</w:t>
      </w:r>
      <w:r>
        <w:rPr>
          <w:rFonts w:ascii="Arial" w:hAnsi="Arial" w:cs="Arial"/>
          <w:i/>
          <w:iCs/>
          <w:color w:val="000000"/>
          <w:sz w:val="22"/>
          <w:szCs w:val="22"/>
        </w:rPr>
        <w:t xml:space="preserve"> afecte a cuestiones de legalidad. La sentencia, aludiendo a la doctrina del </w:t>
      </w:r>
      <w:r>
        <w:rPr>
          <w:rFonts w:ascii="Arial" w:hAnsi="Arial" w:cs="Arial"/>
          <w:i/>
          <w:iCs/>
          <w:color w:val="000000"/>
          <w:sz w:val="22"/>
          <w:szCs w:val="22"/>
        </w:rPr>
        <w:lastRenderedPageBreak/>
        <w:t>Tribunal Constitucional, manifiesta que lo que no pueden ha</w:t>
      </w:r>
      <w:r>
        <w:rPr>
          <w:rFonts w:ascii="Arial" w:hAnsi="Arial" w:cs="Arial"/>
          <w:i/>
          <w:iCs/>
          <w:color w:val="000000"/>
          <w:sz w:val="22"/>
          <w:szCs w:val="22"/>
        </w:rPr>
        <w:t>cer los Tribunales de Justicia es sustituir en las valoraciones </w:t>
      </w:r>
      <w:r>
        <w:rPr>
          <w:rStyle w:val="highlight"/>
          <w:rFonts w:ascii="Arial" w:eastAsia="DejaVu Sans" w:hAnsi="Arial" w:cs="Arial"/>
          <w:i/>
          <w:iCs/>
          <w:color w:val="000000"/>
          <w:sz w:val="22"/>
          <w:szCs w:val="22"/>
          <w:shd w:val="clear" w:color="auto" w:fill="FFFB9A"/>
        </w:rPr>
        <w:t>técnicas</w:t>
      </w:r>
      <w:r>
        <w:rPr>
          <w:rFonts w:ascii="Arial" w:hAnsi="Arial" w:cs="Arial"/>
          <w:i/>
          <w:iCs/>
          <w:color w:val="000000"/>
          <w:sz w:val="22"/>
          <w:szCs w:val="22"/>
        </w:rPr>
        <w:t> a los órganos administrativos calificadores. "</w:t>
      </w:r>
    </w:p>
    <w:p w:rsidR="00EC14A1" w:rsidRDefault="004808C0">
      <w:pPr>
        <w:pStyle w:val="NormalWeb"/>
        <w:spacing w:before="120" w:after="0"/>
        <w:jc w:val="both"/>
      </w:pPr>
      <w:r>
        <w:rPr>
          <w:rFonts w:ascii="Arial" w:hAnsi="Arial" w:cs="Arial"/>
          <w:i/>
          <w:color w:val="000000"/>
          <w:sz w:val="22"/>
          <w:szCs w:val="22"/>
        </w:rPr>
        <w:t>Y que </w:t>
      </w:r>
      <w:r>
        <w:rPr>
          <w:rFonts w:ascii="Arial" w:hAnsi="Arial" w:cs="Arial"/>
          <w:i/>
          <w:iCs/>
          <w:color w:val="000000"/>
          <w:sz w:val="22"/>
          <w:szCs w:val="22"/>
        </w:rPr>
        <w:t>"...la doctrina de la </w:t>
      </w:r>
      <w:r>
        <w:rPr>
          <w:rStyle w:val="highlight"/>
          <w:rFonts w:ascii="Arial" w:eastAsia="DejaVu Sans" w:hAnsi="Arial" w:cs="Arial"/>
          <w:i/>
          <w:iCs/>
          <w:color w:val="000000"/>
          <w:sz w:val="22"/>
          <w:szCs w:val="22"/>
          <w:shd w:val="clear" w:color="auto" w:fill="FFFB9A"/>
        </w:rPr>
        <w:t>discrecionalidad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ha sido asumida plenamente por los distintos Tribunales Administrativos de </w:t>
      </w:r>
      <w:r>
        <w:rPr>
          <w:rStyle w:val="highlight"/>
          <w:rFonts w:ascii="Arial" w:eastAsia="DejaVu Sans" w:hAnsi="Arial" w:cs="Arial"/>
          <w:i/>
          <w:iCs/>
          <w:color w:val="000000"/>
          <w:sz w:val="22"/>
          <w:szCs w:val="22"/>
          <w:shd w:val="clear" w:color="auto" w:fill="FFFB9A"/>
        </w:rPr>
        <w:t>Contrato</w:t>
      </w:r>
      <w:r>
        <w:rPr>
          <w:rStyle w:val="highlight"/>
          <w:rFonts w:ascii="Arial" w:eastAsia="DejaVu Sans" w:hAnsi="Arial" w:cs="Arial"/>
          <w:i/>
          <w:iCs/>
          <w:color w:val="000000"/>
          <w:sz w:val="22"/>
          <w:szCs w:val="22"/>
          <w:shd w:val="clear" w:color="auto" w:fill="FFFB9A"/>
        </w:rPr>
        <w:t>s</w:t>
      </w:r>
      <w:r>
        <w:rPr>
          <w:rFonts w:ascii="Arial" w:hAnsi="Arial" w:cs="Arial"/>
          <w:i/>
          <w:iCs/>
          <w:color w:val="000000"/>
          <w:sz w:val="22"/>
          <w:szCs w:val="22"/>
        </w:rPr>
        <w:t> Públicos, y se citaba, entre otras, la Resolución 33/2012 del Tribunal Administrativo Central de Recursos Contractuales en la que se manifestaba que "es de plena aplicación a los criterios evaluables en función de </w:t>
      </w:r>
      <w:r>
        <w:rPr>
          <w:rStyle w:val="highlight"/>
          <w:rFonts w:ascii="Arial" w:eastAsia="DejaVu Sans" w:hAnsi="Arial" w:cs="Arial"/>
          <w:i/>
          <w:iCs/>
          <w:color w:val="000000"/>
          <w:sz w:val="22"/>
          <w:szCs w:val="22"/>
          <w:shd w:val="clear" w:color="auto" w:fill="FFFB9A"/>
        </w:rPr>
        <w:t>juicios</w:t>
      </w:r>
      <w:r>
        <w:rPr>
          <w:rFonts w:ascii="Arial" w:hAnsi="Arial" w:cs="Arial"/>
          <w:i/>
          <w:iCs/>
          <w:color w:val="000000"/>
          <w:sz w:val="22"/>
          <w:szCs w:val="22"/>
        </w:rPr>
        <w:t> de </w:t>
      </w:r>
      <w:r>
        <w:rPr>
          <w:rStyle w:val="highlight"/>
          <w:rFonts w:ascii="Arial" w:eastAsia="DejaVu Sans" w:hAnsi="Arial" w:cs="Arial"/>
          <w:i/>
          <w:iCs/>
          <w:color w:val="000000"/>
          <w:sz w:val="22"/>
          <w:szCs w:val="22"/>
          <w:shd w:val="clear" w:color="auto" w:fill="FFFB9A"/>
        </w:rPr>
        <w:t>valor</w:t>
      </w:r>
      <w:r>
        <w:rPr>
          <w:rFonts w:ascii="Arial" w:hAnsi="Arial" w:cs="Arial"/>
          <w:i/>
          <w:iCs/>
          <w:color w:val="000000"/>
          <w:sz w:val="22"/>
          <w:szCs w:val="22"/>
        </w:rPr>
        <w:t> la jurisprudencia del T</w:t>
      </w:r>
      <w:r>
        <w:rPr>
          <w:rFonts w:ascii="Arial" w:hAnsi="Arial" w:cs="Arial"/>
          <w:i/>
          <w:iCs/>
          <w:color w:val="000000"/>
          <w:sz w:val="22"/>
          <w:szCs w:val="22"/>
        </w:rPr>
        <w:t>ribunal Supremo respecto de la denominada </w:t>
      </w:r>
      <w:r>
        <w:rPr>
          <w:rStyle w:val="highlight"/>
          <w:rFonts w:ascii="Arial" w:eastAsia="DejaVu Sans" w:hAnsi="Arial" w:cs="Arial"/>
          <w:i/>
          <w:iCs/>
          <w:color w:val="000000"/>
          <w:sz w:val="22"/>
          <w:szCs w:val="22"/>
          <w:shd w:val="clear" w:color="auto" w:fill="FFFB9A"/>
        </w:rPr>
        <w:t>discrecionalidad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de la Administración. Ello supone que, tratándose de cuestiones que se evalúan aplicando criterios estrictamente técnicos, el Tribunal no puede corregirlos aplicando criterios jurídicos. No</w:t>
      </w:r>
      <w:r>
        <w:rPr>
          <w:rFonts w:ascii="Arial" w:hAnsi="Arial" w:cs="Arial"/>
          <w:i/>
          <w:iCs/>
          <w:color w:val="000000"/>
          <w:sz w:val="22"/>
          <w:szCs w:val="22"/>
        </w:rPr>
        <w:t xml:space="preserve"> se quiere decir con ello, sin embargo, que el resultado de estas valoraciones no pueda ser objeto de análisis por parte de este Tribunal sino que este análisis debe quedar limitado de forma exclusiva a los aspectos formales de la valoración, tales como la</w:t>
      </w:r>
      <w:r>
        <w:rPr>
          <w:rFonts w:ascii="Arial" w:hAnsi="Arial" w:cs="Arial"/>
          <w:i/>
          <w:iCs/>
          <w:color w:val="000000"/>
          <w:sz w:val="22"/>
          <w:szCs w:val="22"/>
        </w:rPr>
        <w:t xml:space="preserve">s normas de competencia o de procedimiento, a que en la valoración no se hayan aplicado criterios de arbitrariedad o discriminatorios o que finalmente no se haya incurrido en error material al efectuarla. Fuera de estos aspectos, el Tribunal debe respetar </w:t>
      </w:r>
      <w:r>
        <w:rPr>
          <w:rFonts w:ascii="Arial" w:hAnsi="Arial" w:cs="Arial"/>
          <w:i/>
          <w:iCs/>
          <w:color w:val="000000"/>
          <w:sz w:val="22"/>
          <w:szCs w:val="22"/>
        </w:rPr>
        <w:t>los resultados de dicha valoración."</w:t>
      </w:r>
    </w:p>
    <w:p w:rsidR="00EC14A1" w:rsidRDefault="004808C0">
      <w:pPr>
        <w:pStyle w:val="NormalWeb"/>
        <w:spacing w:before="120" w:after="0"/>
        <w:jc w:val="both"/>
      </w:pPr>
      <w:r>
        <w:rPr>
          <w:rFonts w:ascii="Arial" w:hAnsi="Arial" w:cs="Arial"/>
          <w:i/>
          <w:color w:val="000000"/>
          <w:sz w:val="22"/>
          <w:szCs w:val="22"/>
        </w:rPr>
        <w:t>En el mismo sentido expuesto se ha venido pronunciando el Tribunal Supremo -sentencia de 15 de septiembre de 2009-: </w:t>
      </w:r>
      <w:r>
        <w:rPr>
          <w:rFonts w:ascii="Arial" w:hAnsi="Arial" w:cs="Arial"/>
          <w:i/>
          <w:iCs/>
          <w:color w:val="000000"/>
          <w:sz w:val="22"/>
          <w:szCs w:val="22"/>
          <w:u w:val="single"/>
        </w:rPr>
        <w:t>"La </w:t>
      </w:r>
      <w:r>
        <w:rPr>
          <w:rStyle w:val="highlight"/>
          <w:rFonts w:ascii="Arial" w:eastAsia="DejaVu Sans" w:hAnsi="Arial" w:cs="Arial"/>
          <w:i/>
          <w:iCs/>
          <w:color w:val="000000"/>
          <w:sz w:val="22"/>
          <w:szCs w:val="22"/>
          <w:u w:val="single"/>
          <w:shd w:val="clear" w:color="auto" w:fill="FFFB9A"/>
        </w:rPr>
        <w:t>discrecionalidad</w:t>
      </w:r>
      <w:r>
        <w:rPr>
          <w:rFonts w:ascii="Arial" w:hAnsi="Arial" w:cs="Arial"/>
          <w:i/>
          <w:iCs/>
          <w:color w:val="000000"/>
          <w:sz w:val="22"/>
          <w:szCs w:val="22"/>
          <w:u w:val="single"/>
        </w:rPr>
        <w:t> </w:t>
      </w:r>
      <w:r>
        <w:rPr>
          <w:rStyle w:val="highlight"/>
          <w:rFonts w:ascii="Arial" w:eastAsia="DejaVu Sans" w:hAnsi="Arial" w:cs="Arial"/>
          <w:i/>
          <w:iCs/>
          <w:color w:val="000000"/>
          <w:sz w:val="22"/>
          <w:szCs w:val="22"/>
          <w:u w:val="single"/>
          <w:shd w:val="clear" w:color="auto" w:fill="FFFB9A"/>
        </w:rPr>
        <w:t>técnica</w:t>
      </w:r>
      <w:r>
        <w:rPr>
          <w:rFonts w:ascii="Arial" w:hAnsi="Arial" w:cs="Arial"/>
          <w:i/>
          <w:iCs/>
          <w:color w:val="000000"/>
          <w:sz w:val="22"/>
          <w:szCs w:val="22"/>
          <w:u w:val="single"/>
        </w:rPr>
        <w:t> parte de una presunción de certeza o de razonabilidad de la actuación admi</w:t>
      </w:r>
      <w:r>
        <w:rPr>
          <w:rFonts w:ascii="Arial" w:hAnsi="Arial" w:cs="Arial"/>
          <w:i/>
          <w:iCs/>
          <w:color w:val="000000"/>
          <w:sz w:val="22"/>
          <w:szCs w:val="22"/>
          <w:u w:val="single"/>
        </w:rPr>
        <w:t>nistrativa, apoyada en la especialización y la imparcialidad de los órganos establecidos para realizar la calificación. De modo que dicha presunción "iuris tantum" sólo puede desvirtuarse si se acredita la infracción o el desconocimiento del proceder razon</w:t>
      </w:r>
      <w:r>
        <w:rPr>
          <w:rFonts w:ascii="Arial" w:hAnsi="Arial" w:cs="Arial"/>
          <w:i/>
          <w:iCs/>
          <w:color w:val="000000"/>
          <w:sz w:val="22"/>
          <w:szCs w:val="22"/>
          <w:u w:val="single"/>
        </w:rPr>
        <w:t>able que se presume en el órgano calificador, bien por desviación de poder, arbitrariedad o ausencia de toda posible justificación del criterio adoptado, bien por fundarse en patente error, debidamente acreditado por la parte que lo alega.</w:t>
      </w:r>
    </w:p>
    <w:p w:rsidR="00EC14A1" w:rsidRDefault="004808C0">
      <w:pPr>
        <w:pStyle w:val="NormalWeb"/>
        <w:spacing w:before="120" w:after="0"/>
        <w:jc w:val="both"/>
      </w:pPr>
      <w:r>
        <w:rPr>
          <w:rFonts w:ascii="Arial" w:hAnsi="Arial" w:cs="Arial"/>
          <w:i/>
          <w:iCs/>
          <w:color w:val="000000"/>
          <w:sz w:val="22"/>
          <w:szCs w:val="22"/>
        </w:rPr>
        <w:t>Por ello, la </w:t>
      </w:r>
      <w:r>
        <w:rPr>
          <w:rStyle w:val="highlight"/>
          <w:rFonts w:ascii="Arial" w:eastAsia="DejaVu Sans" w:hAnsi="Arial" w:cs="Arial"/>
          <w:i/>
          <w:iCs/>
          <w:color w:val="000000"/>
          <w:sz w:val="22"/>
          <w:szCs w:val="22"/>
          <w:shd w:val="clear" w:color="auto" w:fill="FFFB9A"/>
        </w:rPr>
        <w:t>dis</w:t>
      </w:r>
      <w:r>
        <w:rPr>
          <w:rStyle w:val="highlight"/>
          <w:rFonts w:ascii="Arial" w:eastAsia="DejaVu Sans" w:hAnsi="Arial" w:cs="Arial"/>
          <w:i/>
          <w:iCs/>
          <w:color w:val="000000"/>
          <w:sz w:val="22"/>
          <w:szCs w:val="22"/>
          <w:shd w:val="clear" w:color="auto" w:fill="FFFB9A"/>
        </w:rPr>
        <w:t>crecionalidad</w:t>
      </w:r>
      <w:r>
        <w:rPr>
          <w:rFonts w:ascii="Arial" w:hAnsi="Arial" w:cs="Arial"/>
          <w:i/>
          <w:iCs/>
          <w:color w:val="000000"/>
          <w:sz w:val="22"/>
          <w:szCs w:val="22"/>
        </w:rPr>
        <w:t> </w:t>
      </w:r>
      <w:r>
        <w:rPr>
          <w:rStyle w:val="highlight"/>
          <w:rFonts w:ascii="Arial" w:eastAsia="DejaVu Sans" w:hAnsi="Arial" w:cs="Arial"/>
          <w:i/>
          <w:iCs/>
          <w:color w:val="000000"/>
          <w:sz w:val="22"/>
          <w:szCs w:val="22"/>
          <w:shd w:val="clear" w:color="auto" w:fill="FFFB9A"/>
        </w:rPr>
        <w:t>técnica</w:t>
      </w:r>
      <w:r>
        <w:rPr>
          <w:rFonts w:ascii="Arial" w:hAnsi="Arial" w:cs="Arial"/>
          <w:i/>
          <w:iCs/>
          <w:color w:val="000000"/>
          <w:sz w:val="22"/>
          <w:szCs w:val="22"/>
        </w:rPr>
        <w:t xml:space="preserve"> reduce las posibilidades de control jurisdiccional sobre la actividad evaluadora de los órganos de la Administración prácticamente a los supuestos de inobservancia de los elementos reglados del ejercicio de la potestad administrativa </w:t>
      </w:r>
      <w:r>
        <w:rPr>
          <w:rFonts w:ascii="Arial" w:hAnsi="Arial" w:cs="Arial"/>
          <w:i/>
          <w:iCs/>
          <w:color w:val="000000"/>
          <w:sz w:val="22"/>
          <w:szCs w:val="22"/>
        </w:rPr>
        <w:t xml:space="preserve">y de error ostensible o manifiesto, quedando fuera de ese limitado control aquellas pretensiones de los interesados que sólo postulen una evaluación alternativa a la del órgano calificador, moviéndose dentro del aceptado espacio de libre apreciación, y no </w:t>
      </w:r>
      <w:r>
        <w:rPr>
          <w:rFonts w:ascii="Arial" w:hAnsi="Arial" w:cs="Arial"/>
          <w:i/>
          <w:iCs/>
          <w:color w:val="000000"/>
          <w:sz w:val="22"/>
          <w:szCs w:val="22"/>
        </w:rPr>
        <w:t>estén sustentadas con un posible error manifiesto" (…).</w:t>
      </w:r>
    </w:p>
    <w:p w:rsidR="00EC14A1" w:rsidRDefault="00EC14A1">
      <w:pPr>
        <w:pStyle w:val="Textoindependiente"/>
        <w:ind w:firstLine="1134"/>
        <w:jc w:val="both"/>
        <w:rPr>
          <w:rFonts w:cs="Arial"/>
          <w:i/>
          <w:szCs w:val="22"/>
        </w:rPr>
      </w:pP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 xml:space="preserve">Por tanto, las valoraciones realizadas por los técnicos municipales, el Arquitecto Técnico y el Ingeniero Técnico, no son erróneas y no contienen fallos, sino que son el fruto del estudio </w:t>
      </w:r>
      <w:r>
        <w:rPr>
          <w:rFonts w:cs="Arial"/>
          <w:i/>
          <w:szCs w:val="22"/>
        </w:rPr>
        <w:t>comparativo de las ofertas presentadas en las que ambos técnicos aplican su juicio de valor técnico conforme sus conocimientos técnicos en la materia de limpieza viaria y recogida de residuos, debidamente motivado y objetivado en cada ítem y en cada subapa</w:t>
      </w:r>
      <w:r>
        <w:rPr>
          <w:rFonts w:cs="Arial"/>
          <w:i/>
          <w:szCs w:val="22"/>
        </w:rPr>
        <w:t>rtado, tanto de forma individualizado para cada empresa como de forma comparativa entre las mismas. como hemos explicado anteriormente, sin que el informe de valoración haya incurrido en arbitrariedad, desviación de poder o errores o fallos materiales y ad</w:t>
      </w:r>
      <w:r>
        <w:rPr>
          <w:rFonts w:cs="Arial"/>
          <w:i/>
          <w:szCs w:val="22"/>
        </w:rPr>
        <w:t>emás se ha dado debida respuesta a las posteriores escritos formulados durante los meses de septiembre por el comité de empresa y por la segunda clasificada para mayor garantía de los administrados.</w:t>
      </w:r>
    </w:p>
    <w:p w:rsidR="00EC14A1" w:rsidRDefault="00EC14A1">
      <w:pPr>
        <w:pStyle w:val="NormalWeb"/>
        <w:ind w:firstLine="696"/>
        <w:jc w:val="both"/>
        <w:rPr>
          <w:rFonts w:ascii="Arial" w:hAnsi="Arial" w:cs="Arial"/>
          <w:i/>
          <w:sz w:val="22"/>
          <w:szCs w:val="22"/>
          <w:u w:val="single"/>
        </w:rPr>
      </w:pPr>
    </w:p>
    <w:p w:rsidR="00EC14A1" w:rsidRDefault="00EC14A1">
      <w:pPr>
        <w:pStyle w:val="NormalWeb"/>
        <w:ind w:firstLine="696"/>
        <w:jc w:val="both"/>
        <w:rPr>
          <w:rFonts w:ascii="Arial" w:hAnsi="Arial" w:cs="Arial"/>
          <w:i/>
          <w:sz w:val="22"/>
          <w:szCs w:val="22"/>
          <w:u w:val="single"/>
        </w:rPr>
      </w:pPr>
    </w:p>
    <w:p w:rsidR="00EC14A1" w:rsidRDefault="00EC14A1">
      <w:pPr>
        <w:pStyle w:val="NormalWeb"/>
        <w:ind w:firstLine="696"/>
        <w:jc w:val="both"/>
        <w:rPr>
          <w:rFonts w:ascii="Arial" w:hAnsi="Arial" w:cs="Arial"/>
          <w:i/>
          <w:sz w:val="22"/>
          <w:szCs w:val="22"/>
          <w:u w:val="single"/>
        </w:rPr>
      </w:pPr>
    </w:p>
    <w:p w:rsidR="00EC14A1" w:rsidRDefault="004808C0">
      <w:pPr>
        <w:pStyle w:val="NormalWeb"/>
        <w:ind w:firstLine="696"/>
        <w:jc w:val="both"/>
        <w:rPr>
          <w:rFonts w:ascii="Arial" w:hAnsi="Arial" w:cs="Arial"/>
          <w:i/>
          <w:sz w:val="22"/>
          <w:szCs w:val="22"/>
          <w:u w:val="single"/>
        </w:rPr>
      </w:pPr>
      <w:r>
        <w:rPr>
          <w:rFonts w:ascii="Arial" w:hAnsi="Arial" w:cs="Arial"/>
          <w:i/>
          <w:sz w:val="22"/>
          <w:szCs w:val="22"/>
          <w:u w:val="single"/>
        </w:rPr>
        <w:lastRenderedPageBreak/>
        <w:t xml:space="preserve">CUARTO.- Sobre los escritos presentados por el comité </w:t>
      </w:r>
      <w:r>
        <w:rPr>
          <w:rFonts w:ascii="Arial" w:hAnsi="Arial" w:cs="Arial"/>
          <w:i/>
          <w:sz w:val="22"/>
          <w:szCs w:val="22"/>
          <w:u w:val="single"/>
        </w:rPr>
        <w:t>de empresa de Urbaser de fecha 31 de agosto de 2023 y de 28 de septiembre de 2023 en el que consideran que la oferta presentada por la empresa primera clasificada en el informe técnico de 11 de agosto de 2023, Valoriza Servicios Medioambientales, vulnera e</w:t>
      </w:r>
      <w:r>
        <w:rPr>
          <w:rFonts w:ascii="Arial" w:hAnsi="Arial" w:cs="Arial"/>
          <w:i/>
          <w:sz w:val="22"/>
          <w:szCs w:val="22"/>
          <w:u w:val="single"/>
        </w:rPr>
        <w:t>l convenio colectivo y la contestaciones de los técnicos municipales.</w:t>
      </w:r>
    </w:p>
    <w:p w:rsidR="00EC14A1" w:rsidRDefault="004808C0">
      <w:pPr>
        <w:pStyle w:val="NormalWeb"/>
        <w:ind w:firstLine="696"/>
        <w:jc w:val="both"/>
        <w:rPr>
          <w:rFonts w:ascii="Arial" w:hAnsi="Arial" w:cs="Arial"/>
          <w:i/>
          <w:sz w:val="22"/>
          <w:szCs w:val="22"/>
        </w:rPr>
      </w:pPr>
      <w:r>
        <w:rPr>
          <w:rFonts w:ascii="Arial" w:hAnsi="Arial" w:cs="Arial"/>
          <w:i/>
          <w:sz w:val="22"/>
          <w:szCs w:val="22"/>
        </w:rPr>
        <w:t>A este respecto tenemos que reproducir las consideraciones técnicas que obran en el informe técnico de fecha 28 de septiembre y que son ratificadas en el informe de 23 de octubre:</w:t>
      </w:r>
    </w:p>
    <w:p w:rsidR="00EC14A1" w:rsidRDefault="004808C0">
      <w:pPr>
        <w:pStyle w:val="Textoindependiente"/>
        <w:numPr>
          <w:ilvl w:val="0"/>
          <w:numId w:val="11"/>
        </w:numPr>
        <w:jc w:val="both"/>
        <w:rPr>
          <w:rFonts w:cs="Arial"/>
          <w:i/>
          <w:szCs w:val="22"/>
          <w:u w:val="single"/>
        </w:rPr>
      </w:pPr>
      <w:r>
        <w:rPr>
          <w:rFonts w:cs="Arial"/>
          <w:i/>
          <w:szCs w:val="22"/>
          <w:u w:val="single"/>
        </w:rPr>
        <w:t>Manife</w:t>
      </w:r>
      <w:r>
        <w:rPr>
          <w:rFonts w:cs="Arial"/>
          <w:i/>
          <w:szCs w:val="22"/>
          <w:u w:val="single"/>
        </w:rPr>
        <w:t>stación I. sobre el apartado A.1.1</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En relación a la manifestación concerniente al ítem A.1.1, es importante destacar dos puntos clave:</w:t>
      </w:r>
    </w:p>
    <w:p w:rsidR="00EC14A1" w:rsidRDefault="004808C0">
      <w:pPr>
        <w:pStyle w:val="Textoindependiente"/>
        <w:jc w:val="both"/>
        <w:rPr>
          <w:rFonts w:cs="Arial"/>
          <w:i/>
          <w:szCs w:val="22"/>
        </w:rPr>
      </w:pPr>
      <w:r>
        <w:rPr>
          <w:rFonts w:cs="Arial"/>
          <w:i/>
          <w:szCs w:val="22"/>
        </w:rPr>
        <w:tab/>
        <w:t>1. No se puede deducir del informe de valoración realizado que en el apartado A.1.1 que la empresa Valoriza Servicios M</w:t>
      </w:r>
      <w:r>
        <w:rPr>
          <w:rFonts w:cs="Arial"/>
          <w:i/>
          <w:szCs w:val="22"/>
        </w:rPr>
        <w:t>edioambientales no considere una jornada diaria de 6,5 horas, un precepto que se encuentra especificado en el Pliego de Prescripciones Técnicas Particulares (PPTP).</w:t>
      </w:r>
    </w:p>
    <w:p w:rsidR="00EC14A1" w:rsidRDefault="004808C0">
      <w:pPr>
        <w:pStyle w:val="Textoindependiente"/>
        <w:jc w:val="both"/>
        <w:rPr>
          <w:rFonts w:cs="Arial"/>
          <w:i/>
          <w:szCs w:val="22"/>
        </w:rPr>
      </w:pPr>
      <w:r>
        <w:rPr>
          <w:rFonts w:cs="Arial"/>
          <w:i/>
          <w:szCs w:val="22"/>
        </w:rPr>
        <w:tab/>
        <w:t>2. No se presenta una argumentación sólida en el escrito que identifique de manera precisa</w:t>
      </w:r>
      <w:r>
        <w:rPr>
          <w:rFonts w:cs="Arial"/>
          <w:i/>
          <w:szCs w:val="22"/>
        </w:rPr>
        <w:t xml:space="preserve"> qué disposición del Pliego de Condiciones Administrativas Particulares (PCAP) se considera infringida por el convenio colectivo de fecha 9 de agosto de 2019. </w:t>
      </w:r>
    </w:p>
    <w:p w:rsidR="00EC14A1" w:rsidRDefault="004808C0">
      <w:pPr>
        <w:pStyle w:val="Textoindependiente"/>
        <w:jc w:val="both"/>
        <w:rPr>
          <w:rFonts w:cs="Arial"/>
          <w:i/>
          <w:szCs w:val="22"/>
        </w:rPr>
      </w:pPr>
      <w:r>
        <w:rPr>
          <w:rFonts w:cs="Arial"/>
          <w:i/>
          <w:szCs w:val="22"/>
        </w:rPr>
        <w:t xml:space="preserve">En relación al artículo 20 del convenio colectivo, se establece la siguiente duración máxima de </w:t>
      </w:r>
      <w:r>
        <w:rPr>
          <w:rFonts w:cs="Arial"/>
          <w:i/>
          <w:szCs w:val="22"/>
        </w:rPr>
        <w:t>la jornada laboral semanal para el personal afectado por el convenio:</w:t>
      </w:r>
    </w:p>
    <w:p w:rsidR="00EC14A1" w:rsidRDefault="004808C0">
      <w:pPr>
        <w:pStyle w:val="Textoindependiente"/>
        <w:ind w:left="709"/>
        <w:jc w:val="both"/>
      </w:pPr>
      <w:r>
        <w:rPr>
          <w:rFonts w:cs="Arial"/>
          <w:i/>
          <w:szCs w:val="22"/>
          <w:u w:val="single"/>
        </w:rPr>
        <w:t>“La duración máxima</w:t>
      </w:r>
      <w:r>
        <w:rPr>
          <w:rFonts w:cs="Arial"/>
          <w:i/>
          <w:szCs w:val="22"/>
        </w:rPr>
        <w:t xml:space="preserve"> de la jornada laboral semanal del trabajo, para todo el personal afectado por el presente convenio colectivo, será la que se detalla a continuación: (…)</w:t>
      </w:r>
    </w:p>
    <w:p w:rsidR="00EC14A1" w:rsidRDefault="004808C0">
      <w:pPr>
        <w:pStyle w:val="Textoindependiente"/>
        <w:ind w:left="709"/>
      </w:pPr>
      <w:r>
        <w:rPr>
          <w:rFonts w:cs="Arial"/>
          <w:i/>
          <w:szCs w:val="22"/>
        </w:rPr>
        <w:t xml:space="preserve">Personal que </w:t>
      </w:r>
      <w:r>
        <w:rPr>
          <w:rFonts w:cs="Arial"/>
          <w:i/>
          <w:szCs w:val="22"/>
        </w:rPr>
        <w:t xml:space="preserve">trabaja la jornada laboral semanal personal que trabaja un sábado de cada dos: jornada media semanal </w:t>
      </w:r>
      <w:r>
        <w:rPr>
          <w:rFonts w:cs="Arial"/>
          <w:i/>
          <w:szCs w:val="22"/>
          <w:u w:val="single"/>
        </w:rPr>
        <w:t>35 horas.</w:t>
      </w:r>
      <w:r>
        <w:rPr>
          <w:rFonts w:cs="Arial"/>
          <w:i/>
          <w:szCs w:val="22"/>
        </w:rPr>
        <w:t xml:space="preserve">  (…)</w:t>
      </w:r>
    </w:p>
    <w:p w:rsidR="00EC14A1" w:rsidRDefault="004808C0">
      <w:pPr>
        <w:pStyle w:val="Textoindependiente"/>
        <w:ind w:left="709"/>
      </w:pPr>
      <w:r>
        <w:rPr>
          <w:rFonts w:cs="Arial"/>
          <w:i/>
          <w:szCs w:val="22"/>
        </w:rPr>
        <w:t xml:space="preserve">Personal que trabaja la jornada laboral semanal personal que trabaja un sábado cada tres: jornada media semanal </w:t>
      </w:r>
      <w:r>
        <w:rPr>
          <w:rFonts w:cs="Arial"/>
          <w:i/>
          <w:szCs w:val="22"/>
          <w:u w:val="single"/>
        </w:rPr>
        <w:t xml:space="preserve">35 horas </w:t>
      </w:r>
      <w:r>
        <w:rPr>
          <w:rFonts w:cs="Arial"/>
          <w:i/>
          <w:szCs w:val="22"/>
        </w:rPr>
        <w:t>(…)</w:t>
      </w:r>
    </w:p>
    <w:p w:rsidR="00EC14A1" w:rsidRDefault="004808C0">
      <w:pPr>
        <w:pStyle w:val="Textoindependiente"/>
        <w:ind w:left="709"/>
      </w:pPr>
      <w:r>
        <w:rPr>
          <w:rFonts w:cs="Arial"/>
          <w:i/>
          <w:szCs w:val="22"/>
        </w:rPr>
        <w:t>Personal que tr</w:t>
      </w:r>
      <w:r>
        <w:rPr>
          <w:rFonts w:cs="Arial"/>
          <w:i/>
          <w:szCs w:val="22"/>
        </w:rPr>
        <w:t xml:space="preserve">abaja de lunes a viernes: </w:t>
      </w:r>
      <w:r>
        <w:rPr>
          <w:rFonts w:cs="Arial"/>
          <w:i/>
          <w:szCs w:val="22"/>
          <w:u w:val="single"/>
        </w:rPr>
        <w:t>35 horas.</w:t>
      </w:r>
      <w:r>
        <w:rPr>
          <w:rFonts w:cs="Arial"/>
          <w:i/>
          <w:szCs w:val="22"/>
        </w:rPr>
        <w:t>(...)</w:t>
      </w:r>
    </w:p>
    <w:p w:rsidR="00EC14A1" w:rsidRDefault="004808C0">
      <w:pPr>
        <w:pStyle w:val="Textoindependiente"/>
        <w:ind w:left="709"/>
        <w:jc w:val="both"/>
        <w:rPr>
          <w:rFonts w:cs="Arial"/>
          <w:i/>
          <w:szCs w:val="22"/>
        </w:rPr>
      </w:pPr>
      <w:r>
        <w:rPr>
          <w:rFonts w:cs="Arial"/>
          <w:i/>
          <w:szCs w:val="22"/>
        </w:rPr>
        <w:t xml:space="preserve">Sin perjuicio de la jornada detallada en los apartados anteriores, la empresa podrá realizar contratos bajo la modalidad de tiempo parcial para que, entre otros, se presten servicios de forma ordinaria los sábados, </w:t>
      </w:r>
      <w:r>
        <w:rPr>
          <w:rFonts w:cs="Arial"/>
          <w:i/>
          <w:szCs w:val="22"/>
        </w:rPr>
        <w:t>domingos y festivos.</w:t>
      </w:r>
    </w:p>
    <w:p w:rsidR="00EC14A1" w:rsidRDefault="004808C0">
      <w:pPr>
        <w:pStyle w:val="Textoindependiente"/>
        <w:jc w:val="both"/>
        <w:rPr>
          <w:rFonts w:cs="Arial"/>
          <w:i/>
          <w:szCs w:val="22"/>
        </w:rPr>
      </w:pPr>
      <w:r>
        <w:rPr>
          <w:rFonts w:cs="Arial"/>
          <w:i/>
          <w:szCs w:val="22"/>
        </w:rPr>
        <w:t>Al analizar la oferta presentada por Valoriza Servicios Medioambientales se observa que las horas de jornada laboral son de 6,30 horas, con frecuencias diferentes que abarcan 7 días a la semana, 3 días a la semana o 2 días a la semana.</w:t>
      </w:r>
      <w:r>
        <w:rPr>
          <w:rFonts w:cs="Arial"/>
          <w:i/>
          <w:szCs w:val="22"/>
        </w:rPr>
        <w:t xml:space="preserve"> Estos horarios se distribuyen de 6:00 a 12:30 y de 14:00 a 20:30 horas. En ningún momento se incumple el cómputo diario o semanal de la jornada laboral máxima, ni tampoco el tiempo de descanso diario.</w:t>
      </w:r>
    </w:p>
    <w:p w:rsidR="00EC14A1" w:rsidRDefault="004808C0">
      <w:pPr>
        <w:pStyle w:val="Textoindependiente"/>
        <w:jc w:val="both"/>
        <w:rPr>
          <w:rFonts w:cs="Arial"/>
          <w:i/>
          <w:szCs w:val="22"/>
        </w:rPr>
      </w:pPr>
      <w:r>
        <w:rPr>
          <w:rFonts w:cs="Arial"/>
          <w:i/>
          <w:szCs w:val="22"/>
        </w:rPr>
        <w:t xml:space="preserve">Es importante señalar que las horas y frecuencias del </w:t>
      </w:r>
      <w:r>
        <w:rPr>
          <w:rFonts w:cs="Arial"/>
          <w:i/>
          <w:szCs w:val="22"/>
        </w:rPr>
        <w:t xml:space="preserve">servicio no implican que los trabajadores excedan la jornada laboral semanal máxima establecida en el artículo 20 del convenio colectivo. Estas horas se realizan respetando la jornada laboral semanal media máxima de cada trabajador. </w:t>
      </w:r>
    </w:p>
    <w:p w:rsidR="00EC14A1" w:rsidRDefault="004808C0">
      <w:pPr>
        <w:pStyle w:val="Textoindependiente"/>
        <w:jc w:val="both"/>
        <w:rPr>
          <w:rFonts w:cs="Arial"/>
          <w:i/>
          <w:szCs w:val="22"/>
        </w:rPr>
      </w:pPr>
      <w:r>
        <w:rPr>
          <w:rFonts w:cs="Arial"/>
          <w:i/>
          <w:szCs w:val="22"/>
        </w:rPr>
        <w:t>Por tanto, la conclusi</w:t>
      </w:r>
      <w:r>
        <w:rPr>
          <w:rFonts w:cs="Arial"/>
          <w:i/>
          <w:szCs w:val="22"/>
        </w:rPr>
        <w:t>ón del comité de empresa se basa en una mera conjetura, ya que no se ha presentado evidencia en la oferta de Valoriza que pruebe un incumplimiento de la jornada laboral diaria o semanal, ni del convenio colectivo.</w:t>
      </w:r>
    </w:p>
    <w:p w:rsidR="00EC14A1" w:rsidRDefault="00EC14A1">
      <w:pPr>
        <w:pStyle w:val="Textoindependiente"/>
        <w:jc w:val="both"/>
        <w:rPr>
          <w:rFonts w:cs="Arial"/>
          <w:i/>
          <w:szCs w:val="22"/>
        </w:rPr>
      </w:pPr>
    </w:p>
    <w:p w:rsidR="00EC14A1" w:rsidRDefault="004808C0">
      <w:pPr>
        <w:pStyle w:val="Textoindependiente"/>
        <w:numPr>
          <w:ilvl w:val="0"/>
          <w:numId w:val="11"/>
        </w:numPr>
        <w:jc w:val="both"/>
        <w:rPr>
          <w:rFonts w:cs="Arial"/>
          <w:i/>
          <w:szCs w:val="22"/>
          <w:u w:val="single"/>
        </w:rPr>
      </w:pPr>
      <w:r>
        <w:rPr>
          <w:rFonts w:cs="Arial"/>
          <w:i/>
          <w:szCs w:val="22"/>
          <w:u w:val="single"/>
        </w:rPr>
        <w:lastRenderedPageBreak/>
        <w:t>Manifestación II. sobre el apartado B.1.1</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La manifestación del comité de empresa establece que el convenio colectivo no contempla la posibilidad de implantar tres turnos ni de establecer jornadas laborales de 8 horas. Sin embargo, al revisar la oferta presentada por Valoriza Servicios Medioambie</w:t>
      </w:r>
      <w:r>
        <w:rPr>
          <w:rFonts w:cs="Arial"/>
          <w:i/>
          <w:szCs w:val="22"/>
        </w:rPr>
        <w:t>ntales en relación a los turnos de trabajo, se observa lo siguiente en cuanto a los turnos para los servicios especiales de limpieza:</w:t>
      </w:r>
    </w:p>
    <w:p w:rsidR="00EC14A1" w:rsidRDefault="004808C0">
      <w:pPr>
        <w:pStyle w:val="Textoindependiente"/>
        <w:jc w:val="both"/>
        <w:rPr>
          <w:rFonts w:cs="Arial"/>
          <w:i/>
          <w:szCs w:val="22"/>
        </w:rPr>
      </w:pPr>
      <w:r>
        <w:rPr>
          <w:rFonts w:cs="Arial"/>
          <w:i/>
          <w:szCs w:val="22"/>
        </w:rPr>
        <w:t>En general, todos los servicios especiales de limpieza propuestos por Valoriza tienen una jornada laboral que comprende la</w:t>
      </w:r>
      <w:r>
        <w:rPr>
          <w:rFonts w:cs="Arial"/>
          <w:i/>
          <w:szCs w:val="22"/>
        </w:rPr>
        <w:t xml:space="preserve"> mañana o la tarde, con la excepción de implementar el turno de noche en los siguientes casos:</w:t>
      </w:r>
    </w:p>
    <w:p w:rsidR="00EC14A1" w:rsidRDefault="004808C0">
      <w:pPr>
        <w:pStyle w:val="Textoindependiente"/>
        <w:numPr>
          <w:ilvl w:val="0"/>
          <w:numId w:val="12"/>
        </w:numPr>
        <w:jc w:val="both"/>
        <w:rPr>
          <w:rFonts w:cs="Arial"/>
          <w:i/>
          <w:szCs w:val="22"/>
        </w:rPr>
      </w:pPr>
      <w:r>
        <w:rPr>
          <w:rFonts w:cs="Arial"/>
          <w:i/>
          <w:szCs w:val="22"/>
        </w:rPr>
        <w:t>Limpieza mecánica en playa de La Arena durante la temporada baja.</w:t>
      </w:r>
    </w:p>
    <w:p w:rsidR="00EC14A1" w:rsidRDefault="004808C0">
      <w:pPr>
        <w:pStyle w:val="Textoindependiente"/>
        <w:numPr>
          <w:ilvl w:val="0"/>
          <w:numId w:val="12"/>
        </w:numPr>
        <w:jc w:val="both"/>
        <w:rPr>
          <w:rFonts w:cs="Arial"/>
          <w:i/>
          <w:szCs w:val="22"/>
        </w:rPr>
      </w:pPr>
      <w:r>
        <w:rPr>
          <w:rFonts w:cs="Arial"/>
          <w:i/>
          <w:szCs w:val="22"/>
        </w:rPr>
        <w:t>Limpieza mecánica en playa de La Arena durante la temporada alta.</w:t>
      </w:r>
    </w:p>
    <w:p w:rsidR="00EC14A1" w:rsidRDefault="004808C0">
      <w:pPr>
        <w:pStyle w:val="Textoindependiente"/>
        <w:numPr>
          <w:ilvl w:val="0"/>
          <w:numId w:val="12"/>
        </w:numPr>
        <w:jc w:val="both"/>
        <w:rPr>
          <w:rFonts w:cs="Arial"/>
          <w:i/>
          <w:szCs w:val="22"/>
        </w:rPr>
      </w:pPr>
      <w:r>
        <w:rPr>
          <w:rFonts w:cs="Arial"/>
          <w:i/>
          <w:szCs w:val="22"/>
        </w:rPr>
        <w:t>Transporte de Residuos limpie</w:t>
      </w:r>
      <w:r>
        <w:rPr>
          <w:rFonts w:cs="Arial"/>
          <w:i/>
          <w:szCs w:val="22"/>
        </w:rPr>
        <w:t>za playa. Servicio de puesta a punto.</w:t>
      </w:r>
    </w:p>
    <w:p w:rsidR="00EC14A1" w:rsidRDefault="004808C0">
      <w:pPr>
        <w:pStyle w:val="Textoindependiente"/>
        <w:numPr>
          <w:ilvl w:val="0"/>
          <w:numId w:val="12"/>
        </w:numPr>
        <w:jc w:val="both"/>
        <w:rPr>
          <w:rFonts w:cs="Arial"/>
          <w:i/>
          <w:szCs w:val="22"/>
        </w:rPr>
      </w:pPr>
      <w:r>
        <w:rPr>
          <w:rFonts w:cs="Arial"/>
          <w:i/>
          <w:szCs w:val="22"/>
        </w:rPr>
        <w:t>Servicio de guardia que permite intervenir en caso de incidencia y emergencias.</w:t>
      </w:r>
    </w:p>
    <w:p w:rsidR="00EC14A1" w:rsidRDefault="004808C0">
      <w:pPr>
        <w:pStyle w:val="Textoindependiente"/>
        <w:jc w:val="both"/>
        <w:rPr>
          <w:rFonts w:cs="Arial"/>
          <w:i/>
          <w:szCs w:val="22"/>
        </w:rPr>
      </w:pPr>
      <w:r>
        <w:rPr>
          <w:rFonts w:cs="Arial"/>
          <w:i/>
          <w:szCs w:val="22"/>
        </w:rPr>
        <w:t xml:space="preserve">Además, en la oferta se establece que Valoriza “se compromete a responder en 24 horas del día … en caso de incidencia o de emergencias. </w:t>
      </w:r>
      <w:r>
        <w:rPr>
          <w:rFonts w:cs="Arial"/>
          <w:i/>
          <w:szCs w:val="22"/>
        </w:rPr>
        <w:t>Para este servicio se han definido 3 turnos, de mañana, de tarde y de noche …”.</w:t>
      </w:r>
    </w:p>
    <w:p w:rsidR="00EC14A1" w:rsidRDefault="004808C0">
      <w:pPr>
        <w:pStyle w:val="Textoindependiente"/>
        <w:jc w:val="both"/>
      </w:pPr>
      <w:r>
        <w:rPr>
          <w:rFonts w:cs="Arial"/>
          <w:i/>
          <w:szCs w:val="22"/>
          <w:u w:val="single"/>
        </w:rPr>
        <w:t>En consecuencia, es importante destacar que la oferta de turno de noche no es comparable a la de turnos de mañana y tarde, ya que se considera excepcional</w:t>
      </w:r>
      <w:r>
        <w:rPr>
          <w:rFonts w:cs="Arial"/>
          <w:i/>
          <w:szCs w:val="22"/>
        </w:rPr>
        <w:t xml:space="preserve"> y solo se aplica en c</w:t>
      </w:r>
      <w:r>
        <w:rPr>
          <w:rFonts w:cs="Arial"/>
          <w:i/>
          <w:szCs w:val="22"/>
        </w:rPr>
        <w:t>asos de jornada especial, como los mencionados anteriormente, relacionados con la limpieza y de residuos de las playas, particularmente en situaciones de gran afluencia de visitantes. Además, estos turnos nocturnos se utilizan para hacer frente a emergenci</w:t>
      </w:r>
      <w:r>
        <w:rPr>
          <w:rFonts w:cs="Arial"/>
          <w:i/>
          <w:szCs w:val="22"/>
        </w:rPr>
        <w:t>as que puedan surgir. Esto significa que no se está incumpliendo el Convenio Colectivo que establece los turnos de mañana y tarde, y, además, la oferta de Valoriza contempla un aumento en el número de puestos de trabajo que pueden cubrir este horario noctu</w:t>
      </w:r>
      <w:r>
        <w:rPr>
          <w:rFonts w:cs="Arial"/>
          <w:i/>
          <w:szCs w:val="22"/>
        </w:rPr>
        <w:t>rno especial. Este aspecto ya se recogía en el apartado 35 del PPTP.</w:t>
      </w:r>
    </w:p>
    <w:p w:rsidR="00EC14A1" w:rsidRDefault="004808C0">
      <w:pPr>
        <w:pStyle w:val="Textoindependiente"/>
        <w:ind w:left="1134"/>
        <w:jc w:val="both"/>
        <w:rPr>
          <w:rFonts w:cs="Arial"/>
          <w:i/>
          <w:szCs w:val="22"/>
        </w:rPr>
      </w:pPr>
      <w:r>
        <w:rPr>
          <w:rFonts w:cs="Arial"/>
          <w:i/>
          <w:szCs w:val="22"/>
        </w:rPr>
        <w:t>Artículo 21 del convenio colectivo:</w:t>
      </w:r>
    </w:p>
    <w:p w:rsidR="00EC14A1" w:rsidRDefault="004808C0">
      <w:pPr>
        <w:pStyle w:val="Textoindependiente"/>
        <w:jc w:val="both"/>
        <w:rPr>
          <w:rFonts w:cs="Arial"/>
          <w:i/>
          <w:szCs w:val="22"/>
        </w:rPr>
      </w:pPr>
      <w:r>
        <w:rPr>
          <w:rFonts w:cs="Arial"/>
          <w:i/>
          <w:szCs w:val="22"/>
        </w:rPr>
        <w:t>Cuadro Horario para todo el convenio colectivo 2018-2022 en domingos y festivos:</w:t>
      </w:r>
    </w:p>
    <w:p w:rsidR="00EC14A1" w:rsidRDefault="004808C0">
      <w:pPr>
        <w:pStyle w:val="Textoindependiente"/>
        <w:ind w:left="709"/>
        <w:jc w:val="both"/>
        <w:rPr>
          <w:rFonts w:cs="Arial"/>
          <w:i/>
          <w:szCs w:val="22"/>
        </w:rPr>
      </w:pPr>
      <w:r>
        <w:rPr>
          <w:rFonts w:cs="Arial"/>
          <w:i/>
          <w:szCs w:val="22"/>
        </w:rPr>
        <w:t xml:space="preserve">“… no obstante, los horarios señalados en el cuadro anterior para los </w:t>
      </w:r>
      <w:r>
        <w:rPr>
          <w:rFonts w:cs="Arial"/>
          <w:i/>
          <w:szCs w:val="22"/>
        </w:rPr>
        <w:t>domingos y días festivos, en el caso de coincidencia de estos días dentro del período de celebración de Carnavales, Fiestas de Santa Ana, Fiestas del Carmen y Fiestas en Honor a Nuestra Señora de La Candelaria en agosto podrán variarse y cambiarse para ada</w:t>
      </w:r>
      <w:r>
        <w:rPr>
          <w:rFonts w:cs="Arial"/>
          <w:i/>
          <w:szCs w:val="22"/>
        </w:rPr>
        <w:t xml:space="preserve">ptarlos a los ritmos de celebración de las fiestas y/o actos festivos, de tal forma que las jornadas de trabajo en estos días podrán comenzar antes o después de las horas señaladas, con la única limitación de que las jornadas nunca serán de más de 6 horas </w:t>
      </w:r>
      <w:r>
        <w:rPr>
          <w:rFonts w:cs="Arial"/>
          <w:i/>
          <w:szCs w:val="22"/>
        </w:rPr>
        <w:t>de duración. Estos cambios en el horario de comienzo de la jornada de trabajo serán comunicados al comité de empresa, con la debida antelación.</w:t>
      </w:r>
    </w:p>
    <w:p w:rsidR="00EC14A1" w:rsidRDefault="004808C0">
      <w:pPr>
        <w:pStyle w:val="Textoindependiente"/>
        <w:jc w:val="both"/>
        <w:rPr>
          <w:rFonts w:cs="Arial"/>
          <w:i/>
          <w:szCs w:val="22"/>
        </w:rPr>
      </w:pPr>
      <w:r>
        <w:rPr>
          <w:rFonts w:cs="Arial"/>
          <w:i/>
          <w:szCs w:val="22"/>
        </w:rPr>
        <w:t xml:space="preserve">Por tanto, en el convenio colectivo permite para estos días concretos que jornada pueda ser en horario nocturno </w:t>
      </w:r>
      <w:r>
        <w:rPr>
          <w:rFonts w:cs="Arial"/>
          <w:i/>
          <w:szCs w:val="22"/>
        </w:rPr>
        <w:t>tanto porque se adelante el horario de mañana como porque se atrase el horario de tarde.</w:t>
      </w:r>
    </w:p>
    <w:p w:rsidR="00EC14A1" w:rsidRDefault="004808C0">
      <w:pPr>
        <w:pStyle w:val="Textoindependiente"/>
        <w:jc w:val="both"/>
        <w:rPr>
          <w:rFonts w:cs="Arial"/>
          <w:i/>
          <w:szCs w:val="22"/>
        </w:rPr>
      </w:pPr>
      <w:r>
        <w:rPr>
          <w:rFonts w:cs="Arial"/>
          <w:i/>
          <w:szCs w:val="22"/>
        </w:rPr>
        <w:t>Adicionalmente, en el artículo 22 se regulan diversas jornadas especiales que tienen lugar durante festivos, sábados libres, días laborables y también durante domingos</w:t>
      </w:r>
      <w:r>
        <w:rPr>
          <w:rFonts w:cs="Arial"/>
          <w:i/>
          <w:szCs w:val="22"/>
        </w:rPr>
        <w:t xml:space="preserve"> y festivos a lo largo de todo el año. En este contexto se enmarca el trabajo nocturno excepcional, el cual se justifica por razones </w:t>
      </w:r>
      <w:r>
        <w:rPr>
          <w:rFonts w:cs="Arial"/>
          <w:i/>
          <w:szCs w:val="22"/>
        </w:rPr>
        <w:lastRenderedPageBreak/>
        <w:t>de emergencia o por la necesidad de llevar a cabo la limpieza de playas. Durante el día, ya sea en el turno de mañana o tar</w:t>
      </w:r>
      <w:r>
        <w:rPr>
          <w:rFonts w:cs="Arial"/>
          <w:i/>
          <w:szCs w:val="22"/>
        </w:rPr>
        <w:t>de, resulta materialmente imposible realizar esta labor debido a la presencia de bañistas en la arena, lo que dificulta la limpieza de las playas en esas condiciones.</w:t>
      </w:r>
    </w:p>
    <w:p w:rsidR="00EC14A1" w:rsidRDefault="004808C0">
      <w:pPr>
        <w:pStyle w:val="Textoindependiente"/>
        <w:jc w:val="both"/>
        <w:rPr>
          <w:rFonts w:cs="Arial"/>
          <w:i/>
          <w:szCs w:val="22"/>
        </w:rPr>
      </w:pPr>
      <w:r>
        <w:rPr>
          <w:rFonts w:cs="Arial"/>
          <w:i/>
          <w:szCs w:val="22"/>
        </w:rPr>
        <w:t xml:space="preserve">En resumen, el trabajo en turno nocturno propuesto por Valoriza se considera excepcional </w:t>
      </w:r>
      <w:r>
        <w:rPr>
          <w:rFonts w:cs="Arial"/>
          <w:i/>
          <w:szCs w:val="22"/>
        </w:rPr>
        <w:t>y se justifica únicamente en situaciones de emergencia, donde prevalece la necesidad de proporcionar un servicio público mínimo esencial a los vecinos, de acuerdo con lo establecido en el artículo 26 de la Ley de Bases del Régimen Local. Este servicio es d</w:t>
      </w:r>
      <w:r>
        <w:rPr>
          <w:rFonts w:cs="Arial"/>
          <w:i/>
          <w:szCs w:val="22"/>
        </w:rPr>
        <w:t>e vital importancia en todas las corporaciones locales, abarcando tanto la limpieza y la recogida de residuos como la limpieza de playas en épocas de gran afluencia, ya que durante el día en los turnos habituales de mañana y tarde resulta materialmente imp</w:t>
      </w:r>
      <w:r>
        <w:rPr>
          <w:rFonts w:cs="Arial"/>
          <w:i/>
          <w:szCs w:val="22"/>
        </w:rPr>
        <w:t>osible llevar a cabo estas tareas.</w:t>
      </w:r>
    </w:p>
    <w:p w:rsidR="00EC14A1" w:rsidRDefault="00EC14A1">
      <w:pPr>
        <w:pStyle w:val="Textoindependiente"/>
        <w:jc w:val="both"/>
        <w:rPr>
          <w:rFonts w:cs="Arial"/>
          <w:i/>
          <w:szCs w:val="22"/>
        </w:rPr>
      </w:pPr>
    </w:p>
    <w:p w:rsidR="00EC14A1" w:rsidRDefault="004808C0">
      <w:pPr>
        <w:pStyle w:val="Textoindependiente"/>
        <w:numPr>
          <w:ilvl w:val="0"/>
          <w:numId w:val="13"/>
        </w:numPr>
        <w:jc w:val="both"/>
      </w:pPr>
      <w:r>
        <w:rPr>
          <w:rFonts w:cs="Arial"/>
          <w:i/>
          <w:szCs w:val="22"/>
          <w:u w:val="single"/>
        </w:rPr>
        <w:t>Manifestación III.</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En relación a la propuesta de Valoriza sobre la limpieza en situaciones de riesgo para la salud pública, cabe señalar que la aseveración de que es imposible de cumplir, realizada por la parte recurren</w:t>
      </w:r>
      <w:r>
        <w:rPr>
          <w:rFonts w:cs="Arial"/>
          <w:i/>
          <w:szCs w:val="22"/>
        </w:rPr>
        <w:t>te, se considera que es una mera conjetura por parte del comité de empresa. En este sentido, es relevante destacar que no se ha especificado qué precepto del convenio colectivo estaría siendo incumplida. Además, se ha interpretado esta propuesta de Valoriz</w:t>
      </w:r>
      <w:r>
        <w:rPr>
          <w:rFonts w:cs="Arial"/>
          <w:i/>
          <w:szCs w:val="22"/>
        </w:rPr>
        <w:t>a como una mejora común destinada a mejorar el servicio público, cuando en realidad debería ser vista como una medida excepcional.</w:t>
      </w:r>
    </w:p>
    <w:p w:rsidR="00EC14A1" w:rsidRDefault="004808C0">
      <w:pPr>
        <w:pStyle w:val="Textoindependiente"/>
        <w:jc w:val="both"/>
        <w:rPr>
          <w:rFonts w:cs="Arial"/>
          <w:i/>
          <w:szCs w:val="22"/>
        </w:rPr>
      </w:pPr>
      <w:r>
        <w:rPr>
          <w:rFonts w:cs="Arial"/>
          <w:i/>
          <w:szCs w:val="22"/>
        </w:rPr>
        <w:t>Es fundamental recordar que este servicio es algo excepcional y solo debe ser implementado cuando el Ayuntamiento lo solicite</w:t>
      </w:r>
      <w:r>
        <w:rPr>
          <w:rFonts w:cs="Arial"/>
          <w:i/>
          <w:szCs w:val="22"/>
        </w:rPr>
        <w:t xml:space="preserve"> de manera urgente. Por lo tanto, esta propuesta se presenta como una garantía para proporcionar un servicio público de calidad en situaciones extraordinarias, como pandemias, epidemias o enfermedades que amenazan la salud pública de los residentes, y prev</w:t>
      </w:r>
      <w:r>
        <w:rPr>
          <w:rFonts w:cs="Arial"/>
          <w:i/>
          <w:szCs w:val="22"/>
        </w:rPr>
        <w:t>alece sobre cualquier restricción establecida en el convenio.</w:t>
      </w:r>
    </w:p>
    <w:p w:rsidR="00EC14A1" w:rsidRDefault="004808C0">
      <w:pPr>
        <w:pStyle w:val="Textoindependiente"/>
        <w:jc w:val="both"/>
        <w:rPr>
          <w:rFonts w:cs="Arial"/>
          <w:i/>
          <w:szCs w:val="22"/>
        </w:rPr>
      </w:pPr>
      <w:r>
        <w:rPr>
          <w:rFonts w:cs="Arial"/>
          <w:i/>
          <w:szCs w:val="22"/>
        </w:rPr>
        <w:t>Asimismo, es importante subrayar que el comité de empresa no ha presentado argumentos claros que indiquen qué artículo específico del convenio colectivo se estaría incumpliendo en este caso. Por</w:t>
      </w:r>
      <w:r>
        <w:rPr>
          <w:rFonts w:cs="Arial"/>
          <w:i/>
          <w:szCs w:val="22"/>
        </w:rPr>
        <w:t xml:space="preserve"> el contrario, esta jornada especial para la limpieza en situaciones de riesgo para la salud pública puede considerarse perfectamente conforme con todos los casos de jornadas especiales contemplados en el artículo 22 del convenio colectivo. Esto se debe a </w:t>
      </w:r>
      <w:r>
        <w:rPr>
          <w:rFonts w:cs="Arial"/>
          <w:i/>
          <w:szCs w:val="22"/>
        </w:rPr>
        <w:t>que se trata de una jornada especial y excepcional, motivada por la necesidad de abordar un riesgo para la salud pública, donde la prioridad absoluta es la protección de la salud de los residentes de Candelaria.</w:t>
      </w:r>
    </w:p>
    <w:p w:rsidR="00EC14A1" w:rsidRDefault="004808C0">
      <w:pPr>
        <w:pStyle w:val="Textoindependiente"/>
        <w:jc w:val="both"/>
        <w:rPr>
          <w:rFonts w:cs="Arial"/>
          <w:i/>
          <w:szCs w:val="22"/>
        </w:rPr>
      </w:pPr>
      <w:r>
        <w:rPr>
          <w:rFonts w:cs="Arial"/>
          <w:i/>
          <w:szCs w:val="22"/>
        </w:rPr>
        <w:t xml:space="preserve">En última instancia, es importante recordar </w:t>
      </w:r>
      <w:r>
        <w:rPr>
          <w:rFonts w:cs="Arial"/>
          <w:i/>
          <w:szCs w:val="22"/>
        </w:rPr>
        <w:t>que los trabajadores prestan un servicio público que no es un fin en sí mismo, sino un medio para lograr el bienestar en términos de limpieza y salubridad de los residentes del municipio de Candelaria. Esto debe prevalecer sobre enfoques absolutamente rigo</w:t>
      </w:r>
      <w:r>
        <w:rPr>
          <w:rFonts w:cs="Arial"/>
          <w:i/>
          <w:szCs w:val="22"/>
        </w:rPr>
        <w:t>ristas y restrictivos en la interpretación del convenio, donde el comité de empresa parece centrarse únicamente en los intereses profesionales de los trabajadores en abstracto, olvidando el propósito fundamental de servir al bienestar en limpieza y salubri</w:t>
      </w:r>
      <w:r>
        <w:rPr>
          <w:rFonts w:cs="Arial"/>
          <w:i/>
          <w:szCs w:val="22"/>
        </w:rPr>
        <w:t>dad de los vecinos del municipio de Candelaria.</w:t>
      </w:r>
    </w:p>
    <w:p w:rsidR="00EC14A1" w:rsidRDefault="00EC14A1">
      <w:pPr>
        <w:pStyle w:val="Textoindependiente"/>
        <w:jc w:val="both"/>
        <w:rPr>
          <w:rFonts w:cs="Arial"/>
          <w:i/>
          <w:szCs w:val="22"/>
        </w:rPr>
      </w:pPr>
    </w:p>
    <w:p w:rsidR="00EC14A1" w:rsidRDefault="004808C0">
      <w:pPr>
        <w:pStyle w:val="Textoindependiente"/>
        <w:numPr>
          <w:ilvl w:val="0"/>
          <w:numId w:val="11"/>
        </w:numPr>
        <w:jc w:val="both"/>
        <w:rPr>
          <w:rFonts w:cs="Arial"/>
          <w:i/>
          <w:szCs w:val="22"/>
          <w:u w:val="single"/>
        </w:rPr>
      </w:pPr>
      <w:r>
        <w:rPr>
          <w:rFonts w:cs="Arial"/>
          <w:i/>
          <w:szCs w:val="22"/>
          <w:u w:val="single"/>
        </w:rPr>
        <w:t>Manifestación IV. sobre el apartado C.1.1</w:t>
      </w:r>
    </w:p>
    <w:p w:rsidR="00EC14A1" w:rsidRDefault="00EC14A1">
      <w:pPr>
        <w:pStyle w:val="Textoindependiente"/>
        <w:jc w:val="both"/>
        <w:rPr>
          <w:rFonts w:cs="Arial"/>
          <w:i/>
          <w:szCs w:val="22"/>
        </w:rPr>
      </w:pPr>
    </w:p>
    <w:p w:rsidR="00EC14A1" w:rsidRDefault="004808C0">
      <w:pPr>
        <w:jc w:val="both"/>
        <w:rPr>
          <w:rFonts w:ascii="Arial" w:hAnsi="Arial" w:cs="Arial"/>
          <w:i/>
          <w:sz w:val="22"/>
          <w:szCs w:val="22"/>
        </w:rPr>
      </w:pPr>
      <w:r>
        <w:rPr>
          <w:rFonts w:ascii="Arial" w:hAnsi="Arial" w:cs="Arial"/>
          <w:i/>
          <w:sz w:val="22"/>
          <w:szCs w:val="22"/>
        </w:rPr>
        <w:t xml:space="preserve">La parte recurrente alega que se deberá haber comprobado que la propuesta cumple con los </w:t>
      </w:r>
      <w:r>
        <w:rPr>
          <w:rFonts w:ascii="Arial" w:hAnsi="Arial" w:cs="Arial"/>
          <w:i/>
          <w:sz w:val="22"/>
          <w:szCs w:val="22"/>
        </w:rPr>
        <w:lastRenderedPageBreak/>
        <w:t>horarios establecidos en el convenio colectivo, que especifica un inicio de</w:t>
      </w:r>
      <w:r>
        <w:rPr>
          <w:rFonts w:ascii="Arial" w:hAnsi="Arial" w:cs="Arial"/>
          <w:i/>
          <w:sz w:val="22"/>
          <w:szCs w:val="22"/>
        </w:rPr>
        <w:t xml:space="preserve"> jornada a las 6:00 horas y su finalización a las 12:30 horas de lunes a viernes, así como de 6:00 a 11:00 horas los sábados. No obstante, es importante señalar que esta aseveración parte de una presunción que puede ser cuestionable, ya que pone en duda el</w:t>
      </w:r>
      <w:r>
        <w:rPr>
          <w:rFonts w:ascii="Arial" w:hAnsi="Arial" w:cs="Arial"/>
          <w:i/>
          <w:sz w:val="22"/>
          <w:szCs w:val="22"/>
        </w:rPr>
        <w:t xml:space="preserve"> adecuado proceso de evaluación de las ofertas por parte de los técnicos que la suscriben.</w:t>
      </w:r>
    </w:p>
    <w:p w:rsidR="00EC14A1" w:rsidRDefault="00EC14A1">
      <w:pPr>
        <w:jc w:val="both"/>
        <w:rPr>
          <w:rFonts w:ascii="Arial" w:hAnsi="Arial" w:cs="Arial"/>
          <w:i/>
          <w:sz w:val="22"/>
          <w:szCs w:val="22"/>
        </w:rPr>
      </w:pPr>
    </w:p>
    <w:p w:rsidR="00EC14A1" w:rsidRDefault="004808C0">
      <w:pPr>
        <w:jc w:val="both"/>
        <w:rPr>
          <w:rFonts w:ascii="Arial" w:hAnsi="Arial" w:cs="Arial"/>
          <w:i/>
          <w:sz w:val="22"/>
          <w:szCs w:val="22"/>
        </w:rPr>
      </w:pPr>
      <w:r>
        <w:rPr>
          <w:rFonts w:ascii="Arial" w:hAnsi="Arial" w:cs="Arial"/>
          <w:i/>
          <w:sz w:val="22"/>
          <w:szCs w:val="22"/>
        </w:rPr>
        <w:t>En relación al apartado C, en todas las justificaciones presentadas en la oferta de Valoriza se especifica que la jornada laboral es de 6,5 horas. En virtud de esto</w:t>
      </w:r>
      <w:r>
        <w:rPr>
          <w:rFonts w:ascii="Arial" w:hAnsi="Arial" w:cs="Arial"/>
          <w:i/>
          <w:sz w:val="22"/>
          <w:szCs w:val="22"/>
        </w:rPr>
        <w:t>, se ajusta al horario de trabajo establecido en el artículo 21 del convenio colectivo, que estipula que la jornada laboral de lunes a viernes abarca desde las 6:00 hasta las 12:30 horas, mientras que los sábados, para aquellos trabajadores a los que corre</w:t>
      </w:r>
      <w:r>
        <w:rPr>
          <w:rFonts w:ascii="Arial" w:hAnsi="Arial" w:cs="Arial"/>
          <w:i/>
          <w:sz w:val="22"/>
          <w:szCs w:val="22"/>
        </w:rPr>
        <w:t>sponda, es de 5 horas. Esto resulta en un total de 37 horas y media. Además, se regula un período de descanso de media hora de cada jornada, lo que equivale a 0,5 horas. En consecuencia, se puede concluir que la propuesta de Valoriza se ajusta plenamente a</w:t>
      </w:r>
      <w:r>
        <w:rPr>
          <w:rFonts w:ascii="Arial" w:hAnsi="Arial" w:cs="Arial"/>
          <w:i/>
          <w:sz w:val="22"/>
          <w:szCs w:val="22"/>
        </w:rPr>
        <w:t xml:space="preserve"> lo dispuesto en los artículos 20 y 21 del convenio colectivo.</w:t>
      </w:r>
    </w:p>
    <w:p w:rsidR="00EC14A1" w:rsidRDefault="00EC14A1">
      <w:pPr>
        <w:pStyle w:val="Textoindependiente"/>
        <w:jc w:val="both"/>
        <w:rPr>
          <w:rFonts w:cs="Arial"/>
          <w:i/>
          <w:szCs w:val="22"/>
          <w:u w:val="single"/>
        </w:rPr>
      </w:pPr>
    </w:p>
    <w:p w:rsidR="00EC14A1" w:rsidRDefault="004808C0">
      <w:pPr>
        <w:pStyle w:val="Textoindependiente"/>
        <w:numPr>
          <w:ilvl w:val="0"/>
          <w:numId w:val="11"/>
        </w:numPr>
        <w:jc w:val="both"/>
        <w:rPr>
          <w:rFonts w:cs="Arial"/>
          <w:i/>
          <w:szCs w:val="22"/>
          <w:u w:val="single"/>
        </w:rPr>
      </w:pPr>
      <w:r>
        <w:rPr>
          <w:rFonts w:cs="Arial"/>
          <w:i/>
          <w:szCs w:val="22"/>
          <w:u w:val="single"/>
        </w:rPr>
        <w:t>Manifestación IV. (está repetida el nº en el recurso) sobre el apartado D. Plan de organización de servicios de recogida especial.</w:t>
      </w:r>
    </w:p>
    <w:p w:rsidR="00EC14A1" w:rsidRDefault="00EC14A1">
      <w:pPr>
        <w:pStyle w:val="Textoindependiente"/>
        <w:jc w:val="both"/>
        <w:rPr>
          <w:rFonts w:cs="Arial"/>
          <w:i/>
          <w:szCs w:val="22"/>
        </w:rPr>
      </w:pPr>
    </w:p>
    <w:p w:rsidR="00EC14A1" w:rsidRDefault="004808C0">
      <w:pPr>
        <w:pStyle w:val="Textoindependiente"/>
        <w:jc w:val="both"/>
        <w:rPr>
          <w:rFonts w:cs="Arial"/>
          <w:i/>
          <w:szCs w:val="22"/>
        </w:rPr>
      </w:pPr>
      <w:r>
        <w:rPr>
          <w:rFonts w:cs="Arial"/>
          <w:i/>
          <w:szCs w:val="22"/>
        </w:rPr>
        <w:t>En ningún momento de la oferta presentada por Valoriza en es</w:t>
      </w:r>
      <w:r>
        <w:rPr>
          <w:rFonts w:cs="Arial"/>
          <w:i/>
          <w:szCs w:val="22"/>
        </w:rPr>
        <w:t>te apartado se incluye una cláusula o sección que indique un incumplimiento del convenio colectivo en lo que respecta a las 6 horas de duración en los días domingo y festivos. Por lo tanto, la oferta se ajusta plenamente al horario establecido para las dis</w:t>
      </w:r>
      <w:r>
        <w:rPr>
          <w:rFonts w:cs="Arial"/>
          <w:i/>
          <w:szCs w:val="22"/>
        </w:rPr>
        <w:t>tintas jornadas especiales según lo dispuesto en el artículo 21 del convenio colectivo. Además, como mencionamos previamente, el convenio colectivo expresamente contempla la flexibilidad del horario para adaptarlo a las necesidades del servicio público y g</w:t>
      </w:r>
      <w:r>
        <w:rPr>
          <w:rFonts w:cs="Arial"/>
          <w:i/>
          <w:szCs w:val="22"/>
        </w:rPr>
        <w:t>arantizar la salubridad pública municipal:</w:t>
      </w:r>
    </w:p>
    <w:p w:rsidR="00EC14A1" w:rsidRDefault="004808C0">
      <w:pPr>
        <w:pStyle w:val="Textoindependiente"/>
        <w:ind w:left="709" w:firstLine="1134"/>
        <w:jc w:val="both"/>
        <w:rPr>
          <w:rFonts w:cs="Arial"/>
          <w:i/>
          <w:szCs w:val="22"/>
        </w:rPr>
      </w:pPr>
      <w:r>
        <w:rPr>
          <w:rFonts w:cs="Arial"/>
          <w:i/>
          <w:szCs w:val="22"/>
        </w:rPr>
        <w:t>“… no obstante, los horarios señalados en el cuadro anterior para los domingos y días festivos, en el caso de coincidencia de estos días dentro del período de celebración de Carnavales, Fiestas de Santa Ana, Fiest</w:t>
      </w:r>
      <w:r>
        <w:rPr>
          <w:rFonts w:cs="Arial"/>
          <w:i/>
          <w:szCs w:val="22"/>
        </w:rPr>
        <w:t>as del Carmen y Fiestas en Honor a Nuestra Señora de La Candelaria en agosto podrán variarse y cambiarse para adaptarlos a los ritmos de celebración de las fiestas y/o actos festivos, de tal forma que las jornadas de trabajo en estos días podrán comenzar a</w:t>
      </w:r>
      <w:r>
        <w:rPr>
          <w:rFonts w:cs="Arial"/>
          <w:i/>
          <w:szCs w:val="22"/>
        </w:rPr>
        <w:t>ntes o después de las horas señaladas, con la única limitación de que las jornadas nunca serán de más de 6 horas de duración. Estos cambios en el horario de comienzo de la jornada de trabajo serán comunicados al comité de empresa, con la debida antelación”</w:t>
      </w:r>
      <w:r>
        <w:rPr>
          <w:rFonts w:cs="Arial"/>
          <w:i/>
          <w:szCs w:val="22"/>
        </w:rPr>
        <w:t>.</w:t>
      </w:r>
    </w:p>
    <w:p w:rsidR="00EC14A1" w:rsidRDefault="00EC14A1">
      <w:pPr>
        <w:pStyle w:val="Textoindependiente"/>
        <w:ind w:left="709"/>
        <w:jc w:val="both"/>
        <w:rPr>
          <w:rFonts w:cs="Arial"/>
          <w:i/>
          <w:szCs w:val="22"/>
        </w:rPr>
      </w:pPr>
    </w:p>
    <w:p w:rsidR="00EC14A1" w:rsidRDefault="00EC14A1">
      <w:pPr>
        <w:pStyle w:val="Textoindependiente"/>
        <w:jc w:val="both"/>
        <w:rPr>
          <w:rFonts w:cs="Arial"/>
          <w:i/>
          <w:szCs w:val="22"/>
        </w:rPr>
      </w:pPr>
    </w:p>
    <w:p w:rsidR="00EC14A1" w:rsidRDefault="00EC14A1">
      <w:pPr>
        <w:pStyle w:val="NormalWeb"/>
        <w:ind w:firstLine="696"/>
        <w:jc w:val="both"/>
        <w:rPr>
          <w:rFonts w:ascii="Arial" w:hAnsi="Arial" w:cs="Arial"/>
          <w:i/>
          <w:sz w:val="22"/>
          <w:szCs w:val="22"/>
        </w:rPr>
      </w:pPr>
    </w:p>
    <w:p w:rsidR="00EC14A1" w:rsidRDefault="00EC14A1">
      <w:pPr>
        <w:pStyle w:val="NormalWeb"/>
        <w:ind w:firstLine="696"/>
        <w:jc w:val="both"/>
        <w:rPr>
          <w:rFonts w:ascii="Arial" w:hAnsi="Arial" w:cs="Arial"/>
          <w:i/>
          <w:sz w:val="22"/>
          <w:szCs w:val="22"/>
        </w:rPr>
      </w:pPr>
    </w:p>
    <w:p w:rsidR="00EC14A1" w:rsidRDefault="00EC14A1">
      <w:pPr>
        <w:pStyle w:val="NormalWeb"/>
        <w:ind w:firstLine="696"/>
        <w:jc w:val="both"/>
        <w:rPr>
          <w:rFonts w:ascii="Arial" w:hAnsi="Arial" w:cs="Arial"/>
          <w:i/>
          <w:sz w:val="22"/>
          <w:szCs w:val="22"/>
          <w:u w:val="single"/>
        </w:rPr>
      </w:pPr>
    </w:p>
    <w:p w:rsidR="00EC14A1" w:rsidRDefault="00EC14A1">
      <w:pPr>
        <w:pStyle w:val="NormalWeb"/>
        <w:ind w:firstLine="696"/>
        <w:jc w:val="both"/>
        <w:rPr>
          <w:rFonts w:ascii="Arial" w:hAnsi="Arial" w:cs="Arial"/>
          <w:i/>
          <w:sz w:val="22"/>
          <w:szCs w:val="22"/>
          <w:u w:val="single"/>
        </w:rPr>
      </w:pPr>
    </w:p>
    <w:p w:rsidR="00EC14A1" w:rsidRDefault="00EC14A1">
      <w:pPr>
        <w:pStyle w:val="NormalWeb"/>
        <w:ind w:firstLine="696"/>
        <w:jc w:val="both"/>
        <w:rPr>
          <w:rFonts w:ascii="Arial" w:hAnsi="Arial" w:cs="Arial"/>
          <w:i/>
          <w:sz w:val="22"/>
          <w:szCs w:val="22"/>
          <w:u w:val="single"/>
        </w:rPr>
      </w:pPr>
    </w:p>
    <w:p w:rsidR="00EC14A1" w:rsidRDefault="00EC14A1">
      <w:pPr>
        <w:pStyle w:val="NormalWeb"/>
        <w:ind w:firstLine="696"/>
        <w:jc w:val="both"/>
        <w:rPr>
          <w:rFonts w:ascii="Arial" w:hAnsi="Arial" w:cs="Arial"/>
          <w:i/>
          <w:sz w:val="22"/>
          <w:szCs w:val="22"/>
          <w:u w:val="single"/>
        </w:rPr>
      </w:pPr>
    </w:p>
    <w:p w:rsidR="00EC14A1" w:rsidRDefault="004808C0">
      <w:pPr>
        <w:pStyle w:val="NormalWeb"/>
        <w:ind w:firstLine="696"/>
        <w:jc w:val="both"/>
        <w:rPr>
          <w:rFonts w:ascii="Arial" w:hAnsi="Arial" w:cs="Arial"/>
          <w:i/>
          <w:sz w:val="22"/>
          <w:szCs w:val="22"/>
          <w:u w:val="single"/>
        </w:rPr>
      </w:pPr>
      <w:r>
        <w:rPr>
          <w:rFonts w:ascii="Arial" w:hAnsi="Arial" w:cs="Arial"/>
          <w:i/>
          <w:sz w:val="22"/>
          <w:szCs w:val="22"/>
          <w:u w:val="single"/>
        </w:rPr>
        <w:lastRenderedPageBreak/>
        <w:t xml:space="preserve">QUINTO.- Sobre la preceptividad del cumplimiento de las cláusulas del PPTP que rige el contrato en el que se establecen en numerosas cláusulas la obligación de un servicio de 24 horas a los efectos de que el servicio público esencial de limpieza </w:t>
      </w:r>
      <w:r>
        <w:rPr>
          <w:rFonts w:ascii="Arial" w:hAnsi="Arial" w:cs="Arial"/>
          <w:i/>
          <w:sz w:val="22"/>
          <w:szCs w:val="22"/>
          <w:u w:val="single"/>
        </w:rPr>
        <w:t>viaria y recogida de residuos quede atendido y que son objeto de objeción por el comité de empresa en sus escritos de alegaciones contra el informe técnico de 11 de agosto.</w:t>
      </w:r>
    </w:p>
    <w:p w:rsidR="00EC14A1" w:rsidRDefault="00EC14A1">
      <w:pPr>
        <w:pStyle w:val="NormalWeb"/>
        <w:ind w:firstLine="696"/>
        <w:jc w:val="both"/>
        <w:rPr>
          <w:rFonts w:ascii="Arial" w:hAnsi="Arial" w:cs="Arial"/>
          <w:i/>
          <w:sz w:val="22"/>
          <w:szCs w:val="22"/>
          <w:u w:val="single"/>
        </w:rPr>
      </w:pPr>
    </w:p>
    <w:p w:rsidR="00EC14A1" w:rsidRDefault="004808C0">
      <w:pPr>
        <w:pStyle w:val="Textoindependiente"/>
        <w:ind w:firstLine="1134"/>
        <w:jc w:val="both"/>
      </w:pPr>
      <w:r>
        <w:rPr>
          <w:rFonts w:cs="Arial"/>
          <w:i/>
          <w:szCs w:val="22"/>
        </w:rPr>
        <w:t>A continuación. se transcribe íntegramente dicho artículo 35 del PPTP donde se exi</w:t>
      </w:r>
      <w:r>
        <w:rPr>
          <w:rFonts w:cs="Arial"/>
          <w:i/>
          <w:szCs w:val="22"/>
        </w:rPr>
        <w:t>ge que el adjudicatario disponga de forma preceptiva de un servicio de guardia las 24 horas, por lo que estamos DE FORMA PRECEPTIVA ante un servicio 24 horas que garantiza la prestación del servicio las 24 horas y los 365 días del año a los vecinos de Cand</w:t>
      </w:r>
      <w:r>
        <w:rPr>
          <w:rFonts w:cs="Arial"/>
          <w:i/>
          <w:szCs w:val="22"/>
        </w:rPr>
        <w:t xml:space="preserve">elaria lo que es compatible con el cumplimiento del convenio colectivo en el que se regula los derechos de los trabajadores en horario y jornadas ya que </w:t>
      </w:r>
      <w:r>
        <w:rPr>
          <w:rFonts w:cs="Arial"/>
          <w:i/>
          <w:szCs w:val="22"/>
          <w:u w:val="single"/>
        </w:rPr>
        <w:t>son dos conceptos diferentes, el horario y jornada del servicio, y el horario y jornada de los trabajad</w:t>
      </w:r>
      <w:r>
        <w:rPr>
          <w:rFonts w:cs="Arial"/>
          <w:i/>
          <w:szCs w:val="22"/>
          <w:u w:val="single"/>
        </w:rPr>
        <w:t>ores que cubran esos servicios</w:t>
      </w:r>
      <w:r>
        <w:rPr>
          <w:rFonts w:cs="Arial"/>
          <w:i/>
          <w:szCs w:val="22"/>
        </w:rPr>
        <w:t>, que son de forma ordinaria de mañana y tarde y de forma excepcional nocturnos hasta cubrir las 24 horas.</w:t>
      </w:r>
    </w:p>
    <w:p w:rsidR="00EC14A1" w:rsidRDefault="004808C0">
      <w:pPr>
        <w:pStyle w:val="Textoindependiente"/>
        <w:ind w:firstLine="1134"/>
        <w:jc w:val="both"/>
        <w:rPr>
          <w:rFonts w:cs="Arial"/>
          <w:i/>
          <w:szCs w:val="22"/>
        </w:rPr>
      </w:pPr>
      <w:r>
        <w:rPr>
          <w:rFonts w:cs="Arial"/>
          <w:i/>
          <w:szCs w:val="22"/>
        </w:rPr>
        <w:t xml:space="preserve">35 del PPTP:.SERVICIO DE GUARDIA QUE PERMITA INTERVENIR EN CASO DE INCIDENCIAS Y EMERGENCIAS (págs 52 y 53 de 126 del </w:t>
      </w:r>
      <w:r>
        <w:rPr>
          <w:rFonts w:cs="Arial"/>
          <w:i/>
          <w:szCs w:val="22"/>
        </w:rPr>
        <w:t>PPTP)</w:t>
      </w:r>
    </w:p>
    <w:p w:rsidR="00EC14A1" w:rsidRDefault="004808C0">
      <w:pPr>
        <w:pStyle w:val="Textoindependiente"/>
        <w:ind w:firstLine="1134"/>
        <w:jc w:val="both"/>
      </w:pPr>
      <w:r>
        <w:rPr>
          <w:rFonts w:cs="Arial"/>
          <w:i/>
          <w:szCs w:val="22"/>
          <w:u w:val="single"/>
        </w:rPr>
        <w:t>El Adjudicatario dispondrá de un servicio de guardia, durante las 24 horas del día</w:t>
      </w:r>
      <w:r>
        <w:rPr>
          <w:rFonts w:cs="Arial"/>
          <w:i/>
          <w:szCs w:val="22"/>
        </w:rPr>
        <w:t xml:space="preserve">, que permita intervenir de forma inmediata en caso de incidencias y emergencias, o realizar actuaciones necesarias con motivos de fiestas, procesiones y otros eventos </w:t>
      </w:r>
      <w:r>
        <w:rPr>
          <w:rFonts w:cs="Arial"/>
          <w:i/>
          <w:szCs w:val="22"/>
        </w:rPr>
        <w:t xml:space="preserve">en la ciudad. </w:t>
      </w:r>
    </w:p>
    <w:p w:rsidR="00EC14A1" w:rsidRDefault="004808C0">
      <w:pPr>
        <w:pStyle w:val="Textoindependiente"/>
        <w:ind w:firstLine="1134"/>
        <w:jc w:val="both"/>
        <w:rPr>
          <w:rFonts w:cs="Arial"/>
          <w:i/>
          <w:szCs w:val="22"/>
        </w:rPr>
      </w:pPr>
      <w:r>
        <w:rPr>
          <w:rFonts w:cs="Arial"/>
          <w:i/>
          <w:szCs w:val="22"/>
        </w:rPr>
        <w:t xml:space="preserve">A tal efecto, la empresa mantendrá y facilitará al Ayuntamiento, un número de teléfono, atendido en todo momento, que permitirá comunicar incidencias al servicio de guardia. </w:t>
      </w:r>
    </w:p>
    <w:p w:rsidR="00EC14A1" w:rsidRDefault="004808C0">
      <w:pPr>
        <w:pStyle w:val="Textoindependiente"/>
        <w:ind w:firstLine="1134"/>
        <w:jc w:val="both"/>
        <w:rPr>
          <w:rFonts w:cs="Arial"/>
          <w:i/>
          <w:szCs w:val="22"/>
        </w:rPr>
      </w:pPr>
      <w:r>
        <w:rPr>
          <w:rFonts w:cs="Arial"/>
          <w:i/>
          <w:szCs w:val="22"/>
        </w:rPr>
        <w:t xml:space="preserve">Dicho servicio dispondrá en cada caso de los medios materiales y </w:t>
      </w:r>
      <w:r>
        <w:rPr>
          <w:rFonts w:cs="Arial"/>
          <w:i/>
          <w:szCs w:val="22"/>
        </w:rPr>
        <w:t xml:space="preserve">humanos necesarios en función de la magnitud, situación y consecuencias de la situación de emergencia o evento, y con independencia de la jornada (laboral o festiva) u horario (diurno o nocturno) restituirá, con la mayor brevedad posible, el área afectada </w:t>
      </w:r>
      <w:r>
        <w:rPr>
          <w:rFonts w:cs="Arial"/>
          <w:i/>
          <w:szCs w:val="22"/>
        </w:rPr>
        <w:t>a la situación original. Son eventos que pueden requerir de la actuación de los servicios; concentraciones en calle, manifestaciones, celebraciones deportivas, etc.</w:t>
      </w:r>
    </w:p>
    <w:p w:rsidR="00EC14A1" w:rsidRDefault="004808C0">
      <w:pPr>
        <w:pStyle w:val="Textoindependiente"/>
        <w:ind w:firstLine="1134"/>
        <w:jc w:val="both"/>
        <w:rPr>
          <w:rFonts w:cs="Arial"/>
          <w:i/>
          <w:szCs w:val="22"/>
        </w:rPr>
      </w:pPr>
      <w:r>
        <w:rPr>
          <w:rFonts w:cs="Arial"/>
          <w:i/>
          <w:szCs w:val="22"/>
        </w:rPr>
        <w:t xml:space="preserve">Casos de emergencias </w:t>
      </w:r>
    </w:p>
    <w:p w:rsidR="00EC14A1" w:rsidRDefault="004808C0">
      <w:pPr>
        <w:pStyle w:val="Textoindependiente"/>
        <w:ind w:firstLine="1134"/>
        <w:jc w:val="both"/>
        <w:rPr>
          <w:rFonts w:cs="Arial"/>
          <w:i/>
          <w:szCs w:val="22"/>
        </w:rPr>
      </w:pPr>
      <w:r>
        <w:rPr>
          <w:rFonts w:cs="Arial"/>
          <w:i/>
          <w:szCs w:val="22"/>
        </w:rPr>
        <w:t>Mediante la realización de estos trabajos se logrará la restitución d</w:t>
      </w:r>
      <w:r>
        <w:rPr>
          <w:rFonts w:cs="Arial"/>
          <w:i/>
          <w:szCs w:val="22"/>
        </w:rPr>
        <w:t>e las vías y espacios públicos a las condiciones originales para el tránsito de personas y vehículos, mediante la eliminación de los obstáculos o elementos que las hayan perjudicado. Para estas situaciones se actuará conforme al protocolo que para tal efec</w:t>
      </w:r>
      <w:r>
        <w:rPr>
          <w:rFonts w:cs="Arial"/>
          <w:i/>
          <w:szCs w:val="22"/>
        </w:rPr>
        <w:t>to se defina por los servicios públicos municipales.</w:t>
      </w:r>
    </w:p>
    <w:p w:rsidR="00EC14A1" w:rsidRDefault="004808C0">
      <w:pPr>
        <w:pStyle w:val="Textoindependiente"/>
        <w:ind w:firstLine="1134"/>
        <w:jc w:val="both"/>
        <w:rPr>
          <w:rFonts w:cs="Arial"/>
          <w:i/>
          <w:szCs w:val="22"/>
        </w:rPr>
      </w:pPr>
      <w:r>
        <w:rPr>
          <w:rFonts w:cs="Arial"/>
          <w:i/>
          <w:szCs w:val="22"/>
        </w:rPr>
        <w:t>En aquellas situaciones en que se produzca una emergencia motivada, el Adjudicatario deberá poner a disposición municipal la totalidad de los medios humanos y materiales, con cargo al contratista, y en c</w:t>
      </w:r>
      <w:r>
        <w:rPr>
          <w:rFonts w:cs="Arial"/>
          <w:i/>
          <w:szCs w:val="22"/>
        </w:rPr>
        <w:t>oordinación con el Ayuntamiento y demás organismos implicados, se retirarán de la vía pública, con carácter inmediato, una vez se tenga conocimiento de su existencia, todos aquellos elementos u objetos (ramas, carteles, banderolas, piedras etc.) que aparez</w:t>
      </w:r>
      <w:r>
        <w:rPr>
          <w:rFonts w:cs="Arial"/>
          <w:i/>
          <w:szCs w:val="22"/>
        </w:rPr>
        <w:t>can en las zonas incluidas en el ámbito de este contrato depositadas o desplazadas.</w:t>
      </w:r>
    </w:p>
    <w:p w:rsidR="00EC14A1" w:rsidRDefault="004808C0">
      <w:pPr>
        <w:pStyle w:val="Textoindependiente"/>
        <w:ind w:firstLine="1134"/>
        <w:jc w:val="both"/>
        <w:rPr>
          <w:rFonts w:cs="Arial"/>
          <w:i/>
          <w:szCs w:val="22"/>
        </w:rPr>
      </w:pPr>
      <w:r>
        <w:rPr>
          <w:rFonts w:cs="Arial"/>
          <w:i/>
          <w:szCs w:val="22"/>
        </w:rPr>
        <w:t>Si los elementos retirados forman parte del mobiliario urbano y son reutilizables (señales de tráfico, contenedores, paneles informativos, etc.), el Adjudicatario los coloc</w:t>
      </w:r>
      <w:r>
        <w:rPr>
          <w:rFonts w:cs="Arial"/>
          <w:i/>
          <w:szCs w:val="22"/>
        </w:rPr>
        <w:t>ará en su lugar original, o los entregará, en las instalaciones municipales, al departamento municipal correspondiente</w:t>
      </w:r>
    </w:p>
    <w:p w:rsidR="00EC14A1" w:rsidRDefault="004808C0">
      <w:pPr>
        <w:pStyle w:val="Textoindependiente"/>
        <w:ind w:firstLine="1134"/>
        <w:jc w:val="both"/>
        <w:rPr>
          <w:rFonts w:cs="Arial"/>
          <w:i/>
          <w:szCs w:val="22"/>
        </w:rPr>
      </w:pPr>
      <w:r>
        <w:rPr>
          <w:rFonts w:cs="Arial"/>
          <w:i/>
          <w:szCs w:val="22"/>
        </w:rPr>
        <w:t xml:space="preserve">Ante la aparición de obstáculos a consecuencia de esa situación sobre la vía pública, </w:t>
      </w:r>
      <w:r>
        <w:rPr>
          <w:rFonts w:cs="Arial"/>
          <w:i/>
          <w:szCs w:val="22"/>
        </w:rPr>
        <w:lastRenderedPageBreak/>
        <w:t xml:space="preserve">el Adjudicatario dispondrá de los medios humanos y </w:t>
      </w:r>
      <w:r>
        <w:rPr>
          <w:rFonts w:cs="Arial"/>
          <w:i/>
          <w:szCs w:val="22"/>
        </w:rPr>
        <w:t>materiales necesarios para su eliminación o acumulación temporal en los bordes de los mismos o bien en solares municipales cercanos, que se indiquen desde el Ayuntamiento y para lo que deberá contar con autorización expresa, a fin de permitir el correcto t</w:t>
      </w:r>
      <w:r>
        <w:rPr>
          <w:rFonts w:cs="Arial"/>
          <w:i/>
          <w:szCs w:val="22"/>
        </w:rPr>
        <w:t xml:space="preserve">ránsito de personas y vehículos. </w:t>
      </w:r>
    </w:p>
    <w:p w:rsidR="00EC14A1" w:rsidRDefault="004808C0">
      <w:pPr>
        <w:pStyle w:val="Textoindependiente"/>
        <w:ind w:firstLine="1134"/>
        <w:jc w:val="both"/>
        <w:rPr>
          <w:rFonts w:cs="Arial"/>
          <w:i/>
          <w:szCs w:val="22"/>
        </w:rPr>
      </w:pPr>
      <w:r>
        <w:rPr>
          <w:rFonts w:cs="Arial"/>
          <w:i/>
          <w:szCs w:val="22"/>
        </w:rPr>
        <w:t xml:space="preserve">En todo caso correrán por cuenta del adjudicatario los costes del transporte final del material recogido y del acumulado temporalmente hasta las instalaciones para su eliminación. </w:t>
      </w:r>
    </w:p>
    <w:p w:rsidR="00EC14A1" w:rsidRDefault="004808C0">
      <w:pPr>
        <w:pStyle w:val="Textoindependiente"/>
        <w:ind w:firstLine="1134"/>
        <w:jc w:val="both"/>
        <w:rPr>
          <w:rFonts w:cs="Arial"/>
          <w:i/>
          <w:szCs w:val="22"/>
        </w:rPr>
      </w:pPr>
      <w:r>
        <w:rPr>
          <w:rFonts w:cs="Arial"/>
          <w:i/>
          <w:szCs w:val="22"/>
        </w:rPr>
        <w:t>En este caso, el Adjudicatario podrá util</w:t>
      </w:r>
      <w:r>
        <w:rPr>
          <w:rFonts w:cs="Arial"/>
          <w:i/>
          <w:szCs w:val="22"/>
        </w:rPr>
        <w:t xml:space="preserve">izar la maquinaria asignada a los trabajos permanentes, añadiéndole, en su caso, los implementos que sean necesarios para efectuar esta labor, que deberá incidir, especialmente, en: </w:t>
      </w:r>
    </w:p>
    <w:p w:rsidR="00EC14A1" w:rsidRDefault="004808C0">
      <w:pPr>
        <w:pStyle w:val="Textoindependiente"/>
        <w:ind w:firstLine="1134"/>
        <w:jc w:val="both"/>
      </w:pPr>
      <w:r>
        <w:rPr>
          <w:rFonts w:ascii="Symbol" w:eastAsia="Symbol" w:hAnsi="Symbol" w:cs="Symbol"/>
          <w:i/>
          <w:szCs w:val="22"/>
        </w:rPr>
        <w:t></w:t>
      </w:r>
      <w:r>
        <w:rPr>
          <w:rFonts w:cs="Arial"/>
          <w:i/>
          <w:szCs w:val="22"/>
        </w:rPr>
        <w:t xml:space="preserve"> Arterias rodadas principales de acceso al Municipio. </w:t>
      </w:r>
    </w:p>
    <w:p w:rsidR="00EC14A1" w:rsidRDefault="004808C0">
      <w:pPr>
        <w:pStyle w:val="Textoindependiente"/>
        <w:ind w:firstLine="1134"/>
        <w:jc w:val="both"/>
      </w:pPr>
      <w:r>
        <w:rPr>
          <w:rFonts w:ascii="Symbol" w:eastAsia="Symbol" w:hAnsi="Symbol" w:cs="Symbol"/>
          <w:i/>
          <w:szCs w:val="22"/>
        </w:rPr>
        <w:t></w:t>
      </w:r>
      <w:r>
        <w:rPr>
          <w:rFonts w:cs="Arial"/>
          <w:i/>
          <w:szCs w:val="22"/>
        </w:rPr>
        <w:t xml:space="preserve"> Calles más impo</w:t>
      </w:r>
      <w:r>
        <w:rPr>
          <w:rFonts w:cs="Arial"/>
          <w:i/>
          <w:szCs w:val="22"/>
        </w:rPr>
        <w:t xml:space="preserve">rtantes. </w:t>
      </w:r>
    </w:p>
    <w:p w:rsidR="00EC14A1" w:rsidRDefault="004808C0">
      <w:pPr>
        <w:pStyle w:val="Textoindependiente"/>
        <w:ind w:firstLine="1134"/>
        <w:jc w:val="both"/>
      </w:pPr>
      <w:r>
        <w:rPr>
          <w:rFonts w:ascii="Symbol" w:eastAsia="Symbol" w:hAnsi="Symbol" w:cs="Symbol"/>
          <w:i/>
          <w:szCs w:val="22"/>
        </w:rPr>
        <w:t></w:t>
      </w:r>
      <w:r>
        <w:rPr>
          <w:rFonts w:cs="Arial"/>
          <w:i/>
          <w:szCs w:val="22"/>
        </w:rPr>
        <w:t xml:space="preserve"> Accesos principales a los distintos Barrios. </w:t>
      </w:r>
    </w:p>
    <w:p w:rsidR="00EC14A1" w:rsidRDefault="004808C0">
      <w:pPr>
        <w:pStyle w:val="Textoindependiente"/>
        <w:ind w:firstLine="1134"/>
        <w:jc w:val="both"/>
      </w:pPr>
      <w:r>
        <w:rPr>
          <w:rFonts w:ascii="Symbol" w:eastAsia="Symbol" w:hAnsi="Symbol" w:cs="Symbol"/>
          <w:i/>
          <w:szCs w:val="22"/>
        </w:rPr>
        <w:t></w:t>
      </w:r>
      <w:r>
        <w:rPr>
          <w:rFonts w:cs="Arial"/>
          <w:i/>
          <w:szCs w:val="22"/>
        </w:rPr>
        <w:t xml:space="preserve"> Calzadas y aceras de gran pendiente. </w:t>
      </w:r>
    </w:p>
    <w:p w:rsidR="00EC14A1" w:rsidRDefault="004808C0">
      <w:pPr>
        <w:pStyle w:val="Textoindependiente"/>
        <w:ind w:firstLine="1134"/>
        <w:jc w:val="both"/>
      </w:pPr>
      <w:r>
        <w:rPr>
          <w:rFonts w:ascii="Symbol" w:eastAsia="Symbol" w:hAnsi="Symbol" w:cs="Symbol"/>
          <w:i/>
          <w:szCs w:val="22"/>
        </w:rPr>
        <w:t></w:t>
      </w:r>
      <w:r>
        <w:rPr>
          <w:rFonts w:cs="Arial"/>
          <w:i/>
          <w:szCs w:val="22"/>
        </w:rPr>
        <w:t xml:space="preserve"> Accesos a infraestructuras básicas (centro de salud, centros de enseñanza, guaguas...). La contrata tendrá un tiempo máximo para formar el equipo de interve</w:t>
      </w:r>
      <w:r>
        <w:rPr>
          <w:rFonts w:cs="Arial"/>
          <w:i/>
          <w:szCs w:val="22"/>
        </w:rPr>
        <w:t>nción y presentarse en el lugar requerido, que será de 30 minutos para accidentes de tráfico, incendios y limpieza de calzadas, y 60 minutos para el resto de intervenciones,</w:t>
      </w:r>
    </w:p>
    <w:p w:rsidR="00EC14A1" w:rsidRDefault="004808C0">
      <w:pPr>
        <w:pStyle w:val="Textoindependiente"/>
        <w:ind w:firstLine="1134"/>
        <w:jc w:val="both"/>
        <w:rPr>
          <w:rFonts w:cs="Arial"/>
          <w:i/>
          <w:szCs w:val="22"/>
        </w:rPr>
      </w:pPr>
      <w:r>
        <w:rPr>
          <w:rFonts w:cs="Arial"/>
          <w:i/>
          <w:szCs w:val="22"/>
        </w:rPr>
        <w:t>Por tanto, el artículo 35 del PPTP señala que el servicio objeto de esta licitació</w:t>
      </w:r>
      <w:r>
        <w:rPr>
          <w:rFonts w:cs="Arial"/>
          <w:i/>
          <w:szCs w:val="22"/>
        </w:rPr>
        <w:t>n es 24 horas, por tanto aquí se incluye el turno de mañana y de tarde que es la regla general y el excepcional turno de noche porque prevalece el interés de los vecinos de Candelaria que en situaciones excepcionales de exceso de residuos o de gran afluenc</w:t>
      </w:r>
      <w:r>
        <w:rPr>
          <w:rFonts w:cs="Arial"/>
          <w:i/>
          <w:szCs w:val="22"/>
        </w:rPr>
        <w:t>ia de visitantes en fiestas, playas etc haya un turno de noche para actuar de forma rápida y urgente para garantizar la salubridad de los vecinos de Candelaria lo que es totalmente compatible con los artículos del convenio colectivo que forman parte del An</w:t>
      </w:r>
      <w:r>
        <w:rPr>
          <w:rFonts w:cs="Arial"/>
          <w:i/>
          <w:szCs w:val="22"/>
        </w:rPr>
        <w:t>exo 1 del PCAP, cuyos artículos en situaciones extraordinarias ya se han descrito por los técnicos en su informe de 4 de septiembre de 2023: arts. 20 y 21 del convenio colectivo.</w:t>
      </w:r>
    </w:p>
    <w:p w:rsidR="00EC14A1" w:rsidRDefault="004808C0">
      <w:pPr>
        <w:pStyle w:val="Textoindependiente"/>
        <w:ind w:firstLine="1134"/>
        <w:jc w:val="both"/>
        <w:rPr>
          <w:rFonts w:cs="Arial"/>
          <w:i/>
          <w:szCs w:val="22"/>
        </w:rPr>
      </w:pPr>
      <w:r>
        <w:rPr>
          <w:rFonts w:cs="Arial"/>
          <w:i/>
          <w:szCs w:val="22"/>
        </w:rPr>
        <w:t>Por tanto, ambas normas, el artículo 35 del PCAP y anexo 1 del PCAP, donde se</w:t>
      </w:r>
      <w:r>
        <w:rPr>
          <w:rFonts w:cs="Arial"/>
          <w:i/>
          <w:szCs w:val="22"/>
        </w:rPr>
        <w:t xml:space="preserve"> incluye el convenio colectivo, son dos normas que se complementan y en ningún caso la aplicación de la una excluye la otra y ambas normas son de obligado cumplimiento tanto para la Administración como para los trabajadores objeto de subrogación en el cont</w:t>
      </w:r>
      <w:r>
        <w:rPr>
          <w:rFonts w:cs="Arial"/>
          <w:i/>
          <w:szCs w:val="22"/>
        </w:rPr>
        <w:t>ratista que resulte ganador.</w:t>
      </w:r>
    </w:p>
    <w:p w:rsidR="00EC14A1" w:rsidRDefault="004808C0">
      <w:pPr>
        <w:pStyle w:val="Textoindependiente"/>
        <w:ind w:firstLine="1134"/>
        <w:jc w:val="both"/>
      </w:pPr>
      <w:r>
        <w:rPr>
          <w:rFonts w:cs="Arial"/>
          <w:i/>
          <w:szCs w:val="22"/>
        </w:rPr>
        <w:t xml:space="preserve">Pero que además de esta previsión expresa en el artículo 35 del PPTP de un servicio 24 horas </w:t>
      </w:r>
      <w:r>
        <w:rPr>
          <w:rFonts w:cs="Arial"/>
          <w:i/>
          <w:szCs w:val="22"/>
          <w:u w:val="single"/>
        </w:rPr>
        <w:t>hay otros preceptos de los pliegos que rigen esta contratación que no sólo permiten, sino que exigen, que se preste un servicio que cu</w:t>
      </w:r>
      <w:r>
        <w:rPr>
          <w:rFonts w:cs="Arial"/>
          <w:i/>
          <w:szCs w:val="22"/>
          <w:u w:val="single"/>
        </w:rPr>
        <w:t>bra las 24 horas y los 365 días del año del servicio público de limpieza viaria y de playas y recogida de residuos sólidos y que son los siguientes:</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Pliego de prescripciones técnicas particulares aprobado por el Pleno de 30 de junio de 2022 y publicado en</w:t>
      </w:r>
      <w:r>
        <w:rPr>
          <w:rFonts w:cs="Arial"/>
          <w:i/>
          <w:szCs w:val="22"/>
        </w:rPr>
        <w:t xml:space="preserve"> el perfil de contratante que es firme y consentido por los licitadores:</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1.- En la cláusula 1ª del PPTP denominado “Objeto” (en la página 7 y 8 de 126) se incluye literalmente lo siguiente:</w:t>
      </w:r>
    </w:p>
    <w:p w:rsidR="00EC14A1" w:rsidRDefault="004808C0">
      <w:pPr>
        <w:pStyle w:val="Textoindependiente"/>
        <w:ind w:firstLine="1134"/>
        <w:jc w:val="both"/>
        <w:rPr>
          <w:rFonts w:cs="Arial"/>
          <w:i/>
          <w:szCs w:val="22"/>
        </w:rPr>
      </w:pPr>
      <w:r>
        <w:rPr>
          <w:rFonts w:cs="Arial"/>
          <w:i/>
          <w:szCs w:val="22"/>
        </w:rPr>
        <w:t>Página 7</w:t>
      </w:r>
    </w:p>
    <w:p w:rsidR="00EC14A1" w:rsidRDefault="004808C0">
      <w:pPr>
        <w:pStyle w:val="Textoindependiente"/>
        <w:ind w:firstLine="1134"/>
        <w:jc w:val="both"/>
        <w:rPr>
          <w:rFonts w:cs="Arial"/>
          <w:i/>
          <w:szCs w:val="22"/>
        </w:rPr>
      </w:pPr>
      <w:r>
        <w:rPr>
          <w:rFonts w:cs="Arial"/>
          <w:i/>
          <w:szCs w:val="22"/>
        </w:rPr>
        <w:lastRenderedPageBreak/>
        <w:t xml:space="preserve">Dentro del objeto del contrato estaría contemplados los </w:t>
      </w:r>
      <w:r>
        <w:rPr>
          <w:rFonts w:cs="Arial"/>
          <w:i/>
          <w:szCs w:val="22"/>
        </w:rPr>
        <w:t>siguientes servicios:</w:t>
      </w:r>
    </w:p>
    <w:p w:rsidR="00EC14A1" w:rsidRDefault="004808C0">
      <w:pPr>
        <w:pStyle w:val="Textoindependiente"/>
        <w:ind w:firstLine="1134"/>
        <w:jc w:val="both"/>
        <w:rPr>
          <w:rFonts w:cs="Arial"/>
          <w:i/>
          <w:szCs w:val="22"/>
        </w:rPr>
      </w:pPr>
      <w:r>
        <w:rPr>
          <w:rFonts w:cs="Arial"/>
          <w:i/>
          <w:szCs w:val="22"/>
        </w:rPr>
        <w:t>(…)</w:t>
      </w:r>
    </w:p>
    <w:p w:rsidR="00EC14A1" w:rsidRDefault="004808C0">
      <w:pPr>
        <w:pStyle w:val="Textoindependiente"/>
        <w:ind w:firstLine="1134"/>
        <w:jc w:val="both"/>
      </w:pPr>
      <w:r>
        <w:rPr>
          <w:rFonts w:cs="Arial"/>
          <w:i/>
          <w:szCs w:val="22"/>
          <w:u w:val="single"/>
        </w:rPr>
        <w:t>Servicio de guardia</w:t>
      </w:r>
      <w:r>
        <w:rPr>
          <w:rFonts w:cs="Arial"/>
          <w:i/>
          <w:szCs w:val="22"/>
        </w:rPr>
        <w:t xml:space="preserve"> que permita intervenir en caso de </w:t>
      </w:r>
      <w:r>
        <w:rPr>
          <w:rFonts w:cs="Arial"/>
          <w:i/>
          <w:szCs w:val="22"/>
          <w:u w:val="single"/>
        </w:rPr>
        <w:t>emergencias, o realizar actuaciones necesarias con motivo de fiestas, procesiones y otros eventos.</w:t>
      </w:r>
    </w:p>
    <w:p w:rsidR="00EC14A1" w:rsidRDefault="004808C0">
      <w:pPr>
        <w:pStyle w:val="Textoindependiente"/>
        <w:ind w:firstLine="1134"/>
        <w:jc w:val="both"/>
        <w:rPr>
          <w:rFonts w:cs="Arial"/>
          <w:i/>
          <w:szCs w:val="22"/>
        </w:rPr>
      </w:pPr>
      <w:r>
        <w:rPr>
          <w:rFonts w:cs="Arial"/>
          <w:i/>
          <w:szCs w:val="22"/>
        </w:rPr>
        <w:t>Página 8:</w:t>
      </w:r>
    </w:p>
    <w:p w:rsidR="00EC14A1" w:rsidRDefault="004808C0">
      <w:pPr>
        <w:pStyle w:val="Textoindependiente"/>
        <w:ind w:firstLine="1134"/>
        <w:jc w:val="both"/>
        <w:rPr>
          <w:rFonts w:cs="Arial"/>
          <w:i/>
          <w:szCs w:val="22"/>
        </w:rPr>
      </w:pPr>
      <w:r>
        <w:rPr>
          <w:rFonts w:cs="Arial"/>
          <w:i/>
          <w:szCs w:val="22"/>
        </w:rPr>
        <w:t>(…)</w:t>
      </w:r>
    </w:p>
    <w:p w:rsidR="00EC14A1" w:rsidRDefault="004808C0">
      <w:pPr>
        <w:pStyle w:val="Textoindependiente"/>
        <w:ind w:firstLine="1134"/>
        <w:jc w:val="both"/>
      </w:pPr>
      <w:r>
        <w:rPr>
          <w:rFonts w:cs="Arial"/>
          <w:i/>
          <w:szCs w:val="22"/>
          <w:u w:val="single"/>
        </w:rPr>
        <w:t>Recogidas especiales con motivos de fiestas, conciertos, ferias</w:t>
      </w:r>
      <w:r>
        <w:rPr>
          <w:rFonts w:cs="Arial"/>
          <w:i/>
          <w:szCs w:val="22"/>
          <w:u w:val="single"/>
        </w:rPr>
        <w:t>, romerías, actos públicos de carácter estable, así como otras de similares características promovidas por el Ayuntamiento</w:t>
      </w:r>
      <w:r>
        <w:rPr>
          <w:rFonts w:cs="Arial"/>
          <w:i/>
          <w:szCs w:val="22"/>
        </w:rPr>
        <w:t>, tanto fracción resto como envases y papel</w:t>
      </w:r>
      <w:r>
        <w:rPr>
          <w:rFonts w:ascii="Cambria Math" w:hAnsi="Cambria Math" w:cs="Cambria Math"/>
          <w:i/>
          <w:szCs w:val="22"/>
        </w:rPr>
        <w:t>‐</w:t>
      </w:r>
      <w:r>
        <w:rPr>
          <w:rFonts w:cs="Arial"/>
          <w:i/>
          <w:szCs w:val="22"/>
        </w:rPr>
        <w:t>cartón.</w:t>
      </w:r>
    </w:p>
    <w:p w:rsidR="00EC14A1" w:rsidRDefault="00EC14A1">
      <w:pPr>
        <w:pStyle w:val="Textoindependiente"/>
        <w:ind w:firstLine="1134"/>
        <w:jc w:val="both"/>
        <w:rPr>
          <w:rFonts w:cs="Arial"/>
          <w:i/>
          <w:szCs w:val="22"/>
        </w:rPr>
      </w:pP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2.- En la cláusula 6ª del PPTP denominada “Consideraciones de carácter genérico”</w:t>
      </w:r>
      <w:r>
        <w:rPr>
          <w:rFonts w:cs="Arial"/>
          <w:i/>
          <w:szCs w:val="22"/>
        </w:rPr>
        <w:t xml:space="preserve"> (en la página 12 de 126)</w:t>
      </w:r>
    </w:p>
    <w:p w:rsidR="00EC14A1" w:rsidRDefault="004808C0">
      <w:pPr>
        <w:pStyle w:val="Textoindependiente"/>
        <w:ind w:firstLine="1134"/>
        <w:jc w:val="both"/>
      </w:pPr>
      <w:r>
        <w:rPr>
          <w:rFonts w:cs="Arial"/>
          <w:i/>
          <w:szCs w:val="22"/>
          <w:u w:val="single"/>
        </w:rPr>
        <w:t xml:space="preserve">El adjudicatario adquiere el compromiso de efectuar las labores </w:t>
      </w:r>
      <w:r>
        <w:rPr>
          <w:rFonts w:cs="Arial"/>
          <w:i/>
          <w:szCs w:val="22"/>
        </w:rPr>
        <w:t>ordinarias o</w:t>
      </w:r>
      <w:r>
        <w:rPr>
          <w:rFonts w:cs="Arial"/>
          <w:i/>
          <w:szCs w:val="22"/>
          <w:u w:val="single"/>
        </w:rPr>
        <w:t xml:space="preserve"> extraordinarias de limpieza</w:t>
      </w:r>
      <w:r>
        <w:rPr>
          <w:rFonts w:cs="Arial"/>
          <w:i/>
          <w:szCs w:val="22"/>
        </w:rPr>
        <w:t xml:space="preserve"> que se detallan más adelante sobre todos aquellos elementos que lo precisen desde el comienzo de la prestación del servicio, </w:t>
      </w:r>
      <w:r>
        <w:rPr>
          <w:rFonts w:cs="Arial"/>
          <w:i/>
          <w:szCs w:val="22"/>
        </w:rPr>
        <w:t>aunque su deterioro o suciedad se hayan producido con anterioridad a dicha fecha.</w:t>
      </w:r>
    </w:p>
    <w:p w:rsidR="00EC14A1" w:rsidRDefault="00EC14A1">
      <w:pPr>
        <w:pStyle w:val="Textoindependiente"/>
        <w:ind w:firstLine="1134"/>
        <w:jc w:val="both"/>
        <w:rPr>
          <w:rFonts w:cs="Arial"/>
          <w:i/>
          <w:szCs w:val="22"/>
        </w:rPr>
      </w:pP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3.- En la cláusula 7ª del PPTP denominada “Alcance” (en la página 13, 14 y 15 de 126)</w:t>
      </w:r>
    </w:p>
    <w:p w:rsidR="00EC14A1" w:rsidRDefault="004808C0">
      <w:pPr>
        <w:pStyle w:val="Textoindependiente"/>
        <w:ind w:firstLine="1134"/>
        <w:jc w:val="both"/>
      </w:pPr>
      <w:r>
        <w:rPr>
          <w:rFonts w:cs="Arial"/>
          <w:i/>
          <w:szCs w:val="22"/>
        </w:rPr>
        <w:t>-Limpieza de calles, recintos o plazas, en que tengan lugar actos multitudinarios, mer</w:t>
      </w:r>
      <w:r>
        <w:rPr>
          <w:rFonts w:cs="Arial"/>
          <w:i/>
          <w:szCs w:val="22"/>
        </w:rPr>
        <w:t xml:space="preserve">cados al aire libre, fiestas de barrio, eventos, etc., que generen residuos. </w:t>
      </w:r>
      <w:r>
        <w:rPr>
          <w:rFonts w:cs="Arial"/>
          <w:i/>
          <w:szCs w:val="22"/>
          <w:u w:val="single"/>
        </w:rPr>
        <w:t>Su actuación se realizará de forma inmediata a su celebración, aunque éstos se celebren en días festivos o domingos.</w:t>
      </w:r>
    </w:p>
    <w:p w:rsidR="00EC14A1" w:rsidRDefault="00EC14A1">
      <w:pPr>
        <w:pStyle w:val="Textoindependiente"/>
        <w:ind w:firstLine="1134"/>
        <w:jc w:val="both"/>
        <w:rPr>
          <w:rFonts w:cs="Arial"/>
          <w:i/>
          <w:szCs w:val="22"/>
          <w:u w:val="single"/>
        </w:rPr>
      </w:pPr>
    </w:p>
    <w:p w:rsidR="00EC14A1" w:rsidRDefault="004808C0">
      <w:pPr>
        <w:pStyle w:val="Textoindependiente"/>
        <w:ind w:left="1134"/>
        <w:jc w:val="both"/>
      </w:pPr>
      <w:r>
        <w:rPr>
          <w:rFonts w:cs="Arial"/>
          <w:i/>
          <w:szCs w:val="22"/>
        </w:rPr>
        <w:t>-</w:t>
      </w:r>
      <w:r>
        <w:rPr>
          <w:rFonts w:cs="Arial"/>
          <w:i/>
          <w:szCs w:val="22"/>
          <w:u w:val="single"/>
        </w:rPr>
        <w:t xml:space="preserve">Limpieza en caso de emergencia </w:t>
      </w:r>
      <w:r>
        <w:rPr>
          <w:rFonts w:cs="Arial"/>
          <w:i/>
          <w:szCs w:val="22"/>
        </w:rPr>
        <w:t>a consecuencia de lluvias tor</w:t>
      </w:r>
      <w:r>
        <w:rPr>
          <w:rFonts w:cs="Arial"/>
          <w:i/>
          <w:szCs w:val="22"/>
        </w:rPr>
        <w:t>renciales, fuertes vientos u otras catástrofes naturales.</w:t>
      </w:r>
    </w:p>
    <w:p w:rsidR="00EC14A1" w:rsidRDefault="004808C0">
      <w:pPr>
        <w:pStyle w:val="Textoindependiente"/>
        <w:ind w:firstLine="1134"/>
        <w:jc w:val="both"/>
      </w:pPr>
      <w:r>
        <w:rPr>
          <w:rFonts w:cs="Arial"/>
          <w:i/>
          <w:szCs w:val="22"/>
        </w:rPr>
        <w:t xml:space="preserve"> </w:t>
      </w:r>
      <w:r>
        <w:rPr>
          <w:rFonts w:cs="Arial"/>
          <w:i/>
          <w:szCs w:val="22"/>
          <w:u w:val="single"/>
        </w:rPr>
        <w:t>-Limpiezas extraordinarias</w:t>
      </w:r>
      <w:r>
        <w:rPr>
          <w:rFonts w:cs="Arial"/>
          <w:i/>
          <w:szCs w:val="22"/>
        </w:rPr>
        <w:t xml:space="preserve"> cuando exista riesgo para la salud pública, incluidos los Síndromes de Diógenes. </w:t>
      </w:r>
    </w:p>
    <w:p w:rsidR="00EC14A1" w:rsidRDefault="004808C0">
      <w:pPr>
        <w:pStyle w:val="Textoindependiente"/>
        <w:ind w:firstLine="1134"/>
        <w:jc w:val="both"/>
      </w:pPr>
      <w:r>
        <w:rPr>
          <w:rFonts w:cs="Arial"/>
          <w:i/>
          <w:szCs w:val="22"/>
          <w:u w:val="single"/>
        </w:rPr>
        <w:t>-Limpiezas extraordinarias de carácter integral</w:t>
      </w:r>
      <w:r>
        <w:rPr>
          <w:rFonts w:cs="Arial"/>
          <w:i/>
          <w:szCs w:val="22"/>
        </w:rPr>
        <w:t xml:space="preserve"> en barrios o zonas que procedan, cuando </w:t>
      </w:r>
      <w:r>
        <w:rPr>
          <w:rFonts w:cs="Arial"/>
          <w:i/>
          <w:szCs w:val="22"/>
        </w:rPr>
        <w:t xml:space="preserve">debido al número de incidencias que se detecten, el responsable del contrato lo informe. </w:t>
      </w:r>
    </w:p>
    <w:p w:rsidR="00EC14A1" w:rsidRDefault="004808C0">
      <w:pPr>
        <w:pStyle w:val="Textoindependiente"/>
        <w:ind w:firstLine="1134"/>
        <w:jc w:val="both"/>
      </w:pPr>
      <w:r>
        <w:rPr>
          <w:rFonts w:cs="Arial"/>
          <w:i/>
          <w:szCs w:val="22"/>
        </w:rPr>
        <w:t>-</w:t>
      </w:r>
      <w:r>
        <w:rPr>
          <w:rFonts w:cs="Arial"/>
          <w:i/>
          <w:szCs w:val="22"/>
          <w:u w:val="single"/>
        </w:rPr>
        <w:t>Servicio de guardia</w:t>
      </w:r>
      <w:r>
        <w:rPr>
          <w:rFonts w:cs="Arial"/>
          <w:i/>
          <w:szCs w:val="22"/>
        </w:rPr>
        <w:t xml:space="preserve"> que permita intervenir </w:t>
      </w:r>
      <w:r>
        <w:rPr>
          <w:rFonts w:cs="Arial"/>
          <w:i/>
          <w:szCs w:val="22"/>
          <w:u w:val="single"/>
        </w:rPr>
        <w:t>en caso de emergencias, o realizar actuaciones necesarias con motivo de fiestas, procesiones y otros eventos</w:t>
      </w:r>
    </w:p>
    <w:p w:rsidR="00EC14A1" w:rsidRDefault="004808C0">
      <w:pPr>
        <w:pStyle w:val="Textoindependiente"/>
        <w:ind w:firstLine="1134"/>
        <w:jc w:val="both"/>
      </w:pPr>
      <w:r>
        <w:rPr>
          <w:rFonts w:cs="Arial"/>
          <w:i/>
          <w:szCs w:val="22"/>
          <w:u w:val="single"/>
        </w:rPr>
        <w:t>Recogidas esp</w:t>
      </w:r>
      <w:r>
        <w:rPr>
          <w:rFonts w:cs="Arial"/>
          <w:i/>
          <w:szCs w:val="22"/>
          <w:u w:val="single"/>
        </w:rPr>
        <w:t>eciales con motivos de fiestas, conciertos, ferias, romerías, actos públicos de carácter estable</w:t>
      </w:r>
      <w:r>
        <w:rPr>
          <w:rFonts w:cs="Arial"/>
          <w:i/>
          <w:szCs w:val="22"/>
        </w:rPr>
        <w:t>, así como otras de similares características promovidas por el Ayuntamiento, tanto fracción resto como envases y papel</w:t>
      </w:r>
      <w:r>
        <w:rPr>
          <w:rFonts w:ascii="Cambria Math" w:hAnsi="Cambria Math" w:cs="Cambria Math"/>
          <w:i/>
          <w:szCs w:val="22"/>
        </w:rPr>
        <w:t>‐</w:t>
      </w:r>
      <w:r>
        <w:rPr>
          <w:rFonts w:cs="Arial"/>
          <w:i/>
          <w:szCs w:val="22"/>
        </w:rPr>
        <w:t xml:space="preserve">cartón. </w:t>
      </w:r>
    </w:p>
    <w:p w:rsidR="00EC14A1" w:rsidRDefault="004808C0">
      <w:pPr>
        <w:pStyle w:val="Textoindependiente"/>
        <w:ind w:firstLine="1134"/>
        <w:jc w:val="both"/>
      </w:pPr>
      <w:r>
        <w:rPr>
          <w:rFonts w:cs="Arial"/>
          <w:i/>
          <w:szCs w:val="22"/>
          <w:u w:val="single"/>
        </w:rPr>
        <w:t>Recogidas especiales en caso de</w:t>
      </w:r>
      <w:r>
        <w:rPr>
          <w:rFonts w:cs="Arial"/>
          <w:i/>
          <w:szCs w:val="22"/>
          <w:u w:val="single"/>
        </w:rPr>
        <w:t xml:space="preserve"> emergencias y cualquier otra situación excepcional </w:t>
      </w:r>
      <w:r>
        <w:rPr>
          <w:rFonts w:cs="Arial"/>
          <w:i/>
          <w:szCs w:val="22"/>
        </w:rPr>
        <w:t xml:space="preserve">o cualquier otra labor de recogida </w:t>
      </w:r>
      <w:r>
        <w:rPr>
          <w:rFonts w:cs="Arial"/>
          <w:i/>
          <w:szCs w:val="22"/>
          <w:u w:val="single"/>
        </w:rPr>
        <w:t>que demande el interés público general, por afectar a la seguridad, salud y ornato público.</w:t>
      </w:r>
    </w:p>
    <w:p w:rsidR="00EC14A1" w:rsidRDefault="004808C0">
      <w:pPr>
        <w:pStyle w:val="Textoindependiente"/>
        <w:ind w:firstLine="360"/>
        <w:jc w:val="both"/>
      </w:pPr>
      <w:r>
        <w:rPr>
          <w:rFonts w:cs="Arial"/>
          <w:i/>
          <w:szCs w:val="22"/>
        </w:rPr>
        <w:lastRenderedPageBreak/>
        <w:tab/>
      </w:r>
      <w:r>
        <w:rPr>
          <w:rFonts w:cs="Arial"/>
          <w:i/>
          <w:szCs w:val="22"/>
          <w:u w:val="single"/>
        </w:rPr>
        <w:t>4</w:t>
      </w:r>
      <w:r>
        <w:rPr>
          <w:rFonts w:cs="Arial"/>
          <w:i/>
          <w:szCs w:val="22"/>
        </w:rPr>
        <w:t>.-  En la introducción de la denominada “Sección II.5. Plan de Limpieza via</w:t>
      </w:r>
      <w:r>
        <w:rPr>
          <w:rFonts w:cs="Arial"/>
          <w:i/>
          <w:szCs w:val="22"/>
        </w:rPr>
        <w:t xml:space="preserve">ria y del litoral” se establece el contenido de la memoria técnica de organización de los servicios de limpieza ordinaria y especial en el que se dice literalmente que “las empresas licitadoras atendiendo a las premisas enunciadas anteriormente” por tanto </w:t>
      </w:r>
      <w:r>
        <w:rPr>
          <w:rFonts w:cs="Arial"/>
          <w:i/>
          <w:szCs w:val="22"/>
        </w:rPr>
        <w:t>deben cumplir con la exigencia de que el servicio sea 24 horas ya que es una premisa enunciada anteriormente en la cláusula 35, además de en el resto de las cláusulas antedichas.</w:t>
      </w:r>
    </w:p>
    <w:p w:rsidR="00EC14A1" w:rsidRDefault="004808C0">
      <w:pPr>
        <w:pStyle w:val="Textoindependiente"/>
        <w:ind w:firstLine="360"/>
        <w:jc w:val="both"/>
        <w:rPr>
          <w:rFonts w:cs="Arial"/>
          <w:i/>
          <w:szCs w:val="22"/>
        </w:rPr>
      </w:pPr>
      <w:r>
        <w:rPr>
          <w:rFonts w:cs="Arial"/>
          <w:i/>
          <w:szCs w:val="22"/>
        </w:rPr>
        <w:t xml:space="preserve">SECCIÓN II.5. PLAN DE LIMPIEZA VIARIA Y LITORAL. </w:t>
      </w:r>
    </w:p>
    <w:p w:rsidR="00EC14A1" w:rsidRDefault="004808C0">
      <w:pPr>
        <w:pStyle w:val="Textoindependiente"/>
        <w:ind w:firstLine="360"/>
        <w:jc w:val="both"/>
      </w:pPr>
      <w:r>
        <w:rPr>
          <w:rFonts w:cs="Arial"/>
          <w:i/>
          <w:szCs w:val="22"/>
          <w:u w:val="single"/>
        </w:rPr>
        <w:t>Las empresas licitadoras at</w:t>
      </w:r>
      <w:r>
        <w:rPr>
          <w:rFonts w:cs="Arial"/>
          <w:i/>
          <w:szCs w:val="22"/>
          <w:u w:val="single"/>
        </w:rPr>
        <w:t>endiendo a las premisas enunciadas anteriormente</w:t>
      </w:r>
      <w:r>
        <w:rPr>
          <w:rFonts w:cs="Arial"/>
          <w:i/>
          <w:szCs w:val="22"/>
        </w:rPr>
        <w:t xml:space="preserve"> y al objetivo de establecer un nivel de calidad de servicios, deberán elaborar una propuesta técnica de organización de los servicios de limpieza ordinaria y especial, que consistirá en </w:t>
      </w:r>
      <w:r>
        <w:rPr>
          <w:rFonts w:cs="Arial"/>
          <w:i/>
          <w:szCs w:val="22"/>
          <w:u w:val="single"/>
        </w:rPr>
        <w:t>una memoria técnica d</w:t>
      </w:r>
      <w:r>
        <w:rPr>
          <w:rFonts w:cs="Arial"/>
          <w:i/>
          <w:szCs w:val="22"/>
          <w:u w:val="single"/>
        </w:rPr>
        <w:t xml:space="preserve">e organización de los servicios de limpieza viaria y litoral. </w:t>
      </w:r>
    </w:p>
    <w:p w:rsidR="00EC14A1" w:rsidRDefault="004808C0">
      <w:pPr>
        <w:pStyle w:val="Textoindependiente"/>
        <w:ind w:firstLine="360"/>
        <w:jc w:val="both"/>
      </w:pPr>
      <w:r>
        <w:rPr>
          <w:rFonts w:cs="Arial"/>
          <w:i/>
          <w:szCs w:val="22"/>
        </w:rPr>
        <w:t>En el Anexo X. “Planes a desarrollar en la oferta” se detalla el contenido que debe contener este plan. Esta memoria recogerá el detalle de los trabajos y operaciones a realizar en cada caso, l</w:t>
      </w:r>
      <w:r>
        <w:rPr>
          <w:rFonts w:cs="Arial"/>
          <w:i/>
          <w:szCs w:val="22"/>
        </w:rPr>
        <w:t>as frecuencias, los medios humanos y los medios materiales previstos, así como los demás aspectos necesarios que permitan conocer sus propuestas técnicas de los diversos licitadores.</w:t>
      </w:r>
    </w:p>
    <w:p w:rsidR="00EC14A1" w:rsidRDefault="004808C0">
      <w:pPr>
        <w:pStyle w:val="Textoindependiente"/>
        <w:ind w:firstLine="360"/>
        <w:jc w:val="both"/>
        <w:rPr>
          <w:rFonts w:cs="Arial"/>
          <w:i/>
          <w:szCs w:val="22"/>
        </w:rPr>
      </w:pPr>
      <w:r>
        <w:rPr>
          <w:rFonts w:cs="Arial"/>
          <w:i/>
          <w:szCs w:val="22"/>
        </w:rPr>
        <w:t>Argumenta el comité de empresa de Urbaser que la introducción del “horari</w:t>
      </w:r>
      <w:r>
        <w:rPr>
          <w:rFonts w:cs="Arial"/>
          <w:i/>
          <w:szCs w:val="22"/>
        </w:rPr>
        <w:t xml:space="preserve">o nocturno” supone una modificación sustancial de las condiciones de trabajo y que por tanto se está vulnerando la normativa laboral que expresan en su escrito y que la oferta de Valoriza plantea “la unilateralidad de dejar sin efecto el artículo 82.3 del </w:t>
      </w:r>
      <w:r>
        <w:rPr>
          <w:rFonts w:cs="Arial"/>
          <w:i/>
          <w:szCs w:val="22"/>
        </w:rPr>
        <w:t>Estatuto de los Trabajadores” y que “se aprecia una ausencia de buena fe empresarial al presentar una oferta de servicio que no se ajusta al convenio colectivo actual y que organizativamente se puede desempeñar en la jornada habitual de día.”</w:t>
      </w:r>
    </w:p>
    <w:p w:rsidR="00EC14A1" w:rsidRDefault="004808C0">
      <w:pPr>
        <w:pStyle w:val="Textoindependiente"/>
        <w:ind w:firstLine="1134"/>
        <w:jc w:val="both"/>
        <w:rPr>
          <w:rFonts w:cs="Arial"/>
          <w:i/>
          <w:szCs w:val="22"/>
        </w:rPr>
      </w:pPr>
      <w:r>
        <w:rPr>
          <w:rFonts w:cs="Arial"/>
          <w:i/>
          <w:szCs w:val="22"/>
        </w:rPr>
        <w:t>Al respecto h</w:t>
      </w:r>
      <w:r>
        <w:rPr>
          <w:rFonts w:cs="Arial"/>
          <w:i/>
          <w:szCs w:val="22"/>
        </w:rPr>
        <w:t>ay que hacer las siguientes argumentaciones:</w:t>
      </w:r>
      <w:r>
        <w:rPr>
          <w:rFonts w:cs="Arial"/>
          <w:i/>
          <w:szCs w:val="22"/>
        </w:rPr>
        <w:tab/>
      </w:r>
    </w:p>
    <w:p w:rsidR="00EC14A1" w:rsidRDefault="004808C0">
      <w:pPr>
        <w:pStyle w:val="Textoindependiente"/>
        <w:ind w:firstLine="1134"/>
        <w:jc w:val="both"/>
        <w:rPr>
          <w:rFonts w:cs="Arial"/>
          <w:i/>
          <w:szCs w:val="22"/>
        </w:rPr>
      </w:pPr>
      <w:r>
        <w:rPr>
          <w:rFonts w:cs="Arial"/>
          <w:i/>
          <w:szCs w:val="22"/>
        </w:rPr>
        <w:t>1.- Que el pliego es la ley del contrato que vincula tanto al órgano de contratación como los licitadores y como hemos visto anteriormente el PPTP ampara que se realicen servicios de emergencia y extraordinario</w:t>
      </w:r>
      <w:r>
        <w:rPr>
          <w:rFonts w:cs="Arial"/>
          <w:i/>
          <w:szCs w:val="22"/>
        </w:rPr>
        <w:t>s con motivo de grandes afluencias de visitantes tanto de horario diurno como en horario nocturno.</w:t>
      </w:r>
    </w:p>
    <w:p w:rsidR="00EC14A1" w:rsidRDefault="004808C0">
      <w:pPr>
        <w:spacing w:before="100" w:after="100" w:line="336" w:lineRule="atLeast"/>
        <w:ind w:firstLine="1134"/>
        <w:jc w:val="both"/>
        <w:rPr>
          <w:rFonts w:ascii="Arial" w:hAnsi="Arial" w:cs="Arial"/>
          <w:i/>
          <w:sz w:val="22"/>
          <w:szCs w:val="22"/>
        </w:rPr>
      </w:pPr>
      <w:r>
        <w:rPr>
          <w:rFonts w:ascii="Arial" w:hAnsi="Arial" w:cs="Arial"/>
          <w:i/>
          <w:sz w:val="22"/>
          <w:szCs w:val="22"/>
        </w:rPr>
        <w:t xml:space="preserve">Por tanto, las dos reclamaciones formuladas por el comité de empresa de Urbaser de fechas 4 de septiembre y de 27 de septiembre contra la oferta de Valoriza </w:t>
      </w:r>
      <w:r>
        <w:rPr>
          <w:rFonts w:ascii="Arial" w:hAnsi="Arial" w:cs="Arial"/>
          <w:i/>
          <w:sz w:val="22"/>
          <w:szCs w:val="22"/>
        </w:rPr>
        <w:t>Servicios Medioambientales deben ser desestimadas porque las mismas constituyen un recurso indirecto contra las cláusulas 1ª, 6ª, 7ª y 35ª del pliego de prescripciones técnicas particulares que es un acto firme y consentido.</w:t>
      </w:r>
    </w:p>
    <w:p w:rsidR="00EC14A1" w:rsidRDefault="004808C0">
      <w:pPr>
        <w:spacing w:before="100" w:after="100" w:line="336" w:lineRule="atLeast"/>
        <w:ind w:firstLine="1134"/>
        <w:jc w:val="both"/>
        <w:rPr>
          <w:rFonts w:ascii="Arial" w:hAnsi="Arial" w:cs="Arial"/>
          <w:i/>
          <w:sz w:val="22"/>
          <w:szCs w:val="22"/>
        </w:rPr>
      </w:pPr>
      <w:r>
        <w:rPr>
          <w:rFonts w:ascii="Arial" w:hAnsi="Arial" w:cs="Arial"/>
          <w:i/>
          <w:sz w:val="22"/>
          <w:szCs w:val="22"/>
        </w:rPr>
        <w:t xml:space="preserve"> Si el comité de empresa está e</w:t>
      </w:r>
      <w:r>
        <w:rPr>
          <w:rFonts w:ascii="Arial" w:hAnsi="Arial" w:cs="Arial"/>
          <w:i/>
          <w:sz w:val="22"/>
          <w:szCs w:val="22"/>
        </w:rPr>
        <w:t>n desacuerdo en 2023 con el horario nocturno y con el servicio de 24 horas que se introduce como servicio especial y excepcional debió impugnar en 2022 el pliego que se publicó en el perfil de contratante de PLACE en el mes de julio de 2022 y no lo impugnó</w:t>
      </w:r>
      <w:r>
        <w:rPr>
          <w:rFonts w:ascii="Arial" w:hAnsi="Arial" w:cs="Arial"/>
          <w:i/>
          <w:sz w:val="22"/>
          <w:szCs w:val="22"/>
        </w:rPr>
        <w:t>, por lo que consistió sus cláusulas.</w:t>
      </w:r>
    </w:p>
    <w:p w:rsidR="00EC14A1" w:rsidRDefault="00EC14A1">
      <w:pPr>
        <w:pStyle w:val="Textoindependiente"/>
        <w:ind w:firstLine="1134"/>
        <w:jc w:val="both"/>
        <w:rPr>
          <w:rFonts w:cs="Arial"/>
          <w:i/>
          <w:szCs w:val="22"/>
        </w:rPr>
      </w:pPr>
    </w:p>
    <w:p w:rsidR="00EC14A1" w:rsidRDefault="004808C0">
      <w:pPr>
        <w:pStyle w:val="Textoindependiente"/>
        <w:ind w:firstLine="1134"/>
        <w:jc w:val="both"/>
        <w:rPr>
          <w:rFonts w:cs="Arial"/>
          <w:i/>
          <w:szCs w:val="22"/>
        </w:rPr>
      </w:pPr>
      <w:r>
        <w:rPr>
          <w:rFonts w:cs="Arial"/>
          <w:i/>
          <w:szCs w:val="22"/>
        </w:rPr>
        <w:t xml:space="preserve">2.- El servicio de limpieza viaria y de recogida de residuos sólidos urbanos es un servicio público esencial y mínimo en todos los municipios españoles según el artículo 26.1 de la Ley //1985, de 2 de abril, </w:t>
      </w:r>
      <w:r>
        <w:rPr>
          <w:rFonts w:cs="Arial"/>
          <w:i/>
          <w:szCs w:val="22"/>
        </w:rPr>
        <w:t>reguladora de las Bases del Régimen local que expresamente dispone:</w:t>
      </w:r>
    </w:p>
    <w:p w:rsidR="00EC14A1" w:rsidRDefault="004808C0">
      <w:pPr>
        <w:pStyle w:val="NormalWeb"/>
        <w:spacing w:before="120" w:after="0"/>
        <w:ind w:firstLine="1134"/>
      </w:pPr>
      <w:r>
        <w:rPr>
          <w:rFonts w:ascii="Arial" w:hAnsi="Arial" w:cs="Arial"/>
          <w:bCs/>
          <w:i/>
          <w:sz w:val="22"/>
          <w:szCs w:val="22"/>
        </w:rPr>
        <w:t>1. </w:t>
      </w:r>
      <w:r>
        <w:rPr>
          <w:rFonts w:ascii="Arial" w:hAnsi="Arial" w:cs="Arial"/>
          <w:i/>
          <w:sz w:val="22"/>
          <w:szCs w:val="22"/>
        </w:rPr>
        <w:t>Los Municipios deberán prestar, en todo caso, los servicios siguientes:</w:t>
      </w:r>
    </w:p>
    <w:p w:rsidR="00EC14A1" w:rsidRDefault="00EC14A1">
      <w:pPr>
        <w:widowControl/>
        <w:numPr>
          <w:ilvl w:val="0"/>
          <w:numId w:val="18"/>
        </w:numPr>
        <w:tabs>
          <w:tab w:val="left" w:pos="720"/>
        </w:tabs>
        <w:suppressAutoHyphens w:val="0"/>
        <w:spacing w:after="120" w:line="0" w:lineRule="auto"/>
        <w:ind w:left="120" w:right="120"/>
        <w:textAlignment w:val="auto"/>
        <w:rPr>
          <w:rFonts w:ascii="Arial" w:hAnsi="Arial" w:cs="Arial"/>
          <w:i/>
          <w:sz w:val="22"/>
          <w:szCs w:val="22"/>
        </w:rPr>
      </w:pPr>
    </w:p>
    <w:p w:rsidR="00EC14A1" w:rsidRDefault="004808C0">
      <w:pPr>
        <w:pStyle w:val="Textoindependiente"/>
        <w:ind w:firstLine="1134"/>
        <w:jc w:val="both"/>
      </w:pPr>
      <w:r>
        <w:rPr>
          <w:rFonts w:cs="Arial"/>
          <w:bCs/>
          <w:i/>
          <w:color w:val="000000"/>
          <w:szCs w:val="22"/>
        </w:rPr>
        <w:lastRenderedPageBreak/>
        <w:t>a) </w:t>
      </w:r>
      <w:r>
        <w:rPr>
          <w:rFonts w:cs="Arial"/>
          <w:i/>
          <w:color w:val="000000"/>
          <w:szCs w:val="22"/>
        </w:rPr>
        <w:t xml:space="preserve">En todos los Municipios: alumbrado público, cementerio, </w:t>
      </w:r>
      <w:r>
        <w:rPr>
          <w:rFonts w:cs="Arial"/>
          <w:i/>
          <w:color w:val="000000"/>
          <w:szCs w:val="22"/>
          <w:u w:val="single"/>
        </w:rPr>
        <w:t>recogida de residuos, limpieza viaria</w:t>
      </w:r>
      <w:r>
        <w:rPr>
          <w:rFonts w:cs="Arial"/>
          <w:i/>
          <w:color w:val="000000"/>
          <w:szCs w:val="22"/>
        </w:rPr>
        <w:t>, abastecimiento</w:t>
      </w:r>
      <w:r>
        <w:rPr>
          <w:rFonts w:cs="Arial"/>
          <w:i/>
          <w:color w:val="000000"/>
          <w:szCs w:val="22"/>
        </w:rPr>
        <w:t xml:space="preserve"> domiciliario de agua potable, alcantarillado, acceso a los núcleos de población y pavimentación de las vías públicas.</w:t>
      </w:r>
      <w:hyperlink r:id="rId38" w:tooltip="Ver doctrina" w:history="1">
        <w:r>
          <w:rPr>
            <w:rStyle w:val="Hipervnculo"/>
            <w:rFonts w:cs="Arial"/>
            <w:i/>
            <w:color w:val="3B74B9"/>
            <w:szCs w:val="22"/>
          </w:rPr>
          <w:t xml:space="preserve"> </w:t>
        </w:r>
      </w:hyperlink>
    </w:p>
    <w:p w:rsidR="00EC14A1" w:rsidRDefault="004808C0">
      <w:pPr>
        <w:pStyle w:val="Textoindependiente"/>
        <w:ind w:firstLine="1134"/>
        <w:jc w:val="both"/>
        <w:rPr>
          <w:rFonts w:cs="Arial"/>
          <w:i/>
          <w:szCs w:val="22"/>
        </w:rPr>
      </w:pPr>
      <w:r>
        <w:rPr>
          <w:rFonts w:cs="Arial"/>
          <w:i/>
          <w:szCs w:val="22"/>
        </w:rPr>
        <w:t xml:space="preserve"> Por tanto, el Ayuntamiento de Candelaria tien</w:t>
      </w:r>
      <w:r>
        <w:rPr>
          <w:rFonts w:cs="Arial"/>
          <w:i/>
          <w:szCs w:val="22"/>
        </w:rPr>
        <w:t>e la obligación de prestarlo a los vecinos tanto en situaciones ordinarias como en situaciones extraordinarias para garantizar el valor superior de la salud pública sin que quepan excusa alguna derivada de una interpretación restrictiva del convenio colect</w:t>
      </w:r>
      <w:r>
        <w:rPr>
          <w:rFonts w:cs="Arial"/>
          <w:i/>
          <w:szCs w:val="22"/>
        </w:rPr>
        <w:t xml:space="preserve">ivo en el que en ningún caso se prohíbe el horario nocturno para las situaciones extraordinarias o de emergencia o de afluencias grandes de personas. </w:t>
      </w:r>
    </w:p>
    <w:p w:rsidR="00EC14A1" w:rsidRDefault="004808C0">
      <w:pPr>
        <w:pStyle w:val="Textoindependiente"/>
        <w:ind w:firstLine="1134"/>
        <w:jc w:val="both"/>
        <w:rPr>
          <w:rFonts w:cs="Arial"/>
          <w:i/>
          <w:szCs w:val="22"/>
        </w:rPr>
      </w:pPr>
      <w:r>
        <w:rPr>
          <w:rFonts w:cs="Arial"/>
          <w:i/>
          <w:szCs w:val="22"/>
        </w:rPr>
        <w:t>Además, en caso de que el Ayuntamiento de Candelaria acogiera el argumento del comité de empresa de no pr</w:t>
      </w:r>
      <w:r>
        <w:rPr>
          <w:rFonts w:cs="Arial"/>
          <w:i/>
          <w:szCs w:val="22"/>
        </w:rPr>
        <w:t>estar de forma integral durante 24 horas el servicio de limpieza viaria o de playas ante situaciones extraordinarias, o de guardia o de emergencia se activaría la cláusula de salvaguarda de los derechos de los vecinos prevista en el artículo 18 de la Ley d</w:t>
      </w:r>
      <w:r>
        <w:rPr>
          <w:rFonts w:cs="Arial"/>
          <w:i/>
          <w:szCs w:val="22"/>
        </w:rPr>
        <w:t>e Bases del Régimen local que dispone el derecho de los vecinos a reclamar la prestación de los servicios públicos ya que el ciclo financiero local consiste en que los vecinos pagan sus tributos a cambio de que el Ayuntamiento les preste servicios públicos</w:t>
      </w:r>
      <w:r>
        <w:rPr>
          <w:rFonts w:cs="Arial"/>
          <w:i/>
          <w:szCs w:val="22"/>
        </w:rPr>
        <w:t xml:space="preserve"> obligatorios de forma integral las 24 horas como es el presente de limpieza viaria y recogida de residuos según el artículo 26.1 de la LBRL.</w:t>
      </w:r>
    </w:p>
    <w:p w:rsidR="00EC14A1" w:rsidRDefault="004808C0">
      <w:pPr>
        <w:pStyle w:val="Textoindependiente"/>
        <w:ind w:firstLine="1134"/>
        <w:jc w:val="both"/>
        <w:rPr>
          <w:rFonts w:cs="Arial"/>
          <w:i/>
          <w:szCs w:val="22"/>
        </w:rPr>
      </w:pPr>
      <w:r>
        <w:rPr>
          <w:rFonts w:cs="Arial"/>
          <w:i/>
          <w:szCs w:val="22"/>
        </w:rPr>
        <w:t>Por tanto, la oferta realizada por Valoriza Servicios Medioambientales no supone incumplir el convenio colectivo s</w:t>
      </w:r>
      <w:r>
        <w:rPr>
          <w:rFonts w:cs="Arial"/>
          <w:i/>
          <w:szCs w:val="22"/>
        </w:rPr>
        <w:t>ino cumplir con las cláusulas del PPTP necesarias para garantizar la salubridad de los vecinos de Candelaria y con pleno respeto al convenio colectivo ya que no se está estableciendo un turno ordinario de noche sino solo de forma excepcional para garantiza</w:t>
      </w:r>
      <w:r>
        <w:rPr>
          <w:rFonts w:cs="Arial"/>
          <w:i/>
          <w:szCs w:val="22"/>
        </w:rPr>
        <w:t>r la prestación integral las 24 horas de este servicio esencial como se ha explicado en los informes técnicos de 4 de septiembre y 23 de octubre de 2023.</w:t>
      </w:r>
    </w:p>
    <w:p w:rsidR="00EC14A1" w:rsidRDefault="004808C0">
      <w:pPr>
        <w:pStyle w:val="Textoindependiente"/>
        <w:ind w:firstLine="1134"/>
        <w:jc w:val="both"/>
        <w:rPr>
          <w:rFonts w:cs="Arial"/>
          <w:i/>
          <w:szCs w:val="22"/>
        </w:rPr>
      </w:pPr>
      <w:r>
        <w:rPr>
          <w:rFonts w:cs="Arial"/>
          <w:i/>
          <w:szCs w:val="22"/>
        </w:rPr>
        <w:t>3.- Que la oferta de Valoriza no supone una modificación sustancial de las condiciones de trabajo de l</w:t>
      </w:r>
      <w:r>
        <w:rPr>
          <w:rFonts w:cs="Arial"/>
          <w:i/>
          <w:szCs w:val="22"/>
        </w:rPr>
        <w:t>os trabajadores y por tanto no se vulneran los derechos de los trabajadores los artículos 20, 21 y 22 del convenio colectivo amparan dichas situaciones extraordinarias de limpieza viaria que requieren de jornadas especiales según los informes técnicos muni</w:t>
      </w:r>
      <w:r>
        <w:rPr>
          <w:rFonts w:cs="Arial"/>
          <w:i/>
          <w:szCs w:val="22"/>
        </w:rPr>
        <w:t>cipales.</w:t>
      </w:r>
    </w:p>
    <w:p w:rsidR="00EC14A1" w:rsidRDefault="004808C0">
      <w:pPr>
        <w:pStyle w:val="Textoindependiente"/>
        <w:ind w:firstLine="1134"/>
        <w:jc w:val="both"/>
        <w:rPr>
          <w:rFonts w:cs="Arial"/>
          <w:i/>
          <w:szCs w:val="22"/>
        </w:rPr>
      </w:pPr>
      <w:r>
        <w:rPr>
          <w:rFonts w:cs="Arial"/>
          <w:i/>
          <w:szCs w:val="22"/>
        </w:rPr>
        <w:t>A este respecto, y para finalizar esta argumentación reproducimos lo expuesto en la página 3 del informe de los técnicos municipales de 4 de septiembre de 2023 que contesta el primer escrito del comité de empresa de Urbaser que establece:</w:t>
      </w:r>
    </w:p>
    <w:p w:rsidR="00EC14A1" w:rsidRDefault="004808C0">
      <w:pPr>
        <w:pStyle w:val="Textoindependiente"/>
        <w:ind w:firstLine="1134"/>
        <w:jc w:val="both"/>
      </w:pPr>
      <w:r>
        <w:rPr>
          <w:rFonts w:cs="Arial"/>
          <w:i/>
          <w:szCs w:val="22"/>
        </w:rPr>
        <w:t>“en cons</w:t>
      </w:r>
      <w:r>
        <w:rPr>
          <w:rFonts w:cs="Arial"/>
          <w:i/>
          <w:szCs w:val="22"/>
        </w:rPr>
        <w:t xml:space="preserve">ecuencia es importante destacar que </w:t>
      </w:r>
      <w:r>
        <w:rPr>
          <w:rFonts w:cs="Arial"/>
          <w:i/>
          <w:szCs w:val="22"/>
          <w:u w:val="single"/>
        </w:rPr>
        <w:t>la oferta del turno de noche no es comparable a la de turnos de mañana y tarde, ya que se considera excepcional y solo se aplica a casos de jornada especial, como los mencionados anteriormente, relacionados con la limpie</w:t>
      </w:r>
      <w:r>
        <w:rPr>
          <w:rFonts w:cs="Arial"/>
          <w:i/>
          <w:szCs w:val="22"/>
          <w:u w:val="single"/>
        </w:rPr>
        <w:t>za y de residuos de las playas, particularmente en situaciones de gran afluencia de visitantes</w:t>
      </w:r>
      <w:r>
        <w:rPr>
          <w:rFonts w:cs="Arial"/>
          <w:i/>
          <w:szCs w:val="22"/>
        </w:rPr>
        <w:t>. Además, esos turnos nocturnos se utilizan para hacer frente a emergencias que puedan surgir. Esto significa que no se está incumpliendo el convenio colectivo qu</w:t>
      </w:r>
      <w:r>
        <w:rPr>
          <w:rFonts w:cs="Arial"/>
          <w:i/>
          <w:szCs w:val="22"/>
        </w:rPr>
        <w:t xml:space="preserve">e establece los turnos de mañana y tarde, y además, la oferta de Valoriza contempla un aumento en el número de puestos de trabajo que pueden cubrir ese horario nocturno especial. </w:t>
      </w:r>
      <w:r>
        <w:rPr>
          <w:rFonts w:cs="Arial"/>
          <w:i/>
          <w:szCs w:val="22"/>
          <w:u w:val="single"/>
        </w:rPr>
        <w:t>Este aspecto ya se recogía en el apartado 35 del PPTP”</w:t>
      </w:r>
    </w:p>
    <w:p w:rsidR="00EC14A1" w:rsidRDefault="004808C0">
      <w:pPr>
        <w:pStyle w:val="NormalWeb"/>
        <w:jc w:val="both"/>
        <w:rPr>
          <w:rFonts w:ascii="Arial" w:hAnsi="Arial" w:cs="Arial"/>
          <w:i/>
          <w:sz w:val="22"/>
          <w:szCs w:val="22"/>
        </w:rPr>
      </w:pPr>
      <w:r>
        <w:rPr>
          <w:rFonts w:ascii="Arial" w:hAnsi="Arial" w:cs="Arial"/>
          <w:i/>
          <w:sz w:val="22"/>
          <w:szCs w:val="22"/>
        </w:rPr>
        <w:tab/>
        <w:t>Los técnicos municipa</w:t>
      </w:r>
      <w:r>
        <w:rPr>
          <w:rFonts w:ascii="Arial" w:hAnsi="Arial" w:cs="Arial"/>
          <w:i/>
          <w:sz w:val="22"/>
          <w:szCs w:val="22"/>
        </w:rPr>
        <w:t>les en su informe de 23 de octubre se ratifican reiteran y en cuanto al horario nocturno del servicio en la concreta Playa de la Arena (ofertado por Valoriza Servicios Medioambientales) dicen:</w:t>
      </w:r>
    </w:p>
    <w:p w:rsidR="00EC14A1" w:rsidRDefault="004808C0">
      <w:pPr>
        <w:pStyle w:val="CUERPO"/>
      </w:pPr>
      <w:r>
        <w:rPr>
          <w:i/>
          <w:szCs w:val="22"/>
        </w:rPr>
        <w:t>Por tanto</w:t>
      </w:r>
      <w:r>
        <w:rPr>
          <w:i/>
          <w:szCs w:val="22"/>
          <w:u w:val="single"/>
        </w:rPr>
        <w:t>, es imperativo que se establezcan estos tres turnos c</w:t>
      </w:r>
      <w:r>
        <w:rPr>
          <w:i/>
          <w:szCs w:val="22"/>
          <w:u w:val="single"/>
        </w:rPr>
        <w:t>on el propósito de brindar el respaldo necesario al servicio</w:t>
      </w:r>
      <w:r>
        <w:rPr>
          <w:i/>
          <w:szCs w:val="22"/>
        </w:rPr>
        <w:t xml:space="preserve"> que se pretende atender mediante el servicio excepcional de guardia destinado a la gestión de incidencias y emergencias. </w:t>
      </w:r>
    </w:p>
    <w:p w:rsidR="00EC14A1" w:rsidRDefault="004808C0">
      <w:pPr>
        <w:pStyle w:val="CUERPO"/>
        <w:rPr>
          <w:i/>
          <w:szCs w:val="22"/>
          <w:u w:val="single"/>
        </w:rPr>
      </w:pPr>
      <w:r>
        <w:rPr>
          <w:i/>
          <w:szCs w:val="22"/>
          <w:u w:val="single"/>
        </w:rPr>
        <w:lastRenderedPageBreak/>
        <w:t>Esto incluye también las incidencias y emergencias que se den en la playa</w:t>
      </w:r>
      <w:r>
        <w:rPr>
          <w:i/>
          <w:szCs w:val="22"/>
          <w:u w:val="single"/>
        </w:rPr>
        <w:t xml:space="preserve"> La Arena incluyendo temporales de mar que requieran de mecanización.</w:t>
      </w:r>
      <w:r>
        <w:rPr>
          <w:i/>
          <w:szCs w:val="22"/>
          <w:u w:val="single"/>
        </w:rPr>
        <w:br/>
      </w:r>
    </w:p>
    <w:p w:rsidR="00EC14A1" w:rsidRDefault="00EC14A1">
      <w:pPr>
        <w:pStyle w:val="CUERPO"/>
        <w:rPr>
          <w:i/>
          <w:szCs w:val="22"/>
          <w:u w:val="single"/>
        </w:rPr>
      </w:pPr>
    </w:p>
    <w:p w:rsidR="00EC14A1" w:rsidRDefault="004808C0">
      <w:pPr>
        <w:pStyle w:val="NormalWeb"/>
        <w:ind w:firstLine="696"/>
        <w:jc w:val="both"/>
        <w:rPr>
          <w:rFonts w:ascii="Arial" w:hAnsi="Arial" w:cs="Arial"/>
          <w:i/>
          <w:sz w:val="22"/>
          <w:szCs w:val="22"/>
          <w:u w:val="single"/>
        </w:rPr>
      </w:pPr>
      <w:r>
        <w:rPr>
          <w:rFonts w:ascii="Arial" w:hAnsi="Arial" w:cs="Arial"/>
          <w:i/>
          <w:sz w:val="22"/>
          <w:szCs w:val="22"/>
          <w:u w:val="single"/>
        </w:rPr>
        <w:t>SEXTO.- Requerimiento de documentación</w:t>
      </w:r>
    </w:p>
    <w:p w:rsidR="00EC14A1" w:rsidRDefault="004808C0">
      <w:pPr>
        <w:pStyle w:val="NormalWeb"/>
        <w:ind w:firstLine="696"/>
        <w:jc w:val="both"/>
      </w:pPr>
      <w:r>
        <w:rPr>
          <w:rFonts w:ascii="Arial" w:hAnsi="Arial" w:cs="Arial"/>
          <w:i/>
          <w:sz w:val="22"/>
          <w:szCs w:val="22"/>
          <w:u w:val="single"/>
        </w:rPr>
        <w:t>Cláusula vigésima-Requerimiento de documentación- del PCAP aprobado, que dice:</w:t>
      </w:r>
      <w:r>
        <w:rPr>
          <w:rFonts w:ascii="Arial" w:hAnsi="Arial" w:cs="Arial"/>
          <w:i/>
          <w:sz w:val="22"/>
          <w:szCs w:val="22"/>
        </w:rPr>
        <w:t xml:space="preserve">“El órgano de contratación requerirá al licitador que haya </w:t>
      </w:r>
      <w:r>
        <w:rPr>
          <w:rFonts w:ascii="Arial" w:hAnsi="Arial" w:cs="Arial"/>
          <w:i/>
          <w:sz w:val="22"/>
          <w:szCs w:val="22"/>
        </w:rPr>
        <w:t>presentado la mejor oferta para que, dentro del plazo de diez días hábiles, a contar desde el siguiente a aquél en que hubiera recibido el requerimiento, presente la documentación justificativa del cumplimiento de los requisitos previos a que hace referenc</w:t>
      </w:r>
      <w:r>
        <w:rPr>
          <w:rFonts w:ascii="Arial" w:hAnsi="Arial" w:cs="Arial"/>
          <w:i/>
          <w:sz w:val="22"/>
          <w:szCs w:val="22"/>
        </w:rPr>
        <w:t xml:space="preserve">ia el artículo 140.1 de la Ley 9/2017, de 8 de noviembre, de Contratos del Sector Público, por la que se transponen al ordenamiento jurídico español las Directivas del Parlamento Europeo y del Consejo 2014/23/UE y 2014/24/UE, de 26 de febrero de 2014, así </w:t>
      </w:r>
      <w:r>
        <w:rPr>
          <w:rFonts w:ascii="Arial" w:hAnsi="Arial" w:cs="Arial"/>
          <w:i/>
          <w:sz w:val="22"/>
          <w:szCs w:val="22"/>
        </w:rPr>
        <w:t>como de disponer efectivamente de los medios que se hubiese comprometido a dedicar o adscribir a la ejecución del contrato conforme al artículo 76.2, y de haber constituido la garantía definitiva que sea procedente.</w:t>
      </w:r>
    </w:p>
    <w:p w:rsidR="00EC14A1" w:rsidRDefault="004808C0">
      <w:pPr>
        <w:pStyle w:val="NormalWeb"/>
        <w:ind w:firstLine="696"/>
        <w:jc w:val="both"/>
        <w:rPr>
          <w:rFonts w:ascii="Arial" w:hAnsi="Arial" w:cs="Arial"/>
          <w:i/>
          <w:sz w:val="22"/>
          <w:szCs w:val="22"/>
        </w:rPr>
      </w:pPr>
      <w:r>
        <w:rPr>
          <w:rFonts w:ascii="Arial" w:hAnsi="Arial" w:cs="Arial"/>
          <w:i/>
          <w:sz w:val="22"/>
          <w:szCs w:val="22"/>
        </w:rPr>
        <w:t>De no cumplimentarse adecuadamente el re</w:t>
      </w:r>
      <w:r>
        <w:rPr>
          <w:rFonts w:ascii="Arial" w:hAnsi="Arial" w:cs="Arial"/>
          <w:i/>
          <w:sz w:val="22"/>
          <w:szCs w:val="22"/>
        </w:rPr>
        <w:t>querimiento en el plazo señalado, se entenderá que el licitador ha retirado su oferta, procediéndose a exigirle el importe del 3 por ciento del presupuesto base de licitación, IGIC excluido, en concepto de penalidad, que se hará efectivo en primer lugar co</w:t>
      </w:r>
      <w:r>
        <w:rPr>
          <w:rFonts w:ascii="Arial" w:hAnsi="Arial" w:cs="Arial"/>
          <w:i/>
          <w:sz w:val="22"/>
          <w:szCs w:val="22"/>
        </w:rPr>
        <w:t xml:space="preserve">ntra la garantía provisional, si se hubiera constituido. </w:t>
      </w:r>
    </w:p>
    <w:p w:rsidR="00EC14A1" w:rsidRDefault="004808C0">
      <w:pPr>
        <w:pStyle w:val="NormalWeb"/>
        <w:ind w:firstLine="696"/>
        <w:jc w:val="both"/>
        <w:rPr>
          <w:rFonts w:ascii="Arial" w:hAnsi="Arial" w:cs="Arial"/>
          <w:i/>
          <w:sz w:val="22"/>
          <w:szCs w:val="22"/>
          <w:u w:val="single"/>
        </w:rPr>
      </w:pPr>
      <w:r>
        <w:rPr>
          <w:rFonts w:ascii="Arial" w:hAnsi="Arial" w:cs="Arial"/>
          <w:i/>
          <w:sz w:val="22"/>
          <w:szCs w:val="22"/>
          <w:u w:val="single"/>
        </w:rPr>
        <w:t>Artículo 150 de la LCSP:</w:t>
      </w:r>
    </w:p>
    <w:p w:rsidR="00EC14A1" w:rsidRDefault="004808C0">
      <w:pPr>
        <w:pStyle w:val="NormalWeb"/>
        <w:ind w:firstLine="696"/>
        <w:jc w:val="both"/>
      </w:pPr>
      <w:r>
        <w:rPr>
          <w:rFonts w:ascii="Arial" w:hAnsi="Arial" w:cs="Arial"/>
          <w:i/>
          <w:color w:val="000000"/>
          <w:sz w:val="22"/>
          <w:szCs w:val="22"/>
        </w:rPr>
        <w:t>2. Una vez aceptada la propuesta de la mesa por el órgano de contratación, los servicios correspondientes requerirán al licitador que haya presentado la mejor oferta, de con</w:t>
      </w:r>
      <w:r>
        <w:rPr>
          <w:rFonts w:ascii="Arial" w:hAnsi="Arial" w:cs="Arial"/>
          <w:i/>
          <w:color w:val="000000"/>
          <w:sz w:val="22"/>
          <w:szCs w:val="22"/>
        </w:rPr>
        <w:t xml:space="preserve">formidad con lo dispuesto en el artículo 145 para que, dentro del plazo de diez días hábiles, a contar desde el siguiente a aquel en que hubiera recibido el requerimiento, presente la documentación justificativa de las circunstancias a las que se refieren </w:t>
      </w:r>
      <w:r>
        <w:rPr>
          <w:rFonts w:ascii="Arial" w:hAnsi="Arial" w:cs="Arial"/>
          <w:i/>
          <w:color w:val="000000"/>
          <w:sz w:val="22"/>
          <w:szCs w:val="22"/>
        </w:rPr>
        <w:t>las letras a) a c) del apartado 1 del artículo 140 si no se hubiera aportado con anterioridad, tanto del licitador como de aquellas otras empresas a cuyas capacidades se recurra, sin perjuicio de lo establecido en el segundo párrafo del apartado 3 del cita</w:t>
      </w:r>
      <w:r>
        <w:rPr>
          <w:rFonts w:ascii="Arial" w:hAnsi="Arial" w:cs="Arial"/>
          <w:i/>
          <w:color w:val="000000"/>
          <w:sz w:val="22"/>
          <w:szCs w:val="22"/>
        </w:rPr>
        <w:t>do artículo; de disponer efectivamente de los medios que se hubiese comprometido a dedicar o adscribir a la ejecución del contrato conforme al artículo 76.2; y de haber constituido la garantía definitiva que sea procedente. Los correspondientes certificado</w:t>
      </w:r>
      <w:r>
        <w:rPr>
          <w:rFonts w:ascii="Arial" w:hAnsi="Arial" w:cs="Arial"/>
          <w:i/>
          <w:color w:val="000000"/>
          <w:sz w:val="22"/>
          <w:szCs w:val="22"/>
        </w:rPr>
        <w:t>s podrán ser expedidos por medios electrónicos, informáticos o telemáticos, salvo que se establezca otra cosa en los pliegos.</w:t>
      </w:r>
    </w:p>
    <w:p w:rsidR="00EC14A1" w:rsidRDefault="004808C0">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De no cumplimentarse adecuadamente el requerimiento en el plazo señalado, se entenderá que el licitador ha retirado su oferta, pro</w:t>
      </w:r>
      <w:r>
        <w:rPr>
          <w:rFonts w:ascii="Arial" w:hAnsi="Arial" w:cs="Arial"/>
          <w:i/>
          <w:color w:val="000000"/>
          <w:sz w:val="22"/>
          <w:szCs w:val="22"/>
        </w:rPr>
        <w:t>cediéndose a exigirle el importe del 3 por ciento del presupuesto base de licitación, IVA excluido, en concepto de penalidad, que se hará efectivo en primer lugar contra la garantía provisional, si se hubiera constituido, sin perjuicio de lo establecido en</w:t>
      </w:r>
      <w:r>
        <w:rPr>
          <w:rFonts w:ascii="Arial" w:hAnsi="Arial" w:cs="Arial"/>
          <w:i/>
          <w:color w:val="000000"/>
          <w:sz w:val="22"/>
          <w:szCs w:val="22"/>
        </w:rPr>
        <w:t xml:space="preserve"> la letra a) del apartado 2 del artículo 71.</w:t>
      </w:r>
    </w:p>
    <w:p w:rsidR="00EC14A1" w:rsidRDefault="004808C0">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En el supuesto señalado en el párrafo anterior, se procederá a recabar la misma documentación al licitador siguiente, por el orden en que hayan quedado clasificadas las ofertas.</w:t>
      </w:r>
    </w:p>
    <w:p w:rsidR="00EC14A1" w:rsidRDefault="004808C0">
      <w:pPr>
        <w:pStyle w:val="NormalWeb"/>
        <w:ind w:firstLine="360"/>
        <w:jc w:val="both"/>
        <w:rPr>
          <w:rFonts w:ascii="Arial" w:hAnsi="Arial" w:cs="Arial"/>
          <w:i/>
          <w:sz w:val="22"/>
          <w:szCs w:val="22"/>
        </w:rPr>
      </w:pPr>
      <w:r>
        <w:rPr>
          <w:rFonts w:ascii="Arial" w:hAnsi="Arial" w:cs="Arial"/>
          <w:i/>
          <w:sz w:val="22"/>
          <w:szCs w:val="22"/>
        </w:rPr>
        <w:t>Examinada la documentación que se</w:t>
      </w:r>
      <w:r>
        <w:rPr>
          <w:rFonts w:ascii="Arial" w:hAnsi="Arial" w:cs="Arial"/>
          <w:i/>
          <w:sz w:val="22"/>
          <w:szCs w:val="22"/>
        </w:rPr>
        <w:t xml:space="preserve"> acompaña al expediente, y de conformidad con lo establecido en la Disposición Adicional Segunda de la Ley 9/2017 de 8 de noviembre, de Contratos del Sector Público, por la que se transponen al ordenamiento jurídico español las Directivas del Parlamento Eu</w:t>
      </w:r>
      <w:r>
        <w:rPr>
          <w:rFonts w:ascii="Arial" w:hAnsi="Arial" w:cs="Arial"/>
          <w:i/>
          <w:sz w:val="22"/>
          <w:szCs w:val="22"/>
        </w:rPr>
        <w:t>ropeo y del Consejo 2014/23/UE y 2014/24/UE, de 26 de febrero de 2014.</w:t>
      </w:r>
    </w:p>
    <w:p w:rsidR="00EC14A1" w:rsidRDefault="004808C0">
      <w:pPr>
        <w:pStyle w:val="Textoindependiente"/>
        <w:spacing w:after="0"/>
        <w:ind w:firstLine="360"/>
        <w:jc w:val="both"/>
        <w:rPr>
          <w:rFonts w:cs="Arial"/>
          <w:i/>
          <w:szCs w:val="22"/>
        </w:rPr>
      </w:pPr>
      <w:r>
        <w:rPr>
          <w:rFonts w:cs="Arial"/>
          <w:i/>
          <w:szCs w:val="22"/>
        </w:rPr>
        <w:t>En base a los antecedentes de hecho y fundamentos de Derecho expuestos, se emite la siguiente,</w:t>
      </w:r>
    </w:p>
    <w:p w:rsidR="00EC14A1" w:rsidRDefault="00EC14A1">
      <w:pPr>
        <w:pStyle w:val="Textoindependiente"/>
        <w:spacing w:after="283"/>
        <w:jc w:val="center"/>
        <w:rPr>
          <w:rFonts w:cs="Arial"/>
          <w:i/>
          <w:szCs w:val="22"/>
        </w:rPr>
      </w:pPr>
    </w:p>
    <w:p w:rsidR="00EC14A1" w:rsidRDefault="004808C0">
      <w:pPr>
        <w:pStyle w:val="Textoindependiente"/>
        <w:spacing w:after="283"/>
        <w:ind w:left="2268"/>
        <w:rPr>
          <w:rFonts w:cs="Arial"/>
          <w:i/>
          <w:szCs w:val="22"/>
        </w:rPr>
      </w:pPr>
      <w:r>
        <w:rPr>
          <w:rFonts w:cs="Arial"/>
          <w:i/>
          <w:szCs w:val="22"/>
        </w:rPr>
        <w:t>PROPUESTA DE ACUERDO AL PLENO:</w:t>
      </w:r>
    </w:p>
    <w:p w:rsidR="00EC14A1" w:rsidRDefault="004808C0">
      <w:pPr>
        <w:pStyle w:val="Textoindependiente"/>
        <w:spacing w:after="283"/>
        <w:ind w:firstLine="1134"/>
        <w:rPr>
          <w:rFonts w:cs="Arial"/>
          <w:i/>
          <w:szCs w:val="22"/>
        </w:rPr>
      </w:pPr>
      <w:r>
        <w:rPr>
          <w:rFonts w:cs="Arial"/>
          <w:i/>
          <w:szCs w:val="22"/>
        </w:rPr>
        <w:t>PRIMERO.- Admitir a la licitación las siguientes ofertas e</w:t>
      </w:r>
      <w:r>
        <w:rPr>
          <w:rFonts w:cs="Arial"/>
          <w:i/>
          <w:szCs w:val="22"/>
        </w:rPr>
        <w:t xml:space="preserve">conómicas: </w:t>
      </w:r>
    </w:p>
    <w:p w:rsidR="00EC14A1" w:rsidRDefault="004808C0">
      <w:pPr>
        <w:pStyle w:val="Textoindependiente"/>
        <w:spacing w:after="283"/>
        <w:ind w:left="1134"/>
        <w:rPr>
          <w:rFonts w:cs="Arial"/>
          <w:i/>
          <w:szCs w:val="22"/>
        </w:rPr>
      </w:pPr>
      <w:r>
        <w:rPr>
          <w:rFonts w:cs="Arial"/>
          <w:i/>
          <w:szCs w:val="22"/>
        </w:rPr>
        <w:t>-UTE ASCAN SERVICIOS URBANOS, S.L. Y TORRABONAF SPORT, S.L.CIF B-39866199</w:t>
      </w:r>
    </w:p>
    <w:p w:rsidR="00EC14A1" w:rsidRDefault="004808C0">
      <w:pPr>
        <w:pStyle w:val="Default"/>
        <w:ind w:firstLine="1134"/>
        <w:rPr>
          <w:i/>
          <w:sz w:val="22"/>
          <w:szCs w:val="22"/>
        </w:rPr>
      </w:pPr>
      <w:r>
        <w:rPr>
          <w:i/>
          <w:sz w:val="22"/>
          <w:szCs w:val="22"/>
        </w:rPr>
        <w:t>-FCC MEDIO AMBIENTE, S.A.U.A28541639</w:t>
      </w:r>
    </w:p>
    <w:p w:rsidR="00EC14A1" w:rsidRDefault="004808C0">
      <w:pPr>
        <w:pStyle w:val="Default"/>
        <w:ind w:firstLine="1134"/>
        <w:rPr>
          <w:i/>
          <w:sz w:val="22"/>
          <w:szCs w:val="22"/>
        </w:rPr>
      </w:pPr>
      <w:r>
        <w:rPr>
          <w:i/>
          <w:sz w:val="22"/>
          <w:szCs w:val="22"/>
        </w:rPr>
        <w:t>-VALORIZA SERVICIOS MEDIOAMBIENTALES, S.A.A28760692</w:t>
      </w:r>
    </w:p>
    <w:p w:rsidR="00EC14A1" w:rsidRDefault="004808C0">
      <w:pPr>
        <w:ind w:firstLine="1134"/>
        <w:jc w:val="both"/>
        <w:rPr>
          <w:rFonts w:ascii="Arial" w:eastAsia="Times New Roman" w:hAnsi="Arial" w:cs="Arial"/>
          <w:i/>
          <w:sz w:val="22"/>
          <w:szCs w:val="22"/>
          <w:lang w:eastAsia="es-ES" w:bidi="ar-SA"/>
        </w:rPr>
      </w:pPr>
      <w:r>
        <w:rPr>
          <w:rFonts w:ascii="Arial" w:eastAsia="Times New Roman" w:hAnsi="Arial" w:cs="Arial"/>
          <w:i/>
          <w:sz w:val="22"/>
          <w:szCs w:val="22"/>
          <w:lang w:eastAsia="es-ES" w:bidi="ar-SA"/>
        </w:rPr>
        <w:t>-URBASER, S.A. A79524054</w:t>
      </w:r>
    </w:p>
    <w:p w:rsidR="00EC14A1" w:rsidRDefault="00EC14A1">
      <w:pPr>
        <w:pStyle w:val="Normal0"/>
        <w:spacing w:line="360" w:lineRule="auto"/>
        <w:ind w:firstLine="993"/>
        <w:rPr>
          <w:rFonts w:ascii="Arial" w:hAnsi="Arial" w:cs="Arial"/>
          <w:i/>
          <w:sz w:val="22"/>
          <w:szCs w:val="22"/>
        </w:rPr>
      </w:pPr>
    </w:p>
    <w:p w:rsidR="00EC14A1" w:rsidRDefault="004808C0">
      <w:pPr>
        <w:pStyle w:val="Textoindependiente"/>
        <w:ind w:firstLine="708"/>
        <w:jc w:val="both"/>
      </w:pPr>
      <w:r>
        <w:rPr>
          <w:rFonts w:cs="Arial"/>
          <w:bCs/>
          <w:i/>
          <w:szCs w:val="22"/>
        </w:rPr>
        <w:t xml:space="preserve"> -</w:t>
      </w:r>
      <w:r>
        <w:rPr>
          <w:rFonts w:cs="Arial"/>
          <w:i/>
          <w:szCs w:val="22"/>
        </w:rPr>
        <w:t xml:space="preserve">SEGUNDO.- </w:t>
      </w:r>
      <w:r>
        <w:rPr>
          <w:rStyle w:val="nfasis"/>
          <w:rFonts w:cs="Arial"/>
          <w:iCs w:val="0"/>
          <w:szCs w:val="22"/>
        </w:rPr>
        <w:t xml:space="preserve">Clasificar las proposiciones presentadas </w:t>
      </w:r>
      <w:r>
        <w:rPr>
          <w:rStyle w:val="nfasis"/>
          <w:rFonts w:cs="Arial"/>
          <w:iCs w:val="0"/>
          <w:szCs w:val="22"/>
        </w:rPr>
        <w:t>por los licitadores, atendiendo la propuesta llevada a cabo por la Mesa de Contratación con fecha 28 de agosto de 2023, de conformidad con el siguiente orden decreciente:</w:t>
      </w:r>
    </w:p>
    <w:p w:rsidR="00EC14A1" w:rsidRDefault="00EC14A1">
      <w:pPr>
        <w:ind w:firstLine="1134"/>
        <w:jc w:val="both"/>
        <w:rPr>
          <w:rFonts w:ascii="Arial" w:hAnsi="Arial" w:cs="Arial"/>
          <w:i/>
          <w:sz w:val="22"/>
          <w:szCs w:val="22"/>
        </w:rPr>
      </w:pPr>
    </w:p>
    <w:tbl>
      <w:tblPr>
        <w:tblW w:w="4787" w:type="dxa"/>
        <w:jc w:val="center"/>
        <w:tblCellMar>
          <w:left w:w="10" w:type="dxa"/>
          <w:right w:w="10" w:type="dxa"/>
        </w:tblCellMar>
        <w:tblLook w:val="0000" w:firstRow="0" w:lastRow="0" w:firstColumn="0" w:lastColumn="0" w:noHBand="0" w:noVBand="0"/>
      </w:tblPr>
      <w:tblGrid>
        <w:gridCol w:w="2588"/>
        <w:gridCol w:w="2199"/>
      </w:tblGrid>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LICITADORES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Puntuación Total</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VALORIZA SERVICIOS MEDIOAMBIENTALES,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97,1</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URBASER,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96</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FCC MEDIO AMBIENTE, S.A.U.</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93,37</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rPr>
                <w:rFonts w:ascii="Arial" w:hAnsi="Arial" w:cs="Arial"/>
                <w:i/>
                <w:sz w:val="22"/>
                <w:szCs w:val="22"/>
              </w:rPr>
            </w:pPr>
            <w:r>
              <w:rPr>
                <w:rFonts w:ascii="Arial" w:hAnsi="Arial" w:cs="Arial"/>
                <w:i/>
                <w:sz w:val="22"/>
                <w:szCs w:val="22"/>
              </w:rPr>
              <w:t>UTE ASCAN SERVICIOS URBANOS, S.L. Y TORRABONAF SPORT, S.L.</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71,86</w:t>
            </w:r>
          </w:p>
        </w:tc>
      </w:tr>
    </w:tbl>
    <w:p w:rsidR="00EC14A1" w:rsidRDefault="00EC14A1">
      <w:pPr>
        <w:ind w:firstLine="1134"/>
        <w:jc w:val="both"/>
        <w:rPr>
          <w:rFonts w:ascii="Arial" w:hAnsi="Arial" w:cs="Arial"/>
          <w:i/>
          <w:sz w:val="22"/>
          <w:szCs w:val="22"/>
        </w:rPr>
      </w:pPr>
    </w:p>
    <w:p w:rsidR="00EC14A1" w:rsidRDefault="00EC14A1">
      <w:pPr>
        <w:ind w:firstLine="1134"/>
        <w:jc w:val="both"/>
        <w:rPr>
          <w:rFonts w:ascii="Arial" w:hAnsi="Arial" w:cs="Arial"/>
          <w:i/>
          <w:sz w:val="22"/>
          <w:szCs w:val="22"/>
        </w:rPr>
      </w:pPr>
    </w:p>
    <w:p w:rsidR="00EC14A1" w:rsidRDefault="004808C0">
      <w:pPr>
        <w:pStyle w:val="Default"/>
        <w:ind w:left="720" w:firstLine="414"/>
        <w:jc w:val="both"/>
      </w:pPr>
      <w:r>
        <w:rPr>
          <w:i/>
          <w:sz w:val="22"/>
          <w:szCs w:val="22"/>
        </w:rPr>
        <w:t xml:space="preserve">TERCERO.- </w:t>
      </w:r>
      <w:r>
        <w:rPr>
          <w:i/>
          <w:sz w:val="22"/>
          <w:szCs w:val="22"/>
          <w:lang w:val="es-ES_tradnl"/>
        </w:rPr>
        <w:t>Requerir a la empresa “</w:t>
      </w:r>
      <w:r>
        <w:rPr>
          <w:i/>
          <w:sz w:val="22"/>
          <w:szCs w:val="22"/>
        </w:rPr>
        <w:t>VALORIZA SERVICIOS MEDIOAMBIENTALES, S.A.A28760692</w:t>
      </w:r>
      <w:r>
        <w:rPr>
          <w:i/>
          <w:sz w:val="22"/>
          <w:szCs w:val="22"/>
          <w:lang w:val="es-ES_tradnl"/>
        </w:rPr>
        <w:t xml:space="preserve">, licitador que ha presentado la mejor oferta,  para </w:t>
      </w:r>
      <w:r>
        <w:rPr>
          <w:i/>
          <w:sz w:val="22"/>
          <w:szCs w:val="22"/>
          <w:lang w:val="es-ES_tradnl"/>
        </w:rPr>
        <w:t>que, dentro del plazo de diez días hábiles, a contar desde el siguiente a aquel en que hubiera recibido el requerimiento, presente la documentación, acreditativa para la firma del contrato, relativa a la escritura pública que habilite al que se designe por</w:t>
      </w:r>
      <w:r>
        <w:rPr>
          <w:i/>
          <w:sz w:val="22"/>
          <w:szCs w:val="22"/>
          <w:lang w:val="es-ES_tradnl"/>
        </w:rPr>
        <w:t xml:space="preserve"> la empresa para la firma del contrato administrativo, así como su DNI, los certificados de estar al corriente en las obligaciones de seguridad social,  y tributarias de la comunidad  autónoma y estatal, y de haber constituido la garantía definitiva por im</w:t>
      </w:r>
      <w:r>
        <w:rPr>
          <w:i/>
          <w:sz w:val="22"/>
          <w:szCs w:val="22"/>
          <w:lang w:val="es-ES_tradnl"/>
        </w:rPr>
        <w:t>porte de 1.007.910,85 euros que es el 5% del precio ofertado.</w:t>
      </w:r>
    </w:p>
    <w:p w:rsidR="00EC14A1" w:rsidRDefault="00EC14A1">
      <w:pPr>
        <w:pStyle w:val="Default"/>
        <w:ind w:left="720"/>
        <w:jc w:val="both"/>
        <w:rPr>
          <w:i/>
          <w:sz w:val="22"/>
          <w:szCs w:val="22"/>
          <w:lang w:val="es-ES_tradnl"/>
        </w:rPr>
      </w:pPr>
    </w:p>
    <w:p w:rsidR="00EC14A1" w:rsidRDefault="004808C0">
      <w:pPr>
        <w:pStyle w:val="Default"/>
        <w:ind w:left="720" w:firstLine="414"/>
        <w:jc w:val="both"/>
      </w:pPr>
      <w:r>
        <w:rPr>
          <w:i/>
          <w:sz w:val="22"/>
          <w:szCs w:val="22"/>
          <w:lang w:val="es-ES_tradnl"/>
        </w:rPr>
        <w:t xml:space="preserve">CUARTO.- </w:t>
      </w:r>
      <w:r>
        <w:rPr>
          <w:i/>
          <w:sz w:val="22"/>
          <w:szCs w:val="22"/>
        </w:rPr>
        <w:t xml:space="preserve">De no cumplimentarse adecuadamente el requerimiento del Pleno en el plazo señalado, se entenderá que el licitador ha retirado su oferta, procediéndose a exigirle el importe del 3 por </w:t>
      </w:r>
      <w:r>
        <w:rPr>
          <w:i/>
          <w:sz w:val="22"/>
          <w:szCs w:val="22"/>
        </w:rPr>
        <w:t>ciento del presupuesto base de licitación, IGIC excluido, en concepto de penalidad.</w:t>
      </w:r>
    </w:p>
    <w:p w:rsidR="00EC14A1" w:rsidRDefault="004808C0">
      <w:pPr>
        <w:pStyle w:val="Default"/>
        <w:ind w:left="720" w:firstLine="414"/>
        <w:jc w:val="both"/>
        <w:rPr>
          <w:i/>
          <w:sz w:val="22"/>
          <w:szCs w:val="22"/>
        </w:rPr>
      </w:pPr>
      <w:r>
        <w:rPr>
          <w:i/>
          <w:sz w:val="22"/>
          <w:szCs w:val="22"/>
        </w:rPr>
        <w:lastRenderedPageBreak/>
        <w:t xml:space="preserve">En el supuesto señalado en el párrafo anterior, se procederá por el Pleno a recabar la documentación al licitador siguiente, por el orden de clasificación de las ofertas </w:t>
      </w:r>
      <w:r>
        <w:rPr>
          <w:i/>
          <w:sz w:val="22"/>
          <w:szCs w:val="22"/>
        </w:rPr>
        <w:t>del punto segundo de este acuerdo”.</w:t>
      </w:r>
    </w:p>
    <w:p w:rsidR="00EC14A1" w:rsidRDefault="00EC14A1">
      <w:pPr>
        <w:pStyle w:val="Default"/>
        <w:ind w:left="720" w:firstLine="414"/>
        <w:jc w:val="both"/>
        <w:rPr>
          <w:i/>
          <w:sz w:val="22"/>
          <w:szCs w:val="22"/>
        </w:rPr>
      </w:pPr>
    </w:p>
    <w:p w:rsidR="00EC14A1" w:rsidRDefault="00EC14A1">
      <w:pPr>
        <w:pStyle w:val="Default"/>
        <w:ind w:left="720" w:firstLine="414"/>
        <w:jc w:val="both"/>
        <w:rPr>
          <w:i/>
          <w:sz w:val="22"/>
          <w:szCs w:val="22"/>
        </w:rPr>
      </w:pPr>
    </w:p>
    <w:p w:rsidR="00EC14A1" w:rsidRDefault="00EC14A1">
      <w:pPr>
        <w:pStyle w:val="Default"/>
        <w:ind w:left="720" w:firstLine="414"/>
        <w:jc w:val="both"/>
        <w:rPr>
          <w:i/>
          <w:sz w:val="22"/>
          <w:szCs w:val="22"/>
        </w:rPr>
      </w:pPr>
    </w:p>
    <w:p w:rsidR="00EC14A1" w:rsidRDefault="004808C0">
      <w:pPr>
        <w:pStyle w:val="Default"/>
        <w:ind w:firstLine="1134"/>
        <w:jc w:val="both"/>
        <w:rPr>
          <w:b/>
          <w:sz w:val="22"/>
          <w:szCs w:val="22"/>
        </w:rPr>
      </w:pPr>
      <w:r>
        <w:rPr>
          <w:b/>
          <w:sz w:val="22"/>
          <w:szCs w:val="22"/>
        </w:rPr>
        <w:t>Consta en el expediente propuesta de la Alcaldesa-Presidenta al Pleno de fecha 26 de octubre de 2023 que en su parte propositiva dispone:</w:t>
      </w:r>
    </w:p>
    <w:p w:rsidR="00EC14A1" w:rsidRDefault="00EC14A1">
      <w:pPr>
        <w:pStyle w:val="Default"/>
        <w:ind w:left="720" w:firstLine="414"/>
        <w:jc w:val="both"/>
        <w:rPr>
          <w:b/>
          <w:sz w:val="22"/>
          <w:szCs w:val="22"/>
          <w:lang w:val="es-ES_tradnl"/>
        </w:rPr>
      </w:pPr>
    </w:p>
    <w:p w:rsidR="00EC14A1" w:rsidRDefault="004808C0">
      <w:pPr>
        <w:pStyle w:val="Textoindependiente"/>
        <w:jc w:val="both"/>
        <w:rPr>
          <w:rFonts w:cs="Arial"/>
          <w:i/>
          <w:szCs w:val="22"/>
        </w:rPr>
      </w:pPr>
      <w:r>
        <w:rPr>
          <w:rFonts w:cs="Arial"/>
          <w:i/>
          <w:szCs w:val="22"/>
        </w:rPr>
        <w:t>“(…) Esta Alcaldía-Presidencia eleva propuesta al órgano de contratación que e</w:t>
      </w:r>
      <w:r>
        <w:rPr>
          <w:rFonts w:cs="Arial"/>
          <w:i/>
          <w:szCs w:val="22"/>
        </w:rPr>
        <w:t>s el Pleno de la Corporación para que, previo dictamen de la Comisión Informativa de Hacienda, ADOPTE EL SIGUIENTE ACUERDO:</w:t>
      </w:r>
    </w:p>
    <w:p w:rsidR="00EC14A1" w:rsidRDefault="00EC14A1">
      <w:pPr>
        <w:pStyle w:val="Textoindependiente"/>
        <w:jc w:val="both"/>
        <w:rPr>
          <w:rFonts w:cs="Arial"/>
          <w:i/>
          <w:szCs w:val="22"/>
        </w:rPr>
      </w:pPr>
    </w:p>
    <w:p w:rsidR="00EC14A1" w:rsidRDefault="004808C0">
      <w:pPr>
        <w:pStyle w:val="Textoindependiente"/>
        <w:spacing w:after="283"/>
        <w:ind w:firstLine="1134"/>
        <w:jc w:val="both"/>
        <w:rPr>
          <w:rFonts w:cs="Arial"/>
          <w:i/>
          <w:szCs w:val="22"/>
        </w:rPr>
      </w:pPr>
      <w:r>
        <w:rPr>
          <w:rFonts w:cs="Arial"/>
          <w:i/>
          <w:szCs w:val="22"/>
        </w:rPr>
        <w:t xml:space="preserve">PRIMERO.- Admitir a la licitación las siguientes ofertas económicas: </w:t>
      </w:r>
    </w:p>
    <w:p w:rsidR="00EC14A1" w:rsidRDefault="004808C0">
      <w:pPr>
        <w:pStyle w:val="Textoindependiente"/>
        <w:spacing w:after="283"/>
        <w:ind w:left="1134"/>
        <w:jc w:val="both"/>
        <w:rPr>
          <w:rFonts w:cs="Arial"/>
          <w:i/>
          <w:szCs w:val="22"/>
        </w:rPr>
      </w:pPr>
      <w:r>
        <w:rPr>
          <w:rFonts w:cs="Arial"/>
          <w:i/>
          <w:szCs w:val="22"/>
        </w:rPr>
        <w:t>-UTE ASCAN SERVICIOS URBANOS, S.L. Y TORRABONAF SPORT, S.L.CI</w:t>
      </w:r>
      <w:r>
        <w:rPr>
          <w:rFonts w:cs="Arial"/>
          <w:i/>
          <w:szCs w:val="22"/>
        </w:rPr>
        <w:t>F B-39866199</w:t>
      </w:r>
    </w:p>
    <w:p w:rsidR="00EC14A1" w:rsidRDefault="004808C0">
      <w:pPr>
        <w:pStyle w:val="Default"/>
        <w:ind w:firstLine="1134"/>
        <w:jc w:val="both"/>
        <w:rPr>
          <w:i/>
          <w:sz w:val="22"/>
          <w:szCs w:val="22"/>
        </w:rPr>
      </w:pPr>
      <w:r>
        <w:rPr>
          <w:i/>
          <w:sz w:val="22"/>
          <w:szCs w:val="22"/>
        </w:rPr>
        <w:t>-FCC MEDIO AMBIENTE, S.A.U.A28541639</w:t>
      </w:r>
    </w:p>
    <w:p w:rsidR="00EC14A1" w:rsidRDefault="004808C0">
      <w:pPr>
        <w:pStyle w:val="Default"/>
        <w:ind w:firstLine="1134"/>
        <w:jc w:val="both"/>
        <w:rPr>
          <w:i/>
          <w:sz w:val="22"/>
          <w:szCs w:val="22"/>
        </w:rPr>
      </w:pPr>
      <w:r>
        <w:rPr>
          <w:i/>
          <w:sz w:val="22"/>
          <w:szCs w:val="22"/>
        </w:rPr>
        <w:t>-VALORIZA SERVICIOS MEDIOAMBIENTALES, S.A.A28760692</w:t>
      </w:r>
    </w:p>
    <w:p w:rsidR="00EC14A1" w:rsidRDefault="004808C0">
      <w:pPr>
        <w:ind w:firstLine="1134"/>
        <w:jc w:val="both"/>
        <w:rPr>
          <w:rFonts w:ascii="Arial" w:eastAsia="Times New Roman" w:hAnsi="Arial" w:cs="Arial"/>
          <w:i/>
          <w:sz w:val="22"/>
          <w:szCs w:val="22"/>
          <w:lang w:eastAsia="es-ES" w:bidi="ar-SA"/>
        </w:rPr>
      </w:pPr>
      <w:r>
        <w:rPr>
          <w:rFonts w:ascii="Arial" w:eastAsia="Times New Roman" w:hAnsi="Arial" w:cs="Arial"/>
          <w:i/>
          <w:sz w:val="22"/>
          <w:szCs w:val="22"/>
          <w:lang w:eastAsia="es-ES" w:bidi="ar-SA"/>
        </w:rPr>
        <w:t>-URBASER, S.A. A79524054</w:t>
      </w:r>
    </w:p>
    <w:p w:rsidR="00EC14A1" w:rsidRDefault="00EC14A1">
      <w:pPr>
        <w:pStyle w:val="Normal0"/>
        <w:spacing w:line="360" w:lineRule="auto"/>
        <w:ind w:firstLine="993"/>
        <w:jc w:val="both"/>
        <w:rPr>
          <w:rFonts w:ascii="Arial" w:hAnsi="Arial" w:cs="Arial"/>
          <w:i/>
          <w:sz w:val="22"/>
          <w:szCs w:val="22"/>
        </w:rPr>
      </w:pPr>
    </w:p>
    <w:p w:rsidR="00EC14A1" w:rsidRDefault="004808C0">
      <w:pPr>
        <w:pStyle w:val="Textoindependiente"/>
        <w:ind w:firstLine="708"/>
        <w:jc w:val="both"/>
      </w:pPr>
      <w:r>
        <w:rPr>
          <w:rFonts w:cs="Arial"/>
          <w:bCs/>
          <w:i/>
          <w:szCs w:val="22"/>
        </w:rPr>
        <w:t xml:space="preserve"> -</w:t>
      </w:r>
      <w:r>
        <w:rPr>
          <w:rFonts w:cs="Arial"/>
          <w:i/>
          <w:szCs w:val="22"/>
        </w:rPr>
        <w:t xml:space="preserve">SEGUNDO.- </w:t>
      </w:r>
      <w:r>
        <w:rPr>
          <w:rStyle w:val="nfasis"/>
          <w:rFonts w:cs="Arial"/>
          <w:iCs w:val="0"/>
          <w:szCs w:val="22"/>
        </w:rPr>
        <w:t xml:space="preserve">Clasificar las proposiciones presentadas por los licitadores, atendiendo la propuesta llevada a cabo por la Mesa de </w:t>
      </w:r>
      <w:r>
        <w:rPr>
          <w:rStyle w:val="nfasis"/>
          <w:rFonts w:cs="Arial"/>
          <w:iCs w:val="0"/>
          <w:szCs w:val="22"/>
        </w:rPr>
        <w:t>Contratación con fecha 28 de agosto de 2023, de conformidad con el siguiente orden decreciente:</w:t>
      </w:r>
    </w:p>
    <w:p w:rsidR="00EC14A1" w:rsidRDefault="00EC14A1">
      <w:pPr>
        <w:ind w:firstLine="1134"/>
        <w:jc w:val="both"/>
        <w:rPr>
          <w:rFonts w:ascii="Arial" w:hAnsi="Arial" w:cs="Arial"/>
          <w:i/>
          <w:sz w:val="22"/>
          <w:szCs w:val="22"/>
        </w:rPr>
      </w:pPr>
    </w:p>
    <w:tbl>
      <w:tblPr>
        <w:tblW w:w="4787" w:type="dxa"/>
        <w:jc w:val="center"/>
        <w:tblCellMar>
          <w:left w:w="10" w:type="dxa"/>
          <w:right w:w="10" w:type="dxa"/>
        </w:tblCellMar>
        <w:tblLook w:val="0000" w:firstRow="0" w:lastRow="0" w:firstColumn="0" w:lastColumn="0" w:noHBand="0" w:noVBand="0"/>
      </w:tblPr>
      <w:tblGrid>
        <w:gridCol w:w="2588"/>
        <w:gridCol w:w="2199"/>
      </w:tblGrid>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LICITADORES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Puntuación Total</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VALORIZA SERVICIOS MEDIOAMBIENTALES,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97,1</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URBASER,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96</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i/>
                <w:szCs w:val="22"/>
              </w:rPr>
            </w:pPr>
            <w:r>
              <w:rPr>
                <w:rFonts w:cs="Arial"/>
                <w:i/>
                <w:szCs w:val="22"/>
              </w:rPr>
              <w:t>FCC MEDIO AMBIENTE, S.A.U.</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93,37</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rPr>
                <w:rFonts w:ascii="Arial" w:hAnsi="Arial" w:cs="Arial"/>
                <w:i/>
                <w:sz w:val="22"/>
                <w:szCs w:val="22"/>
              </w:rPr>
            </w:pPr>
            <w:r>
              <w:rPr>
                <w:rFonts w:ascii="Arial" w:hAnsi="Arial" w:cs="Arial"/>
                <w:i/>
                <w:sz w:val="22"/>
                <w:szCs w:val="22"/>
              </w:rPr>
              <w:t xml:space="preserve">UTE ASCAN SERVICIOS URBANOS, </w:t>
            </w:r>
            <w:r>
              <w:rPr>
                <w:rFonts w:ascii="Arial" w:hAnsi="Arial" w:cs="Arial"/>
                <w:i/>
                <w:sz w:val="22"/>
                <w:szCs w:val="22"/>
              </w:rPr>
              <w:t>S.L. Y TORRABONAF SPORT, S.L.</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i/>
                <w:szCs w:val="22"/>
              </w:rPr>
            </w:pPr>
            <w:r>
              <w:rPr>
                <w:rFonts w:cs="Arial"/>
                <w:i/>
                <w:szCs w:val="22"/>
              </w:rPr>
              <w:t>71,86</w:t>
            </w:r>
          </w:p>
        </w:tc>
      </w:tr>
    </w:tbl>
    <w:p w:rsidR="00EC14A1" w:rsidRDefault="00EC14A1">
      <w:pPr>
        <w:ind w:firstLine="1134"/>
        <w:jc w:val="both"/>
        <w:rPr>
          <w:rFonts w:ascii="Arial" w:hAnsi="Arial" w:cs="Arial"/>
          <w:i/>
          <w:sz w:val="22"/>
          <w:szCs w:val="22"/>
        </w:rPr>
      </w:pPr>
    </w:p>
    <w:p w:rsidR="00EC14A1" w:rsidRDefault="00EC14A1">
      <w:pPr>
        <w:ind w:firstLine="1134"/>
        <w:jc w:val="both"/>
        <w:rPr>
          <w:rFonts w:ascii="Arial" w:hAnsi="Arial" w:cs="Arial"/>
          <w:i/>
          <w:sz w:val="22"/>
          <w:szCs w:val="22"/>
        </w:rPr>
      </w:pPr>
    </w:p>
    <w:p w:rsidR="00EC14A1" w:rsidRDefault="004808C0">
      <w:pPr>
        <w:pStyle w:val="Default"/>
        <w:ind w:left="720" w:firstLine="414"/>
        <w:jc w:val="both"/>
      </w:pPr>
      <w:r>
        <w:rPr>
          <w:i/>
          <w:sz w:val="22"/>
          <w:szCs w:val="22"/>
        </w:rPr>
        <w:t xml:space="preserve">TERCERO.- </w:t>
      </w:r>
      <w:r>
        <w:rPr>
          <w:i/>
          <w:sz w:val="22"/>
          <w:szCs w:val="22"/>
          <w:lang w:val="es-ES_tradnl"/>
        </w:rPr>
        <w:t>Requerir a la empresa “</w:t>
      </w:r>
      <w:r>
        <w:rPr>
          <w:i/>
          <w:sz w:val="22"/>
          <w:szCs w:val="22"/>
        </w:rPr>
        <w:t>VALORIZA SERVICIOS MEDIOAMBIENTALES, S.A.A28760692</w:t>
      </w:r>
      <w:r>
        <w:rPr>
          <w:i/>
          <w:sz w:val="22"/>
          <w:szCs w:val="22"/>
          <w:lang w:val="es-ES_tradnl"/>
        </w:rPr>
        <w:t>, licitador que ha presentado la mejor oferta,  para que, dentro del plazo de diez días hábiles, a contar desde el siguiente a aquel e</w:t>
      </w:r>
      <w:r>
        <w:rPr>
          <w:i/>
          <w:sz w:val="22"/>
          <w:szCs w:val="22"/>
          <w:lang w:val="es-ES_tradnl"/>
        </w:rPr>
        <w:t>n que hubiera recibido el requerimiento, presente la documentación, acreditativa para la firma del contrato, relativa a la es</w:t>
      </w:r>
      <w:r>
        <w:rPr>
          <w:i/>
          <w:sz w:val="22"/>
          <w:szCs w:val="22"/>
          <w:lang w:val="es-ES_tradnl"/>
        </w:rPr>
        <w:lastRenderedPageBreak/>
        <w:t>critura pública que habilite al que se designe por la empresa para la firma del contrato administrativo, así como su DNI, los certi</w:t>
      </w:r>
      <w:r>
        <w:rPr>
          <w:i/>
          <w:sz w:val="22"/>
          <w:szCs w:val="22"/>
          <w:lang w:val="es-ES_tradnl"/>
        </w:rPr>
        <w:t>ficados de estar al corriente en las obligaciones de seguridad social,  y tributarias de la comunidad  autónoma y estatal, y de haber constituido la garantía definitiva por importe de 1.007.910,85 euros que es el 5% del precio ofertado.</w:t>
      </w:r>
    </w:p>
    <w:p w:rsidR="00EC14A1" w:rsidRDefault="00EC14A1">
      <w:pPr>
        <w:pStyle w:val="Default"/>
        <w:ind w:left="720"/>
        <w:jc w:val="both"/>
        <w:rPr>
          <w:i/>
          <w:sz w:val="22"/>
          <w:szCs w:val="22"/>
          <w:lang w:val="es-ES_tradnl"/>
        </w:rPr>
      </w:pPr>
    </w:p>
    <w:p w:rsidR="00EC14A1" w:rsidRDefault="004808C0">
      <w:pPr>
        <w:pStyle w:val="Default"/>
        <w:ind w:left="720" w:firstLine="414"/>
        <w:jc w:val="both"/>
      </w:pPr>
      <w:r>
        <w:rPr>
          <w:i/>
          <w:sz w:val="22"/>
          <w:szCs w:val="22"/>
          <w:lang w:val="es-ES_tradnl"/>
        </w:rPr>
        <w:t xml:space="preserve">CUARTO.- </w:t>
      </w:r>
      <w:r>
        <w:rPr>
          <w:i/>
          <w:sz w:val="22"/>
          <w:szCs w:val="22"/>
        </w:rPr>
        <w:t>De no cum</w:t>
      </w:r>
      <w:r>
        <w:rPr>
          <w:i/>
          <w:sz w:val="22"/>
          <w:szCs w:val="22"/>
        </w:rPr>
        <w:t>plimentarse adecuadamente el requerimiento del Pleno en el plazo señalado, se entenderá que el licitador ha retirado su oferta, procediéndose a exigirle el importe del 3 por ciento del presupuesto base de licitación, IGIC excluido, en concepto de penalidad</w:t>
      </w:r>
      <w:r>
        <w:rPr>
          <w:i/>
          <w:sz w:val="22"/>
          <w:szCs w:val="22"/>
        </w:rPr>
        <w:t>.</w:t>
      </w:r>
    </w:p>
    <w:p w:rsidR="00EC14A1" w:rsidRDefault="00EC14A1">
      <w:pPr>
        <w:pStyle w:val="Default"/>
        <w:ind w:left="720" w:firstLine="414"/>
        <w:jc w:val="both"/>
        <w:rPr>
          <w:i/>
          <w:sz w:val="22"/>
          <w:szCs w:val="22"/>
        </w:rPr>
      </w:pPr>
    </w:p>
    <w:p w:rsidR="00EC14A1" w:rsidRDefault="004808C0">
      <w:pPr>
        <w:pStyle w:val="Default"/>
        <w:ind w:left="720" w:firstLine="414"/>
        <w:jc w:val="both"/>
        <w:rPr>
          <w:i/>
          <w:sz w:val="22"/>
          <w:szCs w:val="22"/>
        </w:rPr>
      </w:pPr>
      <w:r>
        <w:rPr>
          <w:i/>
          <w:sz w:val="22"/>
          <w:szCs w:val="22"/>
        </w:rPr>
        <w:t>En el supuesto señalado en el párrafo anterior, se procederá por el Pleno a recabar la documentación al licitador siguiente, por el orden de clasificación de las ofertas del punto segundo de este acuerdo”</w:t>
      </w:r>
    </w:p>
    <w:p w:rsidR="00EC14A1" w:rsidRDefault="00EC14A1">
      <w:pPr>
        <w:pStyle w:val="Default"/>
        <w:ind w:left="720" w:firstLine="414"/>
        <w:jc w:val="both"/>
        <w:rPr>
          <w:i/>
          <w:sz w:val="22"/>
          <w:szCs w:val="22"/>
        </w:rPr>
      </w:pPr>
    </w:p>
    <w:p w:rsidR="00EC14A1" w:rsidRDefault="004808C0">
      <w:pPr>
        <w:pStyle w:val="Textoindependiente"/>
        <w:ind w:firstLine="720"/>
        <w:jc w:val="both"/>
      </w:pPr>
      <w:r>
        <w:rPr>
          <w:rFonts w:cs="Arial"/>
          <w:b/>
          <w:szCs w:val="22"/>
          <w:u w:val="single"/>
        </w:rPr>
        <w:t xml:space="preserve">Consta en el expediente el dictamen favorable </w:t>
      </w:r>
      <w:r>
        <w:rPr>
          <w:rFonts w:cs="Arial"/>
          <w:b/>
          <w:szCs w:val="22"/>
          <w:u w:val="single"/>
        </w:rPr>
        <w:t>de la Comisión Informativa de Hacienda</w:t>
      </w:r>
      <w:r>
        <w:rPr>
          <w:rFonts w:cs="Arial"/>
          <w:b/>
          <w:szCs w:val="22"/>
        </w:rPr>
        <w:t xml:space="preserve"> de fecha 31 de octubre de 2023 que dictamina favorablemente la propuesta con la siguiente votación:</w:t>
      </w:r>
    </w:p>
    <w:p w:rsidR="00EC14A1" w:rsidRDefault="004808C0">
      <w:pPr>
        <w:pStyle w:val="Textoindependiente"/>
        <w:ind w:firstLine="720"/>
        <w:rPr>
          <w:rFonts w:cs="Arial"/>
          <w:szCs w:val="22"/>
        </w:rPr>
      </w:pPr>
      <w:r>
        <w:rPr>
          <w:rFonts w:cs="Arial"/>
          <w:szCs w:val="22"/>
        </w:rPr>
        <w:t>Votos a favor: 4.</w:t>
      </w:r>
    </w:p>
    <w:p w:rsidR="00EC14A1" w:rsidRDefault="004808C0">
      <w:pPr>
        <w:pStyle w:val="Textoindependiente"/>
        <w:ind w:firstLine="720"/>
        <w:jc w:val="both"/>
        <w:rPr>
          <w:rFonts w:cs="Arial"/>
          <w:szCs w:val="22"/>
        </w:rPr>
      </w:pPr>
      <w:r>
        <w:rPr>
          <w:rFonts w:cs="Arial"/>
          <w:szCs w:val="22"/>
        </w:rPr>
        <w:t>4 de los concejales del Grupo Socialista: Don Airam Pérez Chinea, Don José Francisco Pinto Ramos, D</w:t>
      </w:r>
      <w:r>
        <w:rPr>
          <w:rFonts w:cs="Arial"/>
          <w:szCs w:val="22"/>
        </w:rPr>
        <w:t>on Reinaldo José Triviño Blanco y Doña Mónica Montserrat Yanés Delgado.</w:t>
      </w:r>
    </w:p>
    <w:p w:rsidR="00EC14A1" w:rsidRDefault="004808C0">
      <w:pPr>
        <w:pStyle w:val="Textoindependiente"/>
        <w:ind w:firstLine="720"/>
        <w:rPr>
          <w:rFonts w:cs="Arial"/>
          <w:szCs w:val="22"/>
        </w:rPr>
      </w:pPr>
      <w:r>
        <w:rPr>
          <w:rFonts w:cs="Arial"/>
          <w:szCs w:val="22"/>
        </w:rPr>
        <w:t>Votos en contra: 0.</w:t>
      </w:r>
    </w:p>
    <w:p w:rsidR="00EC14A1" w:rsidRDefault="004808C0">
      <w:pPr>
        <w:pStyle w:val="Textoindependiente"/>
        <w:ind w:firstLine="720"/>
        <w:rPr>
          <w:rFonts w:cs="Arial"/>
          <w:szCs w:val="22"/>
        </w:rPr>
      </w:pPr>
      <w:r>
        <w:rPr>
          <w:rFonts w:cs="Arial"/>
          <w:szCs w:val="22"/>
        </w:rPr>
        <w:t>Abstenciones: 3.</w:t>
      </w:r>
    </w:p>
    <w:p w:rsidR="00EC14A1" w:rsidRDefault="004808C0">
      <w:pPr>
        <w:pStyle w:val="Textoindependiente"/>
        <w:ind w:firstLine="720"/>
        <w:jc w:val="both"/>
        <w:rPr>
          <w:rFonts w:cs="Arial"/>
          <w:szCs w:val="22"/>
        </w:rPr>
      </w:pPr>
      <w:r>
        <w:rPr>
          <w:rFonts w:cs="Arial"/>
          <w:szCs w:val="22"/>
        </w:rPr>
        <w:t>2 de los concejales del Grupo Popular: Don Jacobo López Fariña y Doña Raquel Martín Castro.</w:t>
      </w:r>
    </w:p>
    <w:p w:rsidR="00EC14A1" w:rsidRDefault="004808C0">
      <w:pPr>
        <w:pStyle w:val="Textoindependiente"/>
        <w:ind w:firstLine="720"/>
        <w:jc w:val="both"/>
        <w:rPr>
          <w:rFonts w:cs="Arial"/>
          <w:szCs w:val="22"/>
        </w:rPr>
      </w:pPr>
      <w:r>
        <w:rPr>
          <w:rFonts w:cs="Arial"/>
          <w:szCs w:val="22"/>
        </w:rPr>
        <w:t>1 de la concejal del Grupo Mixto, Doña Ángela Cruz Pere</w:t>
      </w:r>
      <w:r>
        <w:rPr>
          <w:rFonts w:cs="Arial"/>
          <w:szCs w:val="22"/>
        </w:rPr>
        <w:t>ra.</w:t>
      </w:r>
    </w:p>
    <w:p w:rsidR="00EC14A1" w:rsidRDefault="00EC14A1">
      <w:pPr>
        <w:pStyle w:val="Textoindependiente"/>
        <w:ind w:firstLine="720"/>
        <w:jc w:val="both"/>
        <w:rPr>
          <w:rFonts w:cs="Arial"/>
          <w:szCs w:val="22"/>
        </w:rPr>
      </w:pPr>
    </w:p>
    <w:p w:rsidR="00EC14A1" w:rsidRDefault="004808C0">
      <w:pPr>
        <w:pStyle w:val="Textoindependiente"/>
        <w:ind w:firstLine="720"/>
        <w:jc w:val="both"/>
      </w:pPr>
      <w:r>
        <w:rPr>
          <w:rFonts w:cs="Arial"/>
          <w:b/>
          <w:szCs w:val="22"/>
          <w:u w:val="single"/>
        </w:rPr>
        <w:t>La Junta de Portavoces</w:t>
      </w:r>
      <w:r>
        <w:rPr>
          <w:rFonts w:cs="Arial"/>
          <w:b/>
          <w:szCs w:val="22"/>
        </w:rPr>
        <w:t xml:space="preserve"> en su sesión de fecha 31 de octubre de 2023 quedó oída.</w:t>
      </w:r>
    </w:p>
    <w:p w:rsidR="00EC14A1" w:rsidRDefault="00EC14A1">
      <w:pPr>
        <w:pStyle w:val="Textoindependiente"/>
        <w:ind w:firstLine="720"/>
        <w:jc w:val="both"/>
        <w:rPr>
          <w:rFonts w:cs="Arial"/>
          <w:b/>
          <w:szCs w:val="22"/>
        </w:rPr>
      </w:pPr>
    </w:p>
    <w:p w:rsidR="00EC14A1" w:rsidRDefault="004808C0">
      <w:pPr>
        <w:pStyle w:val="Textoindependiente"/>
        <w:ind w:left="2268" w:firstLine="1134"/>
        <w:jc w:val="both"/>
        <w:rPr>
          <w:rFonts w:cs="Arial"/>
          <w:b/>
          <w:szCs w:val="22"/>
        </w:rPr>
      </w:pPr>
      <w:r>
        <w:rPr>
          <w:rFonts w:cs="Arial"/>
          <w:b/>
          <w:szCs w:val="22"/>
        </w:rPr>
        <w:t>VOTACIÓN EN EL PLENO</w:t>
      </w:r>
    </w:p>
    <w:p w:rsidR="00EC14A1" w:rsidRDefault="004808C0">
      <w:pPr>
        <w:pStyle w:val="Textoindependiente"/>
        <w:jc w:val="both"/>
        <w:rPr>
          <w:rFonts w:cs="Arial"/>
          <w:szCs w:val="22"/>
        </w:rPr>
      </w:pPr>
      <w:r>
        <w:rPr>
          <w:rFonts w:cs="Arial"/>
          <w:szCs w:val="22"/>
        </w:rPr>
        <w:t>Votos a favor: 13.</w:t>
      </w:r>
    </w:p>
    <w:p w:rsidR="00EC14A1" w:rsidRDefault="004808C0">
      <w:pPr>
        <w:jc w:val="both"/>
        <w:rPr>
          <w:rFonts w:ascii="Arial" w:hAnsi="Arial" w:cs="Arial"/>
          <w:sz w:val="22"/>
          <w:szCs w:val="22"/>
        </w:rPr>
      </w:pPr>
      <w:r>
        <w:rPr>
          <w:rFonts w:ascii="Arial" w:hAnsi="Arial" w:cs="Arial"/>
          <w:sz w:val="22"/>
          <w:szCs w:val="22"/>
        </w:rPr>
        <w:t xml:space="preserve">11 concejales del Grupo Socialista: Doña María Concepción Brito Núñez, Don Jorge Baute Delgado, Don José Francisco Pinto Ramos, </w:t>
      </w:r>
      <w:r>
        <w:rPr>
          <w:rFonts w:ascii="Arial" w:hAnsi="Arial" w:cs="Arial"/>
          <w:sz w:val="22"/>
          <w:szCs w:val="22"/>
        </w:rPr>
        <w:t>Doña Olivia Concepción Pérez Díaz, Don Reinaldo José Triviño Blanco, Don Manuel Alberto González Pestano, Doña Margarita Eva Tendero Barroso, Don Airam Pérez Chinea, Doña María del Carmen Clemente Díaz, Don Olegario Francisco Alonso Bello, Doña Mónica Mons</w:t>
      </w:r>
      <w:r>
        <w:rPr>
          <w:rFonts w:ascii="Arial" w:hAnsi="Arial" w:cs="Arial"/>
          <w:sz w:val="22"/>
          <w:szCs w:val="22"/>
        </w:rPr>
        <w:t xml:space="preserve">errat Yanes Delgado. </w:t>
      </w:r>
    </w:p>
    <w:p w:rsidR="00EC14A1" w:rsidRDefault="00EC14A1">
      <w:pPr>
        <w:jc w:val="both"/>
        <w:rPr>
          <w:rFonts w:ascii="Arial" w:hAnsi="Arial" w:cs="Arial"/>
          <w:sz w:val="22"/>
          <w:szCs w:val="22"/>
        </w:rPr>
      </w:pPr>
    </w:p>
    <w:p w:rsidR="00EC14A1" w:rsidRDefault="004808C0">
      <w:pPr>
        <w:jc w:val="both"/>
      </w:pPr>
      <w:r>
        <w:rPr>
          <w:rFonts w:ascii="Arial" w:hAnsi="Arial" w:cs="Arial"/>
          <w:sz w:val="22"/>
          <w:szCs w:val="22"/>
        </w:rPr>
        <w:t>2 concejales del Grupo Mixto: Doña Ángela Cruz Perera (CC), y Don José Tortosa Pallarés (Vox).</w:t>
      </w:r>
    </w:p>
    <w:p w:rsidR="00EC14A1" w:rsidRDefault="00EC14A1">
      <w:pPr>
        <w:jc w:val="both"/>
        <w:rPr>
          <w:rFonts w:ascii="Arial" w:hAnsi="Arial" w:cs="Arial"/>
          <w:sz w:val="22"/>
          <w:szCs w:val="22"/>
        </w:rPr>
      </w:pPr>
    </w:p>
    <w:p w:rsidR="00EC14A1" w:rsidRDefault="004808C0">
      <w:pPr>
        <w:jc w:val="both"/>
        <w:rPr>
          <w:rFonts w:ascii="Arial" w:hAnsi="Arial" w:cs="Arial"/>
          <w:sz w:val="22"/>
          <w:szCs w:val="22"/>
        </w:rPr>
      </w:pPr>
      <w:r>
        <w:rPr>
          <w:rFonts w:ascii="Arial" w:hAnsi="Arial" w:cs="Arial"/>
          <w:sz w:val="22"/>
          <w:szCs w:val="22"/>
        </w:rPr>
        <w:t>Votos en contra: 0.</w:t>
      </w:r>
    </w:p>
    <w:p w:rsidR="00EC14A1" w:rsidRDefault="00EC14A1">
      <w:pPr>
        <w:jc w:val="both"/>
        <w:rPr>
          <w:rFonts w:ascii="Arial" w:hAnsi="Arial" w:cs="Arial"/>
          <w:sz w:val="22"/>
          <w:szCs w:val="22"/>
        </w:rPr>
      </w:pPr>
    </w:p>
    <w:p w:rsidR="00EC14A1" w:rsidRDefault="004808C0">
      <w:pPr>
        <w:jc w:val="both"/>
        <w:rPr>
          <w:rFonts w:ascii="Arial" w:hAnsi="Arial" w:cs="Arial"/>
          <w:sz w:val="22"/>
          <w:szCs w:val="22"/>
        </w:rPr>
      </w:pPr>
      <w:r>
        <w:rPr>
          <w:rFonts w:ascii="Arial" w:hAnsi="Arial" w:cs="Arial"/>
          <w:sz w:val="22"/>
          <w:szCs w:val="22"/>
        </w:rPr>
        <w:t>Abstenciones: 7.</w:t>
      </w:r>
    </w:p>
    <w:p w:rsidR="00EC14A1" w:rsidRDefault="00EC14A1">
      <w:pPr>
        <w:jc w:val="both"/>
        <w:rPr>
          <w:rFonts w:ascii="Arial" w:hAnsi="Arial" w:cs="Arial"/>
          <w:sz w:val="22"/>
          <w:szCs w:val="22"/>
        </w:rPr>
      </w:pPr>
    </w:p>
    <w:p w:rsidR="00EC14A1" w:rsidRDefault="004808C0">
      <w:pPr>
        <w:jc w:val="both"/>
        <w:rPr>
          <w:rFonts w:ascii="Arial" w:hAnsi="Arial" w:cs="Arial"/>
          <w:sz w:val="22"/>
          <w:szCs w:val="22"/>
        </w:rPr>
      </w:pPr>
      <w:r>
        <w:rPr>
          <w:rFonts w:ascii="Arial" w:hAnsi="Arial" w:cs="Arial"/>
          <w:sz w:val="22"/>
          <w:szCs w:val="22"/>
        </w:rPr>
        <w:t xml:space="preserve">6 concejales del Grupo Popular: Don Jacobo López Fariña, Doña Raquel Martín Castro, Don David </w:t>
      </w:r>
      <w:r>
        <w:rPr>
          <w:rFonts w:ascii="Arial" w:hAnsi="Arial" w:cs="Arial"/>
          <w:sz w:val="22"/>
          <w:szCs w:val="22"/>
        </w:rPr>
        <w:lastRenderedPageBreak/>
        <w:t xml:space="preserve">Crego Cháves, Doña María Carlota Díaz González, Don José Daniel Sosa González, y Doña Shaila Castellano Batista. </w:t>
      </w:r>
    </w:p>
    <w:p w:rsidR="00EC14A1" w:rsidRDefault="00EC14A1">
      <w:pPr>
        <w:jc w:val="both"/>
        <w:rPr>
          <w:rFonts w:ascii="Arial" w:hAnsi="Arial" w:cs="Arial"/>
          <w:sz w:val="22"/>
          <w:szCs w:val="22"/>
        </w:rPr>
      </w:pPr>
    </w:p>
    <w:p w:rsidR="00EC14A1" w:rsidRDefault="004808C0">
      <w:pPr>
        <w:jc w:val="both"/>
        <w:rPr>
          <w:rFonts w:ascii="Arial" w:hAnsi="Arial" w:cs="Arial"/>
          <w:sz w:val="22"/>
          <w:szCs w:val="22"/>
        </w:rPr>
      </w:pPr>
      <w:r>
        <w:rPr>
          <w:rFonts w:ascii="Arial" w:hAnsi="Arial" w:cs="Arial"/>
          <w:sz w:val="22"/>
          <w:szCs w:val="22"/>
        </w:rPr>
        <w:t>1 concejal del Grupo Mixto, Doña Lourdes del Carmen Mondéjar Rondón (USP).</w:t>
      </w:r>
    </w:p>
    <w:p w:rsidR="00EC14A1" w:rsidRDefault="00EC14A1">
      <w:pPr>
        <w:jc w:val="both"/>
        <w:rPr>
          <w:rFonts w:ascii="Arial" w:hAnsi="Arial" w:cs="Arial"/>
          <w:sz w:val="22"/>
          <w:szCs w:val="22"/>
        </w:rPr>
      </w:pPr>
    </w:p>
    <w:p w:rsidR="00EC14A1" w:rsidRDefault="00EC14A1">
      <w:pPr>
        <w:pStyle w:val="Textoindependiente"/>
        <w:spacing w:after="283"/>
        <w:ind w:firstLine="1134"/>
        <w:rPr>
          <w:rFonts w:cs="Arial"/>
          <w:b/>
          <w:szCs w:val="22"/>
        </w:rPr>
      </w:pPr>
    </w:p>
    <w:p w:rsidR="00EC14A1" w:rsidRDefault="004808C0">
      <w:pPr>
        <w:pStyle w:val="Textoindependiente"/>
        <w:spacing w:after="283"/>
        <w:ind w:left="2268" w:firstLine="1134"/>
        <w:rPr>
          <w:rFonts w:cs="Arial"/>
          <w:b/>
          <w:szCs w:val="22"/>
        </w:rPr>
      </w:pPr>
      <w:r>
        <w:rPr>
          <w:rFonts w:cs="Arial"/>
          <w:b/>
          <w:szCs w:val="22"/>
        </w:rPr>
        <w:t>ACUERDO DEL PLENO</w:t>
      </w:r>
    </w:p>
    <w:p w:rsidR="00EC14A1" w:rsidRDefault="004808C0">
      <w:pPr>
        <w:pStyle w:val="Textoindependiente"/>
        <w:spacing w:after="283"/>
        <w:ind w:firstLine="1134"/>
        <w:jc w:val="both"/>
        <w:rPr>
          <w:rFonts w:cs="Arial"/>
          <w:b/>
          <w:szCs w:val="22"/>
        </w:rPr>
      </w:pPr>
      <w:r>
        <w:rPr>
          <w:rFonts w:cs="Arial"/>
          <w:b/>
          <w:szCs w:val="22"/>
        </w:rPr>
        <w:t>PRIMERO. - Admitir a la licitación las siguien</w:t>
      </w:r>
      <w:r>
        <w:rPr>
          <w:rFonts w:cs="Arial"/>
          <w:b/>
          <w:szCs w:val="22"/>
        </w:rPr>
        <w:t xml:space="preserve">tes ofertas económicas: </w:t>
      </w:r>
    </w:p>
    <w:p w:rsidR="00EC14A1" w:rsidRDefault="004808C0">
      <w:pPr>
        <w:pStyle w:val="Textoindependiente"/>
        <w:spacing w:after="283"/>
        <w:ind w:left="1134"/>
        <w:jc w:val="both"/>
        <w:rPr>
          <w:rFonts w:cs="Arial"/>
          <w:b/>
          <w:szCs w:val="22"/>
        </w:rPr>
      </w:pPr>
      <w:r>
        <w:rPr>
          <w:rFonts w:cs="Arial"/>
          <w:b/>
          <w:szCs w:val="22"/>
        </w:rPr>
        <w:t>-UTE ASCAN SERVICIOS URBANOS, S.L. Y TORRABONAF SPORT, S.L.CIF B-39866199</w:t>
      </w:r>
    </w:p>
    <w:p w:rsidR="00EC14A1" w:rsidRDefault="004808C0">
      <w:pPr>
        <w:pStyle w:val="Textoindependiente"/>
        <w:spacing w:after="283"/>
        <w:ind w:left="1134"/>
        <w:jc w:val="both"/>
        <w:rPr>
          <w:rFonts w:cs="Arial"/>
          <w:b/>
          <w:szCs w:val="22"/>
        </w:rPr>
      </w:pPr>
      <w:r>
        <w:rPr>
          <w:rFonts w:cs="Arial"/>
          <w:b/>
          <w:szCs w:val="22"/>
        </w:rPr>
        <w:t>-FCC MEDIO AMBIENTE, S.A.U.A28541639</w:t>
      </w:r>
    </w:p>
    <w:p w:rsidR="00EC14A1" w:rsidRDefault="004808C0">
      <w:pPr>
        <w:pStyle w:val="Default"/>
        <w:ind w:firstLine="1134"/>
        <w:jc w:val="both"/>
        <w:rPr>
          <w:b/>
          <w:sz w:val="22"/>
          <w:szCs w:val="22"/>
        </w:rPr>
      </w:pPr>
      <w:r>
        <w:rPr>
          <w:b/>
          <w:sz w:val="22"/>
          <w:szCs w:val="22"/>
        </w:rPr>
        <w:t>-VALORIZA SERVICIOS MEDIOAMBIENTALES, S.A.A28760692</w:t>
      </w:r>
    </w:p>
    <w:p w:rsidR="00EC14A1" w:rsidRDefault="00EC14A1">
      <w:pPr>
        <w:ind w:firstLine="1134"/>
        <w:jc w:val="both"/>
        <w:rPr>
          <w:rFonts w:ascii="Arial" w:eastAsia="Times New Roman" w:hAnsi="Arial" w:cs="Arial"/>
          <w:b/>
          <w:sz w:val="22"/>
          <w:szCs w:val="22"/>
          <w:lang w:eastAsia="es-ES" w:bidi="ar-SA"/>
        </w:rPr>
      </w:pPr>
    </w:p>
    <w:p w:rsidR="00EC14A1" w:rsidRDefault="004808C0">
      <w:pPr>
        <w:ind w:firstLine="1134"/>
        <w:jc w:val="both"/>
        <w:rPr>
          <w:rFonts w:ascii="Arial" w:eastAsia="Times New Roman" w:hAnsi="Arial" w:cs="Arial"/>
          <w:b/>
          <w:sz w:val="22"/>
          <w:szCs w:val="22"/>
          <w:lang w:eastAsia="es-ES" w:bidi="ar-SA"/>
        </w:rPr>
      </w:pPr>
      <w:r>
        <w:rPr>
          <w:rFonts w:ascii="Arial" w:eastAsia="Times New Roman" w:hAnsi="Arial" w:cs="Arial"/>
          <w:b/>
          <w:sz w:val="22"/>
          <w:szCs w:val="22"/>
          <w:lang w:eastAsia="es-ES" w:bidi="ar-SA"/>
        </w:rPr>
        <w:t>-URBASER, S.A. A79524054</w:t>
      </w:r>
    </w:p>
    <w:p w:rsidR="00EC14A1" w:rsidRDefault="00EC14A1">
      <w:pPr>
        <w:pStyle w:val="Normal0"/>
        <w:spacing w:line="360" w:lineRule="auto"/>
        <w:ind w:firstLine="993"/>
        <w:jc w:val="both"/>
        <w:rPr>
          <w:rFonts w:ascii="Arial" w:hAnsi="Arial" w:cs="Arial"/>
          <w:b/>
          <w:sz w:val="22"/>
          <w:szCs w:val="22"/>
        </w:rPr>
      </w:pPr>
    </w:p>
    <w:p w:rsidR="00EC14A1" w:rsidRDefault="004808C0">
      <w:pPr>
        <w:pStyle w:val="Textoindependiente"/>
        <w:ind w:firstLine="708"/>
        <w:jc w:val="both"/>
      </w:pPr>
      <w:r>
        <w:rPr>
          <w:rFonts w:cs="Arial"/>
          <w:b/>
          <w:bCs/>
          <w:szCs w:val="22"/>
        </w:rPr>
        <w:t xml:space="preserve"> </w:t>
      </w:r>
      <w:r>
        <w:rPr>
          <w:rFonts w:cs="Arial"/>
          <w:b/>
          <w:bCs/>
          <w:szCs w:val="22"/>
        </w:rPr>
        <w:tab/>
      </w:r>
      <w:r>
        <w:rPr>
          <w:rFonts w:cs="Arial"/>
          <w:b/>
          <w:szCs w:val="22"/>
        </w:rPr>
        <w:t xml:space="preserve">SEGUNDO. - </w:t>
      </w:r>
      <w:r>
        <w:rPr>
          <w:rStyle w:val="nfasis"/>
          <w:rFonts w:cs="Arial"/>
          <w:b/>
          <w:i w:val="0"/>
          <w:iCs w:val="0"/>
          <w:szCs w:val="22"/>
        </w:rPr>
        <w:t>Clasificar las proposiciones</w:t>
      </w:r>
      <w:r>
        <w:rPr>
          <w:rStyle w:val="nfasis"/>
          <w:rFonts w:cs="Arial"/>
          <w:b/>
          <w:i w:val="0"/>
          <w:iCs w:val="0"/>
          <w:szCs w:val="22"/>
        </w:rPr>
        <w:t xml:space="preserve"> presentadas por los licitadores, atendiendo la propuesta llevada a cabo por la Mesa de Contratación con fecha 28 de agosto de 2023, de conformidad con el siguiente orden decreciente:</w:t>
      </w:r>
    </w:p>
    <w:p w:rsidR="00EC14A1" w:rsidRDefault="00EC14A1">
      <w:pPr>
        <w:ind w:firstLine="1134"/>
        <w:jc w:val="both"/>
        <w:rPr>
          <w:rFonts w:ascii="Arial" w:hAnsi="Arial" w:cs="Arial"/>
          <w:b/>
          <w:sz w:val="22"/>
          <w:szCs w:val="22"/>
        </w:rPr>
      </w:pPr>
    </w:p>
    <w:tbl>
      <w:tblPr>
        <w:tblW w:w="4787" w:type="dxa"/>
        <w:jc w:val="center"/>
        <w:tblCellMar>
          <w:left w:w="10" w:type="dxa"/>
          <w:right w:w="10" w:type="dxa"/>
        </w:tblCellMar>
        <w:tblLook w:val="0000" w:firstRow="0" w:lastRow="0" w:firstColumn="0" w:lastColumn="0" w:noHBand="0" w:noVBand="0"/>
      </w:tblPr>
      <w:tblGrid>
        <w:gridCol w:w="2588"/>
        <w:gridCol w:w="2199"/>
      </w:tblGrid>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b/>
                <w:szCs w:val="22"/>
              </w:rPr>
            </w:pPr>
            <w:r>
              <w:rPr>
                <w:rFonts w:cs="Arial"/>
                <w:b/>
                <w:szCs w:val="22"/>
              </w:rPr>
              <w:t>LICITADORES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b/>
                <w:szCs w:val="22"/>
              </w:rPr>
            </w:pPr>
            <w:r>
              <w:rPr>
                <w:rFonts w:cs="Arial"/>
                <w:b/>
                <w:szCs w:val="22"/>
              </w:rPr>
              <w:t>Puntuación Total</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b/>
                <w:szCs w:val="22"/>
              </w:rPr>
            </w:pPr>
            <w:r>
              <w:rPr>
                <w:rFonts w:cs="Arial"/>
                <w:b/>
                <w:szCs w:val="22"/>
              </w:rPr>
              <w:t>VALORIZA SERVICIOS MEDIOAMBIENTALES,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b/>
                <w:szCs w:val="22"/>
              </w:rPr>
            </w:pPr>
            <w:r>
              <w:rPr>
                <w:rFonts w:cs="Arial"/>
                <w:b/>
                <w:szCs w:val="22"/>
              </w:rPr>
              <w:t>97,1</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b/>
                <w:szCs w:val="22"/>
              </w:rPr>
            </w:pPr>
            <w:r>
              <w:rPr>
                <w:rFonts w:cs="Arial"/>
                <w:b/>
                <w:szCs w:val="22"/>
              </w:rPr>
              <w:t>URBASER,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b/>
                <w:szCs w:val="22"/>
              </w:rPr>
            </w:pPr>
            <w:r>
              <w:rPr>
                <w:rFonts w:cs="Arial"/>
                <w:b/>
                <w:szCs w:val="22"/>
              </w:rPr>
              <w:t>96</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pStyle w:val="Textoindependiente"/>
              <w:jc w:val="both"/>
              <w:rPr>
                <w:rFonts w:cs="Arial"/>
                <w:b/>
                <w:szCs w:val="22"/>
              </w:rPr>
            </w:pPr>
            <w:r>
              <w:rPr>
                <w:rFonts w:cs="Arial"/>
                <w:b/>
                <w:szCs w:val="22"/>
              </w:rPr>
              <w:t>FCC MEDIO AMBIENTE, S.A.U.</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b/>
                <w:szCs w:val="22"/>
              </w:rPr>
            </w:pPr>
            <w:r>
              <w:rPr>
                <w:rFonts w:cs="Arial"/>
                <w:b/>
                <w:szCs w:val="22"/>
              </w:rPr>
              <w:t>93,37</w:t>
            </w:r>
          </w:p>
        </w:tc>
      </w:tr>
      <w:tr w:rsidR="00EC14A1">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A1" w:rsidRDefault="004808C0">
            <w:pPr>
              <w:rPr>
                <w:rFonts w:ascii="Arial" w:hAnsi="Arial" w:cs="Arial"/>
                <w:b/>
                <w:sz w:val="22"/>
                <w:szCs w:val="22"/>
              </w:rPr>
            </w:pPr>
            <w:r>
              <w:rPr>
                <w:rFonts w:ascii="Arial" w:hAnsi="Arial" w:cs="Arial"/>
                <w:b/>
                <w:sz w:val="22"/>
                <w:szCs w:val="22"/>
              </w:rPr>
              <w:t>UTE ASCAN SERVICIOS URBANOS, S.L. Y TORRABONAF SPORT, S.L.</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14A1" w:rsidRDefault="004808C0">
            <w:pPr>
              <w:pStyle w:val="Textoindependiente"/>
              <w:spacing w:after="0"/>
              <w:jc w:val="center"/>
              <w:rPr>
                <w:rFonts w:cs="Arial"/>
                <w:b/>
                <w:szCs w:val="22"/>
              </w:rPr>
            </w:pPr>
            <w:r>
              <w:rPr>
                <w:rFonts w:cs="Arial"/>
                <w:b/>
                <w:szCs w:val="22"/>
              </w:rPr>
              <w:t>71,86</w:t>
            </w:r>
          </w:p>
        </w:tc>
      </w:tr>
    </w:tbl>
    <w:p w:rsidR="00EC14A1" w:rsidRDefault="00EC14A1">
      <w:pPr>
        <w:ind w:firstLine="1134"/>
        <w:jc w:val="both"/>
        <w:rPr>
          <w:rFonts w:ascii="Arial" w:hAnsi="Arial" w:cs="Arial"/>
          <w:b/>
          <w:sz w:val="22"/>
          <w:szCs w:val="22"/>
        </w:rPr>
      </w:pPr>
    </w:p>
    <w:p w:rsidR="00EC14A1" w:rsidRDefault="00EC14A1">
      <w:pPr>
        <w:ind w:firstLine="1134"/>
        <w:jc w:val="both"/>
        <w:rPr>
          <w:rFonts w:ascii="Arial" w:hAnsi="Arial" w:cs="Arial"/>
          <w:b/>
          <w:sz w:val="22"/>
          <w:szCs w:val="22"/>
        </w:rPr>
      </w:pPr>
    </w:p>
    <w:p w:rsidR="00EC14A1" w:rsidRDefault="004808C0">
      <w:pPr>
        <w:pStyle w:val="Default"/>
        <w:ind w:left="720" w:firstLine="414"/>
        <w:jc w:val="both"/>
      </w:pPr>
      <w:r>
        <w:rPr>
          <w:b/>
          <w:sz w:val="22"/>
          <w:szCs w:val="22"/>
        </w:rPr>
        <w:t xml:space="preserve">TERCERO.- </w:t>
      </w:r>
      <w:r>
        <w:rPr>
          <w:b/>
          <w:sz w:val="22"/>
          <w:szCs w:val="22"/>
          <w:lang w:val="es-ES_tradnl"/>
        </w:rPr>
        <w:t>Requerir a la empresa “</w:t>
      </w:r>
      <w:r>
        <w:rPr>
          <w:b/>
          <w:sz w:val="22"/>
          <w:szCs w:val="22"/>
        </w:rPr>
        <w:t>VALORIZA SERVICIOS MEDIOAMBIENTALES, S.A.A28760692</w:t>
      </w:r>
      <w:r>
        <w:rPr>
          <w:b/>
          <w:sz w:val="22"/>
          <w:szCs w:val="22"/>
          <w:lang w:val="es-ES_tradnl"/>
        </w:rPr>
        <w:t xml:space="preserve">, licitador que ha presentado la mejor oferta,  </w:t>
      </w:r>
      <w:r>
        <w:rPr>
          <w:b/>
          <w:sz w:val="22"/>
          <w:szCs w:val="22"/>
          <w:lang w:val="es-ES_tradnl"/>
        </w:rPr>
        <w:t>para que, dentro del plazo de diez días hábiles, a contar desde el siguiente a aquel en que hubiera recibido el requerimiento, presente la documentación, acreditativa para la firma del contrato, relativa a la escritura pública que habilite al que se design</w:t>
      </w:r>
      <w:r>
        <w:rPr>
          <w:b/>
          <w:sz w:val="22"/>
          <w:szCs w:val="22"/>
          <w:lang w:val="es-ES_tradnl"/>
        </w:rPr>
        <w:t>e por la empresa para la firma del contrato administrativo, así como su DNI, los certificados de estar al co</w:t>
      </w:r>
      <w:r>
        <w:rPr>
          <w:b/>
          <w:sz w:val="22"/>
          <w:szCs w:val="22"/>
          <w:lang w:val="es-ES_tradnl"/>
        </w:rPr>
        <w:lastRenderedPageBreak/>
        <w:t>rriente en las obligaciones de seguridad social,  y tributarias de la comunidad  autónoma y estatal, y de haber constituido la garantía definitiva p</w:t>
      </w:r>
      <w:r>
        <w:rPr>
          <w:b/>
          <w:sz w:val="22"/>
          <w:szCs w:val="22"/>
          <w:lang w:val="es-ES_tradnl"/>
        </w:rPr>
        <w:t>or importe de 1.007.910,85 euros que es el 5% del precio ofertado.</w:t>
      </w:r>
    </w:p>
    <w:p w:rsidR="00EC14A1" w:rsidRDefault="00EC14A1">
      <w:pPr>
        <w:pStyle w:val="Default"/>
        <w:ind w:left="720"/>
        <w:jc w:val="both"/>
        <w:rPr>
          <w:b/>
          <w:sz w:val="22"/>
          <w:szCs w:val="22"/>
          <w:lang w:val="es-ES_tradnl"/>
        </w:rPr>
      </w:pPr>
    </w:p>
    <w:p w:rsidR="00EC14A1" w:rsidRDefault="004808C0">
      <w:pPr>
        <w:pStyle w:val="Default"/>
        <w:ind w:left="720" w:firstLine="414"/>
        <w:jc w:val="both"/>
      </w:pPr>
      <w:r>
        <w:rPr>
          <w:b/>
          <w:sz w:val="22"/>
          <w:szCs w:val="22"/>
          <w:lang w:val="es-ES_tradnl"/>
        </w:rPr>
        <w:t xml:space="preserve">CUARTO. - </w:t>
      </w:r>
      <w:r>
        <w:rPr>
          <w:b/>
          <w:sz w:val="22"/>
          <w:szCs w:val="22"/>
        </w:rPr>
        <w:t>De no cumplimentarse adecuadamente el requerimiento del Pleno en el plazo señalado, se entenderá que el licitador ha retirado su oferta, procediéndose a exigirle el importe del 3</w:t>
      </w:r>
      <w:r>
        <w:rPr>
          <w:b/>
          <w:sz w:val="22"/>
          <w:szCs w:val="22"/>
        </w:rPr>
        <w:t xml:space="preserve"> por ciento del presupuesto base de licitación, IGIC excluido, en concepto de penalidad.</w:t>
      </w:r>
    </w:p>
    <w:p w:rsidR="00EC14A1" w:rsidRDefault="00EC14A1">
      <w:pPr>
        <w:pStyle w:val="Default"/>
        <w:ind w:left="720" w:firstLine="414"/>
        <w:jc w:val="both"/>
        <w:rPr>
          <w:b/>
          <w:sz w:val="22"/>
          <w:szCs w:val="22"/>
        </w:rPr>
      </w:pPr>
    </w:p>
    <w:p w:rsidR="00EC14A1" w:rsidRDefault="00EC14A1">
      <w:pPr>
        <w:pStyle w:val="Default"/>
        <w:ind w:left="720" w:firstLine="414"/>
        <w:jc w:val="both"/>
        <w:rPr>
          <w:b/>
          <w:sz w:val="22"/>
          <w:szCs w:val="22"/>
        </w:rPr>
      </w:pPr>
    </w:p>
    <w:p w:rsidR="00EC14A1" w:rsidRDefault="004808C0">
      <w:pPr>
        <w:pStyle w:val="Default"/>
        <w:ind w:left="720" w:firstLine="414"/>
        <w:jc w:val="both"/>
        <w:rPr>
          <w:b/>
          <w:sz w:val="22"/>
          <w:szCs w:val="22"/>
        </w:rPr>
      </w:pPr>
      <w:r>
        <w:rPr>
          <w:b/>
          <w:sz w:val="22"/>
          <w:szCs w:val="22"/>
        </w:rPr>
        <w:t xml:space="preserve">En el supuesto señalado en el párrafo anterior, se procederá por el Pleno a recabar la documentación al licitador siguiente, por el orden de clasificación de las </w:t>
      </w:r>
      <w:r>
        <w:rPr>
          <w:b/>
          <w:sz w:val="22"/>
          <w:szCs w:val="22"/>
        </w:rPr>
        <w:t>ofertas del punto segundo de este acuerdo.</w:t>
      </w:r>
    </w:p>
    <w:p w:rsidR="00EC14A1" w:rsidRDefault="00EC14A1">
      <w:pPr>
        <w:pStyle w:val="Textoindependiente"/>
        <w:ind w:left="2268" w:firstLine="1134"/>
        <w:jc w:val="both"/>
        <w:rPr>
          <w:rFonts w:cs="Arial"/>
          <w:b/>
          <w:szCs w:val="22"/>
        </w:rPr>
      </w:pPr>
    </w:p>
    <w:p w:rsidR="00EC14A1" w:rsidRDefault="00EC14A1">
      <w:pPr>
        <w:pStyle w:val="Standard"/>
        <w:jc w:val="both"/>
        <w:rPr>
          <w:rFonts w:ascii="Arial" w:hAnsi="Arial" w:cs="Arial"/>
          <w:b/>
          <w:sz w:val="22"/>
          <w:szCs w:val="22"/>
          <w:u w:val="single"/>
        </w:rPr>
      </w:pPr>
    </w:p>
    <w:p w:rsidR="00EC14A1" w:rsidRDefault="00EC14A1">
      <w:pPr>
        <w:pStyle w:val="Standard"/>
        <w:jc w:val="both"/>
        <w:rPr>
          <w:rFonts w:ascii="Arial" w:hAnsi="Arial" w:cs="Arial"/>
          <w:b/>
          <w:sz w:val="22"/>
          <w:szCs w:val="22"/>
          <w:u w:val="single"/>
        </w:rPr>
      </w:pPr>
    </w:p>
    <w:p w:rsidR="00EC14A1" w:rsidRDefault="00EC14A1">
      <w:pPr>
        <w:suppressAutoHyphens w:val="0"/>
        <w:jc w:val="both"/>
        <w:rPr>
          <w:rFonts w:ascii="Arial" w:hAnsi="Arial" w:cs="Arial"/>
          <w:sz w:val="22"/>
          <w:szCs w:val="22"/>
          <w:lang w:val="es-ES_tradnl" w:eastAsia="es-ES"/>
        </w:rPr>
      </w:pPr>
    </w:p>
    <w:p w:rsidR="00EC14A1" w:rsidRDefault="004808C0">
      <w:pPr>
        <w:pStyle w:val="Prrafodelista"/>
        <w:numPr>
          <w:ilvl w:val="0"/>
          <w:numId w:val="5"/>
        </w:numPr>
        <w:ind w:right="67"/>
        <w:jc w:val="both"/>
      </w:pPr>
      <w:r>
        <w:rPr>
          <w:rFonts w:ascii="Arial" w:hAnsi="Arial" w:cs="Arial"/>
          <w:b/>
          <w:bCs/>
          <w:iCs/>
          <w:sz w:val="22"/>
          <w:szCs w:val="22"/>
          <w:u w:val="single"/>
        </w:rPr>
        <w:t>Control y Fiscalización de los Órganos de Gobierno</w:t>
      </w:r>
      <w:r>
        <w:rPr>
          <w:rFonts w:ascii="Arial" w:hAnsi="Arial" w:cs="Arial"/>
          <w:bCs/>
          <w:iCs/>
          <w:sz w:val="22"/>
          <w:szCs w:val="22"/>
        </w:rPr>
        <w:t>.</w:t>
      </w: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4808C0">
      <w:pPr>
        <w:ind w:right="67"/>
        <w:jc w:val="both"/>
        <w:rPr>
          <w:rFonts w:ascii="Arial" w:hAnsi="Arial" w:cs="Arial"/>
          <w:bCs/>
          <w:iCs/>
          <w:sz w:val="22"/>
          <w:szCs w:val="22"/>
        </w:rPr>
      </w:pPr>
      <w:r>
        <w:rPr>
          <w:rFonts w:ascii="Arial" w:hAnsi="Arial" w:cs="Arial"/>
          <w:bCs/>
          <w:iCs/>
          <w:sz w:val="22"/>
          <w:szCs w:val="22"/>
        </w:rPr>
        <w:t>------</w:t>
      </w:r>
    </w:p>
    <w:p w:rsidR="00EC14A1" w:rsidRDefault="00EC14A1">
      <w:pPr>
        <w:ind w:right="67"/>
        <w:jc w:val="both"/>
        <w:rPr>
          <w:rFonts w:ascii="Arial" w:hAnsi="Arial" w:cs="Arial"/>
          <w:bCs/>
          <w:iCs/>
          <w:sz w:val="22"/>
          <w:szCs w:val="22"/>
        </w:rPr>
      </w:pPr>
    </w:p>
    <w:p w:rsidR="00EC14A1" w:rsidRDefault="004808C0">
      <w:pPr>
        <w:pStyle w:val="Prrafodelista"/>
        <w:numPr>
          <w:ilvl w:val="0"/>
          <w:numId w:val="5"/>
        </w:numPr>
        <w:ind w:right="67"/>
        <w:jc w:val="both"/>
      </w:pPr>
      <w:r>
        <w:rPr>
          <w:rFonts w:ascii="Arial" w:hAnsi="Arial" w:cs="Arial"/>
          <w:b/>
          <w:bCs/>
          <w:iCs/>
          <w:sz w:val="22"/>
          <w:szCs w:val="22"/>
          <w:u w:val="single"/>
        </w:rPr>
        <w:t>Ruegos y preguntas</w:t>
      </w:r>
      <w:r>
        <w:rPr>
          <w:rFonts w:ascii="Arial" w:hAnsi="Arial" w:cs="Arial"/>
          <w:b/>
          <w:bCs/>
          <w:iCs/>
          <w:sz w:val="22"/>
          <w:szCs w:val="22"/>
        </w:rPr>
        <w:t>.</w:t>
      </w:r>
    </w:p>
    <w:p w:rsidR="00EC14A1" w:rsidRDefault="00EC14A1">
      <w:pPr>
        <w:ind w:right="67"/>
        <w:jc w:val="both"/>
        <w:rPr>
          <w:rFonts w:ascii="Arial" w:hAnsi="Arial" w:cs="Arial"/>
          <w:bCs/>
          <w:iCs/>
          <w:sz w:val="22"/>
          <w:szCs w:val="22"/>
        </w:rPr>
      </w:pPr>
    </w:p>
    <w:p w:rsidR="00EC14A1" w:rsidRDefault="00EC14A1">
      <w:pPr>
        <w:ind w:right="67"/>
        <w:jc w:val="both"/>
        <w:rPr>
          <w:rFonts w:ascii="Arial" w:hAnsi="Arial" w:cs="Arial"/>
          <w:bCs/>
          <w:iCs/>
          <w:sz w:val="22"/>
          <w:szCs w:val="22"/>
        </w:rPr>
      </w:pPr>
    </w:p>
    <w:p w:rsidR="00EC14A1" w:rsidRDefault="004808C0">
      <w:pPr>
        <w:ind w:right="67"/>
        <w:jc w:val="both"/>
        <w:rPr>
          <w:rFonts w:ascii="Arial" w:hAnsi="Arial" w:cs="Arial"/>
          <w:bCs/>
          <w:iCs/>
          <w:sz w:val="22"/>
          <w:szCs w:val="22"/>
        </w:rPr>
      </w:pPr>
      <w:r>
        <w:rPr>
          <w:rFonts w:ascii="Arial" w:hAnsi="Arial" w:cs="Arial"/>
          <w:bCs/>
          <w:iCs/>
          <w:sz w:val="22"/>
          <w:szCs w:val="22"/>
        </w:rPr>
        <w:t>-------</w:t>
      </w:r>
    </w:p>
    <w:p w:rsidR="00EC14A1" w:rsidRDefault="004808C0">
      <w:pPr>
        <w:pStyle w:val="Standard"/>
        <w:jc w:val="both"/>
        <w:rPr>
          <w:rFonts w:ascii="Arial" w:hAnsi="Arial" w:cs="Arial"/>
          <w:sz w:val="22"/>
          <w:szCs w:val="22"/>
        </w:rPr>
      </w:pPr>
      <w:r>
        <w:rPr>
          <w:rFonts w:ascii="Arial" w:hAnsi="Arial" w:cs="Arial"/>
          <w:sz w:val="22"/>
          <w:szCs w:val="22"/>
        </w:rPr>
        <w:t>Se levanta la sesión a las 10:00 horas del mismo día. De todo lo cual yo, como Secretario General, doy fe.</w:t>
      </w:r>
    </w:p>
    <w:p w:rsidR="00EC14A1" w:rsidRDefault="00EC14A1">
      <w:pPr>
        <w:pStyle w:val="Standard"/>
        <w:jc w:val="both"/>
        <w:rPr>
          <w:rFonts w:ascii="Arial" w:hAnsi="Arial" w:cs="Arial"/>
          <w:b/>
          <w:sz w:val="22"/>
          <w:szCs w:val="22"/>
        </w:rPr>
      </w:pPr>
    </w:p>
    <w:p w:rsidR="00EC14A1" w:rsidRDefault="004808C0">
      <w:pPr>
        <w:pStyle w:val="Textbody"/>
        <w:spacing w:before="120"/>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Vº. Bº.</w:t>
      </w:r>
    </w:p>
    <w:p w:rsidR="00EC14A1" w:rsidRDefault="00EC14A1">
      <w:pPr>
        <w:pStyle w:val="Textbody"/>
        <w:spacing w:before="120"/>
        <w:rPr>
          <w:rFonts w:ascii="Arial" w:hAnsi="Arial" w:cs="Arial"/>
          <w:sz w:val="22"/>
          <w:szCs w:val="22"/>
        </w:rPr>
      </w:pPr>
    </w:p>
    <w:p w:rsidR="00EC14A1" w:rsidRDefault="004808C0">
      <w:pPr>
        <w:pStyle w:val="Textbody"/>
        <w:spacing w:after="283"/>
      </w:pPr>
      <w:r>
        <w:rPr>
          <w:rFonts w:ascii="Arial" w:hAnsi="Arial" w:cs="Arial"/>
          <w:b/>
          <w:sz w:val="22"/>
          <w:szCs w:val="22"/>
        </w:rPr>
        <w:tab/>
        <w:t>LA ALCALDESA-PRESIDENTA,</w:t>
      </w:r>
      <w:r>
        <w:rPr>
          <w:rFonts w:ascii="Arial" w:hAnsi="Arial" w:cs="Arial"/>
          <w:b/>
          <w:sz w:val="22"/>
          <w:szCs w:val="22"/>
        </w:rPr>
        <w:tab/>
      </w:r>
      <w:r>
        <w:rPr>
          <w:rFonts w:ascii="Arial" w:hAnsi="Arial" w:cs="Arial"/>
          <w:b/>
          <w:sz w:val="22"/>
          <w:szCs w:val="22"/>
        </w:rPr>
        <w:tab/>
        <w:t xml:space="preserve">       EL SECRETARIO GENERAL,</w:t>
      </w:r>
    </w:p>
    <w:p w:rsidR="00EC14A1" w:rsidRDefault="004808C0">
      <w:pPr>
        <w:pStyle w:val="Textbody"/>
        <w:spacing w:after="283"/>
        <w:jc w:val="left"/>
        <w:rPr>
          <w:rFonts w:ascii="Arial" w:hAnsi="Arial" w:cs="Arial"/>
          <w:sz w:val="22"/>
          <w:szCs w:val="22"/>
        </w:rPr>
      </w:pPr>
      <w:r>
        <w:rPr>
          <w:rFonts w:ascii="Arial" w:hAnsi="Arial" w:cs="Arial"/>
          <w:sz w:val="22"/>
          <w:szCs w:val="22"/>
        </w:rPr>
        <w:t xml:space="preserve">             María Concepción Brito Núñez.                     Octavio Manuel Hernández Fernández. </w:t>
      </w:r>
    </w:p>
    <w:p w:rsidR="00EC14A1" w:rsidRDefault="00EC14A1">
      <w:pPr>
        <w:pStyle w:val="Standard"/>
        <w:rPr>
          <w:rFonts w:ascii="Arial" w:hAnsi="Arial" w:cs="Arial"/>
          <w:sz w:val="22"/>
          <w:szCs w:val="22"/>
        </w:rPr>
      </w:pPr>
    </w:p>
    <w:p w:rsidR="00EC14A1" w:rsidRDefault="00EC14A1">
      <w:pPr>
        <w:pStyle w:val="Textoindependiente"/>
        <w:jc w:val="center"/>
        <w:rPr>
          <w:rFonts w:cs="Arial"/>
          <w:b/>
          <w:szCs w:val="22"/>
        </w:rPr>
      </w:pPr>
    </w:p>
    <w:p w:rsidR="00EC14A1" w:rsidRDefault="004808C0">
      <w:pPr>
        <w:pStyle w:val="Textoindependiente"/>
        <w:jc w:val="center"/>
      </w:pPr>
      <w:r>
        <w:rPr>
          <w:rFonts w:cs="Arial"/>
          <w:b/>
          <w:szCs w:val="22"/>
        </w:rPr>
        <w:t>DOCUMENTO FIRMADO ELECTRÓNICAMENTE</w:t>
      </w:r>
      <w:r>
        <w:rPr>
          <w:rFonts w:cs="Arial"/>
          <w:szCs w:val="22"/>
        </w:rPr>
        <w:t xml:space="preserve"> </w:t>
      </w:r>
    </w:p>
    <w:p w:rsidR="00EC14A1" w:rsidRDefault="00EC14A1">
      <w:pPr>
        <w:pStyle w:val="Standard"/>
        <w:rPr>
          <w:rFonts w:ascii="Arial" w:hAnsi="Arial" w:cs="Arial"/>
          <w:sz w:val="22"/>
          <w:szCs w:val="22"/>
        </w:rPr>
      </w:pPr>
    </w:p>
    <w:sectPr w:rsidR="00EC14A1">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08C0">
      <w:r>
        <w:separator/>
      </w:r>
    </w:p>
  </w:endnote>
  <w:endnote w:type="continuationSeparator" w:id="0">
    <w:p w:rsidR="00000000" w:rsidRDefault="0048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83" w:rsidRDefault="004808C0">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4BC1E824"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787183" w:rsidRDefault="004808C0">
    <w:pPr>
      <w:pStyle w:val="Textbody"/>
      <w:jc w:val="center"/>
    </w:pPr>
    <w:r>
      <w:t>Avenida Constitución Nº 7. Código postal: 38530, Candelaria. Teléfono: 922.500.800.</w:t>
    </w:r>
  </w:p>
  <w:p w:rsidR="00787183" w:rsidRDefault="004808C0">
    <w:pPr>
      <w:pStyle w:val="Standard"/>
      <w:jc w:val="center"/>
      <w:rPr>
        <w:rFonts w:ascii="Arimo" w:hAnsi="Arimo" w:cs="Arimo"/>
        <w:b/>
        <w:bCs/>
        <w:sz w:val="14"/>
      </w:rPr>
    </w:pPr>
    <w:r>
      <w:rPr>
        <w:rFonts w:ascii="Arimo" w:hAnsi="Arimo" w:cs="Arimo"/>
        <w:b/>
        <w:bCs/>
        <w:sz w:val="14"/>
      </w:rPr>
      <w:t>www. candelaria. es</w:t>
    </w:r>
  </w:p>
  <w:p w:rsidR="00787183" w:rsidRDefault="004808C0">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83" w:rsidRDefault="004808C0">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471278A3"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787183" w:rsidRDefault="004808C0">
    <w:pPr>
      <w:pStyle w:val="Textbody"/>
      <w:jc w:val="center"/>
    </w:pPr>
    <w:r>
      <w:t>Avenida Constitución Nº 7. Código postal: 38530, Candelaria. Teléfono: 922.500.800.</w:t>
    </w:r>
  </w:p>
  <w:p w:rsidR="00787183" w:rsidRDefault="004808C0">
    <w:pPr>
      <w:pStyle w:val="Standard"/>
      <w:jc w:val="center"/>
      <w:rPr>
        <w:rFonts w:ascii="Arimo" w:hAnsi="Arimo" w:cs="Arimo"/>
        <w:b/>
        <w:bCs/>
        <w:sz w:val="14"/>
      </w:rPr>
    </w:pPr>
    <w:r>
      <w:rPr>
        <w:rFonts w:ascii="Arimo" w:hAnsi="Arimo" w:cs="Arimo"/>
        <w:b/>
        <w:bCs/>
        <w:sz w:val="14"/>
      </w:rPr>
      <w:t>www. candelaria. es</w:t>
    </w:r>
  </w:p>
  <w:p w:rsidR="00787183" w:rsidRDefault="004808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08C0">
      <w:r>
        <w:rPr>
          <w:color w:val="000000"/>
        </w:rPr>
        <w:separator/>
      </w:r>
    </w:p>
  </w:footnote>
  <w:footnote w:type="continuationSeparator" w:id="0">
    <w:p w:rsidR="00000000" w:rsidRDefault="004808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83" w:rsidRDefault="004808C0">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787183" w:rsidRDefault="004808C0">
    <w:pPr>
      <w:pStyle w:val="Encabezado"/>
    </w:pPr>
  </w:p>
  <w:p w:rsidR="00787183" w:rsidRDefault="004808C0">
    <w:pPr>
      <w:pStyle w:val="Encabezado"/>
    </w:pPr>
  </w:p>
  <w:p w:rsidR="00787183" w:rsidRDefault="004808C0">
    <w:pPr>
      <w:pStyle w:val="Encabezado"/>
    </w:pPr>
  </w:p>
  <w:p w:rsidR="00787183" w:rsidRDefault="004808C0">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6F039B39"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83" w:rsidRDefault="004808C0">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0BCACF97"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787183" w:rsidRDefault="004808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797"/>
    <w:multiLevelType w:val="multilevel"/>
    <w:tmpl w:val="A198D41C"/>
    <w:styleLink w:val="LFO11"/>
    <w:lvl w:ilvl="0">
      <w:start w:val="1"/>
      <w:numFmt w:val="upperLetter"/>
      <w:pStyle w:val="cti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14257"/>
    <w:multiLevelType w:val="multilevel"/>
    <w:tmpl w:val="9252FC6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0F816EF7"/>
    <w:multiLevelType w:val="multilevel"/>
    <w:tmpl w:val="B8482B3E"/>
    <w:lvl w:ilvl="0">
      <w:numFmt w:val="bullet"/>
      <w:lvlText w:val="-"/>
      <w:lvlJc w:val="left"/>
      <w:pPr>
        <w:ind w:left="1068" w:hanging="360"/>
      </w:pPr>
      <w:rPr>
        <w:rFonts w:ascii="Arial" w:eastAsia="Lucida Sans Unicode" w:hAnsi="Arial" w:cs="Arial"/>
        <w:color w:val="auto"/>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1EE1928"/>
    <w:multiLevelType w:val="multilevel"/>
    <w:tmpl w:val="B07AE88C"/>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AC3DBE"/>
    <w:multiLevelType w:val="multilevel"/>
    <w:tmpl w:val="EB5E1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C3144CD"/>
    <w:multiLevelType w:val="multilevel"/>
    <w:tmpl w:val="7174E6C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C403E6"/>
    <w:multiLevelType w:val="multilevel"/>
    <w:tmpl w:val="90EAFA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721A1C"/>
    <w:multiLevelType w:val="multilevel"/>
    <w:tmpl w:val="C8DC281C"/>
    <w:styleLink w:val="LFO4"/>
    <w:lvl w:ilvl="0">
      <w:numFmt w:val="bullet"/>
      <w:pStyle w:val="Ttulo"/>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8FF73B8"/>
    <w:multiLevelType w:val="multilevel"/>
    <w:tmpl w:val="309C52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1D6A35"/>
    <w:multiLevelType w:val="multilevel"/>
    <w:tmpl w:val="79C28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D0937C6"/>
    <w:multiLevelType w:val="multilevel"/>
    <w:tmpl w:val="D9B8E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4809C4"/>
    <w:multiLevelType w:val="multilevel"/>
    <w:tmpl w:val="8E724F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5972250A"/>
    <w:multiLevelType w:val="multilevel"/>
    <w:tmpl w:val="3A20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C921460"/>
    <w:multiLevelType w:val="multilevel"/>
    <w:tmpl w:val="CCE2989C"/>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66BB4EC0"/>
    <w:multiLevelType w:val="multilevel"/>
    <w:tmpl w:val="AC6640AE"/>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7A378C"/>
    <w:multiLevelType w:val="multilevel"/>
    <w:tmpl w:val="8D128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853531"/>
    <w:multiLevelType w:val="multilevel"/>
    <w:tmpl w:val="B8B0F0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ECC3428"/>
    <w:multiLevelType w:val="multilevel"/>
    <w:tmpl w:val="62DAC3C0"/>
    <w:lvl w:ilvl="0">
      <w:start w:val="8"/>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0"/>
  </w:num>
  <w:num w:numId="4">
    <w:abstractNumId w:val="3"/>
  </w:num>
  <w:num w:numId="5">
    <w:abstractNumId w:val="14"/>
  </w:num>
  <w:num w:numId="6">
    <w:abstractNumId w:val="13"/>
  </w:num>
  <w:num w:numId="7">
    <w:abstractNumId w:val="4"/>
  </w:num>
  <w:num w:numId="8">
    <w:abstractNumId w:val="2"/>
  </w:num>
  <w:num w:numId="9">
    <w:abstractNumId w:val="9"/>
  </w:num>
  <w:num w:numId="10">
    <w:abstractNumId w:val="16"/>
  </w:num>
  <w:num w:numId="11">
    <w:abstractNumId w:val="8"/>
  </w:num>
  <w:num w:numId="12">
    <w:abstractNumId w:val="12"/>
  </w:num>
  <w:num w:numId="13">
    <w:abstractNumId w:val="10"/>
  </w:num>
  <w:num w:numId="14">
    <w:abstractNumId w:val="5"/>
  </w:num>
  <w:num w:numId="15">
    <w:abstractNumId w:val="15"/>
  </w:num>
  <w:num w:numId="16">
    <w:abstractNumId w:val="17"/>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C14A1"/>
    <w:rsid w:val="004808C0"/>
    <w:rsid w:val="00EC1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3E33F-BA7E-45C0-97B3-64FC4937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3">
    <w:name w:val="heading 3"/>
    <w:basedOn w:val="Normal"/>
    <w:next w:val="Normal"/>
    <w:pPr>
      <w:keepNext/>
      <w:spacing w:before="240" w:after="60"/>
      <w:textAlignment w:val="auto"/>
      <w:outlineLvl w:val="2"/>
    </w:pPr>
    <w:rPr>
      <w:rFonts w:ascii="Calibri Light" w:eastAsia="Times New Roman" w:hAnsi="Calibri Light" w:cs="Mangal"/>
      <w:b/>
      <w:bCs/>
      <w:kern w:val="0"/>
      <w:sz w:val="26"/>
      <w:szCs w:val="23"/>
    </w:rPr>
  </w:style>
  <w:style w:type="paragraph" w:styleId="Ttulo4">
    <w:name w:val="heading 4"/>
    <w:basedOn w:val="Normal"/>
    <w:next w:val="Normal"/>
    <w:pPr>
      <w:keepNext/>
      <w:keepLines/>
      <w:spacing w:before="40"/>
      <w:outlineLvl w:val="3"/>
    </w:pPr>
    <w:rPr>
      <w:rFonts w:ascii="Calibri Light" w:eastAsia="Times New Roman" w:hAnsi="Calibri Light" w:cs="Mangal"/>
      <w:i/>
      <w:iCs/>
      <w:color w:val="2E74B5"/>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Prrafodelista">
    <w:name w:val="List Paragraph"/>
    <w:basedOn w:val="Normal"/>
    <w:pPr>
      <w:ind w:left="720"/>
    </w:pPr>
    <w:rPr>
      <w:rFonts w:cs="Mangal"/>
      <w:szCs w:val="21"/>
    </w:rPr>
  </w:style>
  <w:style w:type="character" w:customStyle="1" w:styleId="Ttulo4Car">
    <w:name w:val="Título 4 Car"/>
    <w:basedOn w:val="Fuentedeprrafopredeter"/>
    <w:rPr>
      <w:rFonts w:ascii="Calibri Light" w:eastAsia="Times New Roman" w:hAnsi="Calibri Light" w:cs="Mangal"/>
      <w:i/>
      <w:iCs/>
      <w:color w:val="2E74B5"/>
      <w:szCs w:val="21"/>
    </w:rPr>
  </w:style>
  <w:style w:type="paragraph" w:customStyle="1" w:styleId="Textosinformato1">
    <w:name w:val="Texto sin formato1"/>
    <w:basedOn w:val="Normal"/>
    <w:pPr>
      <w:widowControl/>
      <w:textAlignment w:val="auto"/>
    </w:pPr>
    <w:rPr>
      <w:rFonts w:ascii="Courier New" w:eastAsia="Times New Roman" w:hAnsi="Courier New" w:cs="Times New Roman"/>
      <w:kern w:val="0"/>
      <w:sz w:val="20"/>
      <w:szCs w:val="20"/>
      <w:lang w:eastAsia="ar-SA" w:bidi="ar-SA"/>
    </w:rPr>
  </w:style>
  <w:style w:type="character" w:styleId="Hipervnculo">
    <w:name w:val="Hyperlink"/>
    <w:rPr>
      <w:color w:val="0000FF"/>
      <w:u w:val="single"/>
    </w:rPr>
  </w:style>
  <w:style w:type="character" w:customStyle="1" w:styleId="resalte7">
    <w:name w:val="resalte7"/>
    <w:rPr>
      <w:color w:val="FF0B0B"/>
    </w:rPr>
  </w:style>
  <w:style w:type="character" w:customStyle="1" w:styleId="nota-resumen2">
    <w:name w:val="nota-resumen2"/>
    <w:rPr>
      <w:b w:val="0"/>
      <w:bCs w:val="0"/>
      <w:i w:val="0"/>
      <w:iCs w:val="0"/>
      <w:color w:val="0148B2"/>
      <w:shd w:val="clear" w:color="auto" w:fill="E2EDF5"/>
    </w:rPr>
  </w:style>
  <w:style w:type="character" w:customStyle="1" w:styleId="resalte9">
    <w:name w:val="resalte9"/>
    <w:rPr>
      <w:color w:val="FF0B0B"/>
    </w:rPr>
  </w:style>
  <w:style w:type="paragraph" w:styleId="Textonotapie">
    <w:name w:val="footnote text"/>
    <w:basedOn w:val="Normal"/>
    <w:pPr>
      <w:widowControl/>
      <w:suppressAutoHyphens w:val="0"/>
      <w:textAlignment w:val="auto"/>
    </w:pPr>
    <w:rPr>
      <w:rFonts w:eastAsia="Times New Roman" w:cs="Times New Roman"/>
      <w:kern w:val="0"/>
      <w:sz w:val="20"/>
      <w:szCs w:val="20"/>
      <w:lang w:eastAsia="es-ES" w:bidi="ar-SA"/>
    </w:rPr>
  </w:style>
  <w:style w:type="character" w:customStyle="1" w:styleId="TextonotapieCar">
    <w:name w:val="Texto nota pie Car"/>
    <w:basedOn w:val="Fuentedeprrafopredeter"/>
    <w:rPr>
      <w:rFonts w:eastAsia="Times New Roman" w:cs="Times New Roman"/>
      <w:kern w:val="0"/>
      <w:sz w:val="20"/>
      <w:szCs w:val="20"/>
      <w:lang w:eastAsia="es-ES" w:bidi="ar-SA"/>
    </w:rPr>
  </w:style>
  <w:style w:type="paragraph" w:customStyle="1" w:styleId="03-Contenido">
    <w:name w:val="03-Contenido"/>
    <w:basedOn w:val="Normal"/>
    <w:pPr>
      <w:widowControl/>
      <w:jc w:val="both"/>
      <w:textAlignment w:val="auto"/>
    </w:pPr>
    <w:rPr>
      <w:rFonts w:ascii="Arial" w:eastAsia="Times New Roman" w:hAnsi="Arial" w:cs="Arial"/>
      <w:sz w:val="22"/>
      <w:szCs w:val="20"/>
      <w:lang w:eastAsia="ar-SA" w:bidi="ar-SA"/>
    </w:rPr>
  </w:style>
  <w:style w:type="paragraph" w:styleId="Textoindependiente2">
    <w:name w:val="Body Text 2"/>
    <w:basedOn w:val="Normal"/>
    <w:pPr>
      <w:spacing w:after="120" w:line="480" w:lineRule="auto"/>
      <w:textAlignment w:val="auto"/>
    </w:pPr>
    <w:rPr>
      <w:rFonts w:ascii="Arial" w:eastAsia="Lucida Sans Unicode" w:hAnsi="Arial" w:cs="Times New Roman"/>
      <w:sz w:val="22"/>
      <w:lang w:bidi="ar-SA"/>
    </w:rPr>
  </w:style>
  <w:style w:type="character" w:customStyle="1" w:styleId="Textoindependiente2Car">
    <w:name w:val="Texto independiente 2 Car"/>
    <w:basedOn w:val="Fuentedeprrafopredeter"/>
    <w:rPr>
      <w:rFonts w:ascii="Arial" w:eastAsia="Lucida Sans Unicode" w:hAnsi="Arial" w:cs="Times New Roman"/>
      <w:kern w:val="3"/>
      <w:sz w:val="22"/>
      <w:lang w:bidi="ar-SA"/>
    </w:rPr>
  </w:style>
  <w:style w:type="paragraph" w:styleId="Subttulo">
    <w:name w:val="Subtitle"/>
    <w:basedOn w:val="Normal"/>
    <w:next w:val="Textoindependiente"/>
    <w:pPr>
      <w:keepNext/>
      <w:widowControl/>
      <w:spacing w:before="240" w:after="120"/>
      <w:jc w:val="center"/>
      <w:textAlignment w:val="auto"/>
    </w:pPr>
    <w:rPr>
      <w:rFonts w:ascii="Arial" w:eastAsia="Microsoft YaHei" w:hAnsi="Arial"/>
      <w:i/>
      <w:iCs/>
      <w:sz w:val="28"/>
      <w:szCs w:val="28"/>
      <w:lang w:eastAsia="ar-SA" w:bidi="ar-SA"/>
    </w:rPr>
  </w:style>
  <w:style w:type="character" w:customStyle="1" w:styleId="SubttuloCar">
    <w:name w:val="Subtítulo Car"/>
    <w:basedOn w:val="Fuentedeprrafopredeter"/>
    <w:rPr>
      <w:rFonts w:ascii="Arial" w:eastAsia="Microsoft YaHei" w:hAnsi="Arial"/>
      <w:i/>
      <w:iCs/>
      <w:kern w:val="3"/>
      <w:sz w:val="28"/>
      <w:szCs w:val="28"/>
      <w:lang w:eastAsia="ar-SA" w:bidi="ar-SA"/>
    </w:rPr>
  </w:style>
  <w:style w:type="paragraph" w:customStyle="1" w:styleId="Pa10">
    <w:name w:val="Pa10"/>
    <w:basedOn w:val="Normal"/>
    <w:next w:val="Normal"/>
    <w:pPr>
      <w:widowControl/>
      <w:suppressAutoHyphens w:val="0"/>
      <w:autoSpaceDE w:val="0"/>
      <w:spacing w:line="201" w:lineRule="atLeast"/>
      <w:textAlignment w:val="auto"/>
    </w:pPr>
    <w:rPr>
      <w:rFonts w:ascii="Arial" w:eastAsia="Times New Roman" w:hAnsi="Arial" w:cs="Times New Roman"/>
      <w:kern w:val="0"/>
      <w:lang w:eastAsia="es-ES" w:bidi="ar-SA"/>
    </w:rPr>
  </w:style>
  <w:style w:type="paragraph" w:customStyle="1" w:styleId="sangrado">
    <w:name w:val="sangrado"/>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imagen">
    <w:name w:val="imagen"/>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sangrado2">
    <w:name w:val="sangrado_2"/>
    <w:basedOn w:val="Normal"/>
    <w:pPr>
      <w:widowControl/>
      <w:suppressAutoHyphens w:val="0"/>
      <w:spacing w:before="100" w:after="100"/>
      <w:textAlignment w:val="auto"/>
    </w:pPr>
    <w:rPr>
      <w:rFonts w:eastAsia="Times New Roman" w:cs="Times New Roman"/>
      <w:kern w:val="0"/>
      <w:lang w:eastAsia="es-ES" w:bidi="ar-SA"/>
    </w:rPr>
  </w:style>
  <w:style w:type="character" w:styleId="Refdenotaalpie">
    <w:name w:val="footnote reference"/>
    <w:basedOn w:val="Fuentedeprrafopredeter"/>
    <w:rPr>
      <w:position w:val="0"/>
      <w:vertAlign w:val="superscript"/>
    </w:rPr>
  </w:style>
  <w:style w:type="character" w:customStyle="1" w:styleId="Ttulo3Car">
    <w:name w:val="Título 3 Car"/>
    <w:basedOn w:val="Fuentedeprrafopredeter"/>
    <w:rPr>
      <w:rFonts w:ascii="Calibri Light" w:eastAsia="Times New Roman" w:hAnsi="Calibri Light" w:cs="Mangal"/>
      <w:b/>
      <w:bCs/>
      <w:kern w:val="0"/>
      <w:sz w:val="26"/>
      <w:szCs w:val="23"/>
    </w:rPr>
  </w:style>
  <w:style w:type="character" w:customStyle="1" w:styleId="EndnoteCharacters">
    <w:name w:val="Endnote Characters"/>
  </w:style>
  <w:style w:type="character" w:customStyle="1" w:styleId="FootnoteCharacters">
    <w:name w:val="Footnote Characters"/>
  </w:style>
  <w:style w:type="paragraph" w:customStyle="1" w:styleId="HorizontalLine">
    <w:name w:val="Horizontal Line"/>
    <w:basedOn w:val="Normal"/>
    <w:next w:val="Textoindependiente"/>
    <w:pPr>
      <w:spacing w:after="283"/>
      <w:textAlignment w:val="auto"/>
    </w:pPr>
    <w:rPr>
      <w:rFonts w:ascii="Arial" w:eastAsia="DejaVu Sans" w:hAnsi="Arial" w:cs="DejaVu Sans"/>
      <w:kern w:val="0"/>
      <w:sz w:val="12"/>
    </w:rPr>
  </w:style>
  <w:style w:type="paragraph" w:styleId="Remitedesobre">
    <w:name w:val="envelope return"/>
    <w:basedOn w:val="Normal"/>
    <w:pPr>
      <w:textAlignment w:val="auto"/>
    </w:pPr>
    <w:rPr>
      <w:rFonts w:ascii="Arial" w:eastAsia="DejaVu Sans" w:hAnsi="Arial" w:cs="DejaVu Sans"/>
      <w:i/>
      <w:kern w:val="0"/>
      <w:sz w:val="22"/>
    </w:rPr>
  </w:style>
  <w:style w:type="paragraph" w:customStyle="1" w:styleId="HeaderandFooter">
    <w:name w:val="Header and Footer"/>
    <w:basedOn w:val="Normal"/>
    <w:pPr>
      <w:suppressLineNumbers/>
      <w:tabs>
        <w:tab w:val="center" w:pos="5386"/>
        <w:tab w:val="right" w:pos="10772"/>
      </w:tabs>
      <w:textAlignment w:val="auto"/>
    </w:pPr>
    <w:rPr>
      <w:rFonts w:ascii="Arial" w:eastAsia="DejaVu Sans" w:hAnsi="Arial" w:cs="DejaVu Sans"/>
      <w:kern w:val="0"/>
      <w:sz w:val="22"/>
    </w:rPr>
  </w:style>
  <w:style w:type="character" w:customStyle="1" w:styleId="Ttulo2Car">
    <w:name w:val="Título 2 Car"/>
    <w:rPr>
      <w:rFonts w:ascii="Arimo" w:eastAsia="Times New Roman" w:hAnsi="Arimo" w:cs="Arimo"/>
      <w:b/>
      <w:bCs/>
      <w:sz w:val="28"/>
      <w:lang w:bidi="ar-SA"/>
    </w:rPr>
  </w:style>
  <w:style w:type="paragraph" w:customStyle="1" w:styleId="parrafo2">
    <w:name w:val="parrafo_2"/>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ctit">
    <w:name w:val="ctit"/>
    <w:basedOn w:val="Normal"/>
    <w:pPr>
      <w:widowControl/>
      <w:numPr>
        <w:numId w:val="3"/>
      </w:numPr>
      <w:suppressAutoHyphens w:val="0"/>
      <w:spacing w:before="100" w:after="100"/>
      <w:textAlignment w:val="auto"/>
    </w:pPr>
    <w:rPr>
      <w:rFonts w:eastAsia="Times New Roman" w:cs="Times New Roman"/>
      <w:kern w:val="0"/>
      <w:lang w:eastAsia="es-ES" w:bidi="ar-SA"/>
    </w:rPr>
  </w:style>
  <w:style w:type="character" w:customStyle="1" w:styleId="label-before--author-news">
    <w:name w:val="label-before--author-news"/>
  </w:style>
  <w:style w:type="character" w:customStyle="1" w:styleId="NormalWebCar">
    <w:name w:val="Normal (Web) Car"/>
    <w:rPr>
      <w:rFonts w:eastAsia="Times New Roman" w:cs="Times New Roman"/>
      <w:kern w:val="0"/>
      <w:lang w:eastAsia="es-ES" w:bidi="ar-SA"/>
    </w:rPr>
  </w:style>
  <w:style w:type="paragraph" w:styleId="Sangradetextonormal">
    <w:name w:val="Body Text Indent"/>
    <w:basedOn w:val="Normal"/>
    <w:pPr>
      <w:spacing w:after="120"/>
      <w:ind w:left="283"/>
      <w:textAlignment w:val="auto"/>
    </w:pPr>
    <w:rPr>
      <w:rFonts w:ascii="Arial" w:eastAsia="DejaVu Sans" w:hAnsi="Arial" w:cs="Mangal"/>
      <w:kern w:val="0"/>
      <w:sz w:val="22"/>
    </w:rPr>
  </w:style>
  <w:style w:type="character" w:customStyle="1" w:styleId="SangradetextonormalCar">
    <w:name w:val="Sangría de texto normal Car"/>
    <w:basedOn w:val="Fuentedeprrafopredeter"/>
    <w:rPr>
      <w:rFonts w:ascii="Arial" w:eastAsia="DejaVu Sans" w:hAnsi="Arial" w:cs="Mangal"/>
      <w:kern w:val="0"/>
      <w:sz w:val="22"/>
    </w:rPr>
  </w:style>
  <w:style w:type="paragraph" w:customStyle="1" w:styleId="Textoindependiente32">
    <w:name w:val="Texto independiente 32"/>
    <w:basedOn w:val="Normal"/>
    <w:pPr>
      <w:widowControl/>
      <w:jc w:val="both"/>
      <w:textAlignment w:val="auto"/>
    </w:pPr>
    <w:rPr>
      <w:rFonts w:ascii="Comic Sans MS" w:eastAsia="Times New Roman" w:hAnsi="Comic Sans MS" w:cs="Comic Sans MS"/>
      <w:kern w:val="0"/>
      <w:sz w:val="20"/>
      <w:lang w:eastAsia="ar-SA" w:bidi="ar-SA"/>
    </w:rPr>
  </w:style>
  <w:style w:type="paragraph" w:customStyle="1" w:styleId="Default">
    <w:name w:val="Default"/>
    <w:pPr>
      <w:widowControl/>
      <w:autoSpaceDE w:val="0"/>
      <w:textAlignment w:val="auto"/>
    </w:pPr>
    <w:rPr>
      <w:rFonts w:ascii="Arial" w:eastAsia="Times New Roman" w:hAnsi="Arial" w:cs="Arial"/>
      <w:color w:val="000000"/>
      <w:kern w:val="0"/>
      <w:lang w:eastAsia="es-ES" w:bidi="ar-SA"/>
    </w:rPr>
  </w:style>
  <w:style w:type="character" w:customStyle="1" w:styleId="PrrafodelistaCar">
    <w:name w:val="Párrafo de lista Car"/>
    <w:rPr>
      <w:rFonts w:cs="Mangal"/>
      <w:szCs w:val="21"/>
    </w:rPr>
  </w:style>
  <w:style w:type="paragraph" w:styleId="Ttulo">
    <w:name w:val="Title"/>
    <w:basedOn w:val="Textoindependiente"/>
    <w:next w:val="Normal"/>
    <w:pPr>
      <w:numPr>
        <w:numId w:val="2"/>
      </w:numPr>
      <w:spacing w:line="276" w:lineRule="auto"/>
      <w:jc w:val="both"/>
    </w:pPr>
    <w:rPr>
      <w:b/>
      <w:sz w:val="24"/>
      <w:lang w:eastAsia="es-ES"/>
    </w:rPr>
  </w:style>
  <w:style w:type="character" w:customStyle="1" w:styleId="TtuloCar">
    <w:name w:val="Título Car"/>
    <w:basedOn w:val="Fuentedeprrafopredeter"/>
    <w:rPr>
      <w:rFonts w:ascii="Arial" w:eastAsia="Lucida Sans Unicode" w:hAnsi="Arial" w:cs="Times New Roman"/>
      <w:b/>
      <w:kern w:val="3"/>
      <w:lang w:eastAsia="es-ES" w:bidi="ar-SA"/>
    </w:rPr>
  </w:style>
  <w:style w:type="paragraph" w:styleId="TDC1">
    <w:name w:val="toc 1"/>
    <w:basedOn w:val="Normal"/>
    <w:next w:val="Normal"/>
    <w:autoRedefine/>
    <w:pPr>
      <w:spacing w:after="120"/>
      <w:textAlignment w:val="auto"/>
    </w:pPr>
    <w:rPr>
      <w:rFonts w:ascii="Arial" w:eastAsia="Lucida Sans Unicode" w:hAnsi="Arial" w:cs="Times New Roman"/>
      <w:sz w:val="22"/>
      <w:lang w:eastAsia="es-ES" w:bidi="ar-SA"/>
    </w:rPr>
  </w:style>
  <w:style w:type="paragraph" w:customStyle="1" w:styleId="Normal0">
    <w:name w:val="Normal_0"/>
    <w:pPr>
      <w:widowControl/>
      <w:textAlignment w:val="auto"/>
    </w:pPr>
    <w:rPr>
      <w:rFonts w:eastAsia="Times New Roman" w:cs="Times New Roman"/>
      <w:kern w:val="0"/>
      <w:lang w:eastAsia="es-ES" w:bidi="ar-SA"/>
    </w:rPr>
  </w:style>
  <w:style w:type="paragraph" w:customStyle="1" w:styleId="CUERPO">
    <w:name w:val="CUERPO"/>
    <w:basedOn w:val="Textoindependiente"/>
    <w:pPr>
      <w:jc w:val="both"/>
    </w:pPr>
    <w:rPr>
      <w:rFonts w:cs="Arial"/>
      <w:lang w:eastAsia="es-ES_tradnl"/>
    </w:rPr>
  </w:style>
  <w:style w:type="character" w:customStyle="1" w:styleId="CUERPOCar">
    <w:name w:val="CUERPO Car"/>
    <w:rPr>
      <w:rFonts w:ascii="Arial" w:eastAsia="Lucida Sans Unicode" w:hAnsi="Arial" w:cs="Arial"/>
      <w:kern w:val="3"/>
      <w:sz w:val="22"/>
      <w:lang w:eastAsia="es-ES_tradnl" w:bidi="ar-SA"/>
    </w:rPr>
  </w:style>
  <w:style w:type="paragraph" w:customStyle="1" w:styleId="jpte">
    <w:name w:val="jpte"/>
    <w:basedOn w:val="Normal"/>
    <w:pPr>
      <w:widowControl/>
      <w:suppressAutoHyphens w:val="0"/>
      <w:spacing w:before="100" w:after="100"/>
      <w:textAlignment w:val="auto"/>
    </w:pPr>
    <w:rPr>
      <w:rFonts w:eastAsia="Times New Roman" w:cs="Times New Roman"/>
      <w:kern w:val="0"/>
      <w:lang w:eastAsia="es-ES" w:bidi="ar-SA"/>
    </w:rPr>
  </w:style>
  <w:style w:type="character" w:customStyle="1" w:styleId="highlight">
    <w:name w:val="highlight"/>
  </w:style>
  <w:style w:type="numbering" w:customStyle="1" w:styleId="WW8Num1">
    <w:name w:val="WW8Num1"/>
    <w:basedOn w:val="Sinlista"/>
    <w:pPr>
      <w:numPr>
        <w:numId w:val="1"/>
      </w:numPr>
    </w:pPr>
  </w:style>
  <w:style w:type="numbering" w:customStyle="1" w:styleId="LFO4">
    <w:name w:val="LFO4"/>
    <w:basedOn w:val="Sinlista"/>
    <w:pPr>
      <w:numPr>
        <w:numId w:val="2"/>
      </w:numPr>
    </w:pPr>
  </w:style>
  <w:style w:type="numbering" w:customStyle="1" w:styleId="LFO11">
    <w:name w:val="LFO11"/>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142585257" TargetMode="External"/><Relationship Id="rId18" Type="http://schemas.openxmlformats.org/officeDocument/2006/relationships/hyperlink" Target="#_Toc142585262" TargetMode="External"/><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8.png"/><Relationship Id="rId7" Type="http://schemas.openxmlformats.org/officeDocument/2006/relationships/header" Target="header1.xml"/><Relationship Id="rId12" Type="http://schemas.openxmlformats.org/officeDocument/2006/relationships/hyperlink" Target="#_Toc142585256" TargetMode="External"/><Relationship Id="rId17" Type="http://schemas.openxmlformats.org/officeDocument/2006/relationships/hyperlink" Target="#_Toc142585261" TargetMode="External"/><Relationship Id="rId25" Type="http://schemas.openxmlformats.org/officeDocument/2006/relationships/image" Target="media/image9.emf"/><Relationship Id="rId33" Type="http://schemas.openxmlformats.org/officeDocument/2006/relationships/image" Target="media/image17.png"/><Relationship Id="rId38" Type="http://schemas.openxmlformats.org/officeDocument/2006/relationships/hyperlink" Target="javascript:consulta_bd('LE0000007636_I1625_',%201,%20'DT')" TargetMode="External"/><Relationship Id="rId2" Type="http://schemas.openxmlformats.org/officeDocument/2006/relationships/styles" Target="styles.xml"/><Relationship Id="rId16" Type="http://schemas.openxmlformats.org/officeDocument/2006/relationships/hyperlink" Target="#_Toc142585260" TargetMode="Externa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GEem64JBI"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hyperlink" Target="javascript:Redirection('LE0000019668_Vigente.HTML#I18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142585259"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_Toc142585258"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pn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44486</Words>
  <Characters>244679</Characters>
  <Application>Microsoft Office Word</Application>
  <DocSecurity>0</DocSecurity>
  <Lines>2038</Lines>
  <Paragraphs>577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2016-04-20T13:52:00Z</cp:lastPrinted>
  <dcterms:created xsi:type="dcterms:W3CDTF">2024-02-08T13:03:00Z</dcterms:created>
  <dcterms:modified xsi:type="dcterms:W3CDTF">2024-02-08T13:03:00Z</dcterms:modified>
</cp:coreProperties>
</file>