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69" w:type="dxa"/>
        <w:tblLayout w:type="fixed"/>
        <w:tblCellMar>
          <w:left w:w="10" w:type="dxa"/>
          <w:right w:w="10" w:type="dxa"/>
        </w:tblCellMar>
        <w:tblLook w:val="0000" w:firstRow="0" w:lastRow="0" w:firstColumn="0" w:lastColumn="0" w:noHBand="0" w:noVBand="0"/>
      </w:tblPr>
      <w:tblGrid>
        <w:gridCol w:w="2082"/>
        <w:gridCol w:w="3178"/>
        <w:gridCol w:w="3178"/>
        <w:gridCol w:w="1182"/>
        <w:gridCol w:w="1182"/>
        <w:gridCol w:w="2367"/>
      </w:tblGrid>
      <w:tr w:rsidR="00331A1E" w14:paraId="4C0F3F98" w14:textId="77777777">
        <w:tblPrEx>
          <w:tblCellMar>
            <w:top w:w="0" w:type="dxa"/>
            <w:bottom w:w="0" w:type="dxa"/>
          </w:tblCellMar>
        </w:tblPrEx>
        <w:trPr>
          <w:trHeight w:val="284"/>
        </w:trPr>
        <w:tc>
          <w:tcPr>
            <w:tcW w:w="2082" w:type="dxa"/>
            <w:tcMar>
              <w:top w:w="0" w:type="dxa"/>
              <w:left w:w="108" w:type="dxa"/>
              <w:bottom w:w="0" w:type="dxa"/>
              <w:right w:w="108" w:type="dxa"/>
            </w:tcMar>
          </w:tcPr>
          <w:p w14:paraId="2C8EFDA6" w14:textId="77777777" w:rsidR="00331A1E" w:rsidRDefault="00331A1E">
            <w:pPr>
              <w:pStyle w:val="Ttulo1"/>
              <w:rPr>
                <w:rFonts w:ascii="Arial" w:hAnsi="Arial" w:cs="Arial"/>
                <w:sz w:val="22"/>
                <w:szCs w:val="22"/>
              </w:rPr>
            </w:pPr>
          </w:p>
        </w:tc>
        <w:tc>
          <w:tcPr>
            <w:tcW w:w="3178" w:type="dxa"/>
            <w:tcMar>
              <w:top w:w="0" w:type="dxa"/>
              <w:left w:w="10" w:type="dxa"/>
              <w:bottom w:w="0" w:type="dxa"/>
              <w:right w:w="10" w:type="dxa"/>
            </w:tcMar>
          </w:tcPr>
          <w:p w14:paraId="04A587A6" w14:textId="77777777" w:rsidR="00331A1E" w:rsidRDefault="00331A1E">
            <w:pPr>
              <w:pStyle w:val="Standard"/>
              <w:tabs>
                <w:tab w:val="left" w:pos="2145"/>
              </w:tabs>
              <w:snapToGrid w:val="0"/>
              <w:rPr>
                <w:rFonts w:ascii="Arial" w:hAnsi="Arial" w:cs="Arial"/>
                <w:sz w:val="22"/>
                <w:szCs w:val="22"/>
              </w:rPr>
            </w:pPr>
          </w:p>
        </w:tc>
        <w:tc>
          <w:tcPr>
            <w:tcW w:w="3178" w:type="dxa"/>
            <w:tcMar>
              <w:top w:w="0" w:type="dxa"/>
              <w:left w:w="108" w:type="dxa"/>
              <w:bottom w:w="0" w:type="dxa"/>
              <w:right w:w="108" w:type="dxa"/>
            </w:tcMar>
          </w:tcPr>
          <w:p w14:paraId="5D51A393" w14:textId="77777777" w:rsidR="00331A1E" w:rsidRDefault="00331A1E">
            <w:pPr>
              <w:pStyle w:val="Standard"/>
              <w:tabs>
                <w:tab w:val="left" w:pos="2145"/>
              </w:tabs>
              <w:snapToGrid w:val="0"/>
              <w:rPr>
                <w:rFonts w:ascii="Arial" w:hAnsi="Arial" w:cs="Arial"/>
                <w:sz w:val="22"/>
                <w:szCs w:val="22"/>
              </w:rPr>
            </w:pPr>
          </w:p>
        </w:tc>
        <w:tc>
          <w:tcPr>
            <w:tcW w:w="1182" w:type="dxa"/>
            <w:tcMar>
              <w:top w:w="0" w:type="dxa"/>
              <w:left w:w="10" w:type="dxa"/>
              <w:bottom w:w="0" w:type="dxa"/>
              <w:right w:w="10" w:type="dxa"/>
            </w:tcMar>
          </w:tcPr>
          <w:p w14:paraId="1FFD280E" w14:textId="77777777" w:rsidR="00331A1E" w:rsidRDefault="00331A1E">
            <w:pPr>
              <w:pStyle w:val="Standard"/>
              <w:rPr>
                <w:rFonts w:ascii="Arial" w:hAnsi="Arial" w:cs="Arial"/>
                <w:sz w:val="22"/>
                <w:szCs w:val="22"/>
              </w:rPr>
            </w:pPr>
          </w:p>
        </w:tc>
        <w:tc>
          <w:tcPr>
            <w:tcW w:w="1182" w:type="dxa"/>
            <w:tcMar>
              <w:top w:w="0" w:type="dxa"/>
              <w:left w:w="108" w:type="dxa"/>
              <w:bottom w:w="0" w:type="dxa"/>
              <w:right w:w="108" w:type="dxa"/>
            </w:tcMar>
          </w:tcPr>
          <w:p w14:paraId="4DF658E8" w14:textId="77777777" w:rsidR="00331A1E" w:rsidRDefault="00331A1E">
            <w:pPr>
              <w:pStyle w:val="Standard"/>
              <w:rPr>
                <w:rFonts w:ascii="Arial" w:hAnsi="Arial" w:cs="Arial"/>
                <w:sz w:val="22"/>
                <w:szCs w:val="22"/>
              </w:rPr>
            </w:pPr>
          </w:p>
        </w:tc>
        <w:tc>
          <w:tcPr>
            <w:tcW w:w="2367" w:type="dxa"/>
            <w:tcMar>
              <w:top w:w="0" w:type="dxa"/>
              <w:left w:w="108" w:type="dxa"/>
              <w:bottom w:w="0" w:type="dxa"/>
              <w:right w:w="108" w:type="dxa"/>
            </w:tcMar>
          </w:tcPr>
          <w:p w14:paraId="7EBDA27B" w14:textId="77777777" w:rsidR="00331A1E" w:rsidRDefault="00331A1E">
            <w:pPr>
              <w:pStyle w:val="Standard"/>
              <w:snapToGrid w:val="0"/>
              <w:jc w:val="center"/>
              <w:rPr>
                <w:rFonts w:ascii="Arial" w:hAnsi="Arial" w:cs="Arial"/>
                <w:sz w:val="22"/>
                <w:szCs w:val="22"/>
              </w:rPr>
            </w:pPr>
          </w:p>
        </w:tc>
      </w:tr>
    </w:tbl>
    <w:p w14:paraId="00078E41" w14:textId="77777777" w:rsidR="00331A1E" w:rsidRDefault="003C0981">
      <w:pPr>
        <w:pStyle w:val="Standard"/>
        <w:jc w:val="center"/>
      </w:pPr>
      <w:r>
        <w:rPr>
          <w:rFonts w:ascii="Arial" w:hAnsi="Arial" w:cs="Arial"/>
          <w:b/>
          <w:bCs/>
          <w:sz w:val="22"/>
          <w:szCs w:val="22"/>
        </w:rPr>
        <w:t>A C T A</w:t>
      </w:r>
    </w:p>
    <w:p w14:paraId="3CE8F389" w14:textId="77777777" w:rsidR="00331A1E" w:rsidRDefault="003C0981">
      <w:pPr>
        <w:pStyle w:val="Standard"/>
        <w:jc w:val="center"/>
        <w:rPr>
          <w:rFonts w:ascii="Arial" w:hAnsi="Arial" w:cs="Arial"/>
          <w:b/>
          <w:bCs/>
          <w:sz w:val="22"/>
          <w:szCs w:val="22"/>
        </w:rPr>
      </w:pPr>
      <w:r>
        <w:rPr>
          <w:rFonts w:ascii="Arial" w:hAnsi="Arial" w:cs="Arial"/>
          <w:b/>
          <w:bCs/>
          <w:sz w:val="22"/>
          <w:szCs w:val="22"/>
        </w:rPr>
        <w:t xml:space="preserve">DE LA SESIÓN EXTRAORDINARIA URGENTE CELEBRADA POR </w:t>
      </w:r>
    </w:p>
    <w:p w14:paraId="4FD390C8" w14:textId="77777777" w:rsidR="00331A1E" w:rsidRDefault="003C0981">
      <w:pPr>
        <w:pStyle w:val="Standard"/>
        <w:jc w:val="center"/>
        <w:rPr>
          <w:rFonts w:ascii="Arial" w:hAnsi="Arial" w:cs="Arial"/>
          <w:b/>
          <w:bCs/>
          <w:sz w:val="22"/>
          <w:szCs w:val="22"/>
        </w:rPr>
      </w:pPr>
      <w:r>
        <w:rPr>
          <w:rFonts w:ascii="Arial" w:hAnsi="Arial" w:cs="Arial"/>
          <w:b/>
          <w:bCs/>
          <w:sz w:val="22"/>
          <w:szCs w:val="22"/>
        </w:rPr>
        <w:t xml:space="preserve"> EL AYUNTAMIENTO PLENO</w:t>
      </w:r>
    </w:p>
    <w:p w14:paraId="0266311C" w14:textId="77777777" w:rsidR="00331A1E" w:rsidRDefault="003C0981">
      <w:pPr>
        <w:pStyle w:val="Standard"/>
        <w:jc w:val="center"/>
      </w:pPr>
      <w:r>
        <w:rPr>
          <w:rFonts w:ascii="Arial" w:hAnsi="Arial" w:cs="Arial"/>
          <w:b/>
          <w:bCs/>
          <w:sz w:val="22"/>
          <w:szCs w:val="22"/>
        </w:rPr>
        <w:t>EL DÍA 29</w:t>
      </w:r>
      <w:r>
        <w:rPr>
          <w:rFonts w:ascii="Arial" w:hAnsi="Arial" w:cs="Arial"/>
          <w:b/>
          <w:bCs/>
          <w:color w:val="FF0000"/>
          <w:sz w:val="22"/>
          <w:szCs w:val="22"/>
        </w:rPr>
        <w:t xml:space="preserve"> </w:t>
      </w:r>
      <w:r>
        <w:rPr>
          <w:rFonts w:ascii="Arial" w:hAnsi="Arial" w:cs="Arial"/>
          <w:b/>
          <w:bCs/>
          <w:sz w:val="22"/>
          <w:szCs w:val="22"/>
        </w:rPr>
        <w:t xml:space="preserve">DE MAYO DE 2026. SESIÓN </w:t>
      </w:r>
      <w:proofErr w:type="spellStart"/>
      <w:r>
        <w:rPr>
          <w:rFonts w:ascii="Arial" w:hAnsi="Arial" w:cs="Arial"/>
          <w:b/>
          <w:bCs/>
          <w:sz w:val="22"/>
          <w:szCs w:val="22"/>
        </w:rPr>
        <w:t>Nº</w:t>
      </w:r>
      <w:proofErr w:type="spellEnd"/>
      <w:r>
        <w:rPr>
          <w:rFonts w:ascii="Arial" w:hAnsi="Arial" w:cs="Arial"/>
          <w:b/>
          <w:bCs/>
          <w:sz w:val="22"/>
          <w:szCs w:val="22"/>
        </w:rPr>
        <w:t xml:space="preserve"> 8/2026.</w:t>
      </w:r>
    </w:p>
    <w:p w14:paraId="2576BA98" w14:textId="77777777" w:rsidR="00331A1E" w:rsidRDefault="003C0981">
      <w:pPr>
        <w:pStyle w:val="Standard"/>
        <w:tabs>
          <w:tab w:val="left" w:pos="7535"/>
        </w:tabs>
        <w:jc w:val="both"/>
        <w:rPr>
          <w:rFonts w:ascii="Arial" w:hAnsi="Arial" w:cs="Arial"/>
          <w:sz w:val="22"/>
          <w:szCs w:val="22"/>
        </w:rPr>
      </w:pPr>
      <w:r>
        <w:rPr>
          <w:rFonts w:ascii="Arial" w:hAnsi="Arial" w:cs="Arial"/>
          <w:sz w:val="22"/>
          <w:szCs w:val="22"/>
        </w:rPr>
        <w:tab/>
      </w:r>
    </w:p>
    <w:p w14:paraId="56E10E45" w14:textId="77777777" w:rsidR="00331A1E" w:rsidRDefault="00331A1E">
      <w:pPr>
        <w:pStyle w:val="Standard"/>
        <w:jc w:val="both"/>
        <w:rPr>
          <w:rFonts w:ascii="Arial" w:hAnsi="Arial" w:cs="Arial"/>
          <w:sz w:val="22"/>
          <w:szCs w:val="22"/>
        </w:rPr>
      </w:pPr>
    </w:p>
    <w:p w14:paraId="12ED4EA0" w14:textId="77777777" w:rsidR="00331A1E" w:rsidRDefault="003C0981">
      <w:pPr>
        <w:pStyle w:val="Standard"/>
        <w:jc w:val="center"/>
      </w:pPr>
      <w:r>
        <w:rPr>
          <w:rFonts w:ascii="Arial" w:hAnsi="Arial" w:cs="Arial"/>
          <w:b/>
          <w:bCs/>
          <w:sz w:val="22"/>
          <w:szCs w:val="22"/>
        </w:rPr>
        <w:t>SRES. ASISTENTES:</w:t>
      </w:r>
    </w:p>
    <w:p w14:paraId="34EE16A2" w14:textId="77777777" w:rsidR="00331A1E" w:rsidRDefault="00331A1E">
      <w:pPr>
        <w:pStyle w:val="Standard"/>
        <w:ind w:right="3931"/>
        <w:jc w:val="center"/>
        <w:rPr>
          <w:rFonts w:ascii="Arial" w:hAnsi="Arial" w:cs="Arial"/>
          <w:b/>
          <w:bCs/>
          <w:color w:val="FF0000"/>
          <w:sz w:val="22"/>
          <w:szCs w:val="22"/>
        </w:rPr>
      </w:pPr>
    </w:p>
    <w:p w14:paraId="2CE71BC5" w14:textId="77777777" w:rsidR="00331A1E" w:rsidRDefault="003C0981">
      <w:pPr>
        <w:pStyle w:val="Standard"/>
        <w:ind w:right="-4857"/>
      </w:pPr>
      <w:r>
        <w:rPr>
          <w:rFonts w:ascii="Arial" w:hAnsi="Arial" w:cs="Arial"/>
          <w:b/>
          <w:bCs/>
          <w:sz w:val="22"/>
          <w:szCs w:val="22"/>
        </w:rPr>
        <w:t xml:space="preserve">                                Alcaldesa-</w:t>
      </w:r>
      <w:proofErr w:type="gramStart"/>
      <w:r>
        <w:rPr>
          <w:rFonts w:ascii="Arial" w:hAnsi="Arial" w:cs="Arial"/>
          <w:b/>
          <w:bCs/>
          <w:sz w:val="22"/>
          <w:szCs w:val="22"/>
        </w:rPr>
        <w:t>Presidenta</w:t>
      </w:r>
      <w:proofErr w:type="gramEnd"/>
      <w:r>
        <w:rPr>
          <w:rFonts w:ascii="Arial" w:hAnsi="Arial" w:cs="Arial"/>
          <w:b/>
          <w:bCs/>
          <w:sz w:val="22"/>
          <w:szCs w:val="22"/>
        </w:rPr>
        <w:t xml:space="preserve">: </w:t>
      </w:r>
      <w:r>
        <w:rPr>
          <w:rFonts w:ascii="Arial" w:hAnsi="Arial" w:cs="Arial"/>
          <w:sz w:val="22"/>
          <w:szCs w:val="22"/>
        </w:rPr>
        <w:t>Dª María Concepción Brito Núñez</w:t>
      </w:r>
    </w:p>
    <w:p w14:paraId="39212304" w14:textId="77777777" w:rsidR="00331A1E" w:rsidRDefault="00331A1E">
      <w:pPr>
        <w:pStyle w:val="Standard"/>
        <w:jc w:val="both"/>
        <w:rPr>
          <w:rFonts w:ascii="Arial" w:hAnsi="Arial" w:cs="Arial"/>
          <w:b/>
          <w:color w:val="EE0000"/>
          <w:sz w:val="22"/>
          <w:szCs w:val="22"/>
        </w:rPr>
      </w:pPr>
    </w:p>
    <w:p w14:paraId="4749311C" w14:textId="77777777" w:rsidR="00331A1E" w:rsidRDefault="003C0981">
      <w:pPr>
        <w:jc w:val="both"/>
      </w:pPr>
      <w:r>
        <w:rPr>
          <w:rFonts w:cs="Arial"/>
          <w:b/>
          <w:sz w:val="22"/>
          <w:szCs w:val="22"/>
        </w:rPr>
        <w:t xml:space="preserve">          </w:t>
      </w:r>
      <w:r>
        <w:rPr>
          <w:rFonts w:cs="Arial"/>
          <w:b/>
          <w:sz w:val="22"/>
          <w:szCs w:val="22"/>
          <w:lang w:val="pt-PT"/>
        </w:rPr>
        <w:t>-</w:t>
      </w:r>
      <w:r>
        <w:rPr>
          <w:rFonts w:ascii="Arial" w:eastAsia="Lucida Sans Unicode" w:hAnsi="Arial" w:cs="Arial"/>
          <w:b/>
          <w:sz w:val="22"/>
          <w:szCs w:val="22"/>
          <w:lang w:val="pt-PT" w:eastAsia="en-US" w:bidi="ar-SA"/>
        </w:rPr>
        <w:t>Grupo Socialista</w:t>
      </w:r>
      <w:r>
        <w:rPr>
          <w:rFonts w:ascii="Arial" w:eastAsia="Lucida Sans Unicode" w:hAnsi="Arial" w:cs="Arial"/>
          <w:sz w:val="22"/>
          <w:szCs w:val="22"/>
          <w:lang w:val="pt-PT" w:eastAsia="en-US" w:bidi="ar-SA"/>
        </w:rPr>
        <w:t xml:space="preserve">: Dª. María Concepción Brito Núñez, D. Jorge Baute Delgado, D. José Francisco Pinto Ramos, Dª. </w:t>
      </w:r>
      <w:r>
        <w:rPr>
          <w:rFonts w:ascii="Arial" w:eastAsia="Lucida Sans Unicode" w:hAnsi="Arial" w:cs="Arial"/>
          <w:sz w:val="22"/>
          <w:szCs w:val="22"/>
          <w:lang w:eastAsia="en-US" w:bidi="ar-SA"/>
        </w:rPr>
        <w:t>Olivia Concepción Pérez, D. Reinaldo José Triviño Blanco, D. Manuel Alberto González Pestano, Dª. Margarita Eva Tendero Barroso, D. Airam</w:t>
      </w:r>
      <w:r>
        <w:rPr>
          <w:rFonts w:ascii="Arial" w:eastAsia="Lucida Sans Unicode" w:hAnsi="Arial" w:cs="Arial"/>
          <w:sz w:val="22"/>
          <w:szCs w:val="22"/>
          <w:lang w:eastAsia="en-US" w:bidi="ar-SA"/>
        </w:rPr>
        <w:t xml:space="preserve"> Pérez Chinea, Dª. María del Carmen Clemente Díaz, D. Olegario Francisco Alonso Bello, Dª. Mónica Monserrat Yanes Delgado. </w:t>
      </w:r>
    </w:p>
    <w:p w14:paraId="5DEDE526" w14:textId="77777777" w:rsidR="00331A1E" w:rsidRDefault="00331A1E">
      <w:pPr>
        <w:jc w:val="both"/>
        <w:textAlignment w:val="auto"/>
        <w:rPr>
          <w:rFonts w:ascii="Arial" w:eastAsia="Lucida Sans Unicode" w:hAnsi="Arial" w:cs="Arial"/>
          <w:sz w:val="22"/>
          <w:szCs w:val="22"/>
          <w:lang w:eastAsia="en-US" w:bidi="ar-SA"/>
        </w:rPr>
      </w:pPr>
    </w:p>
    <w:p w14:paraId="0A7CC4D1" w14:textId="77777777" w:rsidR="00331A1E" w:rsidRDefault="003C0981">
      <w:pPr>
        <w:jc w:val="both"/>
        <w:textAlignment w:val="auto"/>
      </w:pPr>
      <w:r>
        <w:rPr>
          <w:rFonts w:ascii="Arial" w:eastAsia="Lucida Sans Unicode" w:hAnsi="Arial" w:cs="Arial"/>
          <w:sz w:val="22"/>
          <w:szCs w:val="22"/>
          <w:lang w:eastAsia="en-US" w:bidi="ar-SA"/>
        </w:rPr>
        <w:t xml:space="preserve">         -</w:t>
      </w:r>
      <w:r>
        <w:rPr>
          <w:rFonts w:ascii="Arial" w:eastAsia="Lucida Sans Unicode" w:hAnsi="Arial" w:cs="Arial"/>
          <w:b/>
          <w:sz w:val="22"/>
          <w:szCs w:val="22"/>
          <w:lang w:eastAsia="en-US" w:bidi="ar-SA"/>
        </w:rPr>
        <w:t>Grupo Popular</w:t>
      </w:r>
      <w:r>
        <w:rPr>
          <w:rFonts w:ascii="Arial" w:eastAsia="Lucida Sans Unicode" w:hAnsi="Arial" w:cs="Arial"/>
          <w:sz w:val="22"/>
          <w:szCs w:val="22"/>
          <w:lang w:eastAsia="en-US" w:bidi="ar-SA"/>
        </w:rPr>
        <w:t xml:space="preserve">: D. Jacobo López Fariña, D. Miguel Eduardo Hernández Chitty, D. José Daniel Sosa González, Dª. </w:t>
      </w:r>
      <w:r>
        <w:rPr>
          <w:rFonts w:ascii="Arial" w:eastAsia="Lucida Sans Unicode" w:hAnsi="Arial" w:cs="Arial"/>
          <w:sz w:val="22"/>
          <w:szCs w:val="22"/>
          <w:lang w:val="pt-PT" w:eastAsia="en-US" w:bidi="ar-SA"/>
        </w:rPr>
        <w:t>Shaila Castellano Batista.</w:t>
      </w:r>
    </w:p>
    <w:p w14:paraId="6F972984" w14:textId="77777777" w:rsidR="00331A1E" w:rsidRDefault="00331A1E">
      <w:pPr>
        <w:jc w:val="both"/>
        <w:textAlignment w:val="auto"/>
        <w:rPr>
          <w:rFonts w:ascii="Arial" w:eastAsia="Lucida Sans Unicode" w:hAnsi="Arial" w:cs="Arial"/>
          <w:sz w:val="22"/>
          <w:szCs w:val="22"/>
          <w:lang w:val="pt-PT" w:eastAsia="en-US" w:bidi="ar-SA"/>
        </w:rPr>
      </w:pPr>
    </w:p>
    <w:p w14:paraId="15209183" w14:textId="77777777" w:rsidR="00331A1E" w:rsidRDefault="003C0981">
      <w:pPr>
        <w:jc w:val="both"/>
        <w:textAlignment w:val="auto"/>
      </w:pPr>
      <w:r>
        <w:rPr>
          <w:rFonts w:ascii="Arial" w:eastAsia="Lucida Sans Unicode" w:hAnsi="Arial" w:cs="Arial"/>
          <w:sz w:val="22"/>
          <w:szCs w:val="22"/>
          <w:lang w:val="pt-PT" w:eastAsia="en-US" w:bidi="ar-SA"/>
        </w:rPr>
        <w:t xml:space="preserve">  </w:t>
      </w:r>
      <w:r>
        <w:rPr>
          <w:rFonts w:ascii="Arial" w:eastAsia="Lucida Sans Unicode" w:hAnsi="Arial" w:cs="Arial"/>
          <w:b/>
          <w:sz w:val="22"/>
          <w:szCs w:val="22"/>
          <w:lang w:val="pt-PT" w:eastAsia="en-US" w:bidi="ar-SA"/>
        </w:rPr>
        <w:t xml:space="preserve">       -Grupo Mixto:</w:t>
      </w:r>
      <w:r>
        <w:rPr>
          <w:rFonts w:ascii="Arial" w:eastAsia="Lucida Sans Unicode" w:hAnsi="Arial" w:cs="Arial"/>
          <w:sz w:val="22"/>
          <w:szCs w:val="22"/>
          <w:lang w:val="pt-PT" w:eastAsia="en-US" w:bidi="ar-SA"/>
        </w:rPr>
        <w:t xml:space="preserve"> Dª. Ángela Cruz Perera (CC), D. José Yeray Padilla Cruz (CC), Dª. Violeta López Jiménez (USP), D. José Tortosa Pallarés (VOX).</w:t>
      </w:r>
    </w:p>
    <w:p w14:paraId="1D7AF914" w14:textId="77777777" w:rsidR="00331A1E" w:rsidRDefault="00331A1E">
      <w:pPr>
        <w:widowControl/>
        <w:shd w:val="clear" w:color="auto" w:fill="FFFFFF"/>
        <w:suppressAutoHyphens w:val="0"/>
        <w:textAlignment w:val="auto"/>
        <w:rPr>
          <w:rFonts w:ascii="Arial" w:eastAsia="Times New Roman" w:hAnsi="Arial" w:cs="Arial"/>
          <w:kern w:val="0"/>
          <w:lang w:val="pt-PT" w:eastAsia="es-ES" w:bidi="ar-SA"/>
        </w:rPr>
      </w:pPr>
    </w:p>
    <w:p w14:paraId="11B2275F" w14:textId="77777777" w:rsidR="00331A1E" w:rsidRDefault="003C0981">
      <w:pPr>
        <w:widowControl/>
        <w:suppressAutoHyphens w:val="0"/>
        <w:autoSpaceDE w:val="0"/>
        <w:jc w:val="both"/>
        <w:textAlignment w:val="auto"/>
        <w:rPr>
          <w:rFonts w:ascii="Liberation Sans" w:hAnsi="Liberation Sans" w:cs="Liberation Sans" w:hint="eastAsia"/>
          <w:kern w:val="0"/>
          <w:lang w:val="pt-PT" w:bidi="ar-SA"/>
        </w:rPr>
      </w:pPr>
      <w:r>
        <w:rPr>
          <w:rFonts w:ascii="Liberation Sans" w:hAnsi="Liberation Sans" w:cs="Liberation Sans"/>
          <w:kern w:val="0"/>
          <w:lang w:val="pt-PT" w:bidi="ar-SA"/>
        </w:rPr>
        <w:t xml:space="preserve">  </w:t>
      </w:r>
    </w:p>
    <w:p w14:paraId="7A9D1657" w14:textId="77777777" w:rsidR="00331A1E" w:rsidRDefault="003C0981">
      <w:pPr>
        <w:widowControl/>
        <w:suppressAutoHyphens w:val="0"/>
        <w:autoSpaceDE w:val="0"/>
        <w:jc w:val="both"/>
        <w:textAlignment w:val="auto"/>
      </w:pPr>
      <w:r>
        <w:rPr>
          <w:rFonts w:ascii="Liberation Sans" w:hAnsi="Liberation Sans" w:cs="Liberation Sans"/>
          <w:kern w:val="0"/>
          <w:lang w:val="pt-PT" w:bidi="ar-SA"/>
        </w:rPr>
        <w:t xml:space="preserve">      </w:t>
      </w:r>
      <w:r>
        <w:rPr>
          <w:rFonts w:ascii="Arial" w:hAnsi="Arial" w:cs="Arial"/>
          <w:b/>
          <w:bCs/>
          <w:kern w:val="0"/>
          <w:sz w:val="22"/>
          <w:szCs w:val="22"/>
          <w:lang w:val="pt-PT" w:bidi="ar-SA"/>
        </w:rPr>
        <w:t xml:space="preserve">-Secretario General: </w:t>
      </w:r>
      <w:r>
        <w:rPr>
          <w:rFonts w:ascii="Arial" w:hAnsi="Arial" w:cs="Arial"/>
          <w:kern w:val="0"/>
          <w:sz w:val="22"/>
          <w:szCs w:val="22"/>
          <w:lang w:val="pt-PT" w:bidi="ar-SA"/>
        </w:rPr>
        <w:t xml:space="preserve">D. Octavio Manuel Fernández Hernández. </w:t>
      </w:r>
    </w:p>
    <w:p w14:paraId="776EF599" w14:textId="77777777" w:rsidR="00331A1E" w:rsidRDefault="00331A1E">
      <w:pPr>
        <w:widowControl/>
        <w:shd w:val="clear" w:color="auto" w:fill="FFFFFF"/>
        <w:suppressAutoHyphens w:val="0"/>
        <w:textAlignment w:val="auto"/>
        <w:rPr>
          <w:rFonts w:ascii="Arial" w:hAnsi="Arial" w:cs="Arial"/>
          <w:b/>
          <w:bCs/>
          <w:kern w:val="0"/>
          <w:sz w:val="22"/>
          <w:szCs w:val="22"/>
          <w:lang w:val="pt-PT" w:bidi="ar-SA"/>
        </w:rPr>
      </w:pPr>
    </w:p>
    <w:p w14:paraId="76D0E14B" w14:textId="77777777" w:rsidR="00331A1E" w:rsidRDefault="003C0981">
      <w:pPr>
        <w:widowControl/>
        <w:shd w:val="clear" w:color="auto" w:fill="FFFFFF"/>
        <w:suppressAutoHyphens w:val="0"/>
        <w:textAlignment w:val="auto"/>
      </w:pPr>
      <w:r>
        <w:rPr>
          <w:rFonts w:ascii="Arial" w:hAnsi="Arial" w:cs="Arial"/>
          <w:b/>
          <w:bCs/>
          <w:kern w:val="0"/>
          <w:sz w:val="22"/>
          <w:szCs w:val="22"/>
          <w:lang w:val="pt-PT" w:bidi="ar-SA"/>
        </w:rPr>
        <w:t xml:space="preserve">       </w:t>
      </w:r>
      <w:r>
        <w:rPr>
          <w:rFonts w:ascii="Arial" w:hAnsi="Arial" w:cs="Arial"/>
          <w:b/>
          <w:bCs/>
          <w:kern w:val="0"/>
          <w:sz w:val="22"/>
          <w:szCs w:val="22"/>
          <w:lang w:val="pt-PT" w:bidi="ar-SA"/>
        </w:rPr>
        <w:t xml:space="preserve">-Interventor: </w:t>
      </w:r>
      <w:r>
        <w:rPr>
          <w:rFonts w:ascii="Arial" w:hAnsi="Arial" w:cs="Arial"/>
          <w:kern w:val="0"/>
          <w:sz w:val="22"/>
          <w:szCs w:val="22"/>
          <w:lang w:val="pt-PT" w:bidi="ar-SA"/>
        </w:rPr>
        <w:t>D. Nicolás Rojo Garnica.</w:t>
      </w:r>
    </w:p>
    <w:p w14:paraId="465FFE0B" w14:textId="77777777" w:rsidR="003C0981" w:rsidRDefault="003C0981">
      <w:pPr>
        <w:rPr>
          <w:rFonts w:cs="Mangal"/>
          <w:szCs w:val="21"/>
        </w:rPr>
        <w:sectPr w:rsidR="00000000">
          <w:headerReference w:type="default" r:id="rId7"/>
          <w:footerReference w:type="default" r:id="rId8"/>
          <w:pgSz w:w="11906" w:h="16838"/>
          <w:pgMar w:top="1417" w:right="1701" w:bottom="1417" w:left="1701" w:header="907" w:footer="567" w:gutter="0"/>
          <w:cols w:space="720"/>
        </w:sectPr>
      </w:pPr>
    </w:p>
    <w:p w14:paraId="6BA1D950" w14:textId="77777777" w:rsidR="00331A1E" w:rsidRDefault="00331A1E">
      <w:pPr>
        <w:rPr>
          <w:rFonts w:cs="Mangal"/>
          <w:szCs w:val="21"/>
          <w:lang w:val="pt-PT"/>
        </w:rPr>
      </w:pPr>
    </w:p>
    <w:p w14:paraId="3B1AD2CA" w14:textId="77777777" w:rsidR="003C0981" w:rsidRDefault="003C0981">
      <w:pPr>
        <w:rPr>
          <w:rFonts w:cs="Mangal"/>
          <w:szCs w:val="21"/>
        </w:rPr>
        <w:sectPr w:rsidR="00000000">
          <w:type w:val="continuous"/>
          <w:pgSz w:w="11906" w:h="16838"/>
          <w:pgMar w:top="1417" w:right="1701" w:bottom="1417" w:left="1701" w:header="907" w:footer="567" w:gutter="0"/>
          <w:cols w:num="2" w:space="720" w:equalWidth="0">
            <w:col w:w="4499" w:space="0"/>
            <w:col w:w="4005" w:space="0"/>
          </w:cols>
        </w:sectPr>
      </w:pPr>
    </w:p>
    <w:p w14:paraId="0F156B9F" w14:textId="77777777" w:rsidR="00331A1E" w:rsidRDefault="003C0981">
      <w:pPr>
        <w:jc w:val="center"/>
      </w:pPr>
      <w:r>
        <w:rPr>
          <w:rFonts w:ascii="Arial" w:hAnsi="Arial" w:cs="Arial"/>
          <w:sz w:val="22"/>
          <w:szCs w:val="22"/>
        </w:rPr>
        <w:t>En Candelaria a 29</w:t>
      </w:r>
      <w:r>
        <w:rPr>
          <w:rFonts w:ascii="Arial" w:hAnsi="Arial" w:cs="Arial"/>
          <w:color w:val="FF0000"/>
          <w:sz w:val="22"/>
          <w:szCs w:val="22"/>
        </w:rPr>
        <w:t xml:space="preserve"> </w:t>
      </w:r>
      <w:r>
        <w:rPr>
          <w:rFonts w:ascii="Arial" w:hAnsi="Arial" w:cs="Arial"/>
          <w:sz w:val="22"/>
          <w:szCs w:val="22"/>
        </w:rPr>
        <w:t>de mayo de dos mil veintiséis.</w:t>
      </w:r>
    </w:p>
    <w:p w14:paraId="43CE7D3E" w14:textId="77777777" w:rsidR="00331A1E" w:rsidRDefault="00331A1E">
      <w:pPr>
        <w:jc w:val="center"/>
        <w:rPr>
          <w:rFonts w:ascii="Arial" w:hAnsi="Arial" w:cs="Arial"/>
          <w:color w:val="FF0000"/>
          <w:sz w:val="22"/>
          <w:szCs w:val="22"/>
        </w:rPr>
      </w:pPr>
    </w:p>
    <w:p w14:paraId="63A77C21" w14:textId="77777777" w:rsidR="003C0981" w:rsidRDefault="003C0981">
      <w:pPr>
        <w:rPr>
          <w:rFonts w:cs="Mangal"/>
          <w:szCs w:val="21"/>
        </w:rPr>
        <w:sectPr w:rsidR="00000000">
          <w:type w:val="continuous"/>
          <w:pgSz w:w="11906" w:h="16838"/>
          <w:pgMar w:top="1417" w:right="1701" w:bottom="1417" w:left="1701" w:header="907" w:footer="567" w:gutter="0"/>
          <w:cols w:space="720"/>
        </w:sectPr>
      </w:pPr>
    </w:p>
    <w:p w14:paraId="2B51D834" w14:textId="77777777" w:rsidR="00331A1E" w:rsidRDefault="003C0981">
      <w:pPr>
        <w:pStyle w:val="Textbody"/>
        <w:spacing w:after="283"/>
        <w:ind w:right="140"/>
      </w:pPr>
      <w:r>
        <w:rPr>
          <w:rFonts w:ascii="Arial" w:hAnsi="Arial" w:cs="Arial"/>
          <w:sz w:val="22"/>
          <w:szCs w:val="22"/>
        </w:rPr>
        <w:t>En Candelaria, a 28</w:t>
      </w:r>
      <w:r>
        <w:rPr>
          <w:rFonts w:ascii="Arial" w:hAnsi="Arial" w:cs="Arial"/>
          <w:color w:val="FF0000"/>
          <w:sz w:val="22"/>
          <w:szCs w:val="22"/>
        </w:rPr>
        <w:t xml:space="preserve"> </w:t>
      </w:r>
      <w:r>
        <w:rPr>
          <w:rFonts w:ascii="Arial" w:hAnsi="Arial" w:cs="Arial"/>
          <w:sz w:val="22"/>
          <w:szCs w:val="22"/>
        </w:rPr>
        <w:t xml:space="preserve">de mayo de dos mil veintiséis, siendo las 09:00 horas, se constituyó el Ayuntamiento Pleno en el Salón de Sesiones de la Casa Consistorial bajo la presidencia de la Señora </w:t>
      </w:r>
      <w:proofErr w:type="gramStart"/>
      <w:r>
        <w:rPr>
          <w:rFonts w:ascii="Arial" w:hAnsi="Arial" w:cs="Arial"/>
          <w:sz w:val="22"/>
          <w:szCs w:val="22"/>
        </w:rPr>
        <w:t>Alcaldesa</w:t>
      </w:r>
      <w:proofErr w:type="gramEnd"/>
      <w:r>
        <w:rPr>
          <w:rFonts w:ascii="Arial" w:hAnsi="Arial" w:cs="Arial"/>
          <w:sz w:val="22"/>
          <w:szCs w:val="22"/>
        </w:rPr>
        <w:t>-</w:t>
      </w:r>
      <w:proofErr w:type="gramStart"/>
      <w:r>
        <w:rPr>
          <w:rFonts w:ascii="Arial" w:hAnsi="Arial" w:cs="Arial"/>
          <w:sz w:val="22"/>
          <w:szCs w:val="22"/>
        </w:rPr>
        <w:t>Presidenta</w:t>
      </w:r>
      <w:proofErr w:type="gramEnd"/>
      <w:r>
        <w:rPr>
          <w:rFonts w:ascii="Arial" w:hAnsi="Arial" w:cs="Arial"/>
          <w:sz w:val="22"/>
          <w:szCs w:val="22"/>
        </w:rPr>
        <w:t xml:space="preserve"> Doña María Concepción Brito Núñez, con asistencia de los Sres. </w:t>
      </w:r>
      <w:proofErr w:type="gramStart"/>
      <w:r>
        <w:rPr>
          <w:rFonts w:ascii="Arial" w:hAnsi="Arial" w:cs="Arial"/>
          <w:sz w:val="22"/>
          <w:szCs w:val="22"/>
        </w:rPr>
        <w:t>Tenientes de Alcalde</w:t>
      </w:r>
      <w:proofErr w:type="gramEnd"/>
      <w:r>
        <w:rPr>
          <w:rFonts w:ascii="Arial" w:hAnsi="Arial" w:cs="Arial"/>
          <w:sz w:val="22"/>
          <w:szCs w:val="22"/>
        </w:rPr>
        <w:t xml:space="preserve"> y concejales antedichos, al objeto de celebrar sesión extraordinaria urgente y tratar de los asuntos comprendidos en el </w:t>
      </w:r>
      <w:r>
        <w:rPr>
          <w:rFonts w:ascii="Arial" w:hAnsi="Arial" w:cs="Arial"/>
          <w:sz w:val="22"/>
          <w:szCs w:val="22"/>
        </w:rPr>
        <w:t>orden del día de la convocatoria.</w:t>
      </w:r>
    </w:p>
    <w:p w14:paraId="7DE0110A" w14:textId="77777777" w:rsidR="00331A1E" w:rsidRDefault="00331A1E">
      <w:pPr>
        <w:pStyle w:val="Standard"/>
        <w:jc w:val="both"/>
        <w:rPr>
          <w:rFonts w:ascii="Arial" w:hAnsi="Arial" w:cs="Arial"/>
          <w:b/>
          <w:sz w:val="22"/>
          <w:szCs w:val="22"/>
        </w:rPr>
      </w:pPr>
    </w:p>
    <w:p w14:paraId="17FA97C8" w14:textId="77777777" w:rsidR="00331A1E" w:rsidRDefault="00331A1E">
      <w:pPr>
        <w:pStyle w:val="Standard"/>
        <w:jc w:val="both"/>
        <w:rPr>
          <w:rFonts w:ascii="Arial" w:hAnsi="Arial" w:cs="Arial"/>
          <w:b/>
          <w:sz w:val="22"/>
          <w:szCs w:val="22"/>
        </w:rPr>
      </w:pPr>
    </w:p>
    <w:p w14:paraId="039DA3E9" w14:textId="77777777" w:rsidR="00331A1E" w:rsidRDefault="00331A1E">
      <w:pPr>
        <w:pStyle w:val="Standard"/>
        <w:jc w:val="both"/>
        <w:rPr>
          <w:rFonts w:ascii="Arial" w:hAnsi="Arial" w:cs="Arial"/>
          <w:b/>
          <w:sz w:val="22"/>
          <w:szCs w:val="22"/>
        </w:rPr>
      </w:pPr>
    </w:p>
    <w:p w14:paraId="51A5C35D" w14:textId="77777777" w:rsidR="00331A1E" w:rsidRDefault="00331A1E">
      <w:pPr>
        <w:pStyle w:val="Standard"/>
        <w:jc w:val="both"/>
        <w:rPr>
          <w:rFonts w:ascii="Arial" w:hAnsi="Arial" w:cs="Arial"/>
          <w:b/>
          <w:sz w:val="22"/>
          <w:szCs w:val="22"/>
        </w:rPr>
      </w:pPr>
    </w:p>
    <w:p w14:paraId="5F449695" w14:textId="77777777" w:rsidR="00331A1E" w:rsidRDefault="00331A1E">
      <w:pPr>
        <w:pStyle w:val="Standard"/>
        <w:jc w:val="center"/>
        <w:rPr>
          <w:rFonts w:ascii="Arial" w:hAnsi="Arial" w:cs="Arial"/>
          <w:b/>
          <w:sz w:val="22"/>
          <w:szCs w:val="22"/>
        </w:rPr>
      </w:pPr>
    </w:p>
    <w:p w14:paraId="6551BD20" w14:textId="77777777" w:rsidR="00331A1E" w:rsidRDefault="00331A1E">
      <w:pPr>
        <w:pStyle w:val="Standard"/>
        <w:jc w:val="center"/>
        <w:rPr>
          <w:rFonts w:ascii="Arial" w:hAnsi="Arial" w:cs="Arial"/>
          <w:b/>
          <w:sz w:val="22"/>
          <w:szCs w:val="22"/>
        </w:rPr>
      </w:pPr>
    </w:p>
    <w:p w14:paraId="0BD15D27" w14:textId="77777777" w:rsidR="00331A1E" w:rsidRDefault="00331A1E">
      <w:pPr>
        <w:pStyle w:val="Standard"/>
        <w:jc w:val="center"/>
        <w:rPr>
          <w:rFonts w:ascii="Arial" w:hAnsi="Arial" w:cs="Arial"/>
          <w:b/>
          <w:sz w:val="22"/>
          <w:szCs w:val="22"/>
        </w:rPr>
      </w:pPr>
    </w:p>
    <w:p w14:paraId="79EF638D" w14:textId="77777777" w:rsidR="00331A1E" w:rsidRDefault="00331A1E">
      <w:pPr>
        <w:pStyle w:val="Standard"/>
        <w:jc w:val="center"/>
        <w:rPr>
          <w:rFonts w:ascii="Arial" w:hAnsi="Arial" w:cs="Arial"/>
          <w:b/>
          <w:sz w:val="22"/>
          <w:szCs w:val="22"/>
        </w:rPr>
      </w:pPr>
    </w:p>
    <w:p w14:paraId="6FCB15E0" w14:textId="77777777" w:rsidR="00331A1E" w:rsidRDefault="00331A1E">
      <w:pPr>
        <w:pStyle w:val="Standard"/>
        <w:jc w:val="center"/>
        <w:rPr>
          <w:rFonts w:ascii="Arial" w:hAnsi="Arial" w:cs="Arial"/>
          <w:b/>
          <w:sz w:val="22"/>
          <w:szCs w:val="22"/>
        </w:rPr>
      </w:pPr>
    </w:p>
    <w:p w14:paraId="5D1323BD" w14:textId="77777777" w:rsidR="00331A1E" w:rsidRDefault="00331A1E">
      <w:pPr>
        <w:pStyle w:val="Standard"/>
        <w:jc w:val="center"/>
        <w:rPr>
          <w:rFonts w:ascii="Arial" w:hAnsi="Arial" w:cs="Arial"/>
          <w:b/>
          <w:sz w:val="22"/>
          <w:szCs w:val="22"/>
        </w:rPr>
      </w:pPr>
    </w:p>
    <w:p w14:paraId="424F031E" w14:textId="77777777" w:rsidR="00331A1E" w:rsidRDefault="00331A1E">
      <w:pPr>
        <w:pStyle w:val="Standard"/>
        <w:jc w:val="center"/>
        <w:rPr>
          <w:rFonts w:ascii="Arial" w:hAnsi="Arial" w:cs="Arial"/>
          <w:b/>
          <w:sz w:val="22"/>
          <w:szCs w:val="22"/>
        </w:rPr>
      </w:pPr>
    </w:p>
    <w:p w14:paraId="6C378098" w14:textId="77777777" w:rsidR="00331A1E" w:rsidRDefault="00331A1E">
      <w:pPr>
        <w:pStyle w:val="Standard"/>
        <w:jc w:val="center"/>
        <w:rPr>
          <w:rFonts w:ascii="Arial" w:hAnsi="Arial" w:cs="Arial"/>
          <w:b/>
          <w:sz w:val="22"/>
          <w:szCs w:val="22"/>
        </w:rPr>
      </w:pPr>
    </w:p>
    <w:p w14:paraId="284D3A3C" w14:textId="77777777" w:rsidR="00331A1E" w:rsidRDefault="00331A1E">
      <w:pPr>
        <w:pStyle w:val="Standard"/>
        <w:jc w:val="center"/>
        <w:rPr>
          <w:rFonts w:ascii="Arial" w:hAnsi="Arial" w:cs="Arial"/>
          <w:b/>
          <w:sz w:val="22"/>
          <w:szCs w:val="22"/>
        </w:rPr>
      </w:pPr>
    </w:p>
    <w:p w14:paraId="35BFE2BE" w14:textId="77777777" w:rsidR="00331A1E" w:rsidRDefault="00331A1E">
      <w:pPr>
        <w:pStyle w:val="Standard"/>
        <w:jc w:val="center"/>
        <w:rPr>
          <w:rFonts w:ascii="Arial" w:hAnsi="Arial" w:cs="Arial"/>
          <w:b/>
          <w:sz w:val="22"/>
          <w:szCs w:val="22"/>
        </w:rPr>
      </w:pPr>
    </w:p>
    <w:p w14:paraId="1D6A6FC9" w14:textId="77777777" w:rsidR="00331A1E" w:rsidRDefault="00331A1E">
      <w:pPr>
        <w:pStyle w:val="Standard"/>
        <w:jc w:val="center"/>
        <w:rPr>
          <w:rFonts w:ascii="Arial" w:hAnsi="Arial" w:cs="Arial"/>
          <w:b/>
          <w:sz w:val="22"/>
          <w:szCs w:val="22"/>
        </w:rPr>
      </w:pPr>
    </w:p>
    <w:p w14:paraId="174F46EB" w14:textId="77777777" w:rsidR="00331A1E" w:rsidRDefault="003C0981">
      <w:pPr>
        <w:pStyle w:val="Standard"/>
        <w:jc w:val="center"/>
        <w:rPr>
          <w:rFonts w:ascii="Arial" w:hAnsi="Arial" w:cs="Arial"/>
          <w:b/>
          <w:sz w:val="22"/>
          <w:szCs w:val="22"/>
        </w:rPr>
      </w:pPr>
      <w:r>
        <w:rPr>
          <w:rFonts w:ascii="Arial" w:hAnsi="Arial" w:cs="Arial"/>
          <w:b/>
          <w:sz w:val="22"/>
          <w:szCs w:val="22"/>
        </w:rPr>
        <w:t>ORDEN DEL DÍA</w:t>
      </w:r>
    </w:p>
    <w:p w14:paraId="57605121" w14:textId="77777777" w:rsidR="00331A1E" w:rsidRDefault="00331A1E">
      <w:pPr>
        <w:pStyle w:val="Standard"/>
        <w:jc w:val="center"/>
        <w:rPr>
          <w:rFonts w:ascii="Arial" w:hAnsi="Arial" w:cs="Arial"/>
          <w:b/>
          <w:sz w:val="22"/>
          <w:szCs w:val="22"/>
        </w:rPr>
      </w:pPr>
    </w:p>
    <w:p w14:paraId="25153BD4" w14:textId="77777777" w:rsidR="00331A1E" w:rsidRDefault="003C0981">
      <w:pPr>
        <w:widowControl/>
        <w:suppressAutoHyphens w:val="0"/>
        <w:autoSpaceDE w:val="0"/>
        <w:jc w:val="both"/>
        <w:textAlignment w:val="auto"/>
      </w:pPr>
      <w:r>
        <w:rPr>
          <w:rFonts w:ascii="Arial" w:hAnsi="Arial" w:cs="Arial"/>
          <w:b/>
          <w:bCs/>
          <w:kern w:val="0"/>
          <w:sz w:val="22"/>
          <w:szCs w:val="22"/>
          <w:lang w:bidi="ar-SA"/>
        </w:rPr>
        <w:t xml:space="preserve">  El debate íntegro de la sesión del pleno está disponible en el siguiente enlace que es </w:t>
      </w:r>
      <w:r>
        <w:rPr>
          <w:rFonts w:ascii="Arial" w:hAnsi="Arial" w:cs="Arial"/>
          <w:b/>
          <w:bCs/>
          <w:kern w:val="0"/>
          <w:sz w:val="22"/>
          <w:szCs w:val="22"/>
        </w:rPr>
        <w:t>el video-acta:</w:t>
      </w:r>
    </w:p>
    <w:p w14:paraId="3AA4E984" w14:textId="77777777" w:rsidR="00331A1E" w:rsidRDefault="00331A1E">
      <w:pPr>
        <w:pStyle w:val="Standard"/>
        <w:jc w:val="both"/>
        <w:rPr>
          <w:rFonts w:ascii="Arial" w:hAnsi="Arial" w:cs="Arial"/>
          <w:b/>
          <w:bCs/>
          <w:color w:val="FF0000"/>
          <w:kern w:val="0"/>
          <w:sz w:val="22"/>
          <w:szCs w:val="22"/>
        </w:rPr>
      </w:pPr>
    </w:p>
    <w:p w14:paraId="639F3AF4" w14:textId="77777777" w:rsidR="00331A1E" w:rsidRDefault="003C0981">
      <w:pPr>
        <w:pStyle w:val="Standard"/>
        <w:jc w:val="both"/>
      </w:pPr>
      <w:hyperlink r:id="rId9" w:history="1">
        <w:r>
          <w:rPr>
            <w:rStyle w:val="Hipervnculo"/>
            <w:rFonts w:eastAsia="SimSun" w:cs="Lucida Sans"/>
            <w:sz w:val="28"/>
            <w:szCs w:val="28"/>
            <w:lang w:bidi="hi-IN"/>
          </w:rPr>
          <w:t>https://www.youtube.com/watch?v=ntz6f6ATWn0</w:t>
        </w:r>
      </w:hyperlink>
    </w:p>
    <w:p w14:paraId="6EA57FD9" w14:textId="77777777" w:rsidR="00331A1E" w:rsidRDefault="00331A1E">
      <w:pPr>
        <w:pStyle w:val="Standard"/>
        <w:jc w:val="both"/>
        <w:rPr>
          <w:rFonts w:ascii="Arial" w:hAnsi="Arial" w:cs="Arial"/>
          <w:sz w:val="28"/>
          <w:szCs w:val="28"/>
        </w:rPr>
      </w:pPr>
    </w:p>
    <w:p w14:paraId="5E26A689" w14:textId="77777777" w:rsidR="00331A1E" w:rsidRDefault="003C0981">
      <w:pPr>
        <w:pStyle w:val="Standard"/>
        <w:numPr>
          <w:ilvl w:val="0"/>
          <w:numId w:val="3"/>
        </w:numPr>
        <w:jc w:val="both"/>
      </w:pPr>
      <w:r>
        <w:rPr>
          <w:rFonts w:ascii="Arial" w:hAnsi="Arial" w:cs="Arial"/>
          <w:b/>
          <w:sz w:val="22"/>
          <w:szCs w:val="22"/>
        </w:rPr>
        <w:t>PARTE RESOLUTIVA.</w:t>
      </w:r>
    </w:p>
    <w:p w14:paraId="0BCFB59B" w14:textId="77777777" w:rsidR="00331A1E" w:rsidRDefault="00331A1E">
      <w:pPr>
        <w:pStyle w:val="Standard"/>
        <w:jc w:val="both"/>
        <w:rPr>
          <w:rFonts w:ascii="Arial" w:hAnsi="Arial" w:cs="Arial"/>
          <w:sz w:val="22"/>
          <w:szCs w:val="22"/>
        </w:rPr>
      </w:pPr>
    </w:p>
    <w:p w14:paraId="3A76BB00" w14:textId="77777777" w:rsidR="00331A1E" w:rsidRDefault="003C0981">
      <w:pPr>
        <w:jc w:val="both"/>
        <w:textAlignment w:val="auto"/>
      </w:pPr>
      <w:r>
        <w:rPr>
          <w:rFonts w:ascii="Arial" w:eastAsia="Lucida Sans Unicode" w:hAnsi="Arial" w:cs="Arial"/>
          <w:b/>
          <w:sz w:val="22"/>
          <w:szCs w:val="22"/>
          <w:shd w:val="clear" w:color="auto" w:fill="F5F7F9"/>
          <w:lang w:bidi="ar-SA"/>
        </w:rPr>
        <w:t>1.-</w:t>
      </w:r>
      <w:r>
        <w:rPr>
          <w:rFonts w:ascii="Arial" w:eastAsia="Times New Roman" w:hAnsi="Arial" w:cs="Arial"/>
          <w:b/>
          <w:bCs/>
          <w:sz w:val="22"/>
          <w:szCs w:val="22"/>
          <w:lang w:bidi="ar-SA"/>
        </w:rPr>
        <w:t xml:space="preserve"> Pronunciamiento sobre la urgencia.</w:t>
      </w:r>
    </w:p>
    <w:p w14:paraId="77F0B19C" w14:textId="77777777" w:rsidR="00331A1E" w:rsidRDefault="00331A1E">
      <w:pPr>
        <w:pStyle w:val="Standard"/>
        <w:jc w:val="both"/>
        <w:rPr>
          <w:rFonts w:ascii="Arial" w:hAnsi="Arial" w:cs="Arial"/>
          <w:sz w:val="22"/>
          <w:szCs w:val="22"/>
        </w:rPr>
      </w:pPr>
    </w:p>
    <w:p w14:paraId="67DA99DE" w14:textId="77777777" w:rsidR="00331A1E" w:rsidRDefault="003C0981">
      <w:pPr>
        <w:jc w:val="both"/>
        <w:textAlignment w:val="auto"/>
      </w:pPr>
      <w:r>
        <w:rPr>
          <w:rFonts w:ascii="Arial" w:eastAsia="Lucida Sans Unicode" w:hAnsi="Arial" w:cs="Arial"/>
          <w:b/>
          <w:sz w:val="22"/>
          <w:szCs w:val="22"/>
          <w:shd w:val="clear" w:color="auto" w:fill="F5F7F9"/>
          <w:lang w:bidi="ar-SA"/>
        </w:rPr>
        <w:t>2.-</w:t>
      </w:r>
      <w:r>
        <w:rPr>
          <w:rFonts w:ascii="Arial" w:eastAsia="Times New Roman" w:hAnsi="Arial" w:cs="Arial"/>
          <w:b/>
          <w:bCs/>
          <w:sz w:val="22"/>
          <w:szCs w:val="22"/>
          <w:lang w:bidi="ar-SA"/>
        </w:rPr>
        <w:t xml:space="preserve"> Expediente 3680/2026. </w:t>
      </w:r>
      <w:r>
        <w:rPr>
          <w:rFonts w:ascii="Arial" w:eastAsia="DejaVu Sans" w:hAnsi="Arial" w:cs="Arial"/>
          <w:b/>
          <w:bCs/>
          <w:kern w:val="0"/>
          <w:sz w:val="22"/>
          <w:szCs w:val="22"/>
          <w:shd w:val="clear" w:color="auto" w:fill="F5F7F9"/>
        </w:rPr>
        <w:t xml:space="preserve">Propuesta de la </w:t>
      </w:r>
      <w:proofErr w:type="gramStart"/>
      <w:r>
        <w:rPr>
          <w:rFonts w:ascii="Arial" w:eastAsia="DejaVu Sans" w:hAnsi="Arial" w:cs="Arial"/>
          <w:b/>
          <w:bCs/>
          <w:kern w:val="0"/>
          <w:sz w:val="22"/>
          <w:szCs w:val="22"/>
          <w:shd w:val="clear" w:color="auto" w:fill="F5F7F9"/>
        </w:rPr>
        <w:t>Alcaldesa</w:t>
      </w:r>
      <w:proofErr w:type="gramEnd"/>
      <w:r>
        <w:rPr>
          <w:rFonts w:ascii="Arial" w:eastAsia="DejaVu Sans" w:hAnsi="Arial" w:cs="Arial"/>
          <w:b/>
          <w:bCs/>
          <w:kern w:val="0"/>
          <w:sz w:val="22"/>
          <w:szCs w:val="22"/>
          <w:shd w:val="clear" w:color="auto" w:fill="F5F7F9"/>
        </w:rPr>
        <w:t>-</w:t>
      </w:r>
      <w:proofErr w:type="gramStart"/>
      <w:r>
        <w:rPr>
          <w:rFonts w:ascii="Arial" w:eastAsia="DejaVu Sans" w:hAnsi="Arial" w:cs="Arial"/>
          <w:b/>
          <w:bCs/>
          <w:kern w:val="0"/>
          <w:sz w:val="22"/>
          <w:szCs w:val="22"/>
          <w:shd w:val="clear" w:color="auto" w:fill="F5F7F9"/>
        </w:rPr>
        <w:t>Presidenta</w:t>
      </w:r>
      <w:proofErr w:type="gramEnd"/>
      <w:r>
        <w:rPr>
          <w:rFonts w:ascii="Arial" w:eastAsia="DejaVu Sans" w:hAnsi="Arial" w:cs="Arial"/>
          <w:b/>
          <w:bCs/>
          <w:kern w:val="0"/>
          <w:sz w:val="22"/>
          <w:szCs w:val="22"/>
          <w:shd w:val="clear" w:color="auto" w:fill="F5F7F9"/>
        </w:rPr>
        <w:t xml:space="preserve"> al Pleno de adjudicar el contrato de obra consistente en el proyecto de ejecución de la Piscina de Candelaria, en </w:t>
      </w:r>
      <w:r>
        <w:rPr>
          <w:rFonts w:ascii="Arial" w:eastAsia="DejaVu Sans" w:hAnsi="Arial" w:cs="Arial"/>
          <w:b/>
          <w:bCs/>
          <w:kern w:val="0"/>
          <w:sz w:val="22"/>
          <w:szCs w:val="22"/>
          <w:shd w:val="clear" w:color="auto" w:fill="F5F7F9"/>
        </w:rPr>
        <w:t xml:space="preserve">las condiciones que figuran en su oferta, por un importe económico de 8.588.885,00 euros, más 601.221,95 euros en concepto de IGIC, y las que se detallan en los pliegos de cláusulas administrativas particulares y de prescripciones técnicas, a la empresa PROYECON </w:t>
      </w:r>
      <w:proofErr w:type="gramStart"/>
      <w:r>
        <w:rPr>
          <w:rFonts w:ascii="Arial" w:eastAsia="DejaVu Sans" w:hAnsi="Arial" w:cs="Arial"/>
          <w:b/>
          <w:bCs/>
          <w:kern w:val="0"/>
          <w:sz w:val="22"/>
          <w:szCs w:val="22"/>
          <w:shd w:val="clear" w:color="auto" w:fill="F5F7F9"/>
        </w:rPr>
        <w:t>GALICIA,SA.</w:t>
      </w:r>
      <w:proofErr w:type="gramEnd"/>
    </w:p>
    <w:p w14:paraId="484DBE94" w14:textId="77777777" w:rsidR="00331A1E" w:rsidRDefault="00331A1E">
      <w:pPr>
        <w:jc w:val="both"/>
        <w:textAlignment w:val="auto"/>
        <w:rPr>
          <w:rFonts w:ascii="Arial" w:eastAsia="DejaVu Sans" w:hAnsi="Arial" w:cs="Arial"/>
          <w:b/>
          <w:bCs/>
          <w:kern w:val="0"/>
          <w:sz w:val="22"/>
          <w:szCs w:val="22"/>
          <w:shd w:val="clear" w:color="auto" w:fill="F5F7F9"/>
        </w:rPr>
      </w:pPr>
    </w:p>
    <w:p w14:paraId="699500F1" w14:textId="77777777" w:rsidR="00331A1E" w:rsidRDefault="00331A1E">
      <w:pPr>
        <w:jc w:val="both"/>
        <w:textAlignment w:val="auto"/>
        <w:rPr>
          <w:rFonts w:ascii="Arial" w:eastAsia="DejaVu Sans" w:hAnsi="Arial" w:cs="Arial"/>
          <w:b/>
          <w:bCs/>
          <w:kern w:val="0"/>
          <w:sz w:val="22"/>
          <w:szCs w:val="22"/>
          <w:shd w:val="clear" w:color="auto" w:fill="F5F7F9"/>
        </w:rPr>
      </w:pPr>
    </w:p>
    <w:p w14:paraId="1451FAD7" w14:textId="77777777" w:rsidR="00331A1E" w:rsidRDefault="003C0981">
      <w:pPr>
        <w:pStyle w:val="Standard"/>
        <w:numPr>
          <w:ilvl w:val="0"/>
          <w:numId w:val="4"/>
        </w:numPr>
        <w:jc w:val="both"/>
        <w:rPr>
          <w:rFonts w:ascii="Arial" w:hAnsi="Arial" w:cs="Arial"/>
          <w:b/>
          <w:sz w:val="22"/>
          <w:szCs w:val="22"/>
          <w:u w:val="single"/>
        </w:rPr>
      </w:pPr>
      <w:r>
        <w:rPr>
          <w:rFonts w:ascii="Arial" w:hAnsi="Arial" w:cs="Arial"/>
          <w:b/>
          <w:sz w:val="22"/>
          <w:szCs w:val="22"/>
          <w:u w:val="single"/>
        </w:rPr>
        <w:t>PARTE RESOLUTIVA DE LA SESIÓN.</w:t>
      </w:r>
    </w:p>
    <w:p w14:paraId="2810C30E" w14:textId="77777777" w:rsidR="00331A1E" w:rsidRDefault="00331A1E">
      <w:pPr>
        <w:pStyle w:val="Standard"/>
        <w:jc w:val="both"/>
        <w:rPr>
          <w:rFonts w:ascii="Arial" w:hAnsi="Arial" w:cs="Arial"/>
          <w:b/>
          <w:sz w:val="22"/>
          <w:szCs w:val="22"/>
          <w:u w:val="single"/>
        </w:rPr>
      </w:pPr>
    </w:p>
    <w:p w14:paraId="2617A55D" w14:textId="77777777" w:rsidR="00331A1E" w:rsidRDefault="00331A1E">
      <w:pPr>
        <w:jc w:val="both"/>
        <w:rPr>
          <w:rFonts w:ascii="Arial" w:hAnsi="Arial" w:cs="Arial"/>
          <w:b/>
          <w:sz w:val="22"/>
          <w:szCs w:val="22"/>
        </w:rPr>
      </w:pPr>
    </w:p>
    <w:p w14:paraId="742F99E1" w14:textId="77777777" w:rsidR="00331A1E" w:rsidRDefault="003C0981">
      <w:pPr>
        <w:ind w:firstLine="708"/>
        <w:jc w:val="both"/>
        <w:textAlignment w:val="auto"/>
      </w:pPr>
      <w:r>
        <w:rPr>
          <w:rFonts w:ascii="Arial" w:eastAsia="Lucida Sans Unicode" w:hAnsi="Arial" w:cs="Arial"/>
          <w:b/>
          <w:shd w:val="clear" w:color="auto" w:fill="F5F7F9"/>
          <w:lang w:bidi="ar-SA"/>
        </w:rPr>
        <w:t>1.-</w:t>
      </w:r>
      <w:r>
        <w:rPr>
          <w:rFonts w:ascii="Arial" w:eastAsia="Times New Roman" w:hAnsi="Arial" w:cs="Arial"/>
          <w:b/>
          <w:bCs/>
          <w:lang w:bidi="ar-SA"/>
        </w:rPr>
        <w:t xml:space="preserve"> Pronunciamiento sobre la urgencia.</w:t>
      </w:r>
    </w:p>
    <w:p w14:paraId="612F3650" w14:textId="77777777" w:rsidR="00331A1E" w:rsidRDefault="00331A1E">
      <w:pPr>
        <w:widowControl/>
        <w:spacing w:line="276" w:lineRule="auto"/>
        <w:jc w:val="both"/>
        <w:rPr>
          <w:rFonts w:ascii="Arial" w:eastAsia="Times New Roman" w:hAnsi="Arial" w:cs="Arial"/>
          <w:bCs/>
          <w:sz w:val="22"/>
          <w:szCs w:val="22"/>
          <w:lang w:bidi="ar-SA"/>
        </w:rPr>
      </w:pPr>
    </w:p>
    <w:p w14:paraId="6B43725A" w14:textId="77777777" w:rsidR="00331A1E" w:rsidRDefault="003C0981">
      <w:pPr>
        <w:widowControl/>
        <w:suppressAutoHyphens w:val="0"/>
        <w:autoSpaceDE w:val="0"/>
        <w:ind w:firstLine="1134"/>
        <w:jc w:val="both"/>
        <w:textAlignment w:val="auto"/>
        <w:rPr>
          <w:rFonts w:ascii="Arial" w:eastAsia="Times New Roman" w:hAnsi="Arial" w:cs="Arial"/>
          <w:b/>
          <w:bCs/>
          <w:sz w:val="22"/>
          <w:szCs w:val="22"/>
          <w:lang w:bidi="ar-SA"/>
        </w:rPr>
      </w:pPr>
      <w:r>
        <w:rPr>
          <w:rFonts w:ascii="Arial" w:eastAsia="Times New Roman" w:hAnsi="Arial" w:cs="Arial"/>
          <w:b/>
          <w:bCs/>
          <w:sz w:val="22"/>
          <w:szCs w:val="22"/>
          <w:lang w:bidi="ar-SA"/>
        </w:rPr>
        <w:t>Motivación:</w:t>
      </w:r>
    </w:p>
    <w:p w14:paraId="1586D7FD" w14:textId="77777777" w:rsidR="00331A1E" w:rsidRDefault="003C0981">
      <w:pPr>
        <w:widowControl/>
        <w:suppressAutoHyphens w:val="0"/>
        <w:autoSpaceDE w:val="0"/>
        <w:ind w:firstLine="1134"/>
        <w:jc w:val="both"/>
        <w:textAlignment w:val="auto"/>
      </w:pPr>
      <w:r>
        <w:rPr>
          <w:rFonts w:ascii="Arial" w:eastAsia="Times New Roman" w:hAnsi="Arial" w:cs="Arial"/>
          <w:bCs/>
          <w:color w:val="000000"/>
          <w:sz w:val="22"/>
          <w:szCs w:val="22"/>
          <w:lang w:eastAsia="es-ES" w:bidi="ar-SA"/>
        </w:rPr>
        <w:t xml:space="preserve">Se precisa convocatoria en sesión extraordinaria urgente para cumplimiento de </w:t>
      </w:r>
      <w:r>
        <w:rPr>
          <w:rFonts w:ascii="Arial" w:eastAsia="Times New Roman" w:hAnsi="Arial" w:cs="Arial"/>
          <w:bCs/>
          <w:color w:val="000000"/>
          <w:kern w:val="0"/>
          <w:sz w:val="22"/>
          <w:szCs w:val="22"/>
          <w:lang w:eastAsia="es-ES" w:bidi="ar-SA"/>
        </w:rPr>
        <w:t xml:space="preserve">«Cláusula 21 del PCAP: "Recibida la documentación solicitada, el órgano </w:t>
      </w:r>
      <w:r>
        <w:rPr>
          <w:rFonts w:ascii="Arial" w:eastAsia="Times New Roman" w:hAnsi="Arial" w:cs="Arial"/>
          <w:bCs/>
          <w:color w:val="000000"/>
          <w:kern w:val="0"/>
          <w:sz w:val="22"/>
          <w:szCs w:val="22"/>
          <w:lang w:eastAsia="es-ES" w:bidi="ar-SA"/>
        </w:rPr>
        <w:t>de contratación deberá adjudicar el contrato dentro de los cinco días hábiles siguientes a la recepción de la documentación". Habiendo recibido la documentación de la empresa primera clasificada el día 22 de mayo y evaluados los informes el 27 de mayo es necesario celebrar comisión el 28 y pleno el 29 para cumplir los plazos de adjudicación del pliego» -</w:t>
      </w:r>
      <w:r>
        <w:rPr>
          <w:rFonts w:ascii="Arial" w:eastAsia="Times New Roman" w:hAnsi="Arial" w:cs="Arial"/>
          <w:color w:val="000000"/>
          <w:kern w:val="0"/>
          <w:sz w:val="22"/>
          <w:szCs w:val="22"/>
          <w:lang w:eastAsia="es-ES" w:bidi="ar-SA"/>
        </w:rPr>
        <w:t xml:space="preserve"> (A</w:t>
      </w:r>
      <w:r>
        <w:rPr>
          <w:rFonts w:ascii="Arial" w:eastAsia="Times New Roman" w:hAnsi="Arial" w:cs="Arial"/>
          <w:color w:val="000000"/>
          <w:sz w:val="22"/>
          <w:szCs w:val="22"/>
          <w:lang w:eastAsia="es-ES" w:bidi="ar-SA"/>
        </w:rPr>
        <w:t xml:space="preserve">probación de Adjudicación del </w:t>
      </w:r>
      <w:r>
        <w:rPr>
          <w:rFonts w:ascii="Arial" w:eastAsia="Times New Roman" w:hAnsi="Arial" w:cs="Arial"/>
          <w:color w:val="000000"/>
          <w:kern w:val="0"/>
          <w:sz w:val="22"/>
          <w:szCs w:val="22"/>
          <w:lang w:eastAsia="es-ES" w:bidi="ar-SA"/>
        </w:rPr>
        <w:t>contrato de obra consistente en el proyecto de ejecución de la Piscina de Candelaria a la empresa PROYECON GALICIA, SA).</w:t>
      </w:r>
    </w:p>
    <w:p w14:paraId="7118D0F6" w14:textId="77777777" w:rsidR="00331A1E" w:rsidRDefault="00331A1E">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60155537" w14:textId="77777777" w:rsidR="00331A1E" w:rsidRDefault="003C0981">
      <w:pPr>
        <w:widowControl/>
        <w:suppressAutoHyphens w:val="0"/>
        <w:autoSpaceDE w:val="0"/>
        <w:ind w:firstLine="1134"/>
        <w:jc w:val="both"/>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Votos a favor: La unanimidad de los 19 concejales presentes:</w:t>
      </w:r>
    </w:p>
    <w:p w14:paraId="2D7315E5" w14:textId="77777777" w:rsidR="00331A1E" w:rsidRDefault="003C0981">
      <w:pPr>
        <w:widowControl/>
        <w:suppressAutoHyphens w:val="0"/>
        <w:autoSpaceDE w:val="0"/>
        <w:ind w:firstLine="1134"/>
        <w:jc w:val="both"/>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11 concejales del Grupo Socialista:</w:t>
      </w:r>
    </w:p>
    <w:p w14:paraId="331BAFC9" w14:textId="77777777" w:rsidR="00331A1E" w:rsidRDefault="003C0981">
      <w:pPr>
        <w:widowControl/>
        <w:suppressAutoHyphens w:val="0"/>
        <w:autoSpaceDE w:val="0"/>
        <w:ind w:firstLine="1134"/>
        <w:jc w:val="both"/>
        <w:textAlignment w:val="auto"/>
        <w:rPr>
          <w:rFonts w:ascii="Arial" w:eastAsia="Lucida Sans Unicode" w:hAnsi="Arial" w:cs="Arial"/>
          <w:color w:val="000000"/>
          <w:kern w:val="0"/>
          <w:sz w:val="22"/>
          <w:szCs w:val="22"/>
          <w:lang w:eastAsia="es-ES" w:bidi="ar-SA"/>
        </w:rPr>
      </w:pPr>
      <w:r>
        <w:rPr>
          <w:rFonts w:ascii="Arial" w:eastAsia="Lucida Sans Unicode" w:hAnsi="Arial" w:cs="Arial"/>
          <w:color w:val="000000"/>
          <w:kern w:val="0"/>
          <w:sz w:val="22"/>
          <w:szCs w:val="22"/>
          <w:lang w:eastAsia="es-ES" w:bidi="ar-SA"/>
        </w:rPr>
        <w:t>Dª. María Concepción Brito Núñez, D. Jorge 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48337155" w14:textId="77777777" w:rsidR="00331A1E" w:rsidRDefault="00331A1E">
      <w:pPr>
        <w:widowControl/>
        <w:suppressAutoHyphens w:val="0"/>
        <w:autoSpaceDE w:val="0"/>
        <w:jc w:val="both"/>
        <w:textAlignment w:val="auto"/>
        <w:rPr>
          <w:rFonts w:ascii="Arial" w:eastAsia="Lucida Sans Unicode" w:hAnsi="Arial" w:cs="Arial"/>
          <w:color w:val="000000"/>
          <w:kern w:val="0"/>
          <w:sz w:val="22"/>
          <w:szCs w:val="22"/>
          <w:lang w:eastAsia="es-ES" w:bidi="ar-SA"/>
        </w:rPr>
      </w:pPr>
    </w:p>
    <w:p w14:paraId="788FB65F" w14:textId="77777777" w:rsidR="00331A1E" w:rsidRDefault="003C0981">
      <w:pPr>
        <w:widowControl/>
        <w:suppressAutoHyphens w:val="0"/>
        <w:autoSpaceDE w:val="0"/>
        <w:ind w:firstLine="1134"/>
        <w:jc w:val="both"/>
        <w:textAlignment w:val="auto"/>
      </w:pPr>
      <w:r>
        <w:rPr>
          <w:rFonts w:ascii="Arial" w:eastAsia="Lucida Sans Unicode" w:hAnsi="Arial" w:cs="Arial"/>
          <w:b/>
          <w:color w:val="000000"/>
          <w:kern w:val="0"/>
          <w:sz w:val="22"/>
          <w:szCs w:val="22"/>
          <w:lang w:eastAsia="es-ES" w:bidi="ar-SA"/>
        </w:rPr>
        <w:t>4 concejales del Grupo Popular:</w:t>
      </w:r>
    </w:p>
    <w:p w14:paraId="3C545B50" w14:textId="77777777" w:rsidR="00331A1E" w:rsidRDefault="003C0981">
      <w:pPr>
        <w:ind w:firstLine="1134"/>
        <w:jc w:val="both"/>
        <w:textAlignment w:val="auto"/>
      </w:pPr>
      <w:r>
        <w:rPr>
          <w:rFonts w:ascii="Arial" w:eastAsia="DejaVu Sans" w:hAnsi="Arial" w:cs="Arial"/>
          <w:kern w:val="0"/>
          <w:sz w:val="22"/>
          <w:szCs w:val="22"/>
        </w:rPr>
        <w:t xml:space="preserve">D. Jacobo López Fariña, </w:t>
      </w:r>
      <w:r>
        <w:rPr>
          <w:rFonts w:ascii="Arial" w:eastAsia="DejaVu Sans" w:hAnsi="Arial" w:cs="Arial"/>
          <w:kern w:val="0"/>
          <w:sz w:val="22"/>
          <w:szCs w:val="22"/>
        </w:rPr>
        <w:t xml:space="preserve">D. Miguel Eduardo Hernández Chitty, D. José Daniel Sosa González, Dª. Shaila Castellano Batista, </w:t>
      </w:r>
    </w:p>
    <w:p w14:paraId="0B3FEF32" w14:textId="77777777" w:rsidR="00331A1E" w:rsidRDefault="00331A1E">
      <w:pPr>
        <w:jc w:val="both"/>
        <w:textAlignment w:val="auto"/>
        <w:rPr>
          <w:rFonts w:ascii="Arial" w:eastAsia="DejaVu Sans" w:hAnsi="Arial" w:cs="Arial"/>
          <w:kern w:val="0"/>
          <w:sz w:val="22"/>
          <w:szCs w:val="22"/>
        </w:rPr>
      </w:pPr>
    </w:p>
    <w:p w14:paraId="2EC8108E" w14:textId="77777777" w:rsidR="00331A1E" w:rsidRDefault="003C0981">
      <w:pPr>
        <w:jc w:val="both"/>
        <w:textAlignment w:val="auto"/>
      </w:pPr>
      <w:r>
        <w:rPr>
          <w:rFonts w:ascii="Arial" w:eastAsia="DejaVu Sans" w:hAnsi="Arial" w:cs="Arial"/>
          <w:kern w:val="0"/>
          <w:sz w:val="22"/>
          <w:szCs w:val="22"/>
        </w:rPr>
        <w:t xml:space="preserve">             </w:t>
      </w:r>
      <w:r>
        <w:rPr>
          <w:rFonts w:ascii="Arial" w:eastAsia="DejaVu Sans" w:hAnsi="Arial" w:cs="Arial"/>
          <w:b/>
          <w:kern w:val="0"/>
          <w:sz w:val="22"/>
          <w:szCs w:val="22"/>
        </w:rPr>
        <w:tab/>
        <w:t>4 concejales del Grupo Mixto:</w:t>
      </w:r>
    </w:p>
    <w:p w14:paraId="4C2FE4B0" w14:textId="77777777" w:rsidR="00331A1E" w:rsidRDefault="003C0981">
      <w:pPr>
        <w:ind w:firstLine="1134"/>
        <w:jc w:val="both"/>
        <w:textAlignment w:val="auto"/>
      </w:pPr>
      <w:r>
        <w:rPr>
          <w:rFonts w:ascii="Arial" w:eastAsia="DejaVu Sans" w:hAnsi="Arial" w:cs="Arial"/>
          <w:bCs/>
          <w:kern w:val="0"/>
          <w:sz w:val="22"/>
          <w:szCs w:val="22"/>
        </w:rPr>
        <w:t xml:space="preserve">2 concejales del </w:t>
      </w:r>
      <w:r>
        <w:rPr>
          <w:rFonts w:ascii="Arial" w:eastAsia="Lucida Sans Unicode" w:hAnsi="Arial" w:cs="Arial"/>
          <w:bCs/>
          <w:sz w:val="22"/>
          <w:szCs w:val="22"/>
        </w:rPr>
        <w:t>Grupo Mixto</w:t>
      </w:r>
      <w:r>
        <w:rPr>
          <w:rFonts w:ascii="Arial" w:eastAsia="Lucida Sans Unicode" w:hAnsi="Arial" w:cs="Arial"/>
          <w:sz w:val="22"/>
          <w:szCs w:val="22"/>
        </w:rPr>
        <w:t xml:space="preserve"> (CC), Dª. Ángela Cruz Perera, D. José Yeray Padilla Cruz </w:t>
      </w:r>
      <w:r>
        <w:rPr>
          <w:rFonts w:ascii="Arial" w:eastAsia="Lucida Sans Unicode" w:hAnsi="Arial" w:cs="Arial"/>
          <w:bCs/>
          <w:sz w:val="22"/>
          <w:szCs w:val="22"/>
        </w:rPr>
        <w:t>1 concejal del Grupo Mixto</w:t>
      </w:r>
      <w:r>
        <w:rPr>
          <w:rFonts w:ascii="Arial" w:eastAsia="Lucida Sans Unicode" w:hAnsi="Arial" w:cs="Arial"/>
          <w:sz w:val="22"/>
          <w:szCs w:val="22"/>
        </w:rPr>
        <w:t xml:space="preserve"> (USP), Dª. Violeta López Jiménez. </w:t>
      </w:r>
      <w:r>
        <w:rPr>
          <w:rFonts w:ascii="Arial" w:eastAsia="Lucida Sans Unicode" w:hAnsi="Arial" w:cs="Arial"/>
          <w:bCs/>
          <w:sz w:val="22"/>
          <w:szCs w:val="22"/>
        </w:rPr>
        <w:t>1 concejal del Grupo Mixto</w:t>
      </w:r>
      <w:r>
        <w:rPr>
          <w:rFonts w:ascii="Arial" w:eastAsia="Lucida Sans Unicode" w:hAnsi="Arial" w:cs="Arial"/>
          <w:sz w:val="22"/>
          <w:szCs w:val="22"/>
        </w:rPr>
        <w:t xml:space="preserve"> (Vox). D. José Tortosa Pallarés</w:t>
      </w:r>
    </w:p>
    <w:p w14:paraId="64650A41" w14:textId="77777777" w:rsidR="00331A1E" w:rsidRDefault="00331A1E">
      <w:pPr>
        <w:spacing w:after="120"/>
        <w:ind w:firstLine="708"/>
        <w:jc w:val="both"/>
        <w:textAlignment w:val="auto"/>
        <w:rPr>
          <w:rFonts w:ascii="Arial" w:eastAsia="DejaVu Sans" w:hAnsi="Arial" w:cs="Arial"/>
          <w:kern w:val="0"/>
          <w:sz w:val="22"/>
          <w:szCs w:val="22"/>
        </w:rPr>
      </w:pPr>
    </w:p>
    <w:p w14:paraId="1347430C" w14:textId="77777777" w:rsidR="00331A1E" w:rsidRDefault="003C0981">
      <w:pPr>
        <w:jc w:val="both"/>
        <w:textAlignment w:val="auto"/>
        <w:rPr>
          <w:rFonts w:ascii="Arial" w:eastAsia="Times New Roman" w:hAnsi="Arial" w:cs="Arial"/>
          <w:b/>
          <w:kern w:val="0"/>
          <w:sz w:val="22"/>
          <w:szCs w:val="22"/>
          <w:lang w:eastAsia="es-ES" w:bidi="ar-SA"/>
        </w:rPr>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p>
    <w:p w14:paraId="2FE3D843" w14:textId="77777777" w:rsidR="00331A1E" w:rsidRDefault="003C0981">
      <w:pPr>
        <w:widowControl/>
        <w:suppressAutoHyphens w:val="0"/>
        <w:autoSpaceDE w:val="0"/>
        <w:jc w:val="center"/>
        <w:textAlignment w:val="auto"/>
      </w:pPr>
      <w:r>
        <w:rPr>
          <w:rFonts w:ascii="Arial" w:eastAsia="Times New Roman" w:hAnsi="Arial" w:cs="Arial"/>
          <w:b/>
          <w:color w:val="000000"/>
          <w:kern w:val="0"/>
          <w:sz w:val="22"/>
          <w:szCs w:val="22"/>
          <w:lang w:eastAsia="es-ES" w:bidi="ar-SA"/>
        </w:rPr>
        <w:t>ACUERDO DEL PLENO EXTRAODINARIO URGENTE DEL 29 DE MAYO DE 2026</w:t>
      </w:r>
    </w:p>
    <w:p w14:paraId="52EC3EF5" w14:textId="77777777" w:rsidR="00331A1E" w:rsidRDefault="00331A1E">
      <w:pPr>
        <w:spacing w:after="120"/>
        <w:jc w:val="both"/>
        <w:textAlignment w:val="auto"/>
        <w:rPr>
          <w:rFonts w:ascii="Arial" w:eastAsia="DejaVu Sans" w:hAnsi="Arial" w:cs="Arial"/>
          <w:b/>
          <w:kern w:val="0"/>
          <w:sz w:val="22"/>
          <w:szCs w:val="22"/>
        </w:rPr>
      </w:pPr>
    </w:p>
    <w:p w14:paraId="4C3814D2" w14:textId="77777777" w:rsidR="00331A1E" w:rsidRDefault="003C0981">
      <w:pPr>
        <w:spacing w:after="120"/>
        <w:jc w:val="both"/>
        <w:textAlignment w:val="auto"/>
      </w:pPr>
      <w:r>
        <w:rPr>
          <w:rFonts w:ascii="Arial" w:eastAsia="DejaVu Sans" w:hAnsi="Arial" w:cs="Arial"/>
          <w:b/>
          <w:kern w:val="0"/>
          <w:sz w:val="22"/>
          <w:szCs w:val="22"/>
        </w:rPr>
        <w:t>Aprobar la urgencia del expediente para tratar en este Pleno de 29 de mayo de 2026: A</w:t>
      </w:r>
      <w:r>
        <w:rPr>
          <w:rFonts w:ascii="Arial" w:eastAsia="DejaVu Sans" w:hAnsi="Arial" w:cs="Arial"/>
          <w:b/>
          <w:sz w:val="22"/>
          <w:szCs w:val="22"/>
        </w:rPr>
        <w:t xml:space="preserve">probación de Adjudicación del </w:t>
      </w:r>
      <w:r>
        <w:rPr>
          <w:rFonts w:ascii="Arial" w:eastAsia="DejaVu Sans" w:hAnsi="Arial" w:cs="Arial"/>
          <w:b/>
          <w:kern w:val="0"/>
          <w:sz w:val="22"/>
          <w:szCs w:val="22"/>
        </w:rPr>
        <w:t>contrato de obra consistente en el proyecto de ejecución de la Piscina de Candelaria a la empresa PROYECON GALICIA, SA.</w:t>
      </w:r>
    </w:p>
    <w:p w14:paraId="1E8391A2" w14:textId="77777777" w:rsidR="00331A1E" w:rsidRDefault="00331A1E">
      <w:pPr>
        <w:spacing w:after="120"/>
        <w:jc w:val="both"/>
        <w:textAlignment w:val="auto"/>
        <w:rPr>
          <w:rFonts w:ascii="Arial" w:eastAsia="Lucida Sans Unicode" w:hAnsi="Arial" w:cs="Arial"/>
          <w:b/>
        </w:rPr>
      </w:pPr>
    </w:p>
    <w:p w14:paraId="3876C96C" w14:textId="77777777" w:rsidR="00331A1E" w:rsidRDefault="003C0981">
      <w:pPr>
        <w:ind w:firstLine="708"/>
        <w:jc w:val="both"/>
        <w:textAlignment w:val="auto"/>
      </w:pPr>
      <w:r>
        <w:rPr>
          <w:rFonts w:ascii="Arial" w:eastAsia="Lucida Sans Unicode" w:hAnsi="Arial" w:cs="Arial"/>
          <w:b/>
          <w:shd w:val="clear" w:color="auto" w:fill="F5F7F9"/>
          <w:lang w:bidi="ar-SA"/>
        </w:rPr>
        <w:t>2.-</w:t>
      </w:r>
      <w:r>
        <w:rPr>
          <w:rFonts w:ascii="Arial" w:eastAsia="Times New Roman" w:hAnsi="Arial" w:cs="Arial"/>
          <w:b/>
          <w:bCs/>
          <w:lang w:bidi="ar-SA"/>
        </w:rPr>
        <w:t xml:space="preserve"> </w:t>
      </w:r>
      <w:r>
        <w:rPr>
          <w:rFonts w:ascii="Arial" w:eastAsia="Times New Roman" w:hAnsi="Arial" w:cs="Arial"/>
          <w:b/>
          <w:bCs/>
          <w:u w:val="single"/>
          <w:lang w:bidi="ar-SA"/>
        </w:rPr>
        <w:t>Expediente 3680/2026</w:t>
      </w:r>
      <w:r>
        <w:rPr>
          <w:rFonts w:ascii="Arial" w:eastAsia="Times New Roman" w:hAnsi="Arial" w:cs="Arial"/>
          <w:b/>
          <w:bCs/>
          <w:lang w:bidi="ar-SA"/>
        </w:rPr>
        <w:t xml:space="preserve">. </w:t>
      </w:r>
      <w:r>
        <w:rPr>
          <w:rFonts w:ascii="Arial" w:eastAsia="DejaVu Sans" w:hAnsi="Arial" w:cs="Arial"/>
          <w:b/>
          <w:bCs/>
          <w:kern w:val="0"/>
          <w:shd w:val="clear" w:color="auto" w:fill="F5F7F9"/>
        </w:rPr>
        <w:t xml:space="preserve">Propuesta de la </w:t>
      </w:r>
      <w:proofErr w:type="gramStart"/>
      <w:r>
        <w:rPr>
          <w:rFonts w:ascii="Arial" w:eastAsia="DejaVu Sans" w:hAnsi="Arial" w:cs="Arial"/>
          <w:b/>
          <w:bCs/>
          <w:kern w:val="0"/>
          <w:shd w:val="clear" w:color="auto" w:fill="F5F7F9"/>
        </w:rPr>
        <w:t>Alcaldesa</w:t>
      </w:r>
      <w:proofErr w:type="gramEnd"/>
      <w:r>
        <w:rPr>
          <w:rFonts w:ascii="Arial" w:eastAsia="DejaVu Sans" w:hAnsi="Arial" w:cs="Arial"/>
          <w:b/>
          <w:bCs/>
          <w:kern w:val="0"/>
          <w:shd w:val="clear" w:color="auto" w:fill="F5F7F9"/>
        </w:rPr>
        <w:t>-</w:t>
      </w:r>
      <w:proofErr w:type="gramStart"/>
      <w:r>
        <w:rPr>
          <w:rFonts w:ascii="Arial" w:eastAsia="DejaVu Sans" w:hAnsi="Arial" w:cs="Arial"/>
          <w:b/>
          <w:bCs/>
          <w:kern w:val="0"/>
          <w:shd w:val="clear" w:color="auto" w:fill="F5F7F9"/>
        </w:rPr>
        <w:t>Presidenta</w:t>
      </w:r>
      <w:proofErr w:type="gramEnd"/>
      <w:r>
        <w:rPr>
          <w:rFonts w:ascii="Arial" w:eastAsia="DejaVu Sans" w:hAnsi="Arial" w:cs="Arial"/>
          <w:b/>
          <w:bCs/>
          <w:kern w:val="0"/>
          <w:shd w:val="clear" w:color="auto" w:fill="F5F7F9"/>
        </w:rPr>
        <w:t xml:space="preserve"> al Pleno de adjudicar el contrato de obra consistente en el proyecto de ejecución de la Piscina de Candelaria, en las condiciones que figuran en su oferta, por un importe económico de 8.588.885,00 euros, más 601.221,95 euros en concepto de IGIC, y las que se detallan en los pliegos de cláusulas </w:t>
      </w:r>
      <w:r>
        <w:rPr>
          <w:rFonts w:ascii="Arial" w:eastAsia="DejaVu Sans" w:hAnsi="Arial" w:cs="Arial"/>
          <w:b/>
          <w:bCs/>
          <w:kern w:val="0"/>
          <w:shd w:val="clear" w:color="auto" w:fill="F5F7F9"/>
        </w:rPr>
        <w:t xml:space="preserve">administrativas particulares y de prescripciones técnicas, a la empresa PROYECON </w:t>
      </w:r>
      <w:proofErr w:type="gramStart"/>
      <w:r>
        <w:rPr>
          <w:rFonts w:ascii="Arial" w:eastAsia="DejaVu Sans" w:hAnsi="Arial" w:cs="Arial"/>
          <w:b/>
          <w:bCs/>
          <w:kern w:val="0"/>
          <w:shd w:val="clear" w:color="auto" w:fill="F5F7F9"/>
        </w:rPr>
        <w:t>GALICIA,S.A.</w:t>
      </w:r>
      <w:proofErr w:type="gramEnd"/>
    </w:p>
    <w:p w14:paraId="4019F858" w14:textId="77777777" w:rsidR="00331A1E" w:rsidRDefault="00331A1E">
      <w:pPr>
        <w:widowControl/>
        <w:spacing w:line="276" w:lineRule="auto"/>
        <w:jc w:val="both"/>
        <w:rPr>
          <w:rFonts w:ascii="Arial" w:eastAsia="Times New Roman" w:hAnsi="Arial" w:cs="Arial"/>
          <w:bCs/>
          <w:sz w:val="22"/>
          <w:szCs w:val="22"/>
          <w:lang w:bidi="ar-SA"/>
        </w:rPr>
      </w:pPr>
    </w:p>
    <w:p w14:paraId="3F592614" w14:textId="77777777" w:rsidR="00331A1E" w:rsidRDefault="003C0981">
      <w:pPr>
        <w:jc w:val="both"/>
        <w:textAlignment w:val="auto"/>
      </w:pPr>
      <w:r>
        <w:rPr>
          <w:rFonts w:ascii="Arial" w:eastAsia="DejaVu Sans" w:hAnsi="Arial" w:cs="DejaVu Sans"/>
          <w:b/>
          <w:kern w:val="0"/>
          <w:sz w:val="22"/>
          <w:shd w:val="clear" w:color="auto" w:fill="F5F7F9"/>
        </w:rPr>
        <w:t xml:space="preserve">Consta en el expediente propuesta al Pleno extraordinario urgente de la </w:t>
      </w:r>
      <w:proofErr w:type="gramStart"/>
      <w:r>
        <w:rPr>
          <w:rFonts w:ascii="Arial" w:eastAsia="DejaVu Sans" w:hAnsi="Arial" w:cs="DejaVu Sans"/>
          <w:b/>
          <w:kern w:val="0"/>
          <w:sz w:val="22"/>
          <w:shd w:val="clear" w:color="auto" w:fill="F5F7F9"/>
        </w:rPr>
        <w:t>Alcaldesa</w:t>
      </w:r>
      <w:proofErr w:type="gramEnd"/>
      <w:r>
        <w:rPr>
          <w:rFonts w:ascii="Arial" w:eastAsia="DejaVu Sans" w:hAnsi="Arial" w:cs="DejaVu Sans"/>
          <w:b/>
          <w:kern w:val="0"/>
          <w:sz w:val="22"/>
          <w:shd w:val="clear" w:color="auto" w:fill="F5F7F9"/>
        </w:rPr>
        <w:t>-</w:t>
      </w:r>
      <w:proofErr w:type="gramStart"/>
      <w:r>
        <w:rPr>
          <w:rFonts w:ascii="Arial" w:eastAsia="DejaVu Sans" w:hAnsi="Arial" w:cs="DejaVu Sans"/>
          <w:b/>
          <w:kern w:val="0"/>
          <w:sz w:val="22"/>
          <w:shd w:val="clear" w:color="auto" w:fill="F5F7F9"/>
        </w:rPr>
        <w:t>Presidenta</w:t>
      </w:r>
      <w:proofErr w:type="gramEnd"/>
      <w:r>
        <w:rPr>
          <w:rFonts w:ascii="Arial" w:eastAsia="DejaVu Sans" w:hAnsi="Arial" w:cs="DejaVu Sans"/>
          <w:b/>
          <w:kern w:val="0"/>
          <w:sz w:val="22"/>
          <w:shd w:val="clear" w:color="auto" w:fill="F5F7F9"/>
        </w:rPr>
        <w:t>, de fecha 27 de mayo de 2026, que transcrita literalmente dice:</w:t>
      </w:r>
    </w:p>
    <w:p w14:paraId="5A16AC80"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32E47F2C" w14:textId="77777777" w:rsidR="00331A1E" w:rsidRDefault="00331A1E">
      <w:pPr>
        <w:widowControl/>
        <w:suppressAutoHyphens w:val="0"/>
        <w:autoSpaceDE w:val="0"/>
        <w:textAlignment w:val="auto"/>
        <w:rPr>
          <w:rFonts w:ascii="Arial" w:eastAsia="Times New Roman" w:hAnsi="Arial" w:cs="Arial"/>
          <w:color w:val="000000"/>
          <w:kern w:val="0"/>
          <w:lang w:eastAsia="es-ES" w:bidi="ar-SA"/>
        </w:rPr>
      </w:pPr>
    </w:p>
    <w:p w14:paraId="02EF7834" w14:textId="77777777" w:rsidR="00331A1E" w:rsidRDefault="003C0981">
      <w:pPr>
        <w:widowControl/>
        <w:suppressAutoHyphens w:val="0"/>
        <w:autoSpaceDE w:val="0"/>
        <w:spacing w:before="2"/>
        <w:jc w:val="center"/>
        <w:textAlignment w:val="auto"/>
      </w:pPr>
      <w:r>
        <w:rPr>
          <w:rFonts w:ascii="Arial" w:eastAsia="Times New Roman" w:hAnsi="Arial" w:cs="Arial"/>
          <w:color w:val="000000"/>
          <w:kern w:val="0"/>
          <w:lang w:eastAsia="es-ES" w:bidi="ar-SA"/>
        </w:rPr>
        <w:t>“</w:t>
      </w:r>
      <w:r>
        <w:rPr>
          <w:rFonts w:ascii="Arial" w:eastAsia="Times New Roman" w:hAnsi="Arial" w:cs="Arial"/>
          <w:b/>
          <w:bCs/>
          <w:color w:val="000000"/>
          <w:kern w:val="0"/>
          <w:sz w:val="22"/>
          <w:szCs w:val="22"/>
          <w:lang w:eastAsia="es-ES" w:bidi="ar-SA"/>
        </w:rPr>
        <w:t>PROPUESTA DE LA ALCALDÍA-PRESIDENCIA</w:t>
      </w:r>
    </w:p>
    <w:p w14:paraId="37E325BA" w14:textId="77777777" w:rsidR="00331A1E" w:rsidRDefault="00331A1E">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202B2B50" w14:textId="77777777" w:rsidR="00331A1E" w:rsidRDefault="003C0981">
      <w:pPr>
        <w:widowControl/>
        <w:suppressAutoHyphens w:val="0"/>
        <w:autoSpaceDE w:val="0"/>
        <w:spacing w:before="2"/>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La que suscribe, </w:t>
      </w:r>
      <w:proofErr w:type="gramStart"/>
      <w:r>
        <w:rPr>
          <w:rFonts w:ascii="Arial" w:eastAsia="Times New Roman" w:hAnsi="Arial" w:cs="Arial"/>
          <w:color w:val="000000"/>
          <w:kern w:val="0"/>
          <w:sz w:val="22"/>
          <w:szCs w:val="22"/>
          <w:lang w:eastAsia="es-ES" w:bidi="ar-SA"/>
        </w:rPr>
        <w:t>Alcaldesa</w:t>
      </w:r>
      <w:proofErr w:type="gramEnd"/>
      <w:r>
        <w:rPr>
          <w:rFonts w:ascii="Arial" w:eastAsia="Times New Roman" w:hAnsi="Arial" w:cs="Arial"/>
          <w:color w:val="000000"/>
          <w:kern w:val="0"/>
          <w:sz w:val="22"/>
          <w:szCs w:val="22"/>
          <w:lang w:eastAsia="es-ES" w:bidi="ar-SA"/>
        </w:rPr>
        <w:t>-</w:t>
      </w:r>
      <w:proofErr w:type="gramStart"/>
      <w:r>
        <w:rPr>
          <w:rFonts w:ascii="Arial" w:eastAsia="Times New Roman" w:hAnsi="Arial" w:cs="Arial"/>
          <w:color w:val="000000"/>
          <w:kern w:val="0"/>
          <w:sz w:val="22"/>
          <w:szCs w:val="22"/>
          <w:lang w:eastAsia="es-ES" w:bidi="ar-SA"/>
        </w:rPr>
        <w:t>Presidenta</w:t>
      </w:r>
      <w:proofErr w:type="gramEnd"/>
      <w:r>
        <w:rPr>
          <w:rFonts w:ascii="Arial" w:eastAsia="Times New Roman" w:hAnsi="Arial" w:cs="Arial"/>
          <w:color w:val="000000"/>
          <w:kern w:val="0"/>
          <w:sz w:val="22"/>
          <w:szCs w:val="22"/>
          <w:lang w:eastAsia="es-ES" w:bidi="ar-SA"/>
        </w:rPr>
        <w:t xml:space="preserve"> del Ayuntamiento de la Villa de Candelaria, al amparo de lo dispuesto en el Reglamento de Organización, Funcionamiento y Régimen Jurídico de las Entidades Locales, así como en la </w:t>
      </w:r>
      <w:r>
        <w:rPr>
          <w:rFonts w:ascii="Arial" w:eastAsia="Times New Roman" w:hAnsi="Arial" w:cs="Arial"/>
          <w:color w:val="000000"/>
          <w:kern w:val="0"/>
          <w:sz w:val="22"/>
          <w:szCs w:val="22"/>
          <w:lang w:eastAsia="es-ES" w:bidi="ar-SA"/>
        </w:rPr>
        <w:t>Ley 7/1985, de 2 de abril, Reguladora de las Bases de Régimen Local, tienen el honor de someter a la consideración del Ayuntamiento Pleno la siguiente propuesta:</w:t>
      </w:r>
    </w:p>
    <w:p w14:paraId="33296545" w14:textId="77777777" w:rsidR="00331A1E" w:rsidRDefault="00331A1E">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p>
    <w:p w14:paraId="561ECD4D" w14:textId="77777777" w:rsidR="00331A1E" w:rsidRDefault="003C0981">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“Antecedentes de hecho </w:t>
      </w:r>
    </w:p>
    <w:p w14:paraId="76B6D684" w14:textId="77777777" w:rsidR="00331A1E" w:rsidRDefault="00331A1E">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5F507419" w14:textId="77777777" w:rsidR="00331A1E" w:rsidRDefault="003C0981">
      <w:pPr>
        <w:widowControl/>
        <w:suppressAutoHyphens w:val="0"/>
        <w:autoSpaceDE w:val="0"/>
        <w:spacing w:before="2"/>
        <w:ind w:right="-1" w:firstLine="13"/>
        <w:jc w:val="both"/>
        <w:textAlignment w:val="auto"/>
      </w:pPr>
      <w:r>
        <w:rPr>
          <w:rFonts w:ascii="Arial" w:eastAsia="Times New Roman" w:hAnsi="Arial" w:cs="Arial"/>
          <w:b/>
          <w:bCs/>
          <w:color w:val="000000"/>
          <w:kern w:val="0"/>
          <w:sz w:val="22"/>
          <w:szCs w:val="22"/>
          <w:lang w:eastAsia="es-ES" w:bidi="ar-SA"/>
        </w:rPr>
        <w:t xml:space="preserve">          Visto </w:t>
      </w:r>
      <w:r>
        <w:rPr>
          <w:rFonts w:ascii="Arial" w:eastAsia="Times New Roman" w:hAnsi="Arial" w:cs="Arial"/>
          <w:color w:val="000000"/>
          <w:kern w:val="0"/>
          <w:sz w:val="22"/>
          <w:szCs w:val="22"/>
          <w:lang w:eastAsia="es-ES" w:bidi="ar-SA"/>
        </w:rPr>
        <w:t xml:space="preserve">que mediante Acuerdo del Ayuntamiento Pleno en sesión ordinaria de fecha 27 de marzo de 2026, se aprobó el expediente y los pliegos de cláusulas administrativas y de prescripciones técnicas, para la adjudicación del procedimiento de contratación consistente en el proyecto de ejecución de la Piscina de </w:t>
      </w:r>
      <w:r>
        <w:rPr>
          <w:rFonts w:ascii="Arial" w:eastAsia="Times New Roman" w:hAnsi="Arial" w:cs="Arial"/>
          <w:color w:val="000000"/>
          <w:kern w:val="0"/>
          <w:sz w:val="22"/>
          <w:szCs w:val="22"/>
          <w:lang w:eastAsia="es-ES" w:bidi="ar-SA"/>
        </w:rPr>
        <w:t>Candelaria, por procedimiento abierto, tramitación ordinaria y sujeto a regulación armonizada, con varios criterios de adjudicación.</w:t>
      </w:r>
    </w:p>
    <w:p w14:paraId="2C82BD86" w14:textId="77777777" w:rsidR="00331A1E" w:rsidRDefault="00331A1E">
      <w:pPr>
        <w:widowControl/>
        <w:suppressAutoHyphens w:val="0"/>
        <w:autoSpaceDE w:val="0"/>
        <w:spacing w:before="2"/>
        <w:ind w:firstLine="13"/>
        <w:jc w:val="both"/>
        <w:textAlignment w:val="auto"/>
        <w:rPr>
          <w:rFonts w:ascii="Arial" w:eastAsia="Times New Roman" w:hAnsi="Arial" w:cs="Arial"/>
          <w:b/>
          <w:bCs/>
          <w:color w:val="000000"/>
          <w:kern w:val="0"/>
          <w:sz w:val="22"/>
          <w:szCs w:val="22"/>
          <w:lang w:eastAsia="es-ES" w:bidi="ar-SA"/>
        </w:rPr>
      </w:pPr>
    </w:p>
    <w:p w14:paraId="2EAD7A5F" w14:textId="77777777" w:rsidR="00331A1E" w:rsidRDefault="003C0981">
      <w:pPr>
        <w:widowControl/>
        <w:suppressAutoHyphens w:val="0"/>
        <w:autoSpaceDE w:val="0"/>
        <w:spacing w:before="2"/>
        <w:ind w:firstLine="13"/>
        <w:jc w:val="both"/>
        <w:textAlignment w:val="auto"/>
      </w:pPr>
      <w:r>
        <w:rPr>
          <w:rFonts w:ascii="Arial" w:eastAsia="Times New Roman" w:hAnsi="Arial" w:cs="Arial"/>
          <w:b/>
          <w:bCs/>
          <w:color w:val="000000"/>
          <w:kern w:val="0"/>
          <w:sz w:val="22"/>
          <w:szCs w:val="22"/>
          <w:lang w:eastAsia="es-ES" w:bidi="ar-SA"/>
        </w:rPr>
        <w:t xml:space="preserve">          Visto </w:t>
      </w:r>
      <w:r>
        <w:rPr>
          <w:rFonts w:ascii="Arial" w:eastAsia="Times New Roman" w:hAnsi="Arial" w:cs="Arial"/>
          <w:color w:val="000000"/>
          <w:kern w:val="0"/>
          <w:sz w:val="22"/>
          <w:szCs w:val="22"/>
          <w:lang w:eastAsia="es-ES" w:bidi="ar-SA"/>
        </w:rPr>
        <w:t xml:space="preserve">que por Acuerdo del Ayuntamiento Pleno en sesión extraordinaria de fecha 13 de mayo de 2026, se requirió a la empresa que presentó la mejor oferta de la contratación, constando presentada, en la sede electrónica municipal y en la plataforma de contratación del Estado, dentro del plazo concedido, por la empresa PROYECON GALICIA,SA, con CIF A32032039, la </w:t>
      </w:r>
      <w:r>
        <w:rPr>
          <w:rFonts w:ascii="Arial" w:eastAsia="Times New Roman" w:hAnsi="Arial" w:cs="Arial"/>
          <w:color w:val="000000"/>
          <w:kern w:val="0"/>
          <w:sz w:val="22"/>
          <w:szCs w:val="22"/>
          <w:lang w:eastAsia="es-ES" w:bidi="ar-SA"/>
        </w:rPr>
        <w:t>documentación justificativa de las circunstancias a las que se refieren las letras a) a c) del apartado 1 del artículo 140 de la Ley 9/2017 de 8 de noviembre, de Contratos del Sector Público, así como la garantía definitiva y complementaria exigidas.</w:t>
      </w:r>
    </w:p>
    <w:p w14:paraId="503C6D4C" w14:textId="77777777" w:rsidR="00331A1E" w:rsidRDefault="00331A1E">
      <w:pPr>
        <w:widowControl/>
        <w:suppressAutoHyphens w:val="0"/>
        <w:autoSpaceDE w:val="0"/>
        <w:spacing w:before="2"/>
        <w:ind w:firstLine="13"/>
        <w:jc w:val="both"/>
        <w:textAlignment w:val="auto"/>
        <w:rPr>
          <w:rFonts w:ascii="Arial" w:eastAsia="Times New Roman" w:hAnsi="Arial" w:cs="Arial"/>
          <w:color w:val="000000"/>
          <w:kern w:val="0"/>
          <w:sz w:val="22"/>
          <w:szCs w:val="22"/>
          <w:lang w:eastAsia="es-ES" w:bidi="ar-SA"/>
        </w:rPr>
      </w:pPr>
    </w:p>
    <w:p w14:paraId="3939CDD5" w14:textId="77777777" w:rsidR="00331A1E" w:rsidRDefault="00331A1E">
      <w:pPr>
        <w:widowControl/>
        <w:suppressAutoHyphens w:val="0"/>
        <w:autoSpaceDE w:val="0"/>
        <w:spacing w:before="2"/>
        <w:ind w:firstLine="13"/>
        <w:jc w:val="both"/>
        <w:textAlignment w:val="auto"/>
        <w:rPr>
          <w:rFonts w:ascii="Arial" w:eastAsia="Times New Roman" w:hAnsi="Arial" w:cs="Arial"/>
          <w:color w:val="000000"/>
          <w:kern w:val="0"/>
          <w:sz w:val="22"/>
          <w:szCs w:val="22"/>
          <w:lang w:eastAsia="es-ES" w:bidi="ar-SA"/>
        </w:rPr>
      </w:pPr>
    </w:p>
    <w:p w14:paraId="799A3A52" w14:textId="77777777" w:rsidR="00331A1E" w:rsidRDefault="00331A1E">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p>
    <w:p w14:paraId="2CBC42BE" w14:textId="77777777" w:rsidR="00331A1E" w:rsidRDefault="003C0981">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LEGISLACIÓN APLICABLE</w:t>
      </w:r>
    </w:p>
    <w:p w14:paraId="4D593CAD" w14:textId="77777777" w:rsidR="00331A1E" w:rsidRDefault="00331A1E">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7379A7E3" w14:textId="77777777" w:rsidR="00331A1E" w:rsidRDefault="003C0981">
      <w:pPr>
        <w:widowControl/>
        <w:spacing w:line="276" w:lineRule="auto"/>
        <w:ind w:firstLine="1134"/>
        <w:jc w:val="both"/>
      </w:pPr>
      <w:r>
        <w:rPr>
          <w:rFonts w:ascii="Arial" w:eastAsia="Times New Roman" w:hAnsi="Arial" w:cs="Arial"/>
          <w:color w:val="000000"/>
          <w:kern w:val="0"/>
          <w:sz w:val="22"/>
          <w:szCs w:val="22"/>
          <w:lang w:eastAsia="es-ES" w:bidi="ar-SA"/>
        </w:rPr>
        <w:t>La Legislación aplicable al asunto es la siguiente:</w:t>
      </w:r>
    </w:p>
    <w:p w14:paraId="1D2AB703"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0ABBB833" w14:textId="77777777" w:rsidR="00331A1E" w:rsidRDefault="003C0981">
      <w:pPr>
        <w:widowControl/>
        <w:suppressAutoHyphens w:val="0"/>
        <w:autoSpaceDE w:val="0"/>
        <w:jc w:val="both"/>
        <w:textAlignment w:val="auto"/>
      </w:pPr>
      <w:proofErr w:type="gramStart"/>
      <w:r>
        <w:rPr>
          <w:rFonts w:ascii="Arial" w:eastAsia="Times New Roman" w:hAnsi="Arial" w:cs="Arial"/>
          <w:b/>
          <w:bCs/>
          <w:color w:val="000000"/>
          <w:kern w:val="0"/>
          <w:sz w:val="22"/>
          <w:szCs w:val="22"/>
          <w:lang w:eastAsia="es-ES" w:bidi="ar-SA"/>
        </w:rPr>
        <w:t>PRIMERO.-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El órgano de contratación que actúa en nombre del Ayuntamiento de Candelaria es el Pleno, atendiendo a la Disposición Adicional segunda de la LCSP dispone:</w:t>
      </w:r>
    </w:p>
    <w:p w14:paraId="5E96224A" w14:textId="77777777" w:rsidR="00331A1E" w:rsidRDefault="00331A1E">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40AE5FB4" w14:textId="77777777" w:rsidR="00331A1E" w:rsidRDefault="003C0981">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 </w:t>
      </w:r>
      <w:r>
        <w:rPr>
          <w:rFonts w:ascii="Arial" w:eastAsia="Times New Roman" w:hAnsi="Arial" w:cs="Arial"/>
          <w:color w:val="000000"/>
          <w:kern w:val="0"/>
          <w:sz w:val="22"/>
          <w:szCs w:val="22"/>
          <w:lang w:eastAsia="es-ES" w:bidi="ar-SA"/>
        </w:rPr>
        <w:t xml:space="preserve">Corresponden a los Alcaldes y a los Presidentes de las Entidades Locales las competencias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w:t>
      </w:r>
      <w:r>
        <w:rPr>
          <w:rFonts w:ascii="Arial" w:eastAsia="Times New Roman" w:hAnsi="Arial" w:cs="Arial"/>
          <w:color w:val="000000"/>
          <w:kern w:val="0"/>
          <w:sz w:val="22"/>
          <w:szCs w:val="22"/>
          <w:lang w:eastAsia="es-ES" w:bidi="ar-SA"/>
        </w:rPr>
        <w:t>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7C9A48AA" w14:textId="77777777" w:rsidR="00331A1E" w:rsidRDefault="00331A1E">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45E29E83" w14:textId="77777777" w:rsidR="00331A1E" w:rsidRDefault="003C0981">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2. Corresponden al Pleno las competencias como órgano de contratación respecto de los contratos mencionados en el apartado anterior que celebre la Entidad Local, cuando por su valor o duración no correspondan al </w:t>
      </w:r>
      <w:proofErr w:type="gramStart"/>
      <w:r>
        <w:rPr>
          <w:rFonts w:ascii="Arial" w:eastAsia="Times New Roman" w:hAnsi="Arial" w:cs="Arial"/>
          <w:color w:val="000000"/>
          <w:kern w:val="0"/>
          <w:sz w:val="22"/>
          <w:szCs w:val="22"/>
          <w:lang w:eastAsia="es-ES" w:bidi="ar-SA"/>
        </w:rPr>
        <w:t>Alcalde</w:t>
      </w:r>
      <w:proofErr w:type="gramEnd"/>
      <w:r>
        <w:rPr>
          <w:rFonts w:ascii="Arial" w:eastAsia="Times New Roman" w:hAnsi="Arial" w:cs="Arial"/>
          <w:color w:val="000000"/>
          <w:kern w:val="0"/>
          <w:sz w:val="22"/>
          <w:szCs w:val="22"/>
          <w:lang w:eastAsia="es-ES" w:bidi="ar-SA"/>
        </w:rPr>
        <w:t xml:space="preserve"> o </w:t>
      </w:r>
      <w:proofErr w:type="gramStart"/>
      <w:r>
        <w:rPr>
          <w:rFonts w:ascii="Arial" w:eastAsia="Times New Roman" w:hAnsi="Arial" w:cs="Arial"/>
          <w:color w:val="000000"/>
          <w:kern w:val="0"/>
          <w:sz w:val="22"/>
          <w:szCs w:val="22"/>
          <w:lang w:eastAsia="es-ES" w:bidi="ar-SA"/>
        </w:rPr>
        <w:t>Presidente</w:t>
      </w:r>
      <w:proofErr w:type="gramEnd"/>
      <w:r>
        <w:rPr>
          <w:rFonts w:ascii="Arial" w:eastAsia="Times New Roman" w:hAnsi="Arial" w:cs="Arial"/>
          <w:color w:val="000000"/>
          <w:kern w:val="0"/>
          <w:sz w:val="22"/>
          <w:szCs w:val="22"/>
          <w:lang w:eastAsia="es-ES" w:bidi="ar-SA"/>
        </w:rPr>
        <w:t xml:space="preserve"> de la Entidad </w:t>
      </w:r>
      <w:r>
        <w:rPr>
          <w:rFonts w:ascii="Arial" w:eastAsia="Times New Roman" w:hAnsi="Arial" w:cs="Arial"/>
          <w:color w:val="000000"/>
          <w:kern w:val="0"/>
          <w:sz w:val="22"/>
          <w:szCs w:val="22"/>
          <w:lang w:eastAsia="es-ES" w:bidi="ar-SA"/>
        </w:rPr>
        <w:t>Local, conforme al apartado anterior.”</w:t>
      </w:r>
    </w:p>
    <w:p w14:paraId="21E7F211" w14:textId="77777777" w:rsidR="00331A1E" w:rsidRDefault="00331A1E">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p>
    <w:p w14:paraId="5A3E2DEC" w14:textId="77777777" w:rsidR="00331A1E" w:rsidRDefault="003C0981">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En el presente expediente en el que el valor estimado de contrato asciende a 9.256.309,15 euros, éste supera el 10% del valor del Presupuesto municipal que asciende a 35.545.504,37 euros, es el Pleno por tanto el órgano de </w:t>
      </w:r>
      <w:proofErr w:type="gramStart"/>
      <w:r>
        <w:rPr>
          <w:rFonts w:ascii="Arial" w:eastAsia="Times New Roman" w:hAnsi="Arial" w:cs="Arial"/>
          <w:color w:val="000000"/>
          <w:kern w:val="0"/>
          <w:sz w:val="22"/>
          <w:szCs w:val="22"/>
          <w:lang w:eastAsia="es-ES" w:bidi="ar-SA"/>
        </w:rPr>
        <w:t>contratación..</w:t>
      </w:r>
      <w:proofErr w:type="gramEnd"/>
    </w:p>
    <w:p w14:paraId="1E7495F8" w14:textId="77777777" w:rsidR="00331A1E" w:rsidRDefault="00331A1E">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p>
    <w:p w14:paraId="79AA1FC2" w14:textId="77777777" w:rsidR="00331A1E" w:rsidRDefault="00331A1E">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p>
    <w:p w14:paraId="0E915F6C" w14:textId="77777777" w:rsidR="00331A1E" w:rsidRDefault="003C0981">
      <w:pPr>
        <w:widowControl/>
        <w:suppressAutoHyphens w:val="0"/>
        <w:autoSpaceDE w:val="0"/>
        <w:spacing w:before="2"/>
        <w:ind w:left="5"/>
        <w:textAlignment w:val="auto"/>
        <w:rPr>
          <w:rFonts w:ascii="Arial" w:eastAsia="Times New Roman" w:hAnsi="Arial" w:cs="Arial"/>
          <w:b/>
          <w:bCs/>
          <w:color w:val="000000"/>
          <w:kern w:val="0"/>
          <w:sz w:val="22"/>
          <w:szCs w:val="22"/>
          <w:lang w:eastAsia="es-ES" w:bidi="ar-SA"/>
        </w:rPr>
      </w:pPr>
      <w:proofErr w:type="gramStart"/>
      <w:r>
        <w:rPr>
          <w:rFonts w:ascii="Arial" w:eastAsia="Times New Roman" w:hAnsi="Arial" w:cs="Arial"/>
          <w:b/>
          <w:bCs/>
          <w:color w:val="000000"/>
          <w:kern w:val="0"/>
          <w:sz w:val="22"/>
          <w:szCs w:val="22"/>
          <w:lang w:eastAsia="es-ES" w:bidi="ar-SA"/>
        </w:rPr>
        <w:t>SEGUNDO.-</w:t>
      </w:r>
      <w:proofErr w:type="gramEnd"/>
      <w:r>
        <w:rPr>
          <w:rFonts w:ascii="Arial" w:eastAsia="Times New Roman" w:hAnsi="Arial" w:cs="Arial"/>
          <w:b/>
          <w:bCs/>
          <w:color w:val="000000"/>
          <w:kern w:val="0"/>
          <w:sz w:val="22"/>
          <w:szCs w:val="22"/>
          <w:lang w:eastAsia="es-ES" w:bidi="ar-SA"/>
        </w:rPr>
        <w:t xml:space="preserve"> Requerimiento de documentación-Cláusula 19ª del PCAP aprobado. </w:t>
      </w:r>
    </w:p>
    <w:p w14:paraId="7A067524" w14:textId="77777777" w:rsidR="00331A1E" w:rsidRDefault="00331A1E">
      <w:pPr>
        <w:widowControl/>
        <w:suppressAutoHyphens w:val="0"/>
        <w:autoSpaceDE w:val="0"/>
        <w:spacing w:before="2"/>
        <w:ind w:left="5"/>
        <w:textAlignment w:val="auto"/>
        <w:rPr>
          <w:rFonts w:ascii="Arial" w:eastAsia="Times New Roman" w:hAnsi="Arial" w:cs="Arial"/>
          <w:color w:val="000000"/>
          <w:kern w:val="0"/>
          <w:sz w:val="22"/>
          <w:szCs w:val="22"/>
          <w:lang w:eastAsia="es-ES" w:bidi="ar-SA"/>
        </w:rPr>
      </w:pPr>
    </w:p>
    <w:p w14:paraId="64C8EE25"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El órgano de contratación requerirá al licitador que haya presentado la mejor oferta para que, dentro del plazo de diez días hábiles, a contar </w:t>
      </w:r>
      <w:r>
        <w:rPr>
          <w:rFonts w:ascii="Arial" w:eastAsia="Times New Roman" w:hAnsi="Arial" w:cs="Arial"/>
          <w:color w:val="000000"/>
          <w:kern w:val="0"/>
          <w:sz w:val="22"/>
          <w:szCs w:val="22"/>
          <w:lang w:eastAsia="es-ES" w:bidi="ar-SA"/>
        </w:rPr>
        <w:t xml:space="preserve">desde el siguiente a aquél en que hubiera recibido el requerimiento, presente la documentación justificativa del cumplimiento de los requisitos previos a que hace referencia el artículo 140.1 de la Ley 9/2017, de 8 de noviembre, de Contratos del Sector Público, por la que se transponen al ordenamiento jurídico español las Directivas del Parlamento Europeo y del Consejo 2014/23/UE y 2014/24/UE, de 26 de febrero de 2014, así como de disponer efectivamente de los medios que se hubiese comprometido a dedicar o </w:t>
      </w:r>
      <w:r>
        <w:rPr>
          <w:rFonts w:ascii="Arial" w:eastAsia="Times New Roman" w:hAnsi="Arial" w:cs="Arial"/>
          <w:color w:val="000000"/>
          <w:kern w:val="0"/>
          <w:sz w:val="22"/>
          <w:szCs w:val="22"/>
          <w:lang w:eastAsia="es-ES" w:bidi="ar-SA"/>
        </w:rPr>
        <w:t xml:space="preserve">adscribir a la ejecución del contrato conforme a artículo 76.2, y de haber constituido la garantía definitiva que sea procedente. </w:t>
      </w:r>
    </w:p>
    <w:p w14:paraId="0B64FC41" w14:textId="77777777" w:rsidR="00331A1E" w:rsidRDefault="00331A1E">
      <w:pPr>
        <w:widowControl/>
        <w:suppressAutoHyphens w:val="0"/>
        <w:autoSpaceDE w:val="0"/>
        <w:spacing w:before="7"/>
        <w:ind w:left="5"/>
        <w:jc w:val="both"/>
        <w:textAlignment w:val="auto"/>
        <w:rPr>
          <w:rFonts w:ascii="Liberation Sans" w:eastAsia="Times New Roman" w:hAnsi="Liberation Sans" w:cs="Arial"/>
          <w:color w:val="000000"/>
          <w:kern w:val="0"/>
          <w:szCs w:val="22"/>
          <w:lang w:eastAsia="es-ES" w:bidi="ar-SA"/>
        </w:rPr>
      </w:pPr>
    </w:p>
    <w:p w14:paraId="3C2DF1ED" w14:textId="77777777" w:rsidR="00331A1E" w:rsidRDefault="003C0981">
      <w:pPr>
        <w:widowControl/>
        <w:suppressAutoHyphens w:val="0"/>
        <w:autoSpaceDE w:val="0"/>
        <w:spacing w:before="7"/>
        <w:ind w:left="5"/>
        <w:jc w:val="both"/>
        <w:textAlignment w:val="auto"/>
      </w:pPr>
      <w:r>
        <w:rPr>
          <w:rFonts w:ascii="Liberation Sans" w:eastAsia="Times New Roman" w:hAnsi="Liberation Sans" w:cs="Arial"/>
          <w:color w:val="000000"/>
          <w:kern w:val="0"/>
          <w:szCs w:val="22"/>
          <w:lang w:eastAsia="es-ES" w:bidi="ar-SA"/>
        </w:rPr>
        <w:t xml:space="preserve">De no cumplimentarse adecuadamente el requerimiento en el plazo señalado, se entenderá que el licitador ha retirado su oferta, procediéndose a exigirle el importe del 3 por ciento del presupuesto base de licitación, en concepto de penalidad. En el supuesto señalado en el párrafo anterior, se procederá a recabar la misma documentación al </w:t>
      </w:r>
      <w:r>
        <w:rPr>
          <w:rFonts w:ascii="Arial" w:eastAsia="Times New Roman" w:hAnsi="Arial" w:cs="Arial"/>
          <w:color w:val="000000"/>
          <w:kern w:val="0"/>
          <w:sz w:val="22"/>
          <w:szCs w:val="22"/>
          <w:lang w:eastAsia="es-ES" w:bidi="ar-SA"/>
        </w:rPr>
        <w:t xml:space="preserve">licitador siguiente, por el orden en que </w:t>
      </w:r>
      <w:r>
        <w:rPr>
          <w:rFonts w:ascii="Arial" w:eastAsia="Times New Roman" w:hAnsi="Arial" w:cs="Arial"/>
          <w:color w:val="000000"/>
          <w:kern w:val="0"/>
          <w:sz w:val="22"/>
          <w:szCs w:val="22"/>
          <w:lang w:eastAsia="es-ES" w:bidi="ar-SA"/>
        </w:rPr>
        <w:t xml:space="preserve">hayan quedado clasificadas las ofertas. </w:t>
      </w:r>
    </w:p>
    <w:p w14:paraId="49A6E04C"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21F79D3A"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335776D7"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3D76D57F" w14:textId="77777777" w:rsidR="00331A1E" w:rsidRDefault="003C0981">
      <w:pPr>
        <w:widowControl/>
        <w:suppressAutoHyphens w:val="0"/>
        <w:autoSpaceDE w:val="0"/>
        <w:spacing w:before="7"/>
        <w:ind w:left="5"/>
        <w:jc w:val="both"/>
        <w:textAlignment w:val="auto"/>
      </w:pPr>
      <w:r>
        <w:rPr>
          <w:rFonts w:ascii="Arial" w:eastAsia="Times New Roman" w:hAnsi="Arial" w:cs="Arial"/>
          <w:b/>
          <w:bCs/>
          <w:color w:val="000000"/>
          <w:kern w:val="0"/>
          <w:sz w:val="22"/>
          <w:szCs w:val="22"/>
          <w:lang w:eastAsia="es-ES" w:bidi="ar-SA"/>
        </w:rPr>
        <w:lastRenderedPageBreak/>
        <w:t>Artículo 150 de la LCSP</w:t>
      </w:r>
      <w:r>
        <w:rPr>
          <w:rFonts w:ascii="Arial" w:eastAsia="Times New Roman" w:hAnsi="Arial" w:cs="Arial"/>
          <w:color w:val="000000"/>
          <w:kern w:val="0"/>
          <w:sz w:val="22"/>
          <w:szCs w:val="22"/>
          <w:lang w:eastAsia="es-ES" w:bidi="ar-SA"/>
        </w:rPr>
        <w:t xml:space="preserve">: </w:t>
      </w:r>
    </w:p>
    <w:p w14:paraId="12E9363E"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17D2987B"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2. Una vez aceptada la propuesta de la mesa por el órgano de contratación, los servicios correspondientes requerirán al licitador que haya presentado la mejor oferta, de conformidad con lo dispuesto en el artículo 145 para que, dentro del plazo de diez días hábiles, a contar desde el siguiente a aquel en que hubiera recibido el requerimiento, presente la documentación justificativa de las circunstancias a las que se refieren las letras </w:t>
      </w:r>
      <w:r>
        <w:rPr>
          <w:rFonts w:ascii="Arial" w:eastAsia="Times New Roman" w:hAnsi="Arial" w:cs="Arial"/>
          <w:color w:val="000000"/>
          <w:kern w:val="0"/>
          <w:sz w:val="22"/>
          <w:szCs w:val="22"/>
          <w:lang w:eastAsia="es-ES" w:bidi="ar-SA"/>
        </w:rPr>
        <w:t xml:space="preserve">a) a c) del apartado 1 del artículo 140 si no se hubiera aportado con anterioridad, tanto del licitador como de aquellas otras empresas a cuyas capacidades se recurra, sin perjuicio de lo establecido en el segundo párrafo del apartado 3 del citado artículo; de disponer efectivamente de los medios que se hubiese comprometido a dedicar o adscribir a la ejecución del contrato conforme al artículo 76.2; y de haber constituido la garantía definitiva que sea procedente. Los correspondientes certificados podrán </w:t>
      </w:r>
      <w:r>
        <w:rPr>
          <w:rFonts w:ascii="Arial" w:eastAsia="Times New Roman" w:hAnsi="Arial" w:cs="Arial"/>
          <w:color w:val="000000"/>
          <w:kern w:val="0"/>
          <w:sz w:val="22"/>
          <w:szCs w:val="22"/>
          <w:lang w:eastAsia="es-ES" w:bidi="ar-SA"/>
        </w:rPr>
        <w:t xml:space="preserve">ser expedidos por medios electrónicos, informáticos o telemáticos, salvo que se establezca otra cosa en los pliegos. </w:t>
      </w:r>
    </w:p>
    <w:p w14:paraId="053063C1"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2C6F9804"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w:t>
      </w:r>
      <w:r>
        <w:rPr>
          <w:rFonts w:ascii="Arial" w:eastAsia="Times New Roman" w:hAnsi="Arial" w:cs="Arial"/>
          <w:color w:val="000000"/>
          <w:kern w:val="0"/>
          <w:sz w:val="22"/>
          <w:szCs w:val="22"/>
          <w:lang w:eastAsia="es-ES" w:bidi="ar-SA"/>
        </w:rPr>
        <w:t xml:space="preserve">letra a) del apartado 2 del artículo 71. </w:t>
      </w:r>
    </w:p>
    <w:p w14:paraId="50278E12"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En el supuesto señalado en el párrafo anterior, s se procederá a recabar la misma documentación al licitador siguiente, por el orden en que hayan quedado clasificadas las ofertas.</w:t>
      </w:r>
    </w:p>
    <w:p w14:paraId="1882205C"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53201867" w14:textId="77777777" w:rsidR="00331A1E" w:rsidRDefault="003C0981">
      <w:pPr>
        <w:widowControl/>
        <w:spacing w:line="276" w:lineRule="auto"/>
        <w:ind w:firstLine="1134"/>
        <w:jc w:val="both"/>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Consta en el expediente presentado a través de la plataforma de contratación del Estado y de la sede electrónica municipal, por la empresa propuesta como adjudicataria la documentación exigida en el requerimiento.</w:t>
      </w:r>
    </w:p>
    <w:p w14:paraId="1154FCFD" w14:textId="77777777" w:rsidR="00331A1E" w:rsidRDefault="00331A1E">
      <w:pPr>
        <w:widowControl/>
        <w:spacing w:line="276" w:lineRule="auto"/>
        <w:ind w:firstLine="1134"/>
        <w:jc w:val="both"/>
        <w:rPr>
          <w:rFonts w:ascii="Arial" w:eastAsia="Times New Roman" w:hAnsi="Arial" w:cs="Arial"/>
          <w:b/>
          <w:bCs/>
          <w:color w:val="000000"/>
          <w:kern w:val="0"/>
          <w:sz w:val="22"/>
          <w:szCs w:val="22"/>
          <w:lang w:eastAsia="es-ES" w:bidi="ar-SA"/>
        </w:rPr>
      </w:pPr>
    </w:p>
    <w:p w14:paraId="047A3A06" w14:textId="77777777" w:rsidR="00331A1E" w:rsidRDefault="00331A1E">
      <w:pPr>
        <w:widowControl/>
        <w:spacing w:line="276" w:lineRule="auto"/>
        <w:ind w:firstLine="1134"/>
        <w:jc w:val="both"/>
        <w:rPr>
          <w:rFonts w:ascii="Arial" w:eastAsia="Times New Roman" w:hAnsi="Arial" w:cs="Arial"/>
          <w:b/>
          <w:bCs/>
          <w:color w:val="000000"/>
          <w:kern w:val="0"/>
          <w:sz w:val="22"/>
          <w:szCs w:val="22"/>
          <w:lang w:eastAsia="es-ES" w:bidi="ar-SA"/>
        </w:rPr>
      </w:pPr>
    </w:p>
    <w:p w14:paraId="6010AFED" w14:textId="77777777" w:rsidR="00331A1E" w:rsidRDefault="003C0981">
      <w:pPr>
        <w:widowControl/>
        <w:suppressAutoHyphens w:val="0"/>
        <w:autoSpaceDE w:val="0"/>
        <w:spacing w:before="7"/>
        <w:ind w:left="5"/>
        <w:jc w:val="both"/>
        <w:textAlignment w:val="auto"/>
      </w:pPr>
      <w:proofErr w:type="gramStart"/>
      <w:r>
        <w:rPr>
          <w:rFonts w:ascii="Arial" w:eastAsia="Times New Roman" w:hAnsi="Arial" w:cs="Arial"/>
          <w:b/>
          <w:bCs/>
          <w:color w:val="000000"/>
          <w:kern w:val="0"/>
          <w:sz w:val="22"/>
          <w:szCs w:val="22"/>
          <w:lang w:eastAsia="es-ES" w:bidi="ar-SA"/>
        </w:rPr>
        <w:t>TERCERO.-</w:t>
      </w:r>
      <w:proofErr w:type="gramEnd"/>
      <w:r>
        <w:rPr>
          <w:rFonts w:ascii="Arial" w:eastAsia="Times New Roman" w:hAnsi="Arial" w:cs="Arial"/>
          <w:b/>
          <w:bCs/>
          <w:color w:val="000000"/>
          <w:kern w:val="0"/>
          <w:sz w:val="22"/>
          <w:szCs w:val="22"/>
          <w:lang w:eastAsia="es-ES" w:bidi="ar-SA"/>
        </w:rPr>
        <w:t xml:space="preserve"> Acuerdo de adjudicación por el órgano de contratación que es el</w:t>
      </w:r>
      <w:r>
        <w:rPr>
          <w:rFonts w:ascii="Arial" w:eastAsia="Times New Roman" w:hAnsi="Arial" w:cs="Arial"/>
          <w:b/>
          <w:bCs/>
          <w:color w:val="000000"/>
          <w:kern w:val="0"/>
          <w:sz w:val="22"/>
          <w:szCs w:val="22"/>
          <w:lang w:eastAsia="es-ES" w:bidi="ar-SA"/>
        </w:rPr>
        <w:t xml:space="preserve"> Pleno de la Corporación, notificación y formalización del contrato</w:t>
      </w:r>
      <w:r>
        <w:rPr>
          <w:rFonts w:ascii="Arial" w:eastAsia="Times New Roman" w:hAnsi="Arial" w:cs="Arial"/>
          <w:color w:val="000000"/>
          <w:kern w:val="0"/>
          <w:sz w:val="22"/>
          <w:szCs w:val="22"/>
          <w:lang w:eastAsia="es-ES" w:bidi="ar-SA"/>
        </w:rPr>
        <w:t xml:space="preserve">. </w:t>
      </w:r>
    </w:p>
    <w:p w14:paraId="7B39F654"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9ABEF8B"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Es de aplicación el artículo 151 de la Ley de Contratos del Sector Público: </w:t>
      </w:r>
    </w:p>
    <w:p w14:paraId="5411B197"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45D6BEB4" w14:textId="77777777" w:rsidR="00331A1E" w:rsidRDefault="003C0981">
      <w:pPr>
        <w:widowControl/>
        <w:suppressAutoHyphens w:val="0"/>
        <w:autoSpaceDE w:val="0"/>
        <w:spacing w:before="7"/>
        <w:ind w:left="5"/>
        <w:jc w:val="both"/>
        <w:textAlignment w:val="auto"/>
      </w:pPr>
      <w:r>
        <w:rPr>
          <w:rFonts w:ascii="Arial" w:eastAsia="Times New Roman" w:hAnsi="Arial" w:cs="Arial"/>
          <w:b/>
          <w:bCs/>
          <w:color w:val="000000"/>
          <w:kern w:val="0"/>
          <w:sz w:val="22"/>
          <w:szCs w:val="22"/>
          <w:lang w:eastAsia="es-ES" w:bidi="ar-SA"/>
        </w:rPr>
        <w:t>Artículo 151. Resolución y notificación de la adjudicación</w:t>
      </w:r>
      <w:r>
        <w:rPr>
          <w:rFonts w:ascii="Arial" w:eastAsia="Times New Roman" w:hAnsi="Arial" w:cs="Arial"/>
          <w:color w:val="000000"/>
          <w:kern w:val="0"/>
          <w:sz w:val="22"/>
          <w:szCs w:val="22"/>
          <w:lang w:eastAsia="es-ES" w:bidi="ar-SA"/>
        </w:rPr>
        <w:t xml:space="preserve">. </w:t>
      </w:r>
    </w:p>
    <w:p w14:paraId="5A5ED8D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03B21EC2"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 La resolución de adjudicación deberá ser motivada y se notificará a los candidatos y licitadores, debiendo ser publicada en el perfil de contratante en el plazo de 15 días. </w:t>
      </w:r>
    </w:p>
    <w:p w14:paraId="635299BE"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2E100BC"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2. Sin perjuicio de lo establecido en el apartado 1 del artículo 155, la notificación y la publicidad a que se refiere el </w:t>
      </w:r>
      <w:r>
        <w:rPr>
          <w:rFonts w:ascii="Arial" w:eastAsia="Times New Roman" w:hAnsi="Arial" w:cs="Arial"/>
          <w:color w:val="000000"/>
          <w:kern w:val="0"/>
          <w:sz w:val="22"/>
          <w:szCs w:val="22"/>
          <w:lang w:eastAsia="es-ES" w:bidi="ar-SA"/>
        </w:rPr>
        <w:t xml:space="preserve">apartado anterior deberán contener la información necesaria que permita a los interesados en el procedimiento de adjudicación interponer recurso suficientemente fundado contra la decisión de adjudicación, y entre ella en todo caso deberá figurar la siguiente: </w:t>
      </w:r>
    </w:p>
    <w:p w14:paraId="3CE63005"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5CD163E"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a) En relación con los candidatos descartados, la exposición resumida de las razones por las que se haya desestimado su candidatura.</w:t>
      </w:r>
    </w:p>
    <w:p w14:paraId="07DB2DF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E7FA768"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lastRenderedPageBreak/>
        <w:t xml:space="preserve">b) Con respecto a los licitadores excluidos del procedimiento de adjudicación, los motivos por los que no se haya </w:t>
      </w:r>
      <w:r>
        <w:rPr>
          <w:rFonts w:ascii="Arial" w:eastAsia="Times New Roman" w:hAnsi="Arial" w:cs="Arial"/>
          <w:color w:val="000000"/>
          <w:kern w:val="0"/>
          <w:sz w:val="22"/>
          <w:szCs w:val="22"/>
          <w:lang w:eastAsia="es-ES" w:bidi="ar-SA"/>
        </w:rPr>
        <w:t>admitido su oferta, incluidos, en los casos contemplados en el artículo 126, apartados 7 y 8, los motivos de la decisión de no equivalencia o de la decisión de que las obras, los suministros o los servicios no se ajustan a los requisitos de rendimiento o a las exigencias funcionales; y un desglose de las valoraciones asignadas a los distintos licitadores, incluyendo al adjudicatario.</w:t>
      </w:r>
    </w:p>
    <w:p w14:paraId="02464DF3" w14:textId="77777777" w:rsidR="00331A1E" w:rsidRDefault="00331A1E">
      <w:pPr>
        <w:widowControl/>
        <w:spacing w:line="276" w:lineRule="auto"/>
        <w:jc w:val="both"/>
        <w:rPr>
          <w:rFonts w:ascii="Arial" w:eastAsia="Times New Roman" w:hAnsi="Arial" w:cs="Arial"/>
          <w:color w:val="000000"/>
          <w:kern w:val="0"/>
          <w:sz w:val="22"/>
          <w:szCs w:val="22"/>
          <w:lang w:eastAsia="es-ES" w:bidi="ar-SA"/>
        </w:rPr>
      </w:pPr>
    </w:p>
    <w:p w14:paraId="5E291ED8" w14:textId="77777777" w:rsidR="00331A1E" w:rsidRDefault="003C0981">
      <w:pPr>
        <w:widowControl/>
        <w:spacing w:line="276" w:lineRule="auto"/>
        <w:jc w:val="both"/>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c) En todo caso, el nombre del adjudicatario, las características y ventajas de la proposición del adjudicatario </w:t>
      </w:r>
      <w:r>
        <w:rPr>
          <w:rFonts w:ascii="Arial" w:eastAsia="Times New Roman" w:hAnsi="Arial" w:cs="Arial"/>
          <w:color w:val="000000"/>
          <w:kern w:val="0"/>
          <w:sz w:val="22"/>
          <w:szCs w:val="22"/>
          <w:lang w:eastAsia="es-ES" w:bidi="ar-SA"/>
        </w:rPr>
        <w:t>determinantes de que haya sido seleccionada la oferta de este con preferencia respecto de las que hayan presentado los restantes licitadores cuyas ofertas hayan sido admitidas; y, en su caso, el desarrollo de las negociaciones o el diálogo con los licitadores.</w:t>
      </w:r>
    </w:p>
    <w:p w14:paraId="6A912DD1"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5E97AA9A" w14:textId="77777777" w:rsidR="00331A1E" w:rsidRDefault="003C0981">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En la notificación se indicará el plazo en que debe procederse a la formalización del contrato conforme al apartado 3 del artículo 153 de la presente Ley. 3. La notificación se realizará por medios electrónicos de conformidad con lo establecido en la</w:t>
      </w:r>
      <w:r>
        <w:rPr>
          <w:rFonts w:ascii="Arial" w:eastAsia="Times New Roman" w:hAnsi="Arial" w:cs="Arial"/>
          <w:color w:val="000000"/>
          <w:kern w:val="0"/>
          <w:sz w:val="22"/>
          <w:szCs w:val="22"/>
          <w:lang w:eastAsia="es-ES" w:bidi="ar-SA"/>
        </w:rPr>
        <w:t xml:space="preserve"> disposición adicional decimoquinta. </w:t>
      </w:r>
    </w:p>
    <w:p w14:paraId="7B78C390"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62F3618C"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2DF229FA" w14:textId="77777777" w:rsidR="00331A1E" w:rsidRDefault="003C0981">
      <w:pPr>
        <w:widowControl/>
        <w:suppressAutoHyphens w:val="0"/>
        <w:autoSpaceDE w:val="0"/>
        <w:spacing w:before="7"/>
        <w:ind w:left="5"/>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Es de aplicación la cláusula 21ª del PCAP que establece: </w:t>
      </w:r>
    </w:p>
    <w:p w14:paraId="3E4127CC"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4A09DFD" w14:textId="77777777" w:rsidR="00331A1E" w:rsidRDefault="003C0981">
      <w:pPr>
        <w:widowControl/>
        <w:suppressAutoHyphens w:val="0"/>
        <w:autoSpaceDE w:val="0"/>
        <w:spacing w:before="7"/>
        <w:ind w:left="5"/>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Adjudicación del Contrato </w:t>
      </w:r>
    </w:p>
    <w:p w14:paraId="00D9EDCC"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43845A64"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Recibida la documentación solicitada, el órgano de contratación deberá adjudicar el contrato dentro de los cinco días hábiles siguientes a la recepción de la documentación. En ningún caso podrá declararse desierta una licitación cuando exija alguna oferta o proposición que sea admisible de acuerdo con los criterios que figuren en el pliego. </w:t>
      </w:r>
    </w:p>
    <w:p w14:paraId="478C7968"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31A703B"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La adjudicación deberá ser motivada se </w:t>
      </w:r>
      <w:r>
        <w:rPr>
          <w:rFonts w:ascii="Arial" w:eastAsia="Times New Roman" w:hAnsi="Arial" w:cs="Arial"/>
          <w:color w:val="000000"/>
          <w:kern w:val="0"/>
          <w:sz w:val="22"/>
          <w:szCs w:val="22"/>
          <w:lang w:eastAsia="es-ES" w:bidi="ar-SA"/>
        </w:rPr>
        <w:t xml:space="preserve">notificará a los candidatos o licitadores, debiendo ser publicada en el perfil de contratante en el plazo de 15 días. </w:t>
      </w:r>
    </w:p>
    <w:p w14:paraId="58508563"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El plazo máximo para efectuar la adjudicación será de un mes a contar desde el primer acto de apertura de las proposiciones.</w:t>
      </w:r>
    </w:p>
    <w:p w14:paraId="241A0DD8"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1691DA02" w14:textId="77777777" w:rsidR="00331A1E" w:rsidRDefault="003C0981">
      <w:pPr>
        <w:widowControl/>
        <w:suppressAutoHyphens w:val="0"/>
        <w:autoSpaceDE w:val="0"/>
        <w:spacing w:before="7"/>
        <w:ind w:left="5"/>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Es de aplicación la cláusula 22ª del PCAP que establece:</w:t>
      </w:r>
    </w:p>
    <w:p w14:paraId="74653D97"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AF8B2E7" w14:textId="77777777" w:rsidR="00331A1E" w:rsidRDefault="003C0981">
      <w:pPr>
        <w:widowControl/>
        <w:suppressAutoHyphens w:val="0"/>
        <w:autoSpaceDE w:val="0"/>
        <w:spacing w:before="7"/>
        <w:ind w:left="5"/>
        <w:jc w:val="both"/>
        <w:textAlignment w:val="auto"/>
      </w:pPr>
      <w:r>
        <w:rPr>
          <w:rFonts w:ascii="Arial" w:eastAsia="Times New Roman" w:hAnsi="Arial" w:cs="Arial"/>
          <w:b/>
          <w:bCs/>
          <w:color w:val="000000"/>
          <w:kern w:val="0"/>
          <w:sz w:val="22"/>
          <w:szCs w:val="22"/>
          <w:lang w:eastAsia="es-ES" w:bidi="ar-SA"/>
        </w:rPr>
        <w:t>Formalización del Contrato</w:t>
      </w:r>
    </w:p>
    <w:p w14:paraId="61F43B3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1913540"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La formalización del contrato en documento administrativo se efectuará no más tarde de los quince días hábiles siguientes a aquel en que se realice la notificación de la </w:t>
      </w:r>
      <w:r>
        <w:rPr>
          <w:rFonts w:ascii="Arial" w:eastAsia="Times New Roman" w:hAnsi="Arial" w:cs="Arial"/>
          <w:color w:val="000000"/>
          <w:kern w:val="0"/>
          <w:sz w:val="22"/>
          <w:szCs w:val="22"/>
          <w:lang w:eastAsia="es-ES" w:bidi="ar-SA"/>
        </w:rPr>
        <w:t>adjudicación a los licitadores y candidatos; constituyendo dicho documento título suficiente para acceder a cualquier registro público.</w:t>
      </w:r>
    </w:p>
    <w:p w14:paraId="6AB4CAE3"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34D8635F"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El contratista podrá solicitar que el contrato se eleve a escritura pública, corriendo de su cargo los correspondientes gastos.</w:t>
      </w:r>
    </w:p>
    <w:p w14:paraId="6C69057B" w14:textId="77777777" w:rsidR="00331A1E" w:rsidRDefault="00331A1E">
      <w:pPr>
        <w:widowControl/>
        <w:suppressAutoHyphens w:val="0"/>
        <w:autoSpaceDE w:val="0"/>
        <w:spacing w:before="7"/>
        <w:ind w:left="5"/>
        <w:jc w:val="both"/>
        <w:textAlignment w:val="auto"/>
        <w:rPr>
          <w:rFonts w:ascii="Liberation Sans" w:eastAsia="Times New Roman" w:hAnsi="Liberation Sans" w:cs="Arial"/>
          <w:color w:val="000000"/>
          <w:kern w:val="0"/>
          <w:szCs w:val="22"/>
          <w:lang w:eastAsia="es-ES" w:bidi="ar-SA"/>
        </w:rPr>
      </w:pPr>
    </w:p>
    <w:p w14:paraId="140434F3" w14:textId="77777777" w:rsidR="00331A1E" w:rsidRDefault="003C0981">
      <w:pPr>
        <w:widowControl/>
        <w:suppressAutoHyphens w:val="0"/>
        <w:autoSpaceDE w:val="0"/>
        <w:spacing w:before="7"/>
        <w:ind w:left="5"/>
        <w:jc w:val="both"/>
        <w:textAlignment w:val="auto"/>
      </w:pPr>
      <w:r>
        <w:rPr>
          <w:rFonts w:ascii="Liberation Sans" w:eastAsia="Times New Roman" w:hAnsi="Liberation Sans" w:cs="Arial"/>
          <w:color w:val="000000"/>
          <w:kern w:val="0"/>
          <w:szCs w:val="22"/>
          <w:lang w:eastAsia="es-ES" w:bidi="ar-SA"/>
        </w:rPr>
        <w:t xml:space="preserve">Cuando por causas imputables al adjudicatario no se hubiese formalizado el contrato dentro del plazo indicado se le exigirá el importe del 3 por ciento del presupuesto base de </w:t>
      </w:r>
      <w:r>
        <w:rPr>
          <w:rFonts w:ascii="Arial" w:eastAsia="Times New Roman" w:hAnsi="Arial" w:cs="Arial"/>
          <w:color w:val="000000"/>
          <w:kern w:val="0"/>
          <w:sz w:val="22"/>
          <w:szCs w:val="22"/>
          <w:lang w:eastAsia="es-ES" w:bidi="ar-SA"/>
        </w:rPr>
        <w:t xml:space="preserve">licitación, en concepto de penalidad, que se hará efectivo en primer </w:t>
      </w:r>
      <w:r>
        <w:rPr>
          <w:rFonts w:ascii="Arial" w:eastAsia="Times New Roman" w:hAnsi="Arial" w:cs="Arial"/>
          <w:color w:val="000000"/>
          <w:kern w:val="0"/>
          <w:sz w:val="22"/>
          <w:szCs w:val="22"/>
          <w:lang w:eastAsia="es-ES" w:bidi="ar-SA"/>
        </w:rPr>
        <w:t>lugar contra la garantía definitiva, si se hubiera constituido.</w:t>
      </w:r>
    </w:p>
    <w:p w14:paraId="00700C19" w14:textId="77777777" w:rsidR="00331A1E" w:rsidRDefault="00331A1E">
      <w:pPr>
        <w:widowControl/>
        <w:suppressAutoHyphens w:val="0"/>
        <w:autoSpaceDE w:val="0"/>
        <w:spacing w:before="7"/>
        <w:ind w:firstLine="13"/>
        <w:jc w:val="both"/>
        <w:textAlignment w:val="auto"/>
        <w:rPr>
          <w:rFonts w:ascii="Arial" w:eastAsia="Times New Roman" w:hAnsi="Arial" w:cs="Arial"/>
          <w:b/>
          <w:bCs/>
          <w:color w:val="000000"/>
          <w:kern w:val="0"/>
          <w:sz w:val="22"/>
          <w:szCs w:val="22"/>
          <w:lang w:eastAsia="es-ES" w:bidi="ar-SA"/>
        </w:rPr>
      </w:pPr>
    </w:p>
    <w:p w14:paraId="658CC8F0" w14:textId="77777777" w:rsidR="00331A1E" w:rsidRDefault="003C0981">
      <w:pPr>
        <w:widowControl/>
        <w:suppressAutoHyphens w:val="0"/>
        <w:autoSpaceDE w:val="0"/>
        <w:spacing w:before="7"/>
        <w:ind w:firstLine="13"/>
        <w:jc w:val="both"/>
        <w:textAlignment w:val="auto"/>
      </w:pPr>
      <w:r>
        <w:rPr>
          <w:rFonts w:ascii="Arial" w:eastAsia="Times New Roman" w:hAnsi="Arial" w:cs="Arial"/>
          <w:b/>
          <w:bCs/>
          <w:color w:val="000000"/>
          <w:kern w:val="0"/>
          <w:sz w:val="22"/>
          <w:szCs w:val="22"/>
          <w:lang w:eastAsia="es-ES" w:bidi="ar-SA"/>
        </w:rPr>
        <w:t xml:space="preserve">           Visto </w:t>
      </w:r>
      <w:r>
        <w:rPr>
          <w:rFonts w:ascii="Arial" w:eastAsia="Times New Roman" w:hAnsi="Arial" w:cs="Arial"/>
          <w:color w:val="000000"/>
          <w:kern w:val="0"/>
          <w:sz w:val="22"/>
          <w:szCs w:val="22"/>
          <w:lang w:eastAsia="es-ES" w:bidi="ar-SA"/>
        </w:rPr>
        <w:t xml:space="preserve">cuanto antecede, se considera que el expediente ha seguido la tramitación establecida en la Legislación aplicable procediendo su aprobación por el Pleno municipal, de conformidad con la Disposición Adicional Segunda de la Ley 9/2017 de 8 de noviembre, de Contratos del Sector Público, por la que se transponen al ordenamiento jurídico español las Directivas del Parlamento Europeo y del Consejo 2014/23/UE y 2014/24/UE, de 26 de </w:t>
      </w:r>
      <w:r>
        <w:rPr>
          <w:rFonts w:ascii="Arial" w:eastAsia="Times New Roman" w:hAnsi="Arial" w:cs="Arial"/>
          <w:color w:val="000000"/>
          <w:kern w:val="0"/>
          <w:sz w:val="22"/>
          <w:szCs w:val="22"/>
          <w:lang w:eastAsia="es-ES" w:bidi="ar-SA"/>
        </w:rPr>
        <w:t>febrero de 2014.</w:t>
      </w:r>
    </w:p>
    <w:p w14:paraId="65057F52"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1EF253D1"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51864966" w14:textId="77777777" w:rsidR="00331A1E" w:rsidRDefault="003C0981">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Por ello, la que suscribe eleva la siguiente propuesta de resolución:</w:t>
      </w:r>
    </w:p>
    <w:p w14:paraId="27BAAB0B"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3F40886F"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29BED016" w14:textId="77777777" w:rsidR="00331A1E" w:rsidRDefault="003C0981">
      <w:pPr>
        <w:widowControl/>
        <w:suppressAutoHyphens w:val="0"/>
        <w:autoSpaceDE w:val="0"/>
        <w:spacing w:before="7"/>
        <w:ind w:left="5"/>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INFORME-PROPUESTA DE RESOLUCIÓN</w:t>
      </w:r>
    </w:p>
    <w:p w14:paraId="18419397" w14:textId="77777777" w:rsidR="00331A1E" w:rsidRDefault="00331A1E">
      <w:pPr>
        <w:widowControl/>
        <w:suppressAutoHyphens w:val="0"/>
        <w:autoSpaceDE w:val="0"/>
        <w:spacing w:before="7"/>
        <w:ind w:left="5"/>
        <w:jc w:val="center"/>
        <w:textAlignment w:val="auto"/>
        <w:rPr>
          <w:rFonts w:ascii="Arial" w:eastAsia="Times New Roman" w:hAnsi="Arial" w:cs="Arial"/>
          <w:color w:val="000000"/>
          <w:kern w:val="0"/>
          <w:sz w:val="22"/>
          <w:szCs w:val="22"/>
          <w:lang w:eastAsia="es-ES" w:bidi="ar-SA"/>
        </w:rPr>
      </w:pPr>
    </w:p>
    <w:p w14:paraId="26C7D928" w14:textId="77777777" w:rsidR="00331A1E" w:rsidRDefault="003C0981">
      <w:pPr>
        <w:widowControl/>
        <w:suppressAutoHyphens w:val="0"/>
        <w:autoSpaceDE w:val="0"/>
        <w:spacing w:before="7"/>
        <w:jc w:val="both"/>
        <w:textAlignment w:val="auto"/>
      </w:pPr>
      <w:proofErr w:type="gramStart"/>
      <w:r>
        <w:rPr>
          <w:rFonts w:ascii="Arial" w:eastAsia="Times New Roman" w:hAnsi="Arial" w:cs="Arial"/>
          <w:b/>
          <w:bCs/>
          <w:color w:val="000000"/>
          <w:kern w:val="0"/>
          <w:sz w:val="22"/>
          <w:szCs w:val="22"/>
          <w:lang w:eastAsia="es-ES" w:bidi="ar-SA"/>
        </w:rPr>
        <w:t>PRIMERO.-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Adjudicar el contrato de obra consistente en el </w:t>
      </w:r>
      <w:r>
        <w:rPr>
          <w:rFonts w:ascii="Arial" w:eastAsia="Times New Roman" w:hAnsi="Arial" w:cs="Arial"/>
          <w:b/>
          <w:bCs/>
          <w:color w:val="000000"/>
          <w:kern w:val="0"/>
          <w:sz w:val="22"/>
          <w:szCs w:val="22"/>
          <w:lang w:eastAsia="es-ES" w:bidi="ar-SA"/>
        </w:rPr>
        <w:t>proyecto de ejecución de la Piscina de Candelaria</w:t>
      </w:r>
      <w:r>
        <w:rPr>
          <w:rFonts w:ascii="Arial" w:eastAsia="Times New Roman" w:hAnsi="Arial" w:cs="Arial"/>
          <w:color w:val="000000"/>
          <w:kern w:val="0"/>
          <w:sz w:val="22"/>
          <w:szCs w:val="22"/>
          <w:lang w:eastAsia="es-ES" w:bidi="ar-SA"/>
        </w:rPr>
        <w:t xml:space="preserve">, en las condiciones que figuran en su oferta, por un importe económico de 8.588.885,00 euros, más 601.221,95 euros en concepto de IGIC, y las que se detallan en los pliegos de cláusulas administrativas particulares y de prescripciones técnicas, a la empresa PROYECON </w:t>
      </w:r>
      <w:proofErr w:type="gramStart"/>
      <w:r>
        <w:rPr>
          <w:rFonts w:ascii="Arial" w:eastAsia="Times New Roman" w:hAnsi="Arial" w:cs="Arial"/>
          <w:color w:val="000000"/>
          <w:kern w:val="0"/>
          <w:sz w:val="22"/>
          <w:szCs w:val="22"/>
          <w:lang w:eastAsia="es-ES" w:bidi="ar-SA"/>
        </w:rPr>
        <w:t>GALICIA,SA</w:t>
      </w:r>
      <w:proofErr w:type="gramEnd"/>
      <w:r>
        <w:rPr>
          <w:rFonts w:ascii="Arial" w:eastAsia="Times New Roman" w:hAnsi="Arial" w:cs="Arial"/>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con CIF A32032039.</w:t>
      </w:r>
    </w:p>
    <w:p w14:paraId="5BE28A14" w14:textId="77777777" w:rsidR="00331A1E" w:rsidRDefault="00331A1E">
      <w:pPr>
        <w:widowControl/>
        <w:suppressAutoHyphens w:val="0"/>
        <w:autoSpaceDE w:val="0"/>
        <w:spacing w:before="7"/>
        <w:jc w:val="both"/>
        <w:textAlignment w:val="auto"/>
        <w:rPr>
          <w:rFonts w:ascii="Arial" w:eastAsia="Times New Roman" w:hAnsi="Arial" w:cs="Arial"/>
          <w:color w:val="000000"/>
          <w:kern w:val="0"/>
          <w:sz w:val="22"/>
          <w:szCs w:val="22"/>
          <w:lang w:eastAsia="es-ES" w:bidi="ar-SA"/>
        </w:rPr>
      </w:pPr>
    </w:p>
    <w:p w14:paraId="1CD80419" w14:textId="77777777" w:rsidR="00331A1E" w:rsidRDefault="003C0981">
      <w:pPr>
        <w:widowControl/>
        <w:spacing w:line="276" w:lineRule="auto"/>
        <w:jc w:val="both"/>
      </w:pPr>
      <w:proofErr w:type="gramStart"/>
      <w:r>
        <w:rPr>
          <w:rFonts w:ascii="Arial" w:eastAsia="Times New Roman" w:hAnsi="Arial" w:cs="Arial"/>
          <w:b/>
          <w:bCs/>
          <w:color w:val="000000"/>
          <w:kern w:val="0"/>
          <w:sz w:val="22"/>
          <w:szCs w:val="22"/>
          <w:lang w:eastAsia="es-ES" w:bidi="ar-SA"/>
        </w:rPr>
        <w:t>SEGUNDO.-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Disponer el gasto por importe de 9.190.106,95 €, IGIC incluido, correspondiente a la adjudicación del contrato, con cargo a la aplicación presupuestaria y por el importe que se indica:</w:t>
      </w:r>
    </w:p>
    <w:p w14:paraId="2621FCF7"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00F246F5"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tbl>
      <w:tblPr>
        <w:tblW w:w="8456" w:type="dxa"/>
        <w:tblInd w:w="38" w:type="dxa"/>
        <w:tblCellMar>
          <w:left w:w="10" w:type="dxa"/>
          <w:right w:w="10" w:type="dxa"/>
        </w:tblCellMar>
        <w:tblLook w:val="0000" w:firstRow="0" w:lastRow="0" w:firstColumn="0" w:lastColumn="0" w:noHBand="0" w:noVBand="0"/>
      </w:tblPr>
      <w:tblGrid>
        <w:gridCol w:w="2403"/>
        <w:gridCol w:w="3021"/>
        <w:gridCol w:w="3032"/>
      </w:tblGrid>
      <w:tr w:rsidR="00331A1E" w14:paraId="25695CA2"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D375"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Anualidad</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52106"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Aplicación presupuestaria</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0A93D"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Importe</w:t>
            </w:r>
          </w:p>
        </w:tc>
      </w:tr>
      <w:tr w:rsidR="00331A1E" w14:paraId="3ECB9F55"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373AA"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91F2B"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D895D"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r>
      <w:tr w:rsidR="00331A1E" w14:paraId="1E60C745"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C64F6"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2026</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9E61F"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2.26.0.0.03539)</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DE1F2"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3501BA9C"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2.869.849,90 euros</w:t>
            </w:r>
          </w:p>
        </w:tc>
      </w:tr>
      <w:tr w:rsidR="00331A1E" w14:paraId="0EAFAB22"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95852"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2027</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E263"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2.26.2.0.03542)</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2A3F7"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29892DD2"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5.306.382,56 euros</w:t>
            </w:r>
          </w:p>
        </w:tc>
      </w:tr>
      <w:tr w:rsidR="00331A1E" w14:paraId="29179EA2"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4E2AA"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2028</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846C8"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2.26.2.0.03543)</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05B3E"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58394BA3"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1.013.874,49 euros</w:t>
            </w:r>
          </w:p>
        </w:tc>
      </w:tr>
    </w:tbl>
    <w:p w14:paraId="0A2D6E58"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0BEED002"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63AE8C61" w14:textId="77777777" w:rsidR="00331A1E" w:rsidRDefault="003C0981">
      <w:pPr>
        <w:widowControl/>
        <w:spacing w:line="276" w:lineRule="auto"/>
        <w:jc w:val="both"/>
      </w:pPr>
      <w:r>
        <w:rPr>
          <w:rFonts w:ascii="Arial" w:eastAsia="DejaVu Sans" w:hAnsi="Arial" w:cs="DejaVu Sans"/>
          <w:b/>
          <w:bCs/>
          <w:kern w:val="0"/>
          <w:sz w:val="22"/>
          <w:szCs w:val="22"/>
        </w:rPr>
        <w:t xml:space="preserve">       </w:t>
      </w:r>
      <w:proofErr w:type="gramStart"/>
      <w:r>
        <w:rPr>
          <w:rFonts w:ascii="Arial" w:eastAsia="DejaVu Sans" w:hAnsi="Arial" w:cs="DejaVu Sans"/>
          <w:b/>
          <w:bCs/>
          <w:kern w:val="0"/>
          <w:sz w:val="22"/>
          <w:szCs w:val="22"/>
        </w:rPr>
        <w:t>TERCERO.-</w:t>
      </w:r>
      <w:proofErr w:type="gramEnd"/>
      <w:r>
        <w:rPr>
          <w:rFonts w:ascii="Arial" w:eastAsia="DejaVu Sans" w:hAnsi="Arial" w:cs="DejaVu Sans"/>
          <w:b/>
          <w:bCs/>
          <w:kern w:val="0"/>
          <w:sz w:val="22"/>
          <w:szCs w:val="22"/>
        </w:rPr>
        <w:t xml:space="preserve"> </w:t>
      </w:r>
      <w:r>
        <w:rPr>
          <w:rFonts w:ascii="Arial" w:eastAsia="DejaVu Sans" w:hAnsi="Arial" w:cs="DejaVu Sans"/>
          <w:kern w:val="0"/>
          <w:sz w:val="22"/>
          <w:szCs w:val="22"/>
        </w:rPr>
        <w:t>Publicar anuncio de adjudicación en el perfil de contratante en plazo de 15 días.</w:t>
      </w:r>
    </w:p>
    <w:p w14:paraId="3A4C5329" w14:textId="77777777" w:rsidR="00331A1E" w:rsidRDefault="00331A1E">
      <w:pPr>
        <w:widowControl/>
        <w:spacing w:line="276" w:lineRule="auto"/>
        <w:ind w:firstLine="1134"/>
        <w:jc w:val="both"/>
        <w:rPr>
          <w:rFonts w:ascii="Arial" w:eastAsia="DejaVu Sans" w:hAnsi="Arial" w:cs="DejaVu Sans"/>
          <w:kern w:val="0"/>
          <w:sz w:val="22"/>
          <w:szCs w:val="22"/>
        </w:rPr>
      </w:pPr>
    </w:p>
    <w:p w14:paraId="1D1F1148" w14:textId="77777777" w:rsidR="00331A1E" w:rsidRDefault="003C0981">
      <w:pPr>
        <w:widowControl/>
        <w:suppressAutoHyphens w:val="0"/>
        <w:autoSpaceDE w:val="0"/>
        <w:ind w:firstLine="14"/>
        <w:jc w:val="both"/>
        <w:textAlignment w:val="auto"/>
      </w:pPr>
      <w:r>
        <w:rPr>
          <w:rFonts w:ascii="Arial" w:eastAsia="Times New Roman" w:hAnsi="Arial" w:cs="Arial"/>
          <w:b/>
          <w:bCs/>
          <w:color w:val="000000"/>
          <w:kern w:val="0"/>
          <w:sz w:val="22"/>
          <w:szCs w:val="22"/>
          <w:lang w:eastAsia="es-ES" w:bidi="ar-SA"/>
        </w:rPr>
        <w:t xml:space="preserve">      </w:t>
      </w:r>
      <w:proofErr w:type="gramStart"/>
      <w:r>
        <w:rPr>
          <w:rFonts w:ascii="Arial" w:eastAsia="Times New Roman" w:hAnsi="Arial" w:cs="Arial"/>
          <w:b/>
          <w:bCs/>
          <w:color w:val="000000"/>
          <w:kern w:val="0"/>
          <w:sz w:val="22"/>
          <w:szCs w:val="22"/>
          <w:lang w:eastAsia="es-ES" w:bidi="ar-SA"/>
        </w:rPr>
        <w:t>CUARTO.-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Designar como responsable de la ejecución del contrato en calidad de </w:t>
      </w:r>
      <w:proofErr w:type="gramStart"/>
      <w:r>
        <w:rPr>
          <w:rFonts w:ascii="Arial" w:eastAsia="Times New Roman" w:hAnsi="Arial" w:cs="Arial"/>
          <w:color w:val="000000"/>
          <w:kern w:val="0"/>
          <w:sz w:val="22"/>
          <w:szCs w:val="22"/>
          <w:lang w:eastAsia="es-ES" w:bidi="ar-SA"/>
        </w:rPr>
        <w:t>Director</w:t>
      </w:r>
      <w:proofErr w:type="gramEnd"/>
      <w:r>
        <w:rPr>
          <w:rFonts w:ascii="Arial" w:eastAsia="Times New Roman" w:hAnsi="Arial" w:cs="Arial"/>
          <w:color w:val="000000"/>
          <w:kern w:val="0"/>
          <w:sz w:val="22"/>
          <w:szCs w:val="22"/>
          <w:lang w:eastAsia="es-ES" w:bidi="ar-SA"/>
        </w:rPr>
        <w:t xml:space="preserve"> facultativo a D. José Alberto Jiménez Alcalá-Zamora, Arquitecto, según la cláusula 31ª del PCAP y en virtud del contrato administrativo formalizado con fecha 26/12/2025.</w:t>
      </w:r>
    </w:p>
    <w:p w14:paraId="4BE6B246" w14:textId="77777777" w:rsidR="00331A1E" w:rsidRDefault="00331A1E">
      <w:pPr>
        <w:widowControl/>
        <w:suppressAutoHyphens w:val="0"/>
        <w:autoSpaceDE w:val="0"/>
        <w:spacing w:before="2"/>
        <w:ind w:right="-1" w:firstLine="13"/>
        <w:jc w:val="both"/>
        <w:textAlignment w:val="auto"/>
        <w:rPr>
          <w:rFonts w:ascii="Arial" w:eastAsia="Times New Roman" w:hAnsi="Arial" w:cs="Arial"/>
          <w:b/>
          <w:bCs/>
          <w:color w:val="000000"/>
          <w:kern w:val="0"/>
          <w:sz w:val="22"/>
          <w:szCs w:val="22"/>
          <w:lang w:eastAsia="es-ES" w:bidi="ar-SA"/>
        </w:rPr>
      </w:pPr>
    </w:p>
    <w:p w14:paraId="6C520D54" w14:textId="77777777" w:rsidR="00331A1E" w:rsidRDefault="003C0981">
      <w:pPr>
        <w:widowControl/>
        <w:suppressAutoHyphens w:val="0"/>
        <w:autoSpaceDE w:val="0"/>
        <w:spacing w:before="2"/>
        <w:ind w:right="-1" w:firstLine="13"/>
        <w:jc w:val="both"/>
        <w:textAlignment w:val="auto"/>
      </w:pPr>
      <w:r>
        <w:rPr>
          <w:rFonts w:ascii="Arial" w:eastAsia="Times New Roman" w:hAnsi="Arial" w:cs="Arial"/>
          <w:b/>
          <w:bCs/>
          <w:color w:val="000000"/>
          <w:kern w:val="0"/>
          <w:sz w:val="22"/>
          <w:szCs w:val="22"/>
          <w:lang w:eastAsia="es-ES" w:bidi="ar-SA"/>
        </w:rPr>
        <w:t xml:space="preserve">       </w:t>
      </w:r>
      <w:proofErr w:type="gramStart"/>
      <w:r>
        <w:rPr>
          <w:rFonts w:ascii="Arial" w:eastAsia="Times New Roman" w:hAnsi="Arial" w:cs="Arial"/>
          <w:b/>
          <w:bCs/>
          <w:color w:val="000000"/>
          <w:kern w:val="0"/>
          <w:sz w:val="22"/>
          <w:szCs w:val="22"/>
          <w:lang w:eastAsia="es-ES" w:bidi="ar-SA"/>
        </w:rPr>
        <w:t>QUINTO.-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Notificar a la empresa adjudicataria del contrato la presente Resolución y citarle para la firma del </w:t>
      </w:r>
      <w:r>
        <w:rPr>
          <w:rFonts w:ascii="Arial" w:eastAsia="Times New Roman" w:hAnsi="Arial" w:cs="Arial"/>
          <w:color w:val="000000"/>
          <w:kern w:val="0"/>
          <w:sz w:val="22"/>
          <w:szCs w:val="22"/>
          <w:lang w:eastAsia="es-ES" w:bidi="ar-SA"/>
        </w:rPr>
        <w:t xml:space="preserve">contrato, así como notificar la misma al resto de licitadores. </w:t>
      </w:r>
    </w:p>
    <w:p w14:paraId="22D650EB" w14:textId="77777777" w:rsidR="00331A1E" w:rsidRDefault="00331A1E">
      <w:pPr>
        <w:widowControl/>
        <w:suppressAutoHyphens w:val="0"/>
        <w:autoSpaceDE w:val="0"/>
        <w:spacing w:before="2"/>
        <w:ind w:right="-1" w:firstLine="13"/>
        <w:jc w:val="both"/>
        <w:textAlignment w:val="auto"/>
        <w:rPr>
          <w:rFonts w:ascii="Arial" w:eastAsia="Times New Roman" w:hAnsi="Arial" w:cs="Arial"/>
          <w:b/>
          <w:bCs/>
          <w:color w:val="000000"/>
          <w:kern w:val="0"/>
          <w:sz w:val="22"/>
          <w:szCs w:val="22"/>
          <w:lang w:eastAsia="es-ES" w:bidi="ar-SA"/>
        </w:rPr>
      </w:pPr>
    </w:p>
    <w:p w14:paraId="12EB1586" w14:textId="77777777" w:rsidR="00331A1E" w:rsidRDefault="003C0981">
      <w:pPr>
        <w:widowControl/>
        <w:suppressAutoHyphens w:val="0"/>
        <w:autoSpaceDE w:val="0"/>
        <w:spacing w:before="2"/>
        <w:ind w:right="-1" w:firstLine="13"/>
        <w:jc w:val="both"/>
        <w:textAlignment w:val="auto"/>
      </w:pPr>
      <w:r>
        <w:rPr>
          <w:rFonts w:ascii="Arial" w:eastAsia="Times New Roman" w:hAnsi="Arial" w:cs="Arial"/>
          <w:b/>
          <w:bCs/>
          <w:color w:val="000000"/>
          <w:kern w:val="0"/>
          <w:sz w:val="22"/>
          <w:szCs w:val="22"/>
          <w:lang w:eastAsia="es-ES" w:bidi="ar-SA"/>
        </w:rPr>
        <w:t xml:space="preserve">       </w:t>
      </w:r>
      <w:proofErr w:type="gramStart"/>
      <w:r>
        <w:rPr>
          <w:rFonts w:ascii="Arial" w:eastAsia="Times New Roman" w:hAnsi="Arial" w:cs="Arial"/>
          <w:b/>
          <w:bCs/>
          <w:color w:val="000000"/>
          <w:kern w:val="0"/>
          <w:sz w:val="22"/>
          <w:szCs w:val="22"/>
          <w:lang w:eastAsia="es-ES" w:bidi="ar-SA"/>
        </w:rPr>
        <w:t>SEXTO.-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Publicar anuncio de formalización del contrato en el Perfil de contratante en plazo no superior a quince días tras la perfección del contrato y con el contenido </w:t>
      </w:r>
      <w:r>
        <w:rPr>
          <w:rFonts w:ascii="Arial" w:eastAsia="Times New Roman" w:hAnsi="Arial" w:cs="Arial"/>
          <w:color w:val="000000"/>
          <w:kern w:val="0"/>
          <w:sz w:val="22"/>
          <w:szCs w:val="22"/>
          <w:lang w:eastAsia="es-ES" w:bidi="ar-SA"/>
        </w:rPr>
        <w:lastRenderedPageBreak/>
        <w:t>contemplado en el anexo III de la Ley 9/2017 de 8 de noviembre, de Contratos del Sector Público.”</w:t>
      </w:r>
    </w:p>
    <w:p w14:paraId="5FA57A76" w14:textId="77777777" w:rsidR="00331A1E" w:rsidRDefault="00331A1E">
      <w:pPr>
        <w:widowControl/>
        <w:suppressAutoHyphens w:val="0"/>
        <w:autoSpaceDE w:val="0"/>
        <w:spacing w:before="2"/>
        <w:ind w:right="-1" w:firstLine="13"/>
        <w:jc w:val="both"/>
        <w:textAlignment w:val="auto"/>
        <w:rPr>
          <w:rFonts w:ascii="Arial" w:eastAsia="Times New Roman" w:hAnsi="Arial" w:cs="Arial"/>
          <w:color w:val="000000"/>
          <w:kern w:val="0"/>
          <w:sz w:val="22"/>
          <w:szCs w:val="22"/>
          <w:lang w:eastAsia="es-ES" w:bidi="ar-SA"/>
        </w:rPr>
      </w:pPr>
    </w:p>
    <w:p w14:paraId="6A57F754" w14:textId="77777777" w:rsidR="00331A1E" w:rsidRDefault="00331A1E">
      <w:pPr>
        <w:widowControl/>
        <w:suppressAutoHyphens w:val="0"/>
        <w:autoSpaceDE w:val="0"/>
        <w:spacing w:before="2"/>
        <w:ind w:right="-1" w:firstLine="13"/>
        <w:jc w:val="both"/>
        <w:textAlignment w:val="auto"/>
        <w:rPr>
          <w:rFonts w:ascii="Arial" w:eastAsia="Times New Roman" w:hAnsi="Arial" w:cs="Arial"/>
          <w:color w:val="000000"/>
          <w:kern w:val="0"/>
          <w:sz w:val="22"/>
          <w:szCs w:val="22"/>
          <w:lang w:eastAsia="es-ES" w:bidi="ar-SA"/>
        </w:rPr>
      </w:pPr>
    </w:p>
    <w:p w14:paraId="4BB83206" w14:textId="77777777" w:rsidR="00331A1E" w:rsidRDefault="00331A1E">
      <w:pPr>
        <w:widowControl/>
        <w:suppressAutoHyphens w:val="0"/>
        <w:autoSpaceDE w:val="0"/>
        <w:spacing w:before="2"/>
        <w:ind w:right="-1" w:firstLine="13"/>
        <w:jc w:val="both"/>
        <w:textAlignment w:val="auto"/>
        <w:rPr>
          <w:rFonts w:ascii="Arial" w:eastAsia="Times New Roman" w:hAnsi="Arial" w:cs="Arial"/>
          <w:color w:val="000000"/>
          <w:kern w:val="0"/>
          <w:sz w:val="22"/>
          <w:szCs w:val="22"/>
          <w:lang w:eastAsia="es-ES" w:bidi="ar-SA"/>
        </w:rPr>
      </w:pPr>
    </w:p>
    <w:p w14:paraId="7463E838" w14:textId="77777777" w:rsidR="00331A1E" w:rsidRDefault="003C0981">
      <w:pPr>
        <w:widowControl/>
        <w:suppressAutoHyphens w:val="0"/>
        <w:autoSpaceDE w:val="0"/>
        <w:spacing w:before="2"/>
        <w:ind w:firstLine="14"/>
        <w:jc w:val="center"/>
        <w:textAlignment w:val="auto"/>
      </w:pPr>
      <w:r>
        <w:rPr>
          <w:rFonts w:ascii="Arial" w:eastAsia="Times New Roman" w:hAnsi="Arial" w:cs="Arial"/>
          <w:color w:val="000000"/>
          <w:kern w:val="0"/>
          <w:sz w:val="22"/>
          <w:szCs w:val="22"/>
          <w:lang w:eastAsia="es-ES" w:bidi="ar-SA"/>
        </w:rPr>
        <w:t xml:space="preserve">En virtud de lo expuesto se somete al </w:t>
      </w:r>
      <w:r>
        <w:rPr>
          <w:rFonts w:ascii="Arial" w:eastAsia="Times New Roman" w:hAnsi="Arial" w:cs="Arial"/>
          <w:b/>
          <w:bCs/>
          <w:color w:val="000000"/>
          <w:kern w:val="0"/>
          <w:sz w:val="22"/>
          <w:szCs w:val="22"/>
          <w:lang w:eastAsia="es-ES" w:bidi="ar-SA"/>
        </w:rPr>
        <w:t xml:space="preserve">Pleno </w:t>
      </w:r>
      <w:r>
        <w:rPr>
          <w:rFonts w:ascii="Arial" w:eastAsia="Times New Roman" w:hAnsi="Arial" w:cs="Arial"/>
          <w:color w:val="000000"/>
          <w:kern w:val="0"/>
          <w:sz w:val="22"/>
          <w:szCs w:val="22"/>
          <w:lang w:eastAsia="es-ES" w:bidi="ar-SA"/>
        </w:rPr>
        <w:t>la siguiente propuesta de acuerdo:</w:t>
      </w:r>
    </w:p>
    <w:p w14:paraId="37D09698" w14:textId="77777777" w:rsidR="00331A1E" w:rsidRDefault="00331A1E">
      <w:pPr>
        <w:widowControl/>
        <w:suppressAutoHyphens w:val="0"/>
        <w:autoSpaceDE w:val="0"/>
        <w:spacing w:before="2"/>
        <w:ind w:firstLine="14"/>
        <w:jc w:val="center"/>
        <w:textAlignment w:val="auto"/>
        <w:rPr>
          <w:rFonts w:ascii="Arial" w:eastAsia="Times New Roman" w:hAnsi="Arial" w:cs="Arial"/>
          <w:color w:val="000000"/>
          <w:kern w:val="0"/>
          <w:sz w:val="22"/>
          <w:szCs w:val="22"/>
          <w:lang w:eastAsia="es-ES" w:bidi="ar-SA"/>
        </w:rPr>
      </w:pPr>
    </w:p>
    <w:p w14:paraId="582E0E93" w14:textId="77777777" w:rsidR="00331A1E" w:rsidRDefault="00331A1E">
      <w:pPr>
        <w:widowControl/>
        <w:suppressAutoHyphens w:val="0"/>
        <w:autoSpaceDE w:val="0"/>
        <w:spacing w:before="2"/>
        <w:ind w:firstLine="14"/>
        <w:jc w:val="center"/>
        <w:textAlignment w:val="auto"/>
        <w:rPr>
          <w:rFonts w:ascii="Arial" w:eastAsia="Times New Roman" w:hAnsi="Arial" w:cs="Arial"/>
          <w:color w:val="000000"/>
          <w:kern w:val="0"/>
          <w:sz w:val="22"/>
          <w:szCs w:val="22"/>
          <w:lang w:eastAsia="es-ES" w:bidi="ar-SA"/>
        </w:rPr>
      </w:pPr>
    </w:p>
    <w:p w14:paraId="79F1F092" w14:textId="77777777" w:rsidR="00331A1E" w:rsidRDefault="003C0981">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PROPUESTA DE ACUERDO</w:t>
      </w:r>
    </w:p>
    <w:p w14:paraId="51A702B4" w14:textId="77777777" w:rsidR="00331A1E" w:rsidRDefault="00331A1E">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0F1FA25D" w14:textId="77777777" w:rsidR="00331A1E" w:rsidRDefault="003C0981">
      <w:pPr>
        <w:widowControl/>
        <w:suppressAutoHyphens w:val="0"/>
        <w:autoSpaceDE w:val="0"/>
        <w:spacing w:before="2"/>
        <w:jc w:val="both"/>
        <w:textAlignment w:val="auto"/>
      </w:pPr>
      <w:proofErr w:type="gramStart"/>
      <w:r>
        <w:rPr>
          <w:rFonts w:ascii="Arial" w:eastAsia="Times New Roman" w:hAnsi="Arial" w:cs="Arial"/>
          <w:b/>
          <w:bCs/>
          <w:color w:val="000000"/>
          <w:kern w:val="0"/>
          <w:sz w:val="22"/>
          <w:szCs w:val="22"/>
          <w:lang w:eastAsia="es-ES" w:bidi="ar-SA"/>
        </w:rPr>
        <w:t>PRIMERO.-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Adjudicar el contrato de obra consistente en el </w:t>
      </w:r>
      <w:r>
        <w:rPr>
          <w:rFonts w:ascii="Arial" w:eastAsia="Times New Roman" w:hAnsi="Arial" w:cs="Arial"/>
          <w:b/>
          <w:bCs/>
          <w:color w:val="000000"/>
          <w:kern w:val="0"/>
          <w:sz w:val="22"/>
          <w:szCs w:val="22"/>
          <w:lang w:eastAsia="es-ES" w:bidi="ar-SA"/>
        </w:rPr>
        <w:t xml:space="preserve">proyecto </w:t>
      </w:r>
      <w:r>
        <w:rPr>
          <w:rFonts w:ascii="Arial" w:eastAsia="Times New Roman" w:hAnsi="Arial" w:cs="Arial"/>
          <w:b/>
          <w:bCs/>
          <w:color w:val="000000"/>
          <w:kern w:val="0"/>
          <w:sz w:val="22"/>
          <w:szCs w:val="22"/>
          <w:lang w:eastAsia="es-ES" w:bidi="ar-SA"/>
        </w:rPr>
        <w:t>de ejecución de la Piscina de Candelaria</w:t>
      </w:r>
      <w:r>
        <w:rPr>
          <w:rFonts w:ascii="Arial" w:eastAsia="Times New Roman" w:hAnsi="Arial" w:cs="Arial"/>
          <w:color w:val="000000"/>
          <w:kern w:val="0"/>
          <w:sz w:val="22"/>
          <w:szCs w:val="22"/>
          <w:lang w:eastAsia="es-ES" w:bidi="ar-SA"/>
        </w:rPr>
        <w:t xml:space="preserve">, en las condiciones que figuran en su oferta, por un importe económico de 8.588.885,00 euros, más 601.221,95 euros en concepto de IGIC, y las que se detallan en los pliegos de cláusulas administrativas particulares y de prescripciones técnicas, a la empresa PROYECON </w:t>
      </w:r>
      <w:proofErr w:type="gramStart"/>
      <w:r>
        <w:rPr>
          <w:rFonts w:ascii="Arial" w:eastAsia="Times New Roman" w:hAnsi="Arial" w:cs="Arial"/>
          <w:color w:val="000000"/>
          <w:kern w:val="0"/>
          <w:sz w:val="22"/>
          <w:szCs w:val="22"/>
          <w:lang w:eastAsia="es-ES" w:bidi="ar-SA"/>
        </w:rPr>
        <w:t>GALICIA,SA</w:t>
      </w:r>
      <w:proofErr w:type="gramEnd"/>
      <w:r>
        <w:rPr>
          <w:rFonts w:ascii="Arial" w:eastAsia="Times New Roman" w:hAnsi="Arial" w:cs="Arial"/>
          <w:color w:val="000000"/>
          <w:kern w:val="0"/>
          <w:sz w:val="22"/>
          <w:szCs w:val="22"/>
          <w:lang w:eastAsia="es-ES" w:bidi="ar-SA"/>
        </w:rPr>
        <w:t>, con CIF A32032039.</w:t>
      </w:r>
    </w:p>
    <w:p w14:paraId="4BA47DA3" w14:textId="77777777" w:rsidR="00331A1E" w:rsidRDefault="00331A1E">
      <w:pPr>
        <w:widowControl/>
        <w:spacing w:line="276" w:lineRule="auto"/>
        <w:jc w:val="both"/>
        <w:rPr>
          <w:rFonts w:ascii="Arial" w:eastAsia="Times New Roman" w:hAnsi="Arial" w:cs="Arial"/>
          <w:color w:val="000000"/>
          <w:kern w:val="0"/>
          <w:sz w:val="22"/>
          <w:szCs w:val="22"/>
          <w:lang w:eastAsia="es-ES" w:bidi="ar-SA"/>
        </w:rPr>
      </w:pPr>
    </w:p>
    <w:p w14:paraId="0074A45F" w14:textId="77777777" w:rsidR="00331A1E" w:rsidRDefault="003C0981">
      <w:pPr>
        <w:widowControl/>
        <w:spacing w:line="276" w:lineRule="auto"/>
        <w:jc w:val="both"/>
      </w:pPr>
      <w:proofErr w:type="gramStart"/>
      <w:r>
        <w:rPr>
          <w:rFonts w:ascii="Arial" w:eastAsia="Times New Roman" w:hAnsi="Arial" w:cs="Arial"/>
          <w:b/>
          <w:bCs/>
          <w:color w:val="000000"/>
          <w:kern w:val="0"/>
          <w:sz w:val="22"/>
          <w:szCs w:val="22"/>
          <w:lang w:eastAsia="es-ES" w:bidi="ar-SA"/>
        </w:rPr>
        <w:t>SEGUNDO.-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Disponer el gasto por importe de 9.190.106,95 €, IGIC incluido, correspondiente a la adjudicación del contrato, con cargo a la aplicación presupuestaria y por el </w:t>
      </w:r>
      <w:r>
        <w:rPr>
          <w:rFonts w:ascii="Arial" w:eastAsia="Times New Roman" w:hAnsi="Arial" w:cs="Arial"/>
          <w:color w:val="000000"/>
          <w:kern w:val="0"/>
          <w:sz w:val="22"/>
          <w:szCs w:val="22"/>
          <w:lang w:eastAsia="es-ES" w:bidi="ar-SA"/>
        </w:rPr>
        <w:t>importe que se indica:</w:t>
      </w:r>
    </w:p>
    <w:p w14:paraId="15D26EEF" w14:textId="77777777" w:rsidR="00331A1E" w:rsidRDefault="00331A1E">
      <w:pPr>
        <w:widowControl/>
        <w:spacing w:line="276" w:lineRule="auto"/>
        <w:jc w:val="both"/>
        <w:rPr>
          <w:rFonts w:ascii="Arial" w:eastAsia="Times New Roman" w:hAnsi="Arial" w:cs="Arial"/>
          <w:color w:val="000000"/>
          <w:kern w:val="0"/>
          <w:sz w:val="22"/>
          <w:szCs w:val="22"/>
          <w:lang w:eastAsia="es-ES" w:bidi="ar-SA"/>
        </w:rPr>
      </w:pPr>
    </w:p>
    <w:p w14:paraId="44F696EC"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tbl>
      <w:tblPr>
        <w:tblW w:w="8456" w:type="dxa"/>
        <w:tblInd w:w="38" w:type="dxa"/>
        <w:tblCellMar>
          <w:left w:w="10" w:type="dxa"/>
          <w:right w:w="10" w:type="dxa"/>
        </w:tblCellMar>
        <w:tblLook w:val="0000" w:firstRow="0" w:lastRow="0" w:firstColumn="0" w:lastColumn="0" w:noHBand="0" w:noVBand="0"/>
      </w:tblPr>
      <w:tblGrid>
        <w:gridCol w:w="2403"/>
        <w:gridCol w:w="3021"/>
        <w:gridCol w:w="3032"/>
      </w:tblGrid>
      <w:tr w:rsidR="00331A1E" w14:paraId="280363B3"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8C7BE"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Anualidad</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3AAAD"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Aplicación presupuestaria</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782D8"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Importe</w:t>
            </w:r>
          </w:p>
        </w:tc>
      </w:tr>
      <w:tr w:rsidR="00331A1E" w14:paraId="7AFE5D3D"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48B97"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BF739"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8179B"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r>
      <w:tr w:rsidR="00331A1E" w14:paraId="32365C7E"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BD564"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2026</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603EA"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2.26.0.0.03539)</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116C0"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2EA2AF93"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2.869.849,90 euros</w:t>
            </w:r>
          </w:p>
        </w:tc>
      </w:tr>
      <w:tr w:rsidR="00331A1E" w14:paraId="70A64135"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70930"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2027</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7836"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2.26.2.0.03542)</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8A088"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49237758"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5.306.382,56 euros</w:t>
            </w:r>
          </w:p>
        </w:tc>
      </w:tr>
      <w:tr w:rsidR="00331A1E" w14:paraId="08EFC18B"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09114"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2028</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A8BCD"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2.26.2.0.03543)</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201A7"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058636C4"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1.013.874,49 euros</w:t>
            </w:r>
          </w:p>
        </w:tc>
      </w:tr>
    </w:tbl>
    <w:p w14:paraId="70E097C8"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732BCCE3"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72601CC5" w14:textId="77777777" w:rsidR="00331A1E" w:rsidRDefault="003C0981">
      <w:pPr>
        <w:widowControl/>
        <w:spacing w:line="276" w:lineRule="auto"/>
        <w:jc w:val="both"/>
      </w:pPr>
      <w:proofErr w:type="gramStart"/>
      <w:r>
        <w:rPr>
          <w:rFonts w:ascii="Arial" w:eastAsia="DejaVu Sans" w:hAnsi="Arial" w:cs="DejaVu Sans"/>
          <w:b/>
          <w:bCs/>
          <w:kern w:val="0"/>
          <w:sz w:val="22"/>
          <w:szCs w:val="22"/>
        </w:rPr>
        <w:t>TERCERO.-</w:t>
      </w:r>
      <w:proofErr w:type="gramEnd"/>
      <w:r>
        <w:rPr>
          <w:rFonts w:ascii="Arial" w:eastAsia="DejaVu Sans" w:hAnsi="Arial" w:cs="DejaVu Sans"/>
          <w:b/>
          <w:bCs/>
          <w:kern w:val="0"/>
          <w:sz w:val="22"/>
          <w:szCs w:val="22"/>
        </w:rPr>
        <w:t xml:space="preserve"> </w:t>
      </w:r>
      <w:r>
        <w:rPr>
          <w:rFonts w:ascii="Arial" w:eastAsia="DejaVu Sans" w:hAnsi="Arial" w:cs="DejaVu Sans"/>
          <w:kern w:val="0"/>
          <w:sz w:val="22"/>
          <w:szCs w:val="22"/>
        </w:rPr>
        <w:t>Publicar anuncio de adjudicación en el perfil de contratante en plazo de 15 días.</w:t>
      </w:r>
    </w:p>
    <w:p w14:paraId="6C3C9897" w14:textId="77777777" w:rsidR="00331A1E" w:rsidRDefault="00331A1E">
      <w:pPr>
        <w:widowControl/>
        <w:spacing w:line="276" w:lineRule="auto"/>
        <w:jc w:val="both"/>
        <w:rPr>
          <w:rFonts w:ascii="Arial" w:eastAsia="Times New Roman" w:hAnsi="Arial" w:cs="Arial"/>
          <w:b/>
          <w:bCs/>
          <w:sz w:val="22"/>
          <w:szCs w:val="22"/>
          <w:lang w:bidi="ar-SA"/>
        </w:rPr>
      </w:pPr>
    </w:p>
    <w:p w14:paraId="6BB6CFC4" w14:textId="77777777" w:rsidR="00331A1E" w:rsidRDefault="003C0981">
      <w:pPr>
        <w:widowControl/>
        <w:suppressAutoHyphens w:val="0"/>
        <w:autoSpaceDE w:val="0"/>
        <w:ind w:firstLine="14"/>
        <w:jc w:val="both"/>
        <w:textAlignment w:val="auto"/>
      </w:pPr>
      <w:proofErr w:type="gramStart"/>
      <w:r>
        <w:rPr>
          <w:rFonts w:ascii="Arial" w:eastAsia="Times New Roman" w:hAnsi="Arial" w:cs="Arial"/>
          <w:b/>
          <w:bCs/>
          <w:color w:val="000000"/>
          <w:kern w:val="0"/>
          <w:sz w:val="22"/>
          <w:szCs w:val="22"/>
          <w:lang w:eastAsia="es-ES" w:bidi="ar-SA"/>
        </w:rPr>
        <w:t>CUARTO.-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Designar como responsable de la ejecución del contrato en calidad de </w:t>
      </w:r>
      <w:proofErr w:type="gramStart"/>
      <w:r>
        <w:rPr>
          <w:rFonts w:ascii="Arial" w:eastAsia="Times New Roman" w:hAnsi="Arial" w:cs="Arial"/>
          <w:color w:val="000000"/>
          <w:kern w:val="0"/>
          <w:sz w:val="22"/>
          <w:szCs w:val="22"/>
          <w:lang w:eastAsia="es-ES" w:bidi="ar-SA"/>
        </w:rPr>
        <w:t>Director</w:t>
      </w:r>
      <w:proofErr w:type="gramEnd"/>
      <w:r>
        <w:rPr>
          <w:rFonts w:ascii="Arial" w:eastAsia="Times New Roman" w:hAnsi="Arial" w:cs="Arial"/>
          <w:color w:val="000000"/>
          <w:kern w:val="0"/>
          <w:sz w:val="22"/>
          <w:szCs w:val="22"/>
          <w:lang w:eastAsia="es-ES" w:bidi="ar-SA"/>
        </w:rPr>
        <w:t xml:space="preserve"> facultativo a D. José Alberto Jiménez Alcalá-Zamora, Arquitecto, según la cláusula 31ª del PCAP y en virtud del contrato administrativo formalizado con fecha 26/12/2025.</w:t>
      </w:r>
    </w:p>
    <w:p w14:paraId="5F4D763B" w14:textId="77777777" w:rsidR="00331A1E" w:rsidRDefault="00331A1E">
      <w:pPr>
        <w:widowControl/>
        <w:suppressAutoHyphens w:val="0"/>
        <w:autoSpaceDE w:val="0"/>
        <w:spacing w:before="2"/>
        <w:ind w:right="-1" w:firstLine="13"/>
        <w:jc w:val="both"/>
        <w:textAlignment w:val="auto"/>
        <w:rPr>
          <w:rFonts w:ascii="Arial" w:eastAsia="Times New Roman" w:hAnsi="Arial" w:cs="Arial"/>
          <w:b/>
          <w:bCs/>
          <w:color w:val="000000"/>
          <w:kern w:val="0"/>
          <w:sz w:val="22"/>
          <w:szCs w:val="22"/>
          <w:lang w:eastAsia="es-ES" w:bidi="ar-SA"/>
        </w:rPr>
      </w:pPr>
    </w:p>
    <w:p w14:paraId="39BDA228" w14:textId="77777777" w:rsidR="00331A1E" w:rsidRDefault="003C0981">
      <w:pPr>
        <w:widowControl/>
        <w:suppressAutoHyphens w:val="0"/>
        <w:autoSpaceDE w:val="0"/>
        <w:spacing w:before="2"/>
        <w:ind w:right="-1" w:firstLine="13"/>
        <w:jc w:val="both"/>
        <w:textAlignment w:val="auto"/>
      </w:pPr>
      <w:proofErr w:type="gramStart"/>
      <w:r>
        <w:rPr>
          <w:rFonts w:ascii="Arial" w:eastAsia="Times New Roman" w:hAnsi="Arial" w:cs="Arial"/>
          <w:b/>
          <w:bCs/>
          <w:color w:val="000000"/>
          <w:kern w:val="0"/>
          <w:sz w:val="22"/>
          <w:szCs w:val="22"/>
          <w:lang w:eastAsia="es-ES" w:bidi="ar-SA"/>
        </w:rPr>
        <w:t>QUINTO.-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Notificar a la empresa adjudicataria del contrato la presente Resolución y citarle </w:t>
      </w:r>
    </w:p>
    <w:p w14:paraId="3B02A183" w14:textId="77777777" w:rsidR="00331A1E" w:rsidRDefault="003C0981">
      <w:pPr>
        <w:widowControl/>
        <w:suppressAutoHyphens w:val="0"/>
        <w:autoSpaceDE w:val="0"/>
        <w:spacing w:before="2"/>
        <w:ind w:right="-1" w:firstLine="13"/>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para la firma del contrato, así como notificar la misma al resto de licitadores. </w:t>
      </w:r>
    </w:p>
    <w:p w14:paraId="6EFAF548" w14:textId="77777777" w:rsidR="00331A1E" w:rsidRDefault="00331A1E">
      <w:pPr>
        <w:widowControl/>
        <w:spacing w:line="276" w:lineRule="auto"/>
        <w:jc w:val="both"/>
        <w:rPr>
          <w:rFonts w:ascii="Arial" w:eastAsia="Times New Roman" w:hAnsi="Arial" w:cs="Arial"/>
          <w:b/>
          <w:bCs/>
          <w:color w:val="000000"/>
          <w:kern w:val="0"/>
          <w:sz w:val="22"/>
          <w:szCs w:val="22"/>
          <w:lang w:eastAsia="es-ES" w:bidi="ar-SA"/>
        </w:rPr>
      </w:pPr>
    </w:p>
    <w:p w14:paraId="2CA0AB11" w14:textId="77777777" w:rsidR="00331A1E" w:rsidRDefault="003C0981">
      <w:pPr>
        <w:widowControl/>
        <w:spacing w:line="276" w:lineRule="auto"/>
        <w:jc w:val="both"/>
      </w:pPr>
      <w:proofErr w:type="gramStart"/>
      <w:r>
        <w:rPr>
          <w:rFonts w:ascii="Arial" w:eastAsia="Times New Roman" w:hAnsi="Arial" w:cs="Arial"/>
          <w:b/>
          <w:bCs/>
          <w:color w:val="000000"/>
          <w:kern w:val="0"/>
          <w:sz w:val="22"/>
          <w:szCs w:val="22"/>
          <w:lang w:eastAsia="es-ES" w:bidi="ar-SA"/>
        </w:rPr>
        <w:t>SEXTO.-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Publicar anuncio de formalización del contrato en el Perfil de contratante en plazo no superior a quince días tras la perfección del contrato y con </w:t>
      </w:r>
      <w:r>
        <w:rPr>
          <w:rFonts w:ascii="Arial" w:eastAsia="Times New Roman" w:hAnsi="Arial" w:cs="Arial"/>
          <w:color w:val="000000"/>
          <w:kern w:val="0"/>
          <w:sz w:val="22"/>
          <w:szCs w:val="22"/>
          <w:lang w:eastAsia="es-ES" w:bidi="ar-SA"/>
        </w:rPr>
        <w:t>el contenido contemplado en el anexo III de la Ley 9/2017 de 8 de noviembre, de Contratos del Sector Público.”.</w:t>
      </w:r>
    </w:p>
    <w:p w14:paraId="2ACF71D6" w14:textId="77777777" w:rsidR="00331A1E" w:rsidRDefault="003C0981">
      <w:pPr>
        <w:widowControl/>
        <w:spacing w:line="276" w:lineRule="auto"/>
        <w:ind w:firstLine="1134"/>
        <w:jc w:val="both"/>
        <w:rPr>
          <w:rFonts w:ascii="Arial" w:eastAsia="Times New Roman" w:hAnsi="Arial" w:cs="Arial"/>
          <w:b/>
          <w:bCs/>
          <w:sz w:val="22"/>
          <w:szCs w:val="22"/>
          <w:lang w:bidi="ar-SA"/>
        </w:rPr>
      </w:pPr>
      <w:r>
        <w:rPr>
          <w:rFonts w:ascii="Arial" w:eastAsia="Times New Roman" w:hAnsi="Arial" w:cs="Arial"/>
          <w:b/>
          <w:bCs/>
          <w:sz w:val="22"/>
          <w:szCs w:val="22"/>
          <w:lang w:bidi="ar-SA"/>
        </w:rPr>
        <w:lastRenderedPageBreak/>
        <w:t>Consta en el expediente informe jurídico de la Técnico de Administración General Dña. María del Pilar Chico Delgado, de fecha 27 de mayo de 2026, que transcrito literalmente dice:</w:t>
      </w:r>
    </w:p>
    <w:p w14:paraId="734EDD3B"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338A0D01" w14:textId="77777777" w:rsidR="00331A1E" w:rsidRDefault="003C0981">
      <w:pPr>
        <w:widowControl/>
        <w:suppressAutoHyphens w:val="0"/>
        <w:autoSpaceDE w:val="0"/>
        <w:textAlignment w:val="auto"/>
      </w:pPr>
      <w:r>
        <w:rPr>
          <w:rFonts w:ascii="Liberation Sans" w:eastAsia="Times New Roman" w:hAnsi="Liberation Sans" w:cs="Arial"/>
          <w:b/>
          <w:bCs/>
          <w:color w:val="000000"/>
          <w:szCs w:val="22"/>
          <w:lang w:eastAsia="es-ES" w:bidi="ar-SA"/>
        </w:rPr>
        <w:tab/>
      </w:r>
    </w:p>
    <w:p w14:paraId="5221C0D8" w14:textId="77777777" w:rsidR="00331A1E" w:rsidRDefault="003C0981">
      <w:pPr>
        <w:widowControl/>
        <w:suppressAutoHyphens w:val="0"/>
        <w:autoSpaceDE w:val="0"/>
        <w:spacing w:before="2"/>
        <w:jc w:val="center"/>
        <w:textAlignment w:val="auto"/>
      </w:pPr>
      <w:r>
        <w:rPr>
          <w:rFonts w:ascii="Liberation Sans" w:eastAsia="Times New Roman" w:hAnsi="Liberation Sans" w:cs="Liberation Sans"/>
          <w:b/>
          <w:bCs/>
          <w:color w:val="000000"/>
          <w:kern w:val="0"/>
          <w:sz w:val="22"/>
          <w:szCs w:val="22"/>
          <w:lang w:eastAsia="es-ES" w:bidi="ar-SA"/>
        </w:rPr>
        <w:t xml:space="preserve">“INFORME </w:t>
      </w:r>
    </w:p>
    <w:p w14:paraId="73F0045E" w14:textId="77777777" w:rsidR="00331A1E" w:rsidRDefault="003C0981">
      <w:pPr>
        <w:widowControl/>
        <w:tabs>
          <w:tab w:val="left" w:pos="1695"/>
        </w:tabs>
        <w:spacing w:line="276" w:lineRule="auto"/>
        <w:ind w:firstLine="1134"/>
        <w:jc w:val="both"/>
      </w:pPr>
      <w:r>
        <w:rPr>
          <w:rFonts w:ascii="Arial" w:eastAsia="DejaVu Sans" w:hAnsi="Arial" w:cs="DejaVu Sans"/>
          <w:b/>
          <w:bCs/>
          <w:kern w:val="0"/>
          <w:sz w:val="22"/>
          <w:szCs w:val="22"/>
        </w:rPr>
        <w:t xml:space="preserve">Visto el expediente antedicho, la funcionaria </w:t>
      </w:r>
      <w:proofErr w:type="spellStart"/>
      <w:r>
        <w:rPr>
          <w:rFonts w:ascii="Arial" w:eastAsia="DejaVu Sans" w:hAnsi="Arial" w:cs="DejaVu Sans"/>
          <w:b/>
          <w:bCs/>
          <w:kern w:val="0"/>
          <w:sz w:val="22"/>
          <w:szCs w:val="22"/>
        </w:rPr>
        <w:t>Mª</w:t>
      </w:r>
      <w:proofErr w:type="spellEnd"/>
      <w:r>
        <w:rPr>
          <w:rFonts w:ascii="Arial" w:eastAsia="DejaVu Sans" w:hAnsi="Arial" w:cs="DejaVu Sans"/>
          <w:b/>
          <w:bCs/>
          <w:kern w:val="0"/>
          <w:sz w:val="22"/>
          <w:szCs w:val="22"/>
        </w:rPr>
        <w:t xml:space="preserve"> del Pilar Chico Delgado, que desempeña el puesto de trabajo de técnico de </w:t>
      </w:r>
      <w:proofErr w:type="spellStart"/>
      <w:proofErr w:type="gramStart"/>
      <w:r>
        <w:rPr>
          <w:rFonts w:ascii="Arial" w:eastAsia="DejaVu Sans" w:hAnsi="Arial" w:cs="DejaVu Sans"/>
          <w:b/>
          <w:bCs/>
          <w:kern w:val="0"/>
          <w:sz w:val="22"/>
          <w:szCs w:val="22"/>
        </w:rPr>
        <w:t>adm.gral</w:t>
      </w:r>
      <w:proofErr w:type="spellEnd"/>
      <w:proofErr w:type="gramEnd"/>
      <w:r>
        <w:rPr>
          <w:rFonts w:ascii="Arial" w:eastAsia="DejaVu Sans" w:hAnsi="Arial" w:cs="DejaVu Sans"/>
          <w:b/>
          <w:bCs/>
          <w:kern w:val="0"/>
          <w:sz w:val="22"/>
          <w:szCs w:val="22"/>
        </w:rPr>
        <w:t xml:space="preserve">., conformado por el </w:t>
      </w:r>
      <w:proofErr w:type="gramStart"/>
      <w:r>
        <w:rPr>
          <w:rFonts w:ascii="Arial" w:eastAsia="DejaVu Sans" w:hAnsi="Arial" w:cs="DejaVu Sans"/>
          <w:b/>
          <w:bCs/>
          <w:kern w:val="0"/>
          <w:sz w:val="22"/>
          <w:szCs w:val="22"/>
        </w:rPr>
        <w:t>Secretario General</w:t>
      </w:r>
      <w:proofErr w:type="gramEnd"/>
      <w:r>
        <w:rPr>
          <w:rFonts w:ascii="Arial" w:eastAsia="DejaVu Sans" w:hAnsi="Arial" w:cs="DejaVu Sans"/>
          <w:b/>
          <w:bCs/>
          <w:kern w:val="0"/>
          <w:sz w:val="22"/>
          <w:szCs w:val="22"/>
        </w:rPr>
        <w:t xml:space="preserve">, fiscalizado favorablemente por el </w:t>
      </w:r>
      <w:r>
        <w:rPr>
          <w:rFonts w:ascii="Arial" w:eastAsia="DejaVu Sans" w:hAnsi="Arial" w:cs="DejaVu Sans"/>
          <w:b/>
          <w:bCs/>
          <w:kern w:val="0"/>
          <w:sz w:val="22"/>
          <w:szCs w:val="22"/>
        </w:rPr>
        <w:t>Interventor Municipal, emite el siguiente informe:</w:t>
      </w:r>
    </w:p>
    <w:p w14:paraId="59E48B8C"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2FCA6E60" w14:textId="77777777" w:rsidR="00331A1E" w:rsidRDefault="003C0981">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Antecedentes de hecho </w:t>
      </w:r>
    </w:p>
    <w:p w14:paraId="03F91DAA" w14:textId="77777777" w:rsidR="00331A1E" w:rsidRDefault="00331A1E">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06F3AC7F" w14:textId="77777777" w:rsidR="00331A1E" w:rsidRDefault="003C0981">
      <w:pPr>
        <w:widowControl/>
        <w:suppressAutoHyphens w:val="0"/>
        <w:autoSpaceDE w:val="0"/>
        <w:spacing w:before="2"/>
        <w:ind w:right="-1" w:firstLine="13"/>
        <w:jc w:val="both"/>
        <w:textAlignment w:val="auto"/>
      </w:pPr>
      <w:r>
        <w:rPr>
          <w:rFonts w:ascii="Arial" w:eastAsia="Times New Roman" w:hAnsi="Arial" w:cs="Arial"/>
          <w:b/>
          <w:bCs/>
          <w:color w:val="000000"/>
          <w:kern w:val="0"/>
          <w:sz w:val="22"/>
          <w:szCs w:val="22"/>
          <w:lang w:eastAsia="es-ES" w:bidi="ar-SA"/>
        </w:rPr>
        <w:t xml:space="preserve">          Visto </w:t>
      </w:r>
      <w:r>
        <w:rPr>
          <w:rFonts w:ascii="Arial" w:eastAsia="Times New Roman" w:hAnsi="Arial" w:cs="Arial"/>
          <w:color w:val="000000"/>
          <w:kern w:val="0"/>
          <w:sz w:val="22"/>
          <w:szCs w:val="22"/>
          <w:lang w:eastAsia="es-ES" w:bidi="ar-SA"/>
        </w:rPr>
        <w:t xml:space="preserve">que mediante Acuerdo del Ayuntamiento Pleno en sesión ordinaria de fecha 27 de marzo de 2026, se aprobó el expediente y los pliegos de cláusulas administrativas y de prescripciones técnicas, para la adjudicación del procedimiento de contratación consistente en el proyecto de ejecución de la Piscina de Candelaria, por procedimiento abierto, tramitación ordinaria y sujeto a regulación armonizada, con varios criterios </w:t>
      </w:r>
      <w:r>
        <w:rPr>
          <w:rFonts w:ascii="Arial" w:eastAsia="Times New Roman" w:hAnsi="Arial" w:cs="Arial"/>
          <w:color w:val="000000"/>
          <w:kern w:val="0"/>
          <w:sz w:val="22"/>
          <w:szCs w:val="22"/>
          <w:lang w:eastAsia="es-ES" w:bidi="ar-SA"/>
        </w:rPr>
        <w:t>de adjudicación.</w:t>
      </w:r>
    </w:p>
    <w:p w14:paraId="4D2D3E48" w14:textId="77777777" w:rsidR="00331A1E" w:rsidRDefault="00331A1E">
      <w:pPr>
        <w:widowControl/>
        <w:suppressAutoHyphens w:val="0"/>
        <w:autoSpaceDE w:val="0"/>
        <w:spacing w:before="2"/>
        <w:ind w:firstLine="13"/>
        <w:jc w:val="both"/>
        <w:textAlignment w:val="auto"/>
        <w:rPr>
          <w:rFonts w:ascii="Arial" w:eastAsia="Times New Roman" w:hAnsi="Arial" w:cs="Arial"/>
          <w:b/>
          <w:bCs/>
          <w:color w:val="000000"/>
          <w:kern w:val="0"/>
          <w:sz w:val="22"/>
          <w:szCs w:val="22"/>
          <w:lang w:eastAsia="es-ES" w:bidi="ar-SA"/>
        </w:rPr>
      </w:pPr>
    </w:p>
    <w:p w14:paraId="5BBB2832" w14:textId="77777777" w:rsidR="00331A1E" w:rsidRDefault="003C0981">
      <w:pPr>
        <w:widowControl/>
        <w:suppressAutoHyphens w:val="0"/>
        <w:autoSpaceDE w:val="0"/>
        <w:spacing w:before="2"/>
        <w:ind w:firstLine="13"/>
        <w:jc w:val="both"/>
        <w:textAlignment w:val="auto"/>
      </w:pPr>
      <w:r>
        <w:rPr>
          <w:rFonts w:ascii="Arial" w:eastAsia="Times New Roman" w:hAnsi="Arial" w:cs="Arial"/>
          <w:b/>
          <w:bCs/>
          <w:color w:val="000000"/>
          <w:kern w:val="0"/>
          <w:sz w:val="22"/>
          <w:szCs w:val="22"/>
          <w:lang w:eastAsia="es-ES" w:bidi="ar-SA"/>
        </w:rPr>
        <w:t xml:space="preserve">          Visto </w:t>
      </w:r>
      <w:r>
        <w:rPr>
          <w:rFonts w:ascii="Arial" w:eastAsia="Times New Roman" w:hAnsi="Arial" w:cs="Arial"/>
          <w:color w:val="000000"/>
          <w:kern w:val="0"/>
          <w:sz w:val="22"/>
          <w:szCs w:val="22"/>
          <w:lang w:eastAsia="es-ES" w:bidi="ar-SA"/>
        </w:rPr>
        <w:t xml:space="preserve">que por Acuerdo del Ayuntamiento Pleno en sesión extraordinaria de fecha 13 de mayo de 2026, se requirió a la empresa que presentó la mejor oferta de la contratación, constando presentada, en la sede electrónica municipal y en la plataforma de contratación del Estado, dentro del plazo concedido, por la empresa PROYECON GALICIA,SA, con CIF A32032039, la documentación justificativa de las circunstancias a las que se refieren las letras a) a c) del apartado 1 del artículo 140 </w:t>
      </w:r>
      <w:r>
        <w:rPr>
          <w:rFonts w:ascii="Arial" w:eastAsia="Times New Roman" w:hAnsi="Arial" w:cs="Arial"/>
          <w:color w:val="000000"/>
          <w:kern w:val="0"/>
          <w:sz w:val="22"/>
          <w:szCs w:val="22"/>
          <w:lang w:eastAsia="es-ES" w:bidi="ar-SA"/>
        </w:rPr>
        <w:t>de la Ley 9/2017 de 8 de noviembre, de Contratos del Sector Público, así como la garantía definitiva y complementaria exigidas.</w:t>
      </w:r>
    </w:p>
    <w:p w14:paraId="3601F06A" w14:textId="77777777" w:rsidR="00331A1E" w:rsidRDefault="00331A1E">
      <w:pPr>
        <w:widowControl/>
        <w:suppressAutoHyphens w:val="0"/>
        <w:autoSpaceDE w:val="0"/>
        <w:spacing w:before="2"/>
        <w:ind w:firstLine="13"/>
        <w:jc w:val="both"/>
        <w:textAlignment w:val="auto"/>
        <w:rPr>
          <w:rFonts w:ascii="Arial" w:eastAsia="Times New Roman" w:hAnsi="Arial" w:cs="Arial"/>
          <w:color w:val="000000"/>
          <w:kern w:val="0"/>
          <w:sz w:val="22"/>
          <w:szCs w:val="22"/>
          <w:lang w:eastAsia="es-ES" w:bidi="ar-SA"/>
        </w:rPr>
      </w:pPr>
    </w:p>
    <w:p w14:paraId="0370DBB7" w14:textId="77777777" w:rsidR="00331A1E" w:rsidRDefault="00331A1E">
      <w:pPr>
        <w:widowControl/>
        <w:suppressAutoHyphens w:val="0"/>
        <w:autoSpaceDE w:val="0"/>
        <w:spacing w:before="2"/>
        <w:ind w:firstLine="13"/>
        <w:jc w:val="both"/>
        <w:textAlignment w:val="auto"/>
        <w:rPr>
          <w:rFonts w:ascii="Arial" w:eastAsia="Times New Roman" w:hAnsi="Arial" w:cs="Arial"/>
          <w:color w:val="000000"/>
          <w:kern w:val="0"/>
          <w:sz w:val="22"/>
          <w:szCs w:val="22"/>
          <w:lang w:eastAsia="es-ES" w:bidi="ar-SA"/>
        </w:rPr>
      </w:pPr>
    </w:p>
    <w:p w14:paraId="1BA9C0B7" w14:textId="77777777" w:rsidR="00331A1E" w:rsidRDefault="003C0981">
      <w:pPr>
        <w:widowControl/>
        <w:suppressAutoHyphens w:val="0"/>
        <w:autoSpaceDE w:val="0"/>
        <w:spacing w:before="2"/>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LEGISLACIÓN APLICABLE</w:t>
      </w:r>
    </w:p>
    <w:p w14:paraId="5A530006" w14:textId="77777777" w:rsidR="00331A1E" w:rsidRDefault="00331A1E">
      <w:pPr>
        <w:widowControl/>
        <w:suppressAutoHyphens w:val="0"/>
        <w:autoSpaceDE w:val="0"/>
        <w:spacing w:before="2"/>
        <w:jc w:val="center"/>
        <w:textAlignment w:val="auto"/>
        <w:rPr>
          <w:rFonts w:ascii="Arial" w:eastAsia="Times New Roman" w:hAnsi="Arial" w:cs="Arial"/>
          <w:color w:val="000000"/>
          <w:kern w:val="0"/>
          <w:sz w:val="22"/>
          <w:szCs w:val="22"/>
          <w:lang w:eastAsia="es-ES" w:bidi="ar-SA"/>
        </w:rPr>
      </w:pPr>
    </w:p>
    <w:p w14:paraId="3D34D453" w14:textId="77777777" w:rsidR="00331A1E" w:rsidRDefault="003C0981">
      <w:pPr>
        <w:widowControl/>
        <w:spacing w:line="276" w:lineRule="auto"/>
        <w:ind w:firstLine="1134"/>
        <w:jc w:val="both"/>
      </w:pPr>
      <w:r>
        <w:rPr>
          <w:rFonts w:ascii="Arial" w:eastAsia="Times New Roman" w:hAnsi="Arial" w:cs="Arial"/>
          <w:color w:val="000000"/>
          <w:kern w:val="0"/>
          <w:sz w:val="22"/>
          <w:szCs w:val="22"/>
          <w:lang w:eastAsia="es-ES" w:bidi="ar-SA"/>
        </w:rPr>
        <w:t>La Legislación aplicable al asunto es la siguiente:</w:t>
      </w:r>
    </w:p>
    <w:p w14:paraId="2EC24E71"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6F481A2B" w14:textId="77777777" w:rsidR="00331A1E" w:rsidRDefault="003C0981">
      <w:pPr>
        <w:widowControl/>
        <w:suppressAutoHyphens w:val="0"/>
        <w:autoSpaceDE w:val="0"/>
        <w:jc w:val="both"/>
        <w:textAlignment w:val="auto"/>
      </w:pPr>
      <w:proofErr w:type="gramStart"/>
      <w:r>
        <w:rPr>
          <w:rFonts w:ascii="Arial" w:eastAsia="Times New Roman" w:hAnsi="Arial" w:cs="Arial"/>
          <w:b/>
          <w:bCs/>
          <w:color w:val="000000"/>
          <w:kern w:val="0"/>
          <w:sz w:val="22"/>
          <w:szCs w:val="22"/>
          <w:lang w:eastAsia="es-ES" w:bidi="ar-SA"/>
        </w:rPr>
        <w:t>PRIMERO.-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El órgano de contratación que actúa en nombre del Ayuntamiento de Candelaria es el Pleno, atendiendo a la Disposición Adicional segunda de la LCSP dispone:</w:t>
      </w:r>
    </w:p>
    <w:p w14:paraId="3C20CAA6" w14:textId="77777777" w:rsidR="00331A1E" w:rsidRDefault="00331A1E">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510B12DA" w14:textId="77777777" w:rsidR="00331A1E" w:rsidRDefault="003C0981">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 Corresponden a los Alcaldes y a los Presidentes de las Entidades Locales las competencias como órgano de contratación respecto de los </w:t>
      </w:r>
      <w:r>
        <w:rPr>
          <w:rFonts w:ascii="Arial" w:eastAsia="Times New Roman" w:hAnsi="Arial" w:cs="Arial"/>
          <w:color w:val="000000"/>
          <w:kern w:val="0"/>
          <w:sz w:val="22"/>
          <w:szCs w:val="22"/>
          <w:lang w:eastAsia="es-ES" w:bidi="ar-SA"/>
        </w:rPr>
        <w:t xml:space="preserve">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w:t>
      </w:r>
      <w:r>
        <w:rPr>
          <w:rFonts w:ascii="Arial" w:eastAsia="Times New Roman" w:hAnsi="Arial" w:cs="Arial"/>
          <w:color w:val="000000"/>
          <w:kern w:val="0"/>
          <w:sz w:val="22"/>
          <w:szCs w:val="22"/>
          <w:lang w:eastAsia="es-ES" w:bidi="ar-SA"/>
        </w:rPr>
        <w:t>ni el porcentaje indicado, referido a los recursos ordinarios del presupuesto del primer ejercicio, ni la cuantía señalada.</w:t>
      </w:r>
    </w:p>
    <w:p w14:paraId="30DF1927" w14:textId="77777777" w:rsidR="00331A1E" w:rsidRDefault="00331A1E">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9D4AC7B" w14:textId="77777777" w:rsidR="00331A1E" w:rsidRDefault="003C0981">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2. Corresponden al Pleno las competencias como órgano de contratación respecto de los contratos mencionados en el apartado anterior que celebre la Entidad Local, cuando </w:t>
      </w:r>
      <w:r>
        <w:rPr>
          <w:rFonts w:ascii="Arial" w:eastAsia="Times New Roman" w:hAnsi="Arial" w:cs="Arial"/>
          <w:color w:val="000000"/>
          <w:kern w:val="0"/>
          <w:sz w:val="22"/>
          <w:szCs w:val="22"/>
          <w:lang w:eastAsia="es-ES" w:bidi="ar-SA"/>
        </w:rPr>
        <w:lastRenderedPageBreak/>
        <w:t xml:space="preserve">por su valor o duración no correspondan al </w:t>
      </w:r>
      <w:proofErr w:type="gramStart"/>
      <w:r>
        <w:rPr>
          <w:rFonts w:ascii="Arial" w:eastAsia="Times New Roman" w:hAnsi="Arial" w:cs="Arial"/>
          <w:color w:val="000000"/>
          <w:kern w:val="0"/>
          <w:sz w:val="22"/>
          <w:szCs w:val="22"/>
          <w:lang w:eastAsia="es-ES" w:bidi="ar-SA"/>
        </w:rPr>
        <w:t>Alcalde</w:t>
      </w:r>
      <w:proofErr w:type="gramEnd"/>
      <w:r>
        <w:rPr>
          <w:rFonts w:ascii="Arial" w:eastAsia="Times New Roman" w:hAnsi="Arial" w:cs="Arial"/>
          <w:color w:val="000000"/>
          <w:kern w:val="0"/>
          <w:sz w:val="22"/>
          <w:szCs w:val="22"/>
          <w:lang w:eastAsia="es-ES" w:bidi="ar-SA"/>
        </w:rPr>
        <w:t xml:space="preserve"> o </w:t>
      </w:r>
      <w:proofErr w:type="gramStart"/>
      <w:r>
        <w:rPr>
          <w:rFonts w:ascii="Arial" w:eastAsia="Times New Roman" w:hAnsi="Arial" w:cs="Arial"/>
          <w:color w:val="000000"/>
          <w:kern w:val="0"/>
          <w:sz w:val="22"/>
          <w:szCs w:val="22"/>
          <w:lang w:eastAsia="es-ES" w:bidi="ar-SA"/>
        </w:rPr>
        <w:t>Presidente</w:t>
      </w:r>
      <w:proofErr w:type="gramEnd"/>
      <w:r>
        <w:rPr>
          <w:rFonts w:ascii="Arial" w:eastAsia="Times New Roman" w:hAnsi="Arial" w:cs="Arial"/>
          <w:color w:val="000000"/>
          <w:kern w:val="0"/>
          <w:sz w:val="22"/>
          <w:szCs w:val="22"/>
          <w:lang w:eastAsia="es-ES" w:bidi="ar-SA"/>
        </w:rPr>
        <w:t xml:space="preserve"> de la Entidad Local, conforme al apartado anterior.”</w:t>
      </w:r>
    </w:p>
    <w:p w14:paraId="6EE9D72D" w14:textId="77777777" w:rsidR="00331A1E" w:rsidRDefault="00331A1E">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p>
    <w:p w14:paraId="1BF0DA27" w14:textId="77777777" w:rsidR="00331A1E" w:rsidRDefault="003C0981">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En el presente expediente en el que el valor estimado de contrato asciende a 9.256.309,15 </w:t>
      </w:r>
      <w:r>
        <w:rPr>
          <w:rFonts w:ascii="Arial" w:eastAsia="Times New Roman" w:hAnsi="Arial" w:cs="Arial"/>
          <w:color w:val="000000"/>
          <w:kern w:val="0"/>
          <w:sz w:val="22"/>
          <w:szCs w:val="22"/>
          <w:lang w:eastAsia="es-ES" w:bidi="ar-SA"/>
        </w:rPr>
        <w:t xml:space="preserve">euros, éste supera el 10% del valor del Presupuesto municipal que asciende a 35.545.504,37 euros, es el Pleno por tanto el órgano de </w:t>
      </w:r>
      <w:proofErr w:type="gramStart"/>
      <w:r>
        <w:rPr>
          <w:rFonts w:ascii="Arial" w:eastAsia="Times New Roman" w:hAnsi="Arial" w:cs="Arial"/>
          <w:color w:val="000000"/>
          <w:kern w:val="0"/>
          <w:sz w:val="22"/>
          <w:szCs w:val="22"/>
          <w:lang w:eastAsia="es-ES" w:bidi="ar-SA"/>
        </w:rPr>
        <w:t>contratación..</w:t>
      </w:r>
      <w:proofErr w:type="gramEnd"/>
    </w:p>
    <w:p w14:paraId="01EDC6F0" w14:textId="77777777" w:rsidR="00331A1E" w:rsidRDefault="00331A1E">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p>
    <w:p w14:paraId="19F5A494" w14:textId="77777777" w:rsidR="00331A1E" w:rsidRDefault="00331A1E">
      <w:pPr>
        <w:widowControl/>
        <w:suppressAutoHyphens w:val="0"/>
        <w:autoSpaceDE w:val="0"/>
        <w:ind w:firstLine="14"/>
        <w:jc w:val="both"/>
        <w:textAlignment w:val="auto"/>
        <w:rPr>
          <w:rFonts w:ascii="Arial" w:eastAsia="Times New Roman" w:hAnsi="Arial" w:cs="Arial"/>
          <w:color w:val="000000"/>
          <w:kern w:val="0"/>
          <w:sz w:val="22"/>
          <w:szCs w:val="22"/>
          <w:lang w:eastAsia="es-ES" w:bidi="ar-SA"/>
        </w:rPr>
      </w:pPr>
    </w:p>
    <w:p w14:paraId="7FB78EDE" w14:textId="77777777" w:rsidR="00331A1E" w:rsidRDefault="003C0981">
      <w:pPr>
        <w:widowControl/>
        <w:suppressAutoHyphens w:val="0"/>
        <w:autoSpaceDE w:val="0"/>
        <w:spacing w:before="2"/>
        <w:ind w:left="5"/>
        <w:textAlignment w:val="auto"/>
        <w:rPr>
          <w:rFonts w:ascii="Arial" w:eastAsia="Times New Roman" w:hAnsi="Arial" w:cs="Arial"/>
          <w:b/>
          <w:bCs/>
          <w:color w:val="000000"/>
          <w:kern w:val="0"/>
          <w:sz w:val="22"/>
          <w:szCs w:val="22"/>
          <w:lang w:eastAsia="es-ES" w:bidi="ar-SA"/>
        </w:rPr>
      </w:pPr>
      <w:proofErr w:type="gramStart"/>
      <w:r>
        <w:rPr>
          <w:rFonts w:ascii="Arial" w:eastAsia="Times New Roman" w:hAnsi="Arial" w:cs="Arial"/>
          <w:b/>
          <w:bCs/>
          <w:color w:val="000000"/>
          <w:kern w:val="0"/>
          <w:sz w:val="22"/>
          <w:szCs w:val="22"/>
          <w:lang w:eastAsia="es-ES" w:bidi="ar-SA"/>
        </w:rPr>
        <w:t>SEGUNDO.-</w:t>
      </w:r>
      <w:proofErr w:type="gramEnd"/>
      <w:r>
        <w:rPr>
          <w:rFonts w:ascii="Arial" w:eastAsia="Times New Roman" w:hAnsi="Arial" w:cs="Arial"/>
          <w:b/>
          <w:bCs/>
          <w:color w:val="000000"/>
          <w:kern w:val="0"/>
          <w:sz w:val="22"/>
          <w:szCs w:val="22"/>
          <w:lang w:eastAsia="es-ES" w:bidi="ar-SA"/>
        </w:rPr>
        <w:t xml:space="preserve"> Requerimiento de documentación-Cláusula 19ª del PCAP aprobado. </w:t>
      </w:r>
    </w:p>
    <w:p w14:paraId="3FF0C7F8" w14:textId="77777777" w:rsidR="00331A1E" w:rsidRDefault="00331A1E">
      <w:pPr>
        <w:widowControl/>
        <w:suppressAutoHyphens w:val="0"/>
        <w:autoSpaceDE w:val="0"/>
        <w:spacing w:before="2"/>
        <w:ind w:left="5"/>
        <w:textAlignment w:val="auto"/>
        <w:rPr>
          <w:rFonts w:ascii="Arial" w:eastAsia="Times New Roman" w:hAnsi="Arial" w:cs="Arial"/>
          <w:color w:val="000000"/>
          <w:kern w:val="0"/>
          <w:sz w:val="22"/>
          <w:szCs w:val="22"/>
          <w:lang w:eastAsia="es-ES" w:bidi="ar-SA"/>
        </w:rPr>
      </w:pPr>
    </w:p>
    <w:p w14:paraId="13344F89"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El órgano de contratación requerirá al licitador que haya presentado la mejor oferta para que, dentro del plazo de diez días hábiles, a contar desde el siguiente a aquél en que hubiera recibido el requerimiento, presente la documentación justificativa del cumplimiento de los requisitos </w:t>
      </w:r>
      <w:r>
        <w:rPr>
          <w:rFonts w:ascii="Arial" w:eastAsia="Times New Roman" w:hAnsi="Arial" w:cs="Arial"/>
          <w:color w:val="000000"/>
          <w:kern w:val="0"/>
          <w:sz w:val="22"/>
          <w:szCs w:val="22"/>
          <w:lang w:eastAsia="es-ES" w:bidi="ar-SA"/>
        </w:rPr>
        <w:t xml:space="preserve">previos a que hace referencia el artículo 140.1 de la Ley 9/2017, de 8 de noviembre, de Contratos del Sector Público, por la que se transponen al ordenamiento jurídico español las Directivas del Parlamento Europeo y del Consejo 2014/23/UE y 2014/24/UE, de 26 de febrero de 2014, así como de disponer efectivamente de los medios que se hubiese comprometido a dedicar o adscribir a la ejecución del contrato conforme a artículo 76.2, y de haber constituido la garantía definitiva que sea procedente. </w:t>
      </w:r>
    </w:p>
    <w:p w14:paraId="58DBF776" w14:textId="77777777" w:rsidR="00331A1E" w:rsidRDefault="00331A1E">
      <w:pPr>
        <w:widowControl/>
        <w:suppressAutoHyphens w:val="0"/>
        <w:autoSpaceDE w:val="0"/>
        <w:spacing w:before="7"/>
        <w:ind w:left="5"/>
        <w:jc w:val="both"/>
        <w:textAlignment w:val="auto"/>
        <w:rPr>
          <w:rFonts w:ascii="Liberation Sans" w:eastAsia="Times New Roman" w:hAnsi="Liberation Sans" w:cs="Arial"/>
          <w:color w:val="000000"/>
          <w:kern w:val="0"/>
          <w:szCs w:val="22"/>
          <w:lang w:eastAsia="es-ES" w:bidi="ar-SA"/>
        </w:rPr>
      </w:pPr>
    </w:p>
    <w:p w14:paraId="09B148A8" w14:textId="77777777" w:rsidR="00331A1E" w:rsidRDefault="003C0981">
      <w:pPr>
        <w:widowControl/>
        <w:suppressAutoHyphens w:val="0"/>
        <w:autoSpaceDE w:val="0"/>
        <w:spacing w:before="7"/>
        <w:ind w:left="5"/>
        <w:jc w:val="both"/>
        <w:textAlignment w:val="auto"/>
      </w:pPr>
      <w:r>
        <w:rPr>
          <w:rFonts w:ascii="Liberation Sans" w:eastAsia="Times New Roman" w:hAnsi="Liberation Sans" w:cs="Arial"/>
          <w:color w:val="000000"/>
          <w:kern w:val="0"/>
          <w:szCs w:val="22"/>
          <w:lang w:eastAsia="es-ES" w:bidi="ar-SA"/>
        </w:rPr>
        <w:t xml:space="preserve">De no </w:t>
      </w:r>
      <w:r>
        <w:rPr>
          <w:rFonts w:ascii="Liberation Sans" w:eastAsia="Times New Roman" w:hAnsi="Liberation Sans" w:cs="Arial"/>
          <w:color w:val="000000"/>
          <w:kern w:val="0"/>
          <w:szCs w:val="22"/>
          <w:lang w:eastAsia="es-ES" w:bidi="ar-SA"/>
        </w:rPr>
        <w:t xml:space="preserve">cumplimentarse adecuadamente el requerimiento en el plazo señalado, se entenderá que el licitador ha retirado su oferta, procediéndose a exigirle el importe del 3 por ciento del presupuesto base de licitación, en concepto de penalidad. En el supuesto señalado en el párrafo anterior, se procederá a recabar la misma documentación al </w:t>
      </w:r>
      <w:r>
        <w:rPr>
          <w:rFonts w:ascii="Arial" w:eastAsia="Times New Roman" w:hAnsi="Arial" w:cs="Arial"/>
          <w:color w:val="000000"/>
          <w:kern w:val="0"/>
          <w:sz w:val="22"/>
          <w:szCs w:val="22"/>
          <w:lang w:eastAsia="es-ES" w:bidi="ar-SA"/>
        </w:rPr>
        <w:t xml:space="preserve">licitador siguiente, por el orden en que hayan quedado clasificadas las ofertas. </w:t>
      </w:r>
    </w:p>
    <w:p w14:paraId="713CFFE3"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4C31A3C5" w14:textId="77777777" w:rsidR="00331A1E" w:rsidRDefault="003C0981">
      <w:pPr>
        <w:widowControl/>
        <w:suppressAutoHyphens w:val="0"/>
        <w:autoSpaceDE w:val="0"/>
        <w:spacing w:before="7"/>
        <w:ind w:left="5"/>
        <w:jc w:val="both"/>
        <w:textAlignment w:val="auto"/>
      </w:pPr>
      <w:r>
        <w:rPr>
          <w:rFonts w:ascii="Arial" w:eastAsia="Times New Roman" w:hAnsi="Arial" w:cs="Arial"/>
          <w:b/>
          <w:bCs/>
          <w:color w:val="000000"/>
          <w:kern w:val="0"/>
          <w:sz w:val="22"/>
          <w:szCs w:val="22"/>
          <w:lang w:eastAsia="es-ES" w:bidi="ar-SA"/>
        </w:rPr>
        <w:t>Artículo 150 de la LCSP</w:t>
      </w:r>
      <w:r>
        <w:rPr>
          <w:rFonts w:ascii="Arial" w:eastAsia="Times New Roman" w:hAnsi="Arial" w:cs="Arial"/>
          <w:color w:val="000000"/>
          <w:kern w:val="0"/>
          <w:sz w:val="22"/>
          <w:szCs w:val="22"/>
          <w:lang w:eastAsia="es-ES" w:bidi="ar-SA"/>
        </w:rPr>
        <w:t xml:space="preserve">: </w:t>
      </w:r>
    </w:p>
    <w:p w14:paraId="2764A398"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5AE4CEB1"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2. Una vez aceptada la propuesta de la mesa por el órgano de </w:t>
      </w:r>
      <w:r>
        <w:rPr>
          <w:rFonts w:ascii="Arial" w:eastAsia="Times New Roman" w:hAnsi="Arial" w:cs="Arial"/>
          <w:color w:val="000000"/>
          <w:kern w:val="0"/>
          <w:sz w:val="22"/>
          <w:szCs w:val="22"/>
          <w:lang w:eastAsia="es-ES" w:bidi="ar-SA"/>
        </w:rPr>
        <w:t xml:space="preserve">contratación, los servicios correspondientes requerirán al licitador que haya presentado la mejor oferta, de conformidad con lo dispuesto en el artículo 145 para que, dentro del plazo de diez días hábiles, a contar desde el siguiente a aquel en que hubiera recibido el requerimiento, presente la documentación justificativa de las circunstancias a las que se refieren las letras a) a c) del apartado 1 del artículo 140 si no se hubiera aportado con anterioridad, tanto del licitador como de aquellas otras </w:t>
      </w:r>
      <w:r>
        <w:rPr>
          <w:rFonts w:ascii="Arial" w:eastAsia="Times New Roman" w:hAnsi="Arial" w:cs="Arial"/>
          <w:color w:val="000000"/>
          <w:kern w:val="0"/>
          <w:sz w:val="22"/>
          <w:szCs w:val="22"/>
          <w:lang w:eastAsia="es-ES" w:bidi="ar-SA"/>
        </w:rPr>
        <w:t xml:space="preserve">empresas a cuyas capacidades se recurra, sin perjuicio de lo establecido en el segundo párrafo del apartado 3 del citado artículo; de disponer efectivamente de los medios que se hubiese comprometido a dedicar o adscribir a la ejecución del contrato conforme al artículo 76.2; y de haber constituido la garantía definitiva que sea procedente. Los correspondientes certificados podrán ser expedidos por medios electrónicos, informáticos o telemáticos, salvo que se establezca otra cosa en los pliegos. </w:t>
      </w:r>
    </w:p>
    <w:p w14:paraId="16DA394A"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4CD48F51"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De no </w:t>
      </w:r>
      <w:r>
        <w:rPr>
          <w:rFonts w:ascii="Arial" w:eastAsia="Times New Roman" w:hAnsi="Arial" w:cs="Arial"/>
          <w:color w:val="000000"/>
          <w:kern w:val="0"/>
          <w:sz w:val="22"/>
          <w:szCs w:val="22"/>
          <w:lang w:eastAsia="es-ES" w:bidi="ar-SA"/>
        </w:rPr>
        <w:t xml:space="preserve">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 </w:t>
      </w:r>
    </w:p>
    <w:p w14:paraId="118B028D"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lastRenderedPageBreak/>
        <w:t xml:space="preserve">En el supuesto señalado en el párrafo anterior, s se procederá a recabar la misma </w:t>
      </w:r>
      <w:r>
        <w:rPr>
          <w:rFonts w:ascii="Arial" w:eastAsia="Times New Roman" w:hAnsi="Arial" w:cs="Arial"/>
          <w:color w:val="000000"/>
          <w:kern w:val="0"/>
          <w:sz w:val="22"/>
          <w:szCs w:val="22"/>
          <w:lang w:eastAsia="es-ES" w:bidi="ar-SA"/>
        </w:rPr>
        <w:t>documentación al licitador siguiente, por el orden en que hayan quedado clasificadas las ofertas.</w:t>
      </w:r>
    </w:p>
    <w:p w14:paraId="1CED92D2"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1265396" w14:textId="77777777" w:rsidR="00331A1E" w:rsidRDefault="003C0981">
      <w:pPr>
        <w:widowControl/>
        <w:ind w:firstLine="1134"/>
        <w:jc w:val="both"/>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Consta en el expediente presentado a través de la plataforma de contratación del Estado y de la sede electrónica municipal, por la empresa propuesta como adjudicataria la documentación exigida en el requerimiento.</w:t>
      </w:r>
    </w:p>
    <w:p w14:paraId="16617E68" w14:textId="77777777" w:rsidR="00331A1E" w:rsidRDefault="00331A1E">
      <w:pPr>
        <w:widowControl/>
        <w:ind w:firstLine="1134"/>
        <w:jc w:val="both"/>
        <w:rPr>
          <w:rFonts w:ascii="Arial" w:eastAsia="Times New Roman" w:hAnsi="Arial" w:cs="Arial"/>
          <w:b/>
          <w:bCs/>
          <w:color w:val="000000"/>
          <w:kern w:val="0"/>
          <w:sz w:val="22"/>
          <w:szCs w:val="22"/>
          <w:lang w:eastAsia="es-ES" w:bidi="ar-SA"/>
        </w:rPr>
      </w:pPr>
    </w:p>
    <w:p w14:paraId="353B1840" w14:textId="77777777" w:rsidR="00331A1E" w:rsidRDefault="00331A1E">
      <w:pPr>
        <w:widowControl/>
        <w:spacing w:line="276" w:lineRule="auto"/>
        <w:ind w:firstLine="1134"/>
        <w:jc w:val="both"/>
        <w:rPr>
          <w:rFonts w:ascii="Arial" w:eastAsia="Times New Roman" w:hAnsi="Arial" w:cs="Arial"/>
          <w:b/>
          <w:bCs/>
          <w:color w:val="000000"/>
          <w:kern w:val="0"/>
          <w:sz w:val="22"/>
          <w:szCs w:val="22"/>
          <w:lang w:eastAsia="es-ES" w:bidi="ar-SA"/>
        </w:rPr>
      </w:pPr>
    </w:p>
    <w:p w14:paraId="371E1921" w14:textId="77777777" w:rsidR="00331A1E" w:rsidRDefault="003C0981">
      <w:pPr>
        <w:widowControl/>
        <w:suppressAutoHyphens w:val="0"/>
        <w:autoSpaceDE w:val="0"/>
        <w:spacing w:before="7"/>
        <w:ind w:left="5"/>
        <w:jc w:val="both"/>
        <w:textAlignment w:val="auto"/>
      </w:pPr>
      <w:proofErr w:type="gramStart"/>
      <w:r>
        <w:rPr>
          <w:rFonts w:ascii="Arial" w:eastAsia="Times New Roman" w:hAnsi="Arial" w:cs="Arial"/>
          <w:b/>
          <w:bCs/>
          <w:color w:val="000000"/>
          <w:kern w:val="0"/>
          <w:sz w:val="22"/>
          <w:szCs w:val="22"/>
          <w:lang w:eastAsia="es-ES" w:bidi="ar-SA"/>
        </w:rPr>
        <w:t>TERCERO.-</w:t>
      </w:r>
      <w:proofErr w:type="gramEnd"/>
      <w:r>
        <w:rPr>
          <w:rFonts w:ascii="Arial" w:eastAsia="Times New Roman" w:hAnsi="Arial" w:cs="Arial"/>
          <w:b/>
          <w:bCs/>
          <w:color w:val="000000"/>
          <w:kern w:val="0"/>
          <w:sz w:val="22"/>
          <w:szCs w:val="22"/>
          <w:lang w:eastAsia="es-ES" w:bidi="ar-SA"/>
        </w:rPr>
        <w:t xml:space="preserve"> Acuerdo de adjudicación por el órgano de contratación que es el Pleno de la Corporación, notificación y formalización del contrato</w:t>
      </w:r>
      <w:r>
        <w:rPr>
          <w:rFonts w:ascii="Arial" w:eastAsia="Times New Roman" w:hAnsi="Arial" w:cs="Arial"/>
          <w:color w:val="000000"/>
          <w:kern w:val="0"/>
          <w:sz w:val="22"/>
          <w:szCs w:val="22"/>
          <w:lang w:eastAsia="es-ES" w:bidi="ar-SA"/>
        </w:rPr>
        <w:t xml:space="preserve">. </w:t>
      </w:r>
    </w:p>
    <w:p w14:paraId="18B6E494"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3B6BB039"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Es de aplicación el artículo 151 de la Ley de </w:t>
      </w:r>
      <w:r>
        <w:rPr>
          <w:rFonts w:ascii="Arial" w:eastAsia="Times New Roman" w:hAnsi="Arial" w:cs="Arial"/>
          <w:color w:val="000000"/>
          <w:kern w:val="0"/>
          <w:sz w:val="22"/>
          <w:szCs w:val="22"/>
          <w:lang w:eastAsia="es-ES" w:bidi="ar-SA"/>
        </w:rPr>
        <w:t xml:space="preserve">Contratos del Sector Público: </w:t>
      </w:r>
    </w:p>
    <w:p w14:paraId="2D5445DD"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1508E9E2" w14:textId="77777777" w:rsidR="00331A1E" w:rsidRDefault="003C0981">
      <w:pPr>
        <w:widowControl/>
        <w:suppressAutoHyphens w:val="0"/>
        <w:autoSpaceDE w:val="0"/>
        <w:spacing w:before="7"/>
        <w:ind w:left="5"/>
        <w:jc w:val="both"/>
        <w:textAlignment w:val="auto"/>
      </w:pPr>
      <w:r>
        <w:rPr>
          <w:rFonts w:ascii="Arial" w:eastAsia="Times New Roman" w:hAnsi="Arial" w:cs="Arial"/>
          <w:b/>
          <w:bCs/>
          <w:color w:val="000000"/>
          <w:kern w:val="0"/>
          <w:sz w:val="22"/>
          <w:szCs w:val="22"/>
          <w:lang w:eastAsia="es-ES" w:bidi="ar-SA"/>
        </w:rPr>
        <w:t>Artículo 151. Resolución y notificación de la adjudicación</w:t>
      </w:r>
      <w:r>
        <w:rPr>
          <w:rFonts w:ascii="Arial" w:eastAsia="Times New Roman" w:hAnsi="Arial" w:cs="Arial"/>
          <w:color w:val="000000"/>
          <w:kern w:val="0"/>
          <w:sz w:val="22"/>
          <w:szCs w:val="22"/>
          <w:lang w:eastAsia="es-ES" w:bidi="ar-SA"/>
        </w:rPr>
        <w:t xml:space="preserve">. </w:t>
      </w:r>
    </w:p>
    <w:p w14:paraId="1201383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53D6DA97"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 La resolución de adjudicación deberá ser motivada y se notificará a los candidatos y licitadores, debiendo ser publicada en el perfil de contratante en el plazo de 15 días. </w:t>
      </w:r>
    </w:p>
    <w:p w14:paraId="748CC4A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5761D0F3"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2. Sin perjuicio de lo establecido en el apartado 1 del artículo 155, la notificación y la publicidad a que se refiere el apartado anterior deberán contener la información necesaria que permita a los interesados en el procedimiento de </w:t>
      </w:r>
      <w:r>
        <w:rPr>
          <w:rFonts w:ascii="Arial" w:eastAsia="Times New Roman" w:hAnsi="Arial" w:cs="Arial"/>
          <w:color w:val="000000"/>
          <w:kern w:val="0"/>
          <w:sz w:val="22"/>
          <w:szCs w:val="22"/>
          <w:lang w:eastAsia="es-ES" w:bidi="ar-SA"/>
        </w:rPr>
        <w:t xml:space="preserve">adjudicación interponer recurso suficientemente fundado contra la decisión de adjudicación, y entre ella en todo caso deberá figurar la siguiente: </w:t>
      </w:r>
    </w:p>
    <w:p w14:paraId="5E99EBC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51F7ABB4"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a) En relación con los candidatos descartados, la exposición resumida de las razones por las que se haya desestimado su candidatura.</w:t>
      </w:r>
    </w:p>
    <w:p w14:paraId="2582F3E1"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2BD2D043"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b) Con respecto a los licitadores excluidos del procedimiento de adjudicación, los motivos por los que no se haya admitido su oferta, incluidos, en los casos contemplados en el artículo 126, apartados 7 y 8, los motivos de la </w:t>
      </w:r>
      <w:r>
        <w:rPr>
          <w:rFonts w:ascii="Arial" w:eastAsia="Times New Roman" w:hAnsi="Arial" w:cs="Arial"/>
          <w:color w:val="000000"/>
          <w:kern w:val="0"/>
          <w:sz w:val="22"/>
          <w:szCs w:val="22"/>
          <w:lang w:eastAsia="es-ES" w:bidi="ar-SA"/>
        </w:rPr>
        <w:t>decisión de no equivalencia o de la decisión de que las obras, los suministros o los servicios no se ajustan a los requisitos de rendimiento o a las exigencias funcionales; y un desglose de las valoraciones asignadas a los distintos licitadores, incluyendo al adjudicatario.</w:t>
      </w:r>
    </w:p>
    <w:p w14:paraId="518C65CB" w14:textId="77777777" w:rsidR="00331A1E" w:rsidRDefault="00331A1E">
      <w:pPr>
        <w:widowControl/>
        <w:spacing w:line="276" w:lineRule="auto"/>
        <w:jc w:val="both"/>
        <w:rPr>
          <w:rFonts w:ascii="Arial" w:eastAsia="Times New Roman" w:hAnsi="Arial" w:cs="Arial"/>
          <w:color w:val="000000"/>
          <w:kern w:val="0"/>
          <w:sz w:val="22"/>
          <w:szCs w:val="22"/>
          <w:lang w:eastAsia="es-ES" w:bidi="ar-SA"/>
        </w:rPr>
      </w:pPr>
    </w:p>
    <w:p w14:paraId="1229F337" w14:textId="77777777" w:rsidR="00331A1E" w:rsidRDefault="003C0981">
      <w:pPr>
        <w:widowControl/>
        <w:spacing w:line="276" w:lineRule="auto"/>
        <w:jc w:val="both"/>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c) En todo caso, el nombre del adjudicatario, las características y ventajas de la proposición del adjudicatario determinantes de que haya sido seleccionada la oferta de este con preferencia respecto de las que hayan presentado los </w:t>
      </w:r>
      <w:r>
        <w:rPr>
          <w:rFonts w:ascii="Arial" w:eastAsia="Times New Roman" w:hAnsi="Arial" w:cs="Arial"/>
          <w:color w:val="000000"/>
          <w:kern w:val="0"/>
          <w:sz w:val="22"/>
          <w:szCs w:val="22"/>
          <w:lang w:eastAsia="es-ES" w:bidi="ar-SA"/>
        </w:rPr>
        <w:t>restantes licitadores cuyas ofertas hayan sido admitidas; y, en su caso, el desarrollo de las negociaciones o el diálogo con los licitadores.</w:t>
      </w:r>
    </w:p>
    <w:p w14:paraId="6E644FFB"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195D4992" w14:textId="77777777" w:rsidR="00331A1E" w:rsidRDefault="003C0981">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En la notificación se indicará el plazo en que debe procederse a la formalización del contrato conforme al apartado 3 del artículo 153 de la presente Ley. 3. La notificación se realizará por medios electrónicos de conformidad con lo establecido en la disposición adicional decimoquinta. </w:t>
      </w:r>
    </w:p>
    <w:p w14:paraId="2ADC2368"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5A471D8D"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7545A314"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0B8E35F2"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69B84C2B" w14:textId="77777777" w:rsidR="00331A1E" w:rsidRDefault="00331A1E">
      <w:pPr>
        <w:widowControl/>
        <w:suppressAutoHyphens w:val="0"/>
        <w:autoSpaceDE w:val="0"/>
        <w:ind w:left="5"/>
        <w:jc w:val="both"/>
        <w:textAlignment w:val="auto"/>
        <w:rPr>
          <w:rFonts w:ascii="Arial" w:eastAsia="Times New Roman" w:hAnsi="Arial" w:cs="Arial"/>
          <w:color w:val="000000"/>
          <w:kern w:val="0"/>
          <w:sz w:val="22"/>
          <w:szCs w:val="22"/>
          <w:lang w:eastAsia="es-ES" w:bidi="ar-SA"/>
        </w:rPr>
      </w:pPr>
    </w:p>
    <w:p w14:paraId="5E4F03DB" w14:textId="77777777" w:rsidR="00331A1E" w:rsidRDefault="003C0981">
      <w:pPr>
        <w:widowControl/>
        <w:suppressAutoHyphens w:val="0"/>
        <w:autoSpaceDE w:val="0"/>
        <w:spacing w:before="7"/>
        <w:ind w:left="5"/>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lastRenderedPageBreak/>
        <w:t xml:space="preserve">Es de aplicación la cláusula 21ª del PCAP que establece: </w:t>
      </w:r>
    </w:p>
    <w:p w14:paraId="1853DA87"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3F32B15" w14:textId="77777777" w:rsidR="00331A1E" w:rsidRDefault="003C0981">
      <w:pPr>
        <w:widowControl/>
        <w:suppressAutoHyphens w:val="0"/>
        <w:autoSpaceDE w:val="0"/>
        <w:spacing w:before="7"/>
        <w:ind w:left="5"/>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Adjudicación del </w:t>
      </w:r>
      <w:r>
        <w:rPr>
          <w:rFonts w:ascii="Arial" w:eastAsia="Times New Roman" w:hAnsi="Arial" w:cs="Arial"/>
          <w:b/>
          <w:bCs/>
          <w:color w:val="000000"/>
          <w:kern w:val="0"/>
          <w:sz w:val="22"/>
          <w:szCs w:val="22"/>
          <w:lang w:eastAsia="es-ES" w:bidi="ar-SA"/>
        </w:rPr>
        <w:t xml:space="preserve">Contrato </w:t>
      </w:r>
    </w:p>
    <w:p w14:paraId="02C8ADC2"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7BE98E2"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Recibida la documentación solicitada, el órgano de contratación deberá adjudicar el contrato dentro de los cinco días hábiles siguientes a la recepción de la documentación. En ningún caso podrá declararse desierta una licitación cuando exija alguna oferta o proposición que sea admisible de acuerdo con los criterios que figuren en el pliego. </w:t>
      </w:r>
    </w:p>
    <w:p w14:paraId="15FBF2CB"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D9E144F"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La adjudicación deberá ser motivada se notificará a los candidatos o licitadores, debiendo ser publicada en el perfil de contratante en el plazo de 15 días.</w:t>
      </w:r>
      <w:r>
        <w:rPr>
          <w:rFonts w:ascii="Arial" w:eastAsia="Times New Roman" w:hAnsi="Arial" w:cs="Arial"/>
          <w:color w:val="000000"/>
          <w:kern w:val="0"/>
          <w:sz w:val="22"/>
          <w:szCs w:val="22"/>
          <w:lang w:eastAsia="es-ES" w:bidi="ar-SA"/>
        </w:rPr>
        <w:t xml:space="preserve"> </w:t>
      </w:r>
    </w:p>
    <w:p w14:paraId="347E0E3D"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El plazo máximo para efectuar la adjudicación será de un mes a contar desde el primer acto de apertura de las proposiciones.</w:t>
      </w:r>
    </w:p>
    <w:p w14:paraId="62F51798"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6F970F76"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11391BA1" w14:textId="77777777" w:rsidR="00331A1E" w:rsidRDefault="003C0981">
      <w:pPr>
        <w:widowControl/>
        <w:suppressAutoHyphens w:val="0"/>
        <w:autoSpaceDE w:val="0"/>
        <w:spacing w:before="7"/>
        <w:ind w:left="5"/>
        <w:jc w:val="both"/>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Es de aplicación la cláusula 22ª del PCAP que establece:</w:t>
      </w:r>
    </w:p>
    <w:p w14:paraId="56E5A968"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43A0E448" w14:textId="77777777" w:rsidR="00331A1E" w:rsidRDefault="003C0981">
      <w:pPr>
        <w:widowControl/>
        <w:suppressAutoHyphens w:val="0"/>
        <w:autoSpaceDE w:val="0"/>
        <w:spacing w:before="7"/>
        <w:ind w:left="5"/>
        <w:jc w:val="both"/>
        <w:textAlignment w:val="auto"/>
      </w:pPr>
      <w:r>
        <w:rPr>
          <w:rFonts w:ascii="Arial" w:eastAsia="Times New Roman" w:hAnsi="Arial" w:cs="Arial"/>
          <w:b/>
          <w:bCs/>
          <w:color w:val="000000"/>
          <w:kern w:val="0"/>
          <w:sz w:val="22"/>
          <w:szCs w:val="22"/>
          <w:lang w:eastAsia="es-ES" w:bidi="ar-SA"/>
        </w:rPr>
        <w:t>Formalización del Contrato</w:t>
      </w:r>
    </w:p>
    <w:p w14:paraId="0E626E68"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713253DC"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La formalización del contrato en documento administrativo se efectuará no más tarde de los quince días hábiles siguientes a aquel en que se realice la notificación de la adjudicación a los licitadores y candidatos; constituyendo dicho documento título suficiente para acceder a cualquier registro </w:t>
      </w:r>
      <w:r>
        <w:rPr>
          <w:rFonts w:ascii="Arial" w:eastAsia="Times New Roman" w:hAnsi="Arial" w:cs="Arial"/>
          <w:color w:val="000000"/>
          <w:kern w:val="0"/>
          <w:sz w:val="22"/>
          <w:szCs w:val="22"/>
          <w:lang w:eastAsia="es-ES" w:bidi="ar-SA"/>
        </w:rPr>
        <w:t>público.</w:t>
      </w:r>
    </w:p>
    <w:p w14:paraId="32C81516" w14:textId="77777777" w:rsidR="00331A1E" w:rsidRDefault="00331A1E">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p>
    <w:p w14:paraId="40DDB1B4" w14:textId="77777777" w:rsidR="00331A1E" w:rsidRDefault="003C0981">
      <w:pPr>
        <w:widowControl/>
        <w:suppressAutoHyphens w:val="0"/>
        <w:autoSpaceDE w:val="0"/>
        <w:spacing w:before="7"/>
        <w:ind w:left="5"/>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El contratista podrá solicitar que el contrato se eleve a escritura pública, corriendo de su cargo los correspondientes gastos.</w:t>
      </w:r>
    </w:p>
    <w:p w14:paraId="13F70F86" w14:textId="77777777" w:rsidR="00331A1E" w:rsidRDefault="00331A1E">
      <w:pPr>
        <w:widowControl/>
        <w:suppressAutoHyphens w:val="0"/>
        <w:autoSpaceDE w:val="0"/>
        <w:spacing w:before="7"/>
        <w:ind w:left="5"/>
        <w:jc w:val="both"/>
        <w:textAlignment w:val="auto"/>
        <w:rPr>
          <w:rFonts w:ascii="Liberation Sans" w:eastAsia="Times New Roman" w:hAnsi="Liberation Sans" w:cs="Arial"/>
          <w:color w:val="000000"/>
          <w:kern w:val="0"/>
          <w:szCs w:val="22"/>
          <w:lang w:eastAsia="es-ES" w:bidi="ar-SA"/>
        </w:rPr>
      </w:pPr>
    </w:p>
    <w:p w14:paraId="081B45F3" w14:textId="77777777" w:rsidR="00331A1E" w:rsidRDefault="003C0981">
      <w:pPr>
        <w:widowControl/>
        <w:suppressAutoHyphens w:val="0"/>
        <w:autoSpaceDE w:val="0"/>
        <w:spacing w:before="7"/>
        <w:ind w:left="5"/>
        <w:jc w:val="both"/>
        <w:textAlignment w:val="auto"/>
      </w:pPr>
      <w:r>
        <w:rPr>
          <w:rFonts w:ascii="Liberation Sans" w:eastAsia="Times New Roman" w:hAnsi="Liberation Sans" w:cs="Arial"/>
          <w:color w:val="000000"/>
          <w:kern w:val="0"/>
          <w:szCs w:val="22"/>
          <w:lang w:eastAsia="es-ES" w:bidi="ar-SA"/>
        </w:rPr>
        <w:t xml:space="preserve">Cuando por causas imputables al adjudicatario no se hubiese formalizado el contrato dentro del plazo indicado se le exigirá el importe del 3 por ciento del presupuesto base de </w:t>
      </w:r>
      <w:r>
        <w:rPr>
          <w:rFonts w:ascii="Arial" w:eastAsia="Times New Roman" w:hAnsi="Arial" w:cs="Arial"/>
          <w:color w:val="000000"/>
          <w:kern w:val="0"/>
          <w:sz w:val="22"/>
          <w:szCs w:val="22"/>
          <w:lang w:eastAsia="es-ES" w:bidi="ar-SA"/>
        </w:rPr>
        <w:t>licitación, en concepto de penalidad, que se hará efectivo en primer lugar contra la garantía definitiva, si se hubiera constituido.</w:t>
      </w:r>
    </w:p>
    <w:p w14:paraId="19572C95" w14:textId="77777777" w:rsidR="00331A1E" w:rsidRDefault="00331A1E">
      <w:pPr>
        <w:widowControl/>
        <w:suppressAutoHyphens w:val="0"/>
        <w:autoSpaceDE w:val="0"/>
        <w:spacing w:before="7"/>
        <w:ind w:firstLine="13"/>
        <w:jc w:val="both"/>
        <w:textAlignment w:val="auto"/>
        <w:rPr>
          <w:rFonts w:ascii="Arial" w:eastAsia="Times New Roman" w:hAnsi="Arial" w:cs="Arial"/>
          <w:b/>
          <w:bCs/>
          <w:color w:val="000000"/>
          <w:kern w:val="0"/>
          <w:sz w:val="22"/>
          <w:szCs w:val="22"/>
          <w:lang w:eastAsia="es-ES" w:bidi="ar-SA"/>
        </w:rPr>
      </w:pPr>
    </w:p>
    <w:p w14:paraId="40561789" w14:textId="77777777" w:rsidR="00331A1E" w:rsidRDefault="00331A1E">
      <w:pPr>
        <w:widowControl/>
        <w:suppressAutoHyphens w:val="0"/>
        <w:autoSpaceDE w:val="0"/>
        <w:spacing w:before="7"/>
        <w:ind w:firstLine="13"/>
        <w:jc w:val="both"/>
        <w:textAlignment w:val="auto"/>
        <w:rPr>
          <w:rFonts w:ascii="Arial" w:eastAsia="Times New Roman" w:hAnsi="Arial" w:cs="Arial"/>
          <w:b/>
          <w:bCs/>
          <w:color w:val="000000"/>
          <w:kern w:val="0"/>
          <w:sz w:val="22"/>
          <w:szCs w:val="22"/>
          <w:lang w:eastAsia="es-ES" w:bidi="ar-SA"/>
        </w:rPr>
      </w:pPr>
    </w:p>
    <w:p w14:paraId="41D1C094" w14:textId="77777777" w:rsidR="00331A1E" w:rsidRDefault="003C0981">
      <w:pPr>
        <w:widowControl/>
        <w:suppressAutoHyphens w:val="0"/>
        <w:autoSpaceDE w:val="0"/>
        <w:spacing w:before="7"/>
        <w:ind w:firstLine="13"/>
        <w:jc w:val="both"/>
        <w:textAlignment w:val="auto"/>
      </w:pPr>
      <w:r>
        <w:rPr>
          <w:rFonts w:ascii="Arial" w:eastAsia="Times New Roman" w:hAnsi="Arial" w:cs="Arial"/>
          <w:b/>
          <w:bCs/>
          <w:color w:val="000000"/>
          <w:kern w:val="0"/>
          <w:sz w:val="22"/>
          <w:szCs w:val="22"/>
          <w:lang w:eastAsia="es-ES" w:bidi="ar-SA"/>
        </w:rPr>
        <w:t xml:space="preserve">           Visto </w:t>
      </w:r>
      <w:r>
        <w:rPr>
          <w:rFonts w:ascii="Arial" w:eastAsia="Times New Roman" w:hAnsi="Arial" w:cs="Arial"/>
          <w:color w:val="000000"/>
          <w:kern w:val="0"/>
          <w:sz w:val="22"/>
          <w:szCs w:val="22"/>
          <w:lang w:eastAsia="es-ES" w:bidi="ar-SA"/>
        </w:rPr>
        <w:t xml:space="preserve">cuanto antecede, se considera que el </w:t>
      </w:r>
      <w:r>
        <w:rPr>
          <w:rFonts w:ascii="Arial" w:eastAsia="Times New Roman" w:hAnsi="Arial" w:cs="Arial"/>
          <w:color w:val="000000"/>
          <w:kern w:val="0"/>
          <w:sz w:val="22"/>
          <w:szCs w:val="22"/>
          <w:lang w:eastAsia="es-ES" w:bidi="ar-SA"/>
        </w:rPr>
        <w:t>expediente ha seguido la tramitación establecida en la Legislación aplicable procediendo su aprobación por el Pleno municipal, de conformidad con la Disposición Adicional Segunda de la Ley 9/2017 de 8 de noviembre, de Contratos del Sector Público, por la que se transponen al ordenamiento jurídico español las Directivas del Parlamento Europeo y del Consejo 2014/23/UE y 2014/24/UE, de 26 de febrero de 2014.</w:t>
      </w:r>
    </w:p>
    <w:p w14:paraId="26D5D77E"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74B8BB8F"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6E006564" w14:textId="77777777" w:rsidR="00331A1E" w:rsidRDefault="003C0981">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Por ello, la que suscribe eleva la siguiente propuesta de resolución:</w:t>
      </w:r>
    </w:p>
    <w:p w14:paraId="203EA4B1" w14:textId="77777777" w:rsidR="00331A1E" w:rsidRDefault="00331A1E">
      <w:pPr>
        <w:widowControl/>
        <w:suppressAutoHyphens w:val="0"/>
        <w:autoSpaceDE w:val="0"/>
        <w:spacing w:before="7"/>
        <w:ind w:firstLine="13"/>
        <w:jc w:val="both"/>
        <w:textAlignment w:val="auto"/>
        <w:rPr>
          <w:rFonts w:ascii="Arial" w:eastAsia="Times New Roman" w:hAnsi="Arial" w:cs="Arial"/>
          <w:color w:val="000000"/>
          <w:kern w:val="0"/>
          <w:sz w:val="22"/>
          <w:szCs w:val="22"/>
          <w:lang w:eastAsia="es-ES" w:bidi="ar-SA"/>
        </w:rPr>
      </w:pPr>
    </w:p>
    <w:p w14:paraId="1E40DB6A" w14:textId="77777777" w:rsidR="00331A1E" w:rsidRDefault="00331A1E">
      <w:pPr>
        <w:widowControl/>
        <w:suppressAutoHyphens w:val="0"/>
        <w:autoSpaceDE w:val="0"/>
        <w:spacing w:before="7"/>
        <w:ind w:left="5" w:firstLine="8"/>
        <w:jc w:val="center"/>
        <w:textAlignment w:val="auto"/>
        <w:rPr>
          <w:rFonts w:ascii="Arial" w:eastAsia="Times New Roman" w:hAnsi="Arial" w:cs="Arial"/>
          <w:b/>
          <w:bCs/>
          <w:color w:val="000000"/>
          <w:kern w:val="0"/>
          <w:sz w:val="22"/>
          <w:szCs w:val="22"/>
          <w:lang w:eastAsia="es-ES" w:bidi="ar-SA"/>
        </w:rPr>
      </w:pPr>
    </w:p>
    <w:p w14:paraId="392E456E" w14:textId="77777777" w:rsidR="00331A1E" w:rsidRDefault="003C0981">
      <w:pPr>
        <w:widowControl/>
        <w:suppressAutoHyphens w:val="0"/>
        <w:autoSpaceDE w:val="0"/>
        <w:spacing w:before="7"/>
        <w:ind w:left="5" w:firstLine="8"/>
        <w:jc w:val="center"/>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INFORME-PROPUESTA DE </w:t>
      </w:r>
      <w:r>
        <w:rPr>
          <w:rFonts w:ascii="Arial" w:eastAsia="Times New Roman" w:hAnsi="Arial" w:cs="Arial"/>
          <w:b/>
          <w:bCs/>
          <w:color w:val="000000"/>
          <w:kern w:val="0"/>
          <w:sz w:val="22"/>
          <w:szCs w:val="22"/>
          <w:lang w:eastAsia="es-ES" w:bidi="ar-SA"/>
        </w:rPr>
        <w:t>RESOLUCIÓN</w:t>
      </w:r>
    </w:p>
    <w:p w14:paraId="3F2A5139" w14:textId="77777777" w:rsidR="00331A1E" w:rsidRDefault="00331A1E">
      <w:pPr>
        <w:widowControl/>
        <w:suppressAutoHyphens w:val="0"/>
        <w:autoSpaceDE w:val="0"/>
        <w:spacing w:before="7"/>
        <w:ind w:left="5"/>
        <w:jc w:val="center"/>
        <w:textAlignment w:val="auto"/>
        <w:rPr>
          <w:rFonts w:ascii="Arial" w:eastAsia="Times New Roman" w:hAnsi="Arial" w:cs="Arial"/>
          <w:color w:val="000000"/>
          <w:kern w:val="0"/>
          <w:sz w:val="22"/>
          <w:szCs w:val="22"/>
          <w:lang w:eastAsia="es-ES" w:bidi="ar-SA"/>
        </w:rPr>
      </w:pPr>
    </w:p>
    <w:p w14:paraId="557ABD64" w14:textId="77777777" w:rsidR="00331A1E" w:rsidRDefault="003C0981">
      <w:pPr>
        <w:widowControl/>
        <w:suppressAutoHyphens w:val="0"/>
        <w:autoSpaceDE w:val="0"/>
        <w:spacing w:before="7"/>
        <w:jc w:val="both"/>
        <w:textAlignment w:val="auto"/>
      </w:pPr>
      <w:proofErr w:type="gramStart"/>
      <w:r>
        <w:rPr>
          <w:rFonts w:ascii="Arial" w:eastAsia="Times New Roman" w:hAnsi="Arial" w:cs="Arial"/>
          <w:b/>
          <w:bCs/>
          <w:color w:val="000000"/>
          <w:kern w:val="0"/>
          <w:sz w:val="22"/>
          <w:szCs w:val="22"/>
          <w:lang w:eastAsia="es-ES" w:bidi="ar-SA"/>
        </w:rPr>
        <w:t>PRIMERO.-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b/>
          <w:color w:val="000000"/>
          <w:kern w:val="0"/>
          <w:sz w:val="22"/>
          <w:szCs w:val="22"/>
          <w:lang w:eastAsia="es-ES" w:bidi="ar-SA"/>
        </w:rPr>
        <w:t xml:space="preserve">Adjudicar el contrato de obra consistente en el </w:t>
      </w:r>
      <w:r>
        <w:rPr>
          <w:rFonts w:ascii="Arial" w:eastAsia="Times New Roman" w:hAnsi="Arial" w:cs="Arial"/>
          <w:b/>
          <w:bCs/>
          <w:color w:val="000000"/>
          <w:kern w:val="0"/>
          <w:sz w:val="22"/>
          <w:szCs w:val="22"/>
          <w:lang w:eastAsia="es-ES" w:bidi="ar-SA"/>
        </w:rPr>
        <w:t>proyecto de ejecución de la Piscina de Candelaria</w:t>
      </w:r>
      <w:r>
        <w:rPr>
          <w:rFonts w:ascii="Arial" w:eastAsia="Times New Roman" w:hAnsi="Arial" w:cs="Arial"/>
          <w:b/>
          <w:color w:val="000000"/>
          <w:kern w:val="0"/>
          <w:sz w:val="22"/>
          <w:szCs w:val="22"/>
          <w:lang w:eastAsia="es-ES" w:bidi="ar-SA"/>
        </w:rPr>
        <w:t xml:space="preserve">, en las condiciones que figuran en su oferta, por un importe económico de 8.588.885,00 euros, más 601.221,95 euros en concepto de IGIC, y las que se detallan en los pliegos de cláusulas administrativas particulares </w:t>
      </w:r>
      <w:r>
        <w:rPr>
          <w:rFonts w:ascii="Arial" w:eastAsia="Times New Roman" w:hAnsi="Arial" w:cs="Arial"/>
          <w:b/>
          <w:color w:val="000000"/>
          <w:kern w:val="0"/>
          <w:sz w:val="22"/>
          <w:szCs w:val="22"/>
          <w:lang w:eastAsia="es-ES" w:bidi="ar-SA"/>
        </w:rPr>
        <w:lastRenderedPageBreak/>
        <w:t xml:space="preserve">y de prescripciones técnicas, a la empresa PROYECON </w:t>
      </w:r>
      <w:proofErr w:type="gramStart"/>
      <w:r>
        <w:rPr>
          <w:rFonts w:ascii="Arial" w:eastAsia="Times New Roman" w:hAnsi="Arial" w:cs="Arial"/>
          <w:b/>
          <w:color w:val="000000"/>
          <w:kern w:val="0"/>
          <w:sz w:val="22"/>
          <w:szCs w:val="22"/>
          <w:lang w:eastAsia="es-ES" w:bidi="ar-SA"/>
        </w:rPr>
        <w:t>GALICIA,SA</w:t>
      </w:r>
      <w:proofErr w:type="gramEnd"/>
      <w:r>
        <w:rPr>
          <w:rFonts w:ascii="Arial" w:eastAsia="Times New Roman" w:hAnsi="Arial" w:cs="Arial"/>
          <w:b/>
          <w:color w:val="000000"/>
          <w:kern w:val="0"/>
          <w:sz w:val="22"/>
          <w:szCs w:val="22"/>
          <w:lang w:eastAsia="es-ES" w:bidi="ar-SA"/>
        </w:rPr>
        <w:t>, con CIF A32032039.</w:t>
      </w:r>
    </w:p>
    <w:p w14:paraId="60C07C51" w14:textId="77777777" w:rsidR="00331A1E" w:rsidRDefault="00331A1E">
      <w:pPr>
        <w:widowControl/>
        <w:suppressAutoHyphens w:val="0"/>
        <w:autoSpaceDE w:val="0"/>
        <w:spacing w:before="7"/>
        <w:jc w:val="both"/>
        <w:textAlignment w:val="auto"/>
        <w:rPr>
          <w:rFonts w:ascii="Arial" w:eastAsia="Times New Roman" w:hAnsi="Arial" w:cs="Arial"/>
          <w:b/>
          <w:color w:val="000000"/>
          <w:kern w:val="0"/>
          <w:sz w:val="22"/>
          <w:szCs w:val="22"/>
          <w:lang w:eastAsia="es-ES" w:bidi="ar-SA"/>
        </w:rPr>
      </w:pPr>
    </w:p>
    <w:p w14:paraId="536E2B35" w14:textId="77777777" w:rsidR="00331A1E" w:rsidRDefault="003C0981">
      <w:pPr>
        <w:widowControl/>
        <w:spacing w:line="276" w:lineRule="auto"/>
        <w:jc w:val="both"/>
      </w:pPr>
      <w:proofErr w:type="gramStart"/>
      <w:r>
        <w:rPr>
          <w:rFonts w:ascii="Arial" w:eastAsia="Times New Roman" w:hAnsi="Arial" w:cs="Arial"/>
          <w:b/>
          <w:bCs/>
          <w:color w:val="000000"/>
          <w:kern w:val="0"/>
          <w:sz w:val="22"/>
          <w:szCs w:val="22"/>
          <w:lang w:eastAsia="es-ES" w:bidi="ar-SA"/>
        </w:rPr>
        <w:t>SEGUNDO.-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b/>
          <w:color w:val="000000"/>
          <w:kern w:val="0"/>
          <w:sz w:val="22"/>
          <w:szCs w:val="22"/>
          <w:lang w:eastAsia="es-ES" w:bidi="ar-SA"/>
        </w:rPr>
        <w:t xml:space="preserve">Disponer el gasto por importe de 9.190.106,95 €, IGIC incluido, correspondiente a </w:t>
      </w:r>
      <w:r>
        <w:rPr>
          <w:rFonts w:ascii="Arial" w:eastAsia="Times New Roman" w:hAnsi="Arial" w:cs="Arial"/>
          <w:b/>
          <w:color w:val="000000"/>
          <w:kern w:val="0"/>
          <w:sz w:val="22"/>
          <w:szCs w:val="22"/>
          <w:lang w:eastAsia="es-ES" w:bidi="ar-SA"/>
        </w:rPr>
        <w:t>la adjudicación del contrato, con cargo a la aplicación presupuestaria y por el importe que se indica:</w:t>
      </w:r>
    </w:p>
    <w:p w14:paraId="447C6CCA" w14:textId="77777777" w:rsidR="00331A1E" w:rsidRDefault="00331A1E">
      <w:pPr>
        <w:widowControl/>
        <w:spacing w:line="276" w:lineRule="auto"/>
        <w:jc w:val="both"/>
      </w:pPr>
    </w:p>
    <w:tbl>
      <w:tblPr>
        <w:tblW w:w="8456" w:type="dxa"/>
        <w:tblInd w:w="38" w:type="dxa"/>
        <w:tblCellMar>
          <w:left w:w="10" w:type="dxa"/>
          <w:right w:w="10" w:type="dxa"/>
        </w:tblCellMar>
        <w:tblLook w:val="0000" w:firstRow="0" w:lastRow="0" w:firstColumn="0" w:lastColumn="0" w:noHBand="0" w:noVBand="0"/>
      </w:tblPr>
      <w:tblGrid>
        <w:gridCol w:w="2403"/>
        <w:gridCol w:w="3021"/>
        <w:gridCol w:w="3032"/>
      </w:tblGrid>
      <w:tr w:rsidR="00331A1E" w14:paraId="1637BD73"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667BB"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Anualidad</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675C9"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Aplicación presupuestaria</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15571"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Importe</w:t>
            </w:r>
          </w:p>
        </w:tc>
      </w:tr>
      <w:tr w:rsidR="00331A1E" w14:paraId="79A210E3"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B9FBE"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C3A5B"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77220"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r>
      <w:tr w:rsidR="00331A1E" w14:paraId="081AE7AE"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ECE72"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2026</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2E088"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2.26.0.0.03539)</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C7136"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66AFFA1C"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2.869.849,90 euros</w:t>
            </w:r>
          </w:p>
        </w:tc>
      </w:tr>
      <w:tr w:rsidR="00331A1E" w14:paraId="3DD768B7"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6BA15"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2027</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D7020"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2.26.2.0.03542)</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353D1"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6E834ABF"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5.306.382,56 euros</w:t>
            </w:r>
          </w:p>
        </w:tc>
      </w:tr>
      <w:tr w:rsidR="00331A1E" w14:paraId="6EADE43A"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8FA8B"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2028</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0539B"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2.26.2.0.03543)</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4221E"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637DDDAB"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1.013.874,49 euros</w:t>
            </w:r>
          </w:p>
        </w:tc>
      </w:tr>
    </w:tbl>
    <w:p w14:paraId="20196F9F"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0ADBE5A1" w14:textId="77777777" w:rsidR="00331A1E" w:rsidRDefault="003C0981">
      <w:pPr>
        <w:widowControl/>
        <w:spacing w:line="276" w:lineRule="auto"/>
        <w:jc w:val="both"/>
      </w:pPr>
      <w:r>
        <w:rPr>
          <w:rFonts w:ascii="Arial" w:eastAsia="DejaVu Sans" w:hAnsi="Arial" w:cs="DejaVu Sans"/>
          <w:b/>
          <w:bCs/>
          <w:kern w:val="0"/>
          <w:sz w:val="22"/>
          <w:szCs w:val="22"/>
        </w:rPr>
        <w:t xml:space="preserve">       </w:t>
      </w:r>
      <w:proofErr w:type="gramStart"/>
      <w:r>
        <w:rPr>
          <w:rFonts w:ascii="Arial" w:eastAsia="DejaVu Sans" w:hAnsi="Arial" w:cs="DejaVu Sans"/>
          <w:b/>
          <w:bCs/>
          <w:kern w:val="0"/>
          <w:sz w:val="22"/>
          <w:szCs w:val="22"/>
        </w:rPr>
        <w:t>TERCERO.-</w:t>
      </w:r>
      <w:proofErr w:type="gramEnd"/>
      <w:r>
        <w:rPr>
          <w:rFonts w:ascii="Arial" w:eastAsia="DejaVu Sans" w:hAnsi="Arial" w:cs="DejaVu Sans"/>
          <w:b/>
          <w:bCs/>
          <w:kern w:val="0"/>
          <w:sz w:val="22"/>
          <w:szCs w:val="22"/>
        </w:rPr>
        <w:t xml:space="preserve"> </w:t>
      </w:r>
      <w:r>
        <w:rPr>
          <w:rFonts w:ascii="Arial" w:eastAsia="DejaVu Sans" w:hAnsi="Arial" w:cs="DejaVu Sans"/>
          <w:b/>
          <w:kern w:val="0"/>
          <w:sz w:val="22"/>
          <w:szCs w:val="22"/>
        </w:rPr>
        <w:t>Publicar anuncio de adjudicación en el perfil de contratante en plazo de 15 días.</w:t>
      </w:r>
    </w:p>
    <w:p w14:paraId="3105142D" w14:textId="77777777" w:rsidR="00331A1E" w:rsidRDefault="00331A1E">
      <w:pPr>
        <w:widowControl/>
        <w:spacing w:line="276" w:lineRule="auto"/>
        <w:ind w:firstLine="1134"/>
        <w:jc w:val="both"/>
        <w:rPr>
          <w:rFonts w:ascii="Arial" w:eastAsia="DejaVu Sans" w:hAnsi="Arial" w:cs="DejaVu Sans"/>
          <w:b/>
          <w:kern w:val="0"/>
          <w:sz w:val="22"/>
          <w:szCs w:val="22"/>
        </w:rPr>
      </w:pPr>
    </w:p>
    <w:p w14:paraId="2AE3CF27" w14:textId="77777777" w:rsidR="00331A1E" w:rsidRDefault="003C0981">
      <w:pPr>
        <w:widowControl/>
        <w:suppressAutoHyphens w:val="0"/>
        <w:autoSpaceDE w:val="0"/>
        <w:ind w:firstLine="14"/>
        <w:jc w:val="both"/>
        <w:textAlignment w:val="auto"/>
      </w:pPr>
      <w:r>
        <w:rPr>
          <w:rFonts w:ascii="Arial" w:eastAsia="Times New Roman" w:hAnsi="Arial" w:cs="Arial"/>
          <w:b/>
          <w:bCs/>
          <w:color w:val="000000"/>
          <w:kern w:val="0"/>
          <w:sz w:val="22"/>
          <w:szCs w:val="22"/>
          <w:lang w:eastAsia="es-ES" w:bidi="ar-SA"/>
        </w:rPr>
        <w:t xml:space="preserve">      </w:t>
      </w:r>
      <w:proofErr w:type="gramStart"/>
      <w:r>
        <w:rPr>
          <w:rFonts w:ascii="Arial" w:eastAsia="Times New Roman" w:hAnsi="Arial" w:cs="Arial"/>
          <w:b/>
          <w:bCs/>
          <w:color w:val="000000"/>
          <w:kern w:val="0"/>
          <w:sz w:val="22"/>
          <w:szCs w:val="22"/>
          <w:lang w:eastAsia="es-ES" w:bidi="ar-SA"/>
        </w:rPr>
        <w:t>CUARTO.-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b/>
          <w:color w:val="000000"/>
          <w:kern w:val="0"/>
          <w:sz w:val="22"/>
          <w:szCs w:val="22"/>
          <w:lang w:eastAsia="es-ES" w:bidi="ar-SA"/>
        </w:rPr>
        <w:t xml:space="preserve">Designar como responsable de la ejecución del contrato en calidad de </w:t>
      </w:r>
      <w:proofErr w:type="gramStart"/>
      <w:r>
        <w:rPr>
          <w:rFonts w:ascii="Arial" w:eastAsia="Times New Roman" w:hAnsi="Arial" w:cs="Arial"/>
          <w:b/>
          <w:color w:val="000000"/>
          <w:kern w:val="0"/>
          <w:sz w:val="22"/>
          <w:szCs w:val="22"/>
          <w:lang w:eastAsia="es-ES" w:bidi="ar-SA"/>
        </w:rPr>
        <w:t>Director</w:t>
      </w:r>
      <w:proofErr w:type="gramEnd"/>
      <w:r>
        <w:rPr>
          <w:rFonts w:ascii="Arial" w:eastAsia="Times New Roman" w:hAnsi="Arial" w:cs="Arial"/>
          <w:b/>
          <w:color w:val="000000"/>
          <w:kern w:val="0"/>
          <w:sz w:val="22"/>
          <w:szCs w:val="22"/>
          <w:lang w:eastAsia="es-ES" w:bidi="ar-SA"/>
        </w:rPr>
        <w:t xml:space="preserve"> facultativo a D. José Alberto Jiménez Alcalá-Zamora, Arquitecto, según la cláusula 31ª del PCAP y en virtud del contrato administrativo formalizado con fecha 26/12/2025.</w:t>
      </w:r>
    </w:p>
    <w:p w14:paraId="008EC59E" w14:textId="77777777" w:rsidR="00331A1E" w:rsidRDefault="00331A1E">
      <w:pPr>
        <w:widowControl/>
        <w:suppressAutoHyphens w:val="0"/>
        <w:autoSpaceDE w:val="0"/>
        <w:spacing w:before="2"/>
        <w:ind w:right="-1" w:firstLine="13"/>
        <w:jc w:val="both"/>
        <w:textAlignment w:val="auto"/>
        <w:rPr>
          <w:rFonts w:ascii="Arial" w:eastAsia="Times New Roman" w:hAnsi="Arial" w:cs="Arial"/>
          <w:b/>
          <w:bCs/>
          <w:color w:val="000000"/>
          <w:kern w:val="0"/>
          <w:sz w:val="22"/>
          <w:szCs w:val="22"/>
          <w:lang w:eastAsia="es-ES" w:bidi="ar-SA"/>
        </w:rPr>
      </w:pPr>
    </w:p>
    <w:p w14:paraId="003FE597" w14:textId="77777777" w:rsidR="00331A1E" w:rsidRDefault="003C0981">
      <w:pPr>
        <w:widowControl/>
        <w:suppressAutoHyphens w:val="0"/>
        <w:autoSpaceDE w:val="0"/>
        <w:spacing w:before="2"/>
        <w:ind w:right="-1" w:firstLine="13"/>
        <w:jc w:val="both"/>
        <w:textAlignment w:val="auto"/>
      </w:pPr>
      <w:r>
        <w:rPr>
          <w:rFonts w:ascii="Arial" w:eastAsia="Times New Roman" w:hAnsi="Arial" w:cs="Arial"/>
          <w:b/>
          <w:bCs/>
          <w:color w:val="000000"/>
          <w:kern w:val="0"/>
          <w:sz w:val="22"/>
          <w:szCs w:val="22"/>
          <w:lang w:eastAsia="es-ES" w:bidi="ar-SA"/>
        </w:rPr>
        <w:t xml:space="preserve">       </w:t>
      </w:r>
      <w:proofErr w:type="gramStart"/>
      <w:r>
        <w:rPr>
          <w:rFonts w:ascii="Arial" w:eastAsia="Times New Roman" w:hAnsi="Arial" w:cs="Arial"/>
          <w:b/>
          <w:bCs/>
          <w:color w:val="000000"/>
          <w:kern w:val="0"/>
          <w:sz w:val="22"/>
          <w:szCs w:val="22"/>
          <w:lang w:eastAsia="es-ES" w:bidi="ar-SA"/>
        </w:rPr>
        <w:t>QUINTO.-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b/>
          <w:color w:val="000000"/>
          <w:kern w:val="0"/>
          <w:sz w:val="22"/>
          <w:szCs w:val="22"/>
          <w:lang w:eastAsia="es-ES" w:bidi="ar-SA"/>
        </w:rPr>
        <w:t xml:space="preserve">Notificar a la empresa adjudicataria del contrato la presente Resolución y citarle para la firma del contrato, así como notificar la misma al resto de licitadores. </w:t>
      </w:r>
    </w:p>
    <w:p w14:paraId="2E578542" w14:textId="77777777" w:rsidR="00331A1E" w:rsidRDefault="00331A1E">
      <w:pPr>
        <w:widowControl/>
        <w:spacing w:line="276" w:lineRule="auto"/>
        <w:jc w:val="both"/>
        <w:rPr>
          <w:rFonts w:ascii="Arial" w:eastAsia="Times New Roman" w:hAnsi="Arial" w:cs="Arial"/>
          <w:b/>
          <w:bCs/>
          <w:color w:val="000000"/>
          <w:kern w:val="0"/>
          <w:sz w:val="22"/>
          <w:szCs w:val="22"/>
          <w:lang w:eastAsia="es-ES" w:bidi="ar-SA"/>
        </w:rPr>
      </w:pPr>
    </w:p>
    <w:p w14:paraId="6EA00B2D" w14:textId="77777777" w:rsidR="00331A1E" w:rsidRDefault="003C0981">
      <w:pPr>
        <w:widowControl/>
        <w:spacing w:line="276" w:lineRule="auto"/>
        <w:jc w:val="both"/>
      </w:pPr>
      <w:r>
        <w:rPr>
          <w:rFonts w:ascii="Arial" w:eastAsia="Times New Roman" w:hAnsi="Arial" w:cs="Arial"/>
          <w:b/>
          <w:bCs/>
          <w:color w:val="000000"/>
          <w:kern w:val="0"/>
          <w:sz w:val="22"/>
          <w:szCs w:val="22"/>
          <w:lang w:eastAsia="es-ES" w:bidi="ar-SA"/>
        </w:rPr>
        <w:t xml:space="preserve">       </w:t>
      </w:r>
      <w:proofErr w:type="gramStart"/>
      <w:r>
        <w:rPr>
          <w:rFonts w:ascii="Arial" w:eastAsia="Times New Roman" w:hAnsi="Arial" w:cs="Arial"/>
          <w:b/>
          <w:bCs/>
          <w:color w:val="000000"/>
          <w:kern w:val="0"/>
          <w:sz w:val="22"/>
          <w:szCs w:val="22"/>
          <w:lang w:eastAsia="es-ES" w:bidi="ar-SA"/>
        </w:rPr>
        <w:t>SEXTO.-</w:t>
      </w:r>
      <w:proofErr w:type="gramEnd"/>
      <w:r>
        <w:rPr>
          <w:rFonts w:ascii="Arial" w:eastAsia="Times New Roman" w:hAnsi="Arial" w:cs="Arial"/>
          <w:b/>
          <w:bCs/>
          <w:color w:val="000000"/>
          <w:kern w:val="0"/>
          <w:sz w:val="22"/>
          <w:szCs w:val="22"/>
          <w:lang w:eastAsia="es-ES" w:bidi="ar-SA"/>
        </w:rPr>
        <w:t xml:space="preserve"> </w:t>
      </w:r>
      <w:r>
        <w:rPr>
          <w:rFonts w:ascii="Arial" w:eastAsia="Times New Roman" w:hAnsi="Arial" w:cs="Arial"/>
          <w:b/>
          <w:color w:val="000000"/>
          <w:kern w:val="0"/>
          <w:sz w:val="22"/>
          <w:szCs w:val="22"/>
          <w:lang w:eastAsia="es-ES" w:bidi="ar-SA"/>
        </w:rPr>
        <w:t xml:space="preserve">Publicar anuncio de formalización del contrato en </w:t>
      </w:r>
      <w:r>
        <w:rPr>
          <w:rFonts w:ascii="Arial" w:eastAsia="Times New Roman" w:hAnsi="Arial" w:cs="Arial"/>
          <w:b/>
          <w:color w:val="000000"/>
          <w:kern w:val="0"/>
          <w:sz w:val="22"/>
          <w:szCs w:val="22"/>
          <w:lang w:eastAsia="es-ES" w:bidi="ar-SA"/>
        </w:rPr>
        <w:t>el Perfil de contratante en plazo no superior a quince días tras la perfección del contrato y con el contenido contemplado en el anexo III de la Ley 9/2017 de 8 de noviembre, de Contratos del Sector Público”.</w:t>
      </w:r>
    </w:p>
    <w:p w14:paraId="0CD9BBC1"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18049F13" w14:textId="77777777" w:rsidR="00331A1E" w:rsidRDefault="00331A1E">
      <w:pPr>
        <w:widowControl/>
        <w:spacing w:line="276" w:lineRule="auto"/>
        <w:ind w:firstLine="1134"/>
        <w:jc w:val="both"/>
        <w:rPr>
          <w:rFonts w:ascii="Arial" w:eastAsia="Times New Roman" w:hAnsi="Arial" w:cs="Arial"/>
          <w:b/>
          <w:bCs/>
          <w:sz w:val="22"/>
          <w:szCs w:val="22"/>
          <w:lang w:bidi="ar-SA"/>
        </w:rPr>
      </w:pPr>
    </w:p>
    <w:p w14:paraId="04576C14" w14:textId="77777777" w:rsidR="00331A1E" w:rsidRDefault="003C0981">
      <w:pPr>
        <w:ind w:firstLine="708"/>
        <w:jc w:val="both"/>
        <w:textAlignment w:val="auto"/>
      </w:pPr>
      <w:r>
        <w:rPr>
          <w:rFonts w:ascii="Arial" w:eastAsia="DejaVu Sans" w:hAnsi="Arial" w:cs="DejaVu Sans"/>
          <w:noProof/>
          <w:kern w:val="0"/>
          <w:sz w:val="22"/>
          <w:lang w:eastAsia="es-ES" w:bidi="ar-SA"/>
        </w:rPr>
        <mc:AlternateContent>
          <mc:Choice Requires="wps">
            <w:drawing>
              <wp:anchor distT="0" distB="0" distL="114300" distR="114300" simplePos="0" relativeHeight="251714048" behindDoc="0" locked="0" layoutInCell="1" allowOverlap="1" wp14:anchorId="7AC66724" wp14:editId="286FD5E7">
                <wp:simplePos x="0" y="0"/>
                <wp:positionH relativeFrom="column">
                  <wp:posOffset>-1141728</wp:posOffset>
                </wp:positionH>
                <wp:positionV relativeFrom="paragraph">
                  <wp:posOffset>-15243</wp:posOffset>
                </wp:positionV>
                <wp:extent cx="7770497" cy="0"/>
                <wp:effectExtent l="0" t="0" r="0" b="0"/>
                <wp:wrapNone/>
                <wp:docPr id="1733742218" name="Conector recto de flecha 4"/>
                <wp:cNvGraphicFramePr/>
                <a:graphic xmlns:a="http://schemas.openxmlformats.org/drawingml/2006/main">
                  <a:graphicData uri="http://schemas.microsoft.com/office/word/2010/wordprocessingShape">
                    <wps:wsp>
                      <wps:cNvCnPr/>
                      <wps:spPr>
                        <a:xfrm>
                          <a:off x="0" y="0"/>
                          <a:ext cx="7770497" cy="0"/>
                        </a:xfrm>
                        <a:prstGeom prst="straightConnector1">
                          <a:avLst/>
                        </a:prstGeom>
                        <a:noFill/>
                        <a:ln cap="flat">
                          <a:noFill/>
                          <a:prstDash val="solid"/>
                        </a:ln>
                      </wps:spPr>
                      <wps:bodyPr/>
                    </wps:wsp>
                  </a:graphicData>
                </a:graphic>
              </wp:anchor>
            </w:drawing>
          </mc:Choice>
          <mc:Fallback>
            <w:pict>
              <v:shapetype w14:anchorId="5CC4B897" id="_x0000_t32" coordsize="21600,21600" o:spt="32" o:oned="t" path="m,l21600,21600e" filled="f">
                <v:path arrowok="t" fillok="f" o:connecttype="none"/>
                <o:lock v:ext="edit" shapetype="t"/>
              </v:shapetype>
              <v:shape id="Conector recto de flecha 4" o:spid="_x0000_s1026" type="#_x0000_t32" style="position:absolute;margin-left:-89.9pt;margin-top:-1.2pt;width:611.85pt;height:0;z-index:25171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" stroked="f"/>
            </w:pict>
          </mc:Fallback>
        </mc:AlternateContent>
      </w:r>
      <w:r>
        <w:rPr>
          <w:rFonts w:ascii="Arial" w:eastAsia="DejaVu Sans" w:hAnsi="Arial" w:cs="DejaVu Sans"/>
          <w:noProof/>
          <w:kern w:val="0"/>
          <w:sz w:val="22"/>
          <w:lang w:eastAsia="es-ES" w:bidi="ar-SA"/>
        </w:rPr>
        <mc:AlternateContent>
          <mc:Choice Requires="wps">
            <w:drawing>
              <wp:anchor distT="0" distB="0" distL="114300" distR="114300" simplePos="0" relativeHeight="251715072" behindDoc="0" locked="0" layoutInCell="1" allowOverlap="1" wp14:anchorId="656DC247" wp14:editId="3EC302F2">
                <wp:simplePos x="0" y="0"/>
                <wp:positionH relativeFrom="column">
                  <wp:posOffset>-1141728</wp:posOffset>
                </wp:positionH>
                <wp:positionV relativeFrom="paragraph">
                  <wp:posOffset>-15243</wp:posOffset>
                </wp:positionV>
                <wp:extent cx="7770497" cy="0"/>
                <wp:effectExtent l="0" t="0" r="0" b="0"/>
                <wp:wrapNone/>
                <wp:docPr id="1763772186" name="Conector recto de flecha 2"/>
                <wp:cNvGraphicFramePr/>
                <a:graphic xmlns:a="http://schemas.openxmlformats.org/drawingml/2006/main">
                  <a:graphicData uri="http://schemas.microsoft.com/office/word/2010/wordprocessingShape">
                    <wps:wsp>
                      <wps:cNvCnPr/>
                      <wps:spPr>
                        <a:xfrm>
                          <a:off x="0" y="0"/>
                          <a:ext cx="7770497" cy="0"/>
                        </a:xfrm>
                        <a:prstGeom prst="straightConnector1">
                          <a:avLst/>
                        </a:prstGeom>
                        <a:noFill/>
                        <a:ln cap="flat">
                          <a:noFill/>
                          <a:prstDash val="solid"/>
                        </a:ln>
                      </wps:spPr>
                      <wps:bodyPr/>
                    </wps:wsp>
                  </a:graphicData>
                </a:graphic>
              </wp:anchor>
            </w:drawing>
          </mc:Choice>
          <mc:Fallback>
            <w:pict>
              <v:shape w14:anchorId="606C66EC" id="Conector recto de flecha 2" o:spid="_x0000_s1026" type="#_x0000_t32" style="position:absolute;margin-left:-89.9pt;margin-top:-1.2pt;width:611.85pt;height:0;z-index:25171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" stroked="f"/>
            </w:pict>
          </mc:Fallback>
        </mc:AlternateContent>
      </w:r>
      <w:r>
        <w:rPr>
          <w:rFonts w:ascii="Arial" w:eastAsia="DejaVu Sans" w:hAnsi="Arial" w:cs="Arial"/>
          <w:b/>
          <w:color w:val="000000"/>
          <w:kern w:val="0"/>
          <w:sz w:val="22"/>
          <w:szCs w:val="22"/>
        </w:rPr>
        <w:t xml:space="preserve">DICTAMEN DE 28 DE MAYO DE 2026 DE LA COMISIÓN INFORMATIVA EXTRAORDINARIA URGENTE </w:t>
      </w:r>
      <w:r>
        <w:rPr>
          <w:rFonts w:ascii="Arial" w:eastAsia="DejaVu Sans" w:hAnsi="Arial" w:cs="Arial"/>
          <w:b/>
          <w:kern w:val="0"/>
          <w:sz w:val="22"/>
          <w:szCs w:val="22"/>
        </w:rPr>
        <w:t>DE P. y G. URBANÍSTICA Y AMBIENTAL, OBRAS Y SERVICIOS PÚBLICOS.</w:t>
      </w:r>
    </w:p>
    <w:p w14:paraId="28D9FC61" w14:textId="77777777" w:rsidR="00331A1E" w:rsidRDefault="00331A1E">
      <w:pPr>
        <w:ind w:firstLine="708"/>
        <w:jc w:val="both"/>
        <w:textAlignment w:val="auto"/>
        <w:rPr>
          <w:rFonts w:ascii="Arial" w:eastAsia="DejaVu Sans" w:hAnsi="Arial" w:cs="Arial"/>
          <w:b/>
          <w:kern w:val="0"/>
          <w:sz w:val="22"/>
          <w:szCs w:val="22"/>
        </w:rPr>
      </w:pPr>
    </w:p>
    <w:p w14:paraId="4DB3E928" w14:textId="77777777" w:rsidR="00331A1E" w:rsidRDefault="003C0981">
      <w:pPr>
        <w:ind w:firstLine="708"/>
        <w:jc w:val="both"/>
        <w:textAlignment w:val="auto"/>
        <w:rPr>
          <w:rFonts w:ascii="Arial" w:eastAsia="DejaVu Sans" w:hAnsi="Arial" w:cs="Arial"/>
          <w:kern w:val="0"/>
          <w:sz w:val="21"/>
          <w:szCs w:val="21"/>
        </w:rPr>
      </w:pPr>
      <w:r>
        <w:rPr>
          <w:rFonts w:ascii="Arial" w:eastAsia="DejaVu Sans" w:hAnsi="Arial" w:cs="Arial"/>
          <w:kern w:val="0"/>
          <w:sz w:val="21"/>
          <w:szCs w:val="21"/>
        </w:rPr>
        <w:t>Votos a favor: La unanimidad de los 7 concejales presentes.</w:t>
      </w:r>
    </w:p>
    <w:p w14:paraId="0A048E28" w14:textId="77777777" w:rsidR="00331A1E" w:rsidRDefault="003C0981">
      <w:pPr>
        <w:ind w:firstLine="709"/>
        <w:textAlignment w:val="auto"/>
      </w:pPr>
      <w:r>
        <w:rPr>
          <w:rFonts w:ascii="Arial" w:eastAsia="Lucida Sans Unicode" w:hAnsi="Arial" w:cs="Arial"/>
          <w:color w:val="000000"/>
          <w:kern w:val="0"/>
          <w:sz w:val="21"/>
          <w:szCs w:val="21"/>
        </w:rPr>
        <w:t xml:space="preserve">4 de los concejales del Grupo Socialista: D. Reinaldo José Triviño Blanco, Dª. María del </w:t>
      </w:r>
      <w:r>
        <w:rPr>
          <w:rFonts w:ascii="Arial" w:eastAsia="Lucida Sans Unicode" w:hAnsi="Arial" w:cs="Arial"/>
          <w:color w:val="000000"/>
          <w:kern w:val="0"/>
          <w:sz w:val="21"/>
          <w:szCs w:val="21"/>
        </w:rPr>
        <w:t>Carmen Clemente Díaz, Dª. Mónica Monserrat Yanes Delgado y Don José Francisco Pinto Ramos.</w:t>
      </w:r>
    </w:p>
    <w:p w14:paraId="6BCE5A36" w14:textId="77777777" w:rsidR="00331A1E" w:rsidRDefault="00331A1E">
      <w:pPr>
        <w:ind w:firstLine="709"/>
        <w:textAlignment w:val="auto"/>
        <w:rPr>
          <w:rFonts w:ascii="Arial" w:eastAsia="Lucida Sans Unicode" w:hAnsi="Arial" w:cs="Arial"/>
          <w:color w:val="000000"/>
          <w:kern w:val="0"/>
          <w:sz w:val="21"/>
          <w:szCs w:val="21"/>
        </w:rPr>
      </w:pPr>
    </w:p>
    <w:p w14:paraId="6667C6F8" w14:textId="77777777" w:rsidR="00331A1E" w:rsidRDefault="003C0981">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2 de los concejales del Grupo Popular:</w:t>
      </w:r>
    </w:p>
    <w:p w14:paraId="364913F3" w14:textId="77777777" w:rsidR="00331A1E" w:rsidRDefault="003C0981">
      <w:pPr>
        <w:ind w:firstLine="709"/>
        <w:jc w:val="both"/>
        <w:textAlignment w:val="auto"/>
      </w:pPr>
      <w:r>
        <w:rPr>
          <w:rFonts w:ascii="Arial" w:eastAsia="DejaVu Sans" w:hAnsi="Arial" w:cs="Arial"/>
          <w:kern w:val="0"/>
          <w:sz w:val="21"/>
          <w:szCs w:val="21"/>
        </w:rPr>
        <w:t xml:space="preserve">2 de los concejales, D. Jacobo López Fariña y Dª. Shaila Castellano Batista, </w:t>
      </w:r>
    </w:p>
    <w:p w14:paraId="2C8F34C9" w14:textId="77777777" w:rsidR="00331A1E" w:rsidRDefault="00331A1E">
      <w:pPr>
        <w:ind w:firstLine="709"/>
        <w:textAlignment w:val="auto"/>
        <w:rPr>
          <w:rFonts w:ascii="Arial" w:eastAsia="Lucida Sans Unicode" w:hAnsi="Arial" w:cs="Arial"/>
          <w:color w:val="000000"/>
          <w:kern w:val="0"/>
          <w:sz w:val="21"/>
          <w:szCs w:val="21"/>
        </w:rPr>
      </w:pPr>
    </w:p>
    <w:p w14:paraId="0CE8BEE4" w14:textId="77777777" w:rsidR="00331A1E" w:rsidRDefault="003C0981">
      <w:pPr>
        <w:ind w:firstLine="709"/>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1 del concejal del Grupo Mixto (USP):</w:t>
      </w:r>
    </w:p>
    <w:p w14:paraId="57EFE953" w14:textId="77777777" w:rsidR="00331A1E" w:rsidRDefault="003C0981">
      <w:pPr>
        <w:ind w:firstLine="709"/>
        <w:textAlignment w:val="auto"/>
      </w:pPr>
      <w:r>
        <w:rPr>
          <w:rFonts w:ascii="Arial" w:eastAsia="Lucida Sans Unicode" w:hAnsi="Arial" w:cs="Arial"/>
          <w:bCs/>
          <w:sz w:val="21"/>
          <w:szCs w:val="21"/>
        </w:rPr>
        <w:t xml:space="preserve">La concejal </w:t>
      </w:r>
      <w:r>
        <w:rPr>
          <w:rFonts w:ascii="Arial" w:eastAsia="Lucida Sans Unicode" w:hAnsi="Arial" w:cs="Arial"/>
          <w:sz w:val="21"/>
          <w:szCs w:val="21"/>
        </w:rPr>
        <w:t>Dª. Violeta López Jiménez.</w:t>
      </w:r>
    </w:p>
    <w:p w14:paraId="29D6ED58" w14:textId="77777777" w:rsidR="00331A1E" w:rsidRDefault="00331A1E">
      <w:pPr>
        <w:ind w:firstLine="709"/>
        <w:textAlignment w:val="auto"/>
        <w:rPr>
          <w:rFonts w:ascii="Arial" w:eastAsia="Lucida Sans Unicode" w:hAnsi="Arial" w:cs="Arial"/>
          <w:color w:val="000000"/>
          <w:kern w:val="0"/>
          <w:sz w:val="22"/>
        </w:rPr>
      </w:pPr>
    </w:p>
    <w:p w14:paraId="355C1ACB" w14:textId="77777777" w:rsidR="00331A1E" w:rsidRDefault="003C0981">
      <w:pPr>
        <w:spacing w:after="120"/>
        <w:ind w:firstLine="708"/>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VOTACIÓN EN EL PLENO EXTRAORDINARIO URGENTE DE FECHA 29 DE MAYO DE 2026:</w:t>
      </w:r>
    </w:p>
    <w:p w14:paraId="297C9EB6" w14:textId="77777777" w:rsidR="00331A1E" w:rsidRDefault="003C0981">
      <w:pPr>
        <w:spacing w:after="120"/>
        <w:ind w:firstLine="708"/>
        <w:jc w:val="both"/>
        <w:textAlignment w:val="auto"/>
        <w:rPr>
          <w:rFonts w:ascii="Arial" w:eastAsia="DejaVu Sans" w:hAnsi="Arial" w:cs="DejaVu Sans"/>
          <w:kern w:val="0"/>
          <w:sz w:val="21"/>
          <w:szCs w:val="21"/>
        </w:rPr>
      </w:pPr>
      <w:r>
        <w:rPr>
          <w:rFonts w:ascii="Arial" w:eastAsia="DejaVu Sans" w:hAnsi="Arial" w:cs="DejaVu Sans"/>
          <w:kern w:val="0"/>
          <w:sz w:val="21"/>
          <w:szCs w:val="21"/>
        </w:rPr>
        <w:t>Votos a favor: La unanimidad de los 19 concejales presentes.</w:t>
      </w:r>
    </w:p>
    <w:p w14:paraId="2CE1721A" w14:textId="77777777" w:rsidR="00331A1E" w:rsidRDefault="003C0981">
      <w:pPr>
        <w:ind w:firstLine="709"/>
        <w:textAlignment w:val="auto"/>
      </w:pPr>
      <w:r>
        <w:rPr>
          <w:rFonts w:ascii="Arial" w:eastAsia="Lucida Sans Unicode" w:hAnsi="Arial" w:cs="Times New Roman"/>
          <w:bCs/>
          <w:sz w:val="21"/>
          <w:szCs w:val="21"/>
        </w:rPr>
        <w:t>-11 de los concejales del Grupo Socialista</w:t>
      </w:r>
      <w:r>
        <w:rPr>
          <w:rFonts w:ascii="Arial" w:eastAsia="Lucida Sans Unicode" w:hAnsi="Arial" w:cs="Arial"/>
          <w:color w:val="000000"/>
          <w:kern w:val="0"/>
          <w:sz w:val="21"/>
          <w:szCs w:val="21"/>
        </w:rPr>
        <w:t xml:space="preserve">: Dª. María Concepción Brito Núñez, D. Jorge </w:t>
      </w:r>
      <w:r>
        <w:rPr>
          <w:rFonts w:ascii="Arial" w:eastAsia="Lucida Sans Unicode" w:hAnsi="Arial" w:cs="Arial"/>
          <w:color w:val="000000"/>
          <w:kern w:val="0"/>
          <w:sz w:val="21"/>
          <w:szCs w:val="21"/>
        </w:rPr>
        <w:t>Baute Delgado, Dª. Olivia Concepción Pérez Díaz, D. José Francisco Pinto Ramos, D. Reinaldo José Triviño Blanco, Dª Margarita Eva Tendero Barroso, D. Airam Pérez Chinea, D. Manuel Alberto González Pestano, Dª. María del Carmen Clemente Díaz, D. Olegario Francisco Alonso Bello y Dª. Mónica Monserrat Yanes Delgado.</w:t>
      </w:r>
    </w:p>
    <w:p w14:paraId="5FE31BF2" w14:textId="77777777" w:rsidR="00331A1E" w:rsidRDefault="00331A1E">
      <w:pPr>
        <w:ind w:firstLine="709"/>
        <w:textAlignment w:val="auto"/>
        <w:rPr>
          <w:rFonts w:ascii="Arial" w:eastAsia="Lucida Sans Unicode" w:hAnsi="Arial" w:cs="Arial"/>
          <w:color w:val="000000"/>
          <w:kern w:val="0"/>
          <w:sz w:val="21"/>
          <w:szCs w:val="21"/>
        </w:rPr>
      </w:pPr>
    </w:p>
    <w:p w14:paraId="26B3FE37" w14:textId="77777777" w:rsidR="00331A1E" w:rsidRDefault="003C0981">
      <w:pPr>
        <w:jc w:val="both"/>
        <w:textAlignment w:val="auto"/>
      </w:pPr>
      <w:r>
        <w:rPr>
          <w:rFonts w:ascii="Arial" w:eastAsia="Lucida Sans Unicode" w:hAnsi="Arial" w:cs="Arial"/>
          <w:bCs/>
          <w:sz w:val="21"/>
          <w:szCs w:val="21"/>
        </w:rPr>
        <w:t xml:space="preserve">            -4 de los concejales del Grupo Popular</w:t>
      </w:r>
      <w:r>
        <w:rPr>
          <w:rFonts w:ascii="Arial" w:eastAsia="Lucida Sans Unicode" w:hAnsi="Arial" w:cs="Arial"/>
          <w:sz w:val="21"/>
          <w:szCs w:val="21"/>
        </w:rPr>
        <w:t xml:space="preserve">: </w:t>
      </w:r>
      <w:r>
        <w:rPr>
          <w:rFonts w:ascii="Arial" w:eastAsia="DejaVu Sans" w:hAnsi="Arial" w:cs="Arial"/>
          <w:kern w:val="0"/>
          <w:sz w:val="21"/>
          <w:szCs w:val="21"/>
        </w:rPr>
        <w:t xml:space="preserve">D. Jacobo López Fariña, D. Miguel Eduardo Hernández </w:t>
      </w:r>
      <w:proofErr w:type="spellStart"/>
      <w:proofErr w:type="gramStart"/>
      <w:r>
        <w:rPr>
          <w:rFonts w:ascii="Arial" w:eastAsia="DejaVu Sans" w:hAnsi="Arial" w:cs="Arial"/>
          <w:kern w:val="0"/>
          <w:sz w:val="21"/>
          <w:szCs w:val="21"/>
        </w:rPr>
        <w:t>Chitty,D</w:t>
      </w:r>
      <w:proofErr w:type="spellEnd"/>
      <w:r>
        <w:rPr>
          <w:rFonts w:ascii="Arial" w:eastAsia="DejaVu Sans" w:hAnsi="Arial" w:cs="Arial"/>
          <w:kern w:val="0"/>
          <w:sz w:val="21"/>
          <w:szCs w:val="21"/>
        </w:rPr>
        <w:t>.</w:t>
      </w:r>
      <w:proofErr w:type="gramEnd"/>
      <w:r>
        <w:rPr>
          <w:rFonts w:ascii="Arial" w:eastAsia="DejaVu Sans" w:hAnsi="Arial" w:cs="Arial"/>
          <w:kern w:val="0"/>
          <w:sz w:val="21"/>
          <w:szCs w:val="21"/>
        </w:rPr>
        <w:t xml:space="preserve"> José Daniel Sosa González, Dª. Shaila Castellano Batista, </w:t>
      </w:r>
    </w:p>
    <w:p w14:paraId="622C3BA7" w14:textId="77777777" w:rsidR="00331A1E" w:rsidRDefault="00331A1E">
      <w:pPr>
        <w:jc w:val="both"/>
        <w:textAlignment w:val="auto"/>
        <w:rPr>
          <w:rFonts w:ascii="Arial" w:eastAsia="DejaVu Sans" w:hAnsi="Arial" w:cs="Arial"/>
          <w:kern w:val="0"/>
          <w:sz w:val="21"/>
          <w:szCs w:val="21"/>
        </w:rPr>
      </w:pPr>
    </w:p>
    <w:p w14:paraId="55F94DEF" w14:textId="77777777" w:rsidR="00331A1E" w:rsidRDefault="003C0981">
      <w:pPr>
        <w:jc w:val="both"/>
        <w:textAlignment w:val="auto"/>
      </w:pPr>
      <w:r>
        <w:rPr>
          <w:rFonts w:ascii="Arial" w:eastAsia="DejaVu Sans" w:hAnsi="Arial" w:cs="Arial"/>
          <w:kern w:val="0"/>
          <w:sz w:val="21"/>
          <w:szCs w:val="21"/>
        </w:rPr>
        <w:t xml:space="preserve">             </w:t>
      </w:r>
      <w:r>
        <w:rPr>
          <w:rFonts w:ascii="Arial" w:eastAsia="DejaVu Sans" w:hAnsi="Arial" w:cs="Arial"/>
          <w:bCs/>
          <w:kern w:val="0"/>
          <w:sz w:val="21"/>
          <w:szCs w:val="21"/>
        </w:rPr>
        <w:t>-4 de los</w:t>
      </w:r>
      <w:r>
        <w:rPr>
          <w:rFonts w:ascii="Arial" w:eastAsia="DejaVu Sans" w:hAnsi="Arial" w:cs="Arial"/>
          <w:bCs/>
          <w:kern w:val="0"/>
          <w:sz w:val="21"/>
          <w:szCs w:val="21"/>
        </w:rPr>
        <w:t xml:space="preserve"> concejales del </w:t>
      </w:r>
      <w:r>
        <w:rPr>
          <w:rFonts w:ascii="Arial" w:eastAsia="Lucida Sans Unicode" w:hAnsi="Arial" w:cs="Arial"/>
          <w:bCs/>
          <w:sz w:val="21"/>
          <w:szCs w:val="21"/>
        </w:rPr>
        <w:t>Grupo Mixto</w:t>
      </w:r>
      <w:r>
        <w:rPr>
          <w:rFonts w:ascii="Arial" w:eastAsia="Lucida Sans Unicode" w:hAnsi="Arial" w:cs="Arial"/>
          <w:sz w:val="21"/>
          <w:szCs w:val="21"/>
        </w:rPr>
        <w:t xml:space="preserve"> (CC), Dª. </w:t>
      </w:r>
      <w:r>
        <w:rPr>
          <w:rFonts w:ascii="Arial" w:eastAsia="Lucida Sans Unicode" w:hAnsi="Arial" w:cs="Arial"/>
          <w:sz w:val="21"/>
          <w:szCs w:val="21"/>
          <w:lang w:val="pt-PT"/>
        </w:rPr>
        <w:t>Ángela Cruz Perera, D. José Yeray Padilla Cruz.</w:t>
      </w:r>
    </w:p>
    <w:p w14:paraId="582FA29D" w14:textId="77777777" w:rsidR="00331A1E" w:rsidRDefault="00331A1E">
      <w:pPr>
        <w:jc w:val="both"/>
        <w:textAlignment w:val="auto"/>
        <w:rPr>
          <w:rFonts w:ascii="Arial" w:eastAsia="Lucida Sans Unicode" w:hAnsi="Arial" w:cs="Arial"/>
          <w:sz w:val="21"/>
          <w:szCs w:val="21"/>
          <w:lang w:val="pt-PT"/>
        </w:rPr>
      </w:pPr>
    </w:p>
    <w:p w14:paraId="367E443E" w14:textId="77777777" w:rsidR="00331A1E" w:rsidRDefault="003C0981">
      <w:pPr>
        <w:jc w:val="both"/>
        <w:textAlignment w:val="auto"/>
      </w:pPr>
      <w:r>
        <w:rPr>
          <w:rFonts w:ascii="Arial" w:eastAsia="Lucida Sans Unicode" w:hAnsi="Arial" w:cs="Arial"/>
          <w:sz w:val="21"/>
          <w:szCs w:val="21"/>
          <w:lang w:val="pt-PT"/>
        </w:rPr>
        <w:t xml:space="preserve">             </w:t>
      </w:r>
      <w:r>
        <w:rPr>
          <w:rFonts w:ascii="Arial" w:eastAsia="Lucida Sans Unicode" w:hAnsi="Arial" w:cs="Arial"/>
          <w:bCs/>
          <w:sz w:val="21"/>
          <w:szCs w:val="21"/>
          <w:lang w:val="pt-PT"/>
        </w:rPr>
        <w:t>-Grupo Mixto</w:t>
      </w:r>
      <w:r>
        <w:rPr>
          <w:rFonts w:ascii="Arial" w:eastAsia="Lucida Sans Unicode" w:hAnsi="Arial" w:cs="Arial"/>
          <w:sz w:val="21"/>
          <w:szCs w:val="21"/>
          <w:lang w:val="pt-PT"/>
        </w:rPr>
        <w:t xml:space="preserve"> (USP), Dª. Violeta López Jiménez.</w:t>
      </w:r>
    </w:p>
    <w:p w14:paraId="250CC4E2" w14:textId="77777777" w:rsidR="00331A1E" w:rsidRDefault="00331A1E">
      <w:pPr>
        <w:textAlignment w:val="auto"/>
        <w:rPr>
          <w:rFonts w:ascii="Arial" w:eastAsia="Lucida Sans Unicode" w:hAnsi="Arial" w:cs="Arial"/>
          <w:sz w:val="21"/>
          <w:szCs w:val="21"/>
          <w:lang w:val="pt-PT"/>
        </w:rPr>
      </w:pPr>
    </w:p>
    <w:p w14:paraId="75E9DB14" w14:textId="77777777" w:rsidR="00331A1E" w:rsidRDefault="003C0981">
      <w:pPr>
        <w:textAlignment w:val="auto"/>
      </w:pPr>
      <w:r>
        <w:rPr>
          <w:rFonts w:ascii="Arial" w:eastAsia="Lucida Sans Unicode" w:hAnsi="Arial" w:cs="Arial"/>
          <w:sz w:val="21"/>
          <w:szCs w:val="21"/>
          <w:lang w:val="pt-PT"/>
        </w:rPr>
        <w:t xml:space="preserve">             </w:t>
      </w:r>
      <w:r>
        <w:rPr>
          <w:rFonts w:ascii="Arial" w:eastAsia="Lucida Sans Unicode" w:hAnsi="Arial" w:cs="Arial"/>
          <w:bCs/>
          <w:sz w:val="21"/>
          <w:szCs w:val="21"/>
          <w:lang w:val="pt-PT"/>
        </w:rPr>
        <w:t>-Grupo Mixto</w:t>
      </w:r>
      <w:r>
        <w:rPr>
          <w:rFonts w:ascii="Arial" w:eastAsia="Lucida Sans Unicode" w:hAnsi="Arial" w:cs="Arial"/>
          <w:sz w:val="21"/>
          <w:szCs w:val="21"/>
          <w:lang w:val="pt-PT"/>
        </w:rPr>
        <w:t xml:space="preserve"> (Vox) D. José Tortosa Pallarés</w:t>
      </w:r>
    </w:p>
    <w:p w14:paraId="27868B53" w14:textId="77777777" w:rsidR="00331A1E" w:rsidRDefault="00331A1E">
      <w:pPr>
        <w:jc w:val="both"/>
        <w:textAlignment w:val="auto"/>
        <w:rPr>
          <w:rFonts w:ascii="Arial" w:eastAsia="DejaVu Sans" w:hAnsi="Arial" w:cs="DejaVu Sans"/>
          <w:kern w:val="0"/>
          <w:sz w:val="22"/>
          <w:lang w:val="pt-PT"/>
        </w:rPr>
      </w:pPr>
    </w:p>
    <w:p w14:paraId="6F9BA8C5" w14:textId="77777777" w:rsidR="00331A1E" w:rsidRDefault="00331A1E">
      <w:pPr>
        <w:jc w:val="both"/>
        <w:textAlignment w:val="auto"/>
        <w:rPr>
          <w:rFonts w:ascii="Arial" w:eastAsia="DejaVu Sans" w:hAnsi="Arial" w:cs="DejaVu Sans"/>
          <w:kern w:val="0"/>
          <w:sz w:val="22"/>
          <w:lang w:val="pt-PT"/>
        </w:rPr>
      </w:pPr>
    </w:p>
    <w:p w14:paraId="41A6818E" w14:textId="77777777" w:rsidR="00331A1E" w:rsidRDefault="00331A1E">
      <w:pPr>
        <w:jc w:val="both"/>
        <w:textAlignment w:val="auto"/>
        <w:rPr>
          <w:rFonts w:ascii="Arial" w:eastAsia="DejaVu Sans" w:hAnsi="Arial" w:cs="DejaVu Sans"/>
          <w:kern w:val="0"/>
          <w:sz w:val="22"/>
          <w:lang w:val="pt-PT"/>
        </w:rPr>
      </w:pPr>
    </w:p>
    <w:p w14:paraId="2BC50552" w14:textId="77777777" w:rsidR="00331A1E" w:rsidRDefault="003C0981">
      <w:pPr>
        <w:jc w:val="both"/>
        <w:textAlignment w:val="auto"/>
      </w:pPr>
      <w:r>
        <w:rPr>
          <w:rFonts w:ascii="Arial" w:eastAsia="Times New Roman" w:hAnsi="Arial" w:cs="Arial"/>
          <w:b/>
          <w:color w:val="000000"/>
          <w:kern w:val="0"/>
          <w:sz w:val="22"/>
          <w:szCs w:val="22"/>
          <w:lang w:eastAsia="es-ES" w:bidi="ar-SA"/>
        </w:rPr>
        <w:t>ACUERDO DEL PLENO EXTRAODINARIO URGENTE DEL 29 DE MAYO DE 2026</w:t>
      </w:r>
    </w:p>
    <w:p w14:paraId="4069E15F" w14:textId="77777777" w:rsidR="00331A1E" w:rsidRDefault="00331A1E">
      <w:pPr>
        <w:widowControl/>
        <w:suppressAutoHyphens w:val="0"/>
        <w:autoSpaceDE w:val="0"/>
        <w:spacing w:before="2"/>
        <w:jc w:val="both"/>
        <w:textAlignment w:val="auto"/>
        <w:rPr>
          <w:rFonts w:ascii="Arial" w:eastAsia="DejaVu Sans" w:hAnsi="Arial" w:cs="Arial"/>
          <w:b/>
          <w:kern w:val="0"/>
          <w:sz w:val="22"/>
          <w:szCs w:val="22"/>
        </w:rPr>
      </w:pPr>
    </w:p>
    <w:p w14:paraId="38F7D766" w14:textId="77777777" w:rsidR="00331A1E" w:rsidRDefault="00331A1E">
      <w:pPr>
        <w:widowControl/>
        <w:suppressAutoHyphens w:val="0"/>
        <w:autoSpaceDE w:val="0"/>
        <w:spacing w:before="2"/>
        <w:jc w:val="both"/>
        <w:textAlignment w:val="auto"/>
        <w:rPr>
          <w:rFonts w:ascii="Arial" w:eastAsia="Times New Roman" w:hAnsi="Arial" w:cs="Arial"/>
          <w:b/>
          <w:bCs/>
          <w:color w:val="000000"/>
          <w:kern w:val="0"/>
          <w:sz w:val="22"/>
          <w:szCs w:val="22"/>
          <w:lang w:eastAsia="es-ES" w:bidi="ar-SA"/>
        </w:rPr>
      </w:pPr>
    </w:p>
    <w:p w14:paraId="170F2E63" w14:textId="77777777" w:rsidR="00331A1E" w:rsidRDefault="003C0981">
      <w:pPr>
        <w:widowControl/>
        <w:suppressAutoHyphens w:val="0"/>
        <w:autoSpaceDE w:val="0"/>
        <w:spacing w:before="2"/>
        <w:jc w:val="both"/>
        <w:textAlignment w:val="auto"/>
      </w:pPr>
      <w:r>
        <w:rPr>
          <w:rFonts w:ascii="Arial" w:eastAsia="Times New Roman" w:hAnsi="Arial" w:cs="Arial"/>
          <w:b/>
          <w:bCs/>
          <w:color w:val="000000"/>
          <w:kern w:val="0"/>
          <w:sz w:val="22"/>
          <w:szCs w:val="22"/>
          <w:lang w:eastAsia="es-ES" w:bidi="ar-SA"/>
        </w:rPr>
        <w:t xml:space="preserve">PRIMERO: </w:t>
      </w:r>
      <w:r>
        <w:rPr>
          <w:rFonts w:ascii="Arial" w:eastAsia="Times New Roman" w:hAnsi="Arial" w:cs="Arial"/>
          <w:b/>
          <w:color w:val="000000"/>
          <w:kern w:val="0"/>
          <w:sz w:val="22"/>
          <w:szCs w:val="22"/>
          <w:lang w:eastAsia="es-ES" w:bidi="ar-SA"/>
        </w:rPr>
        <w:t xml:space="preserve">Adjudicar el contrato de obra consistente en el </w:t>
      </w:r>
      <w:r>
        <w:rPr>
          <w:rFonts w:ascii="Arial" w:eastAsia="Times New Roman" w:hAnsi="Arial" w:cs="Arial"/>
          <w:b/>
          <w:bCs/>
          <w:color w:val="000000"/>
          <w:kern w:val="0"/>
          <w:sz w:val="22"/>
          <w:szCs w:val="22"/>
          <w:lang w:eastAsia="es-ES" w:bidi="ar-SA"/>
        </w:rPr>
        <w:t>proyecto de ejecución de la Piscina de Candelaria</w:t>
      </w:r>
      <w:r>
        <w:rPr>
          <w:rFonts w:ascii="Arial" w:eastAsia="Times New Roman" w:hAnsi="Arial" w:cs="Arial"/>
          <w:b/>
          <w:color w:val="000000"/>
          <w:kern w:val="0"/>
          <w:sz w:val="22"/>
          <w:szCs w:val="22"/>
          <w:lang w:eastAsia="es-ES" w:bidi="ar-SA"/>
        </w:rPr>
        <w:t xml:space="preserve">, en las condiciones que figuran en su oferta, por un importe económico de 8.588.885,00 euros, más 601.221,95 euros en concepto de </w:t>
      </w:r>
      <w:r>
        <w:rPr>
          <w:rFonts w:ascii="Arial" w:eastAsia="Times New Roman" w:hAnsi="Arial" w:cs="Arial"/>
          <w:b/>
          <w:color w:val="000000"/>
          <w:kern w:val="0"/>
          <w:sz w:val="22"/>
          <w:szCs w:val="22"/>
          <w:lang w:eastAsia="es-ES" w:bidi="ar-SA"/>
        </w:rPr>
        <w:t>IGIC, y las que se detallan en los pliegos de cláusulas administrativas particulares y de prescripciones técnicas, a la empresa PROYECON GALICIA, S.A., con CIF A32032039.</w:t>
      </w:r>
    </w:p>
    <w:p w14:paraId="3C7346A2" w14:textId="77777777" w:rsidR="00331A1E" w:rsidRDefault="00331A1E">
      <w:pPr>
        <w:widowControl/>
        <w:spacing w:line="276" w:lineRule="auto"/>
        <w:jc w:val="both"/>
        <w:rPr>
          <w:rFonts w:ascii="Arial" w:eastAsia="Times New Roman" w:hAnsi="Arial" w:cs="Arial"/>
          <w:b/>
          <w:color w:val="000000"/>
          <w:kern w:val="0"/>
          <w:sz w:val="22"/>
          <w:szCs w:val="22"/>
          <w:lang w:eastAsia="es-ES" w:bidi="ar-SA"/>
        </w:rPr>
      </w:pPr>
    </w:p>
    <w:p w14:paraId="2D69974F" w14:textId="77777777" w:rsidR="00331A1E" w:rsidRDefault="003C0981">
      <w:pPr>
        <w:widowControl/>
        <w:spacing w:line="276" w:lineRule="auto"/>
        <w:jc w:val="both"/>
      </w:pPr>
      <w:r>
        <w:rPr>
          <w:rFonts w:ascii="Arial" w:eastAsia="Times New Roman" w:hAnsi="Arial" w:cs="Arial"/>
          <w:b/>
          <w:bCs/>
          <w:color w:val="000000"/>
          <w:kern w:val="0"/>
          <w:sz w:val="22"/>
          <w:szCs w:val="22"/>
          <w:lang w:eastAsia="es-ES" w:bidi="ar-SA"/>
        </w:rPr>
        <w:t xml:space="preserve">SEGUNDO: </w:t>
      </w:r>
      <w:r>
        <w:rPr>
          <w:rFonts w:ascii="Arial" w:eastAsia="Times New Roman" w:hAnsi="Arial" w:cs="Arial"/>
          <w:b/>
          <w:color w:val="000000"/>
          <w:kern w:val="0"/>
          <w:sz w:val="22"/>
          <w:szCs w:val="22"/>
          <w:lang w:eastAsia="es-ES" w:bidi="ar-SA"/>
        </w:rPr>
        <w:t>Disponer el gasto por importe de 9.190.106,95 €, IGIC incluido, correspondiente a la adjudicación del contrato, con cargo a la aplicación presupuestaria y por el importe que se indica:</w:t>
      </w:r>
    </w:p>
    <w:p w14:paraId="46DE7F1A" w14:textId="77777777" w:rsidR="00331A1E" w:rsidRDefault="00331A1E">
      <w:pPr>
        <w:widowControl/>
        <w:spacing w:line="276" w:lineRule="auto"/>
        <w:jc w:val="both"/>
        <w:rPr>
          <w:rFonts w:ascii="Arial" w:eastAsia="Times New Roman" w:hAnsi="Arial" w:cs="Arial"/>
          <w:color w:val="000000"/>
          <w:kern w:val="0"/>
          <w:sz w:val="22"/>
          <w:szCs w:val="22"/>
          <w:lang w:eastAsia="es-ES" w:bidi="ar-SA"/>
        </w:rPr>
      </w:pPr>
    </w:p>
    <w:tbl>
      <w:tblPr>
        <w:tblW w:w="8456" w:type="dxa"/>
        <w:tblInd w:w="38" w:type="dxa"/>
        <w:tblCellMar>
          <w:left w:w="10" w:type="dxa"/>
          <w:right w:w="10" w:type="dxa"/>
        </w:tblCellMar>
        <w:tblLook w:val="0000" w:firstRow="0" w:lastRow="0" w:firstColumn="0" w:lastColumn="0" w:noHBand="0" w:noVBand="0"/>
      </w:tblPr>
      <w:tblGrid>
        <w:gridCol w:w="2403"/>
        <w:gridCol w:w="3021"/>
        <w:gridCol w:w="3032"/>
      </w:tblGrid>
      <w:tr w:rsidR="00331A1E" w14:paraId="601D191B"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ED445"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Anualidad</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25461"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Aplicación presupuestaria</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BC3A2" w14:textId="77777777" w:rsidR="00331A1E" w:rsidRDefault="003C0981">
            <w:pPr>
              <w:widowControl/>
              <w:spacing w:line="276" w:lineRule="auto"/>
              <w:jc w:val="center"/>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Importe</w:t>
            </w:r>
          </w:p>
        </w:tc>
      </w:tr>
      <w:tr w:rsidR="00331A1E" w14:paraId="35C643FA"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9195E"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F0EF5"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D7E61"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tc>
      </w:tr>
      <w:tr w:rsidR="00331A1E" w14:paraId="403C2EAC"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AA7AA"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2026</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ED012"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2.26.0.0.03539)</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0F590"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204989E7"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2.869.849,90 euros</w:t>
            </w:r>
          </w:p>
        </w:tc>
      </w:tr>
      <w:tr w:rsidR="00331A1E" w14:paraId="74818A31"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74876"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2027</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3B7BF"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2.26.2.0.03542)</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D1544"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1915CDB6"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5.306.382,56 euros</w:t>
            </w:r>
          </w:p>
        </w:tc>
      </w:tr>
      <w:tr w:rsidR="00331A1E" w14:paraId="5DCB4F74" w14:textId="77777777">
        <w:tblPrEx>
          <w:tblCellMar>
            <w:top w:w="0" w:type="dxa"/>
            <w:bottom w:w="0" w:type="dxa"/>
          </w:tblCellMar>
        </w:tblPrEx>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F7A28"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2028</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E09DB"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15100.60912                      </w:t>
            </w:r>
            <w:proofErr w:type="gramStart"/>
            <w:r>
              <w:rPr>
                <w:rFonts w:ascii="Arial" w:eastAsia="Times New Roman" w:hAnsi="Arial" w:cs="Arial"/>
                <w:color w:val="000000"/>
                <w:kern w:val="0"/>
                <w:sz w:val="22"/>
                <w:szCs w:val="22"/>
                <w:lang w:eastAsia="es-ES" w:bidi="ar-SA"/>
              </w:rPr>
              <w:t xml:space="preserve">   (</w:t>
            </w:r>
            <w:proofErr w:type="gramEnd"/>
            <w:r>
              <w:rPr>
                <w:rFonts w:ascii="Arial" w:eastAsia="Times New Roman" w:hAnsi="Arial" w:cs="Arial"/>
                <w:color w:val="000000"/>
                <w:kern w:val="0"/>
                <w:sz w:val="22"/>
                <w:szCs w:val="22"/>
                <w:lang w:eastAsia="es-ES" w:bidi="ar-SA"/>
              </w:rPr>
              <w:t>D 2.26.2.0.03543)</w:t>
            </w:r>
          </w:p>
        </w:tc>
        <w:tc>
          <w:tcPr>
            <w:tcW w:w="3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C84F" w14:textId="77777777" w:rsidR="00331A1E" w:rsidRDefault="00331A1E">
            <w:pPr>
              <w:widowControl/>
              <w:spacing w:line="276" w:lineRule="auto"/>
              <w:jc w:val="center"/>
              <w:rPr>
                <w:rFonts w:ascii="Arial" w:eastAsia="Times New Roman" w:hAnsi="Arial" w:cs="Arial"/>
                <w:color w:val="000000"/>
                <w:kern w:val="0"/>
                <w:sz w:val="22"/>
                <w:szCs w:val="22"/>
                <w:lang w:eastAsia="es-ES" w:bidi="ar-SA"/>
              </w:rPr>
            </w:pPr>
          </w:p>
          <w:p w14:paraId="484D6FEA" w14:textId="77777777" w:rsidR="00331A1E" w:rsidRDefault="003C0981">
            <w:pPr>
              <w:widowControl/>
              <w:spacing w:line="276" w:lineRule="auto"/>
              <w:jc w:val="center"/>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1.013.874,49 euros</w:t>
            </w:r>
          </w:p>
        </w:tc>
      </w:tr>
    </w:tbl>
    <w:p w14:paraId="5BB4011C" w14:textId="77777777" w:rsidR="00331A1E" w:rsidRDefault="00331A1E">
      <w:pPr>
        <w:widowControl/>
        <w:spacing w:line="276" w:lineRule="auto"/>
        <w:ind w:firstLine="1134"/>
        <w:jc w:val="both"/>
        <w:rPr>
          <w:rFonts w:ascii="Arial" w:eastAsia="Times New Roman" w:hAnsi="Arial" w:cs="Arial"/>
          <w:color w:val="000000"/>
          <w:kern w:val="0"/>
          <w:sz w:val="22"/>
          <w:szCs w:val="22"/>
          <w:lang w:eastAsia="es-ES" w:bidi="ar-SA"/>
        </w:rPr>
      </w:pPr>
    </w:p>
    <w:p w14:paraId="239B8590" w14:textId="77777777" w:rsidR="00331A1E" w:rsidRDefault="003C0981">
      <w:pPr>
        <w:widowControl/>
        <w:spacing w:line="276" w:lineRule="auto"/>
        <w:jc w:val="both"/>
      </w:pPr>
      <w:r>
        <w:rPr>
          <w:rFonts w:ascii="Arial" w:eastAsia="DejaVu Sans" w:hAnsi="Arial" w:cs="DejaVu Sans"/>
          <w:b/>
          <w:bCs/>
          <w:kern w:val="0"/>
          <w:sz w:val="22"/>
          <w:szCs w:val="22"/>
        </w:rPr>
        <w:t xml:space="preserve">TERCERO: </w:t>
      </w:r>
      <w:r>
        <w:rPr>
          <w:rFonts w:ascii="Arial" w:eastAsia="DejaVu Sans" w:hAnsi="Arial" w:cs="DejaVu Sans"/>
          <w:b/>
          <w:kern w:val="0"/>
          <w:sz w:val="22"/>
          <w:szCs w:val="22"/>
        </w:rPr>
        <w:t>Publicar anuncio de adjudicación en el perfil de contratante en plazo de 15 días.</w:t>
      </w:r>
    </w:p>
    <w:p w14:paraId="205F987E" w14:textId="77777777" w:rsidR="00331A1E" w:rsidRDefault="00331A1E">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0E69CF93" w14:textId="77777777" w:rsidR="00331A1E" w:rsidRDefault="003C0981">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lastRenderedPageBreak/>
        <w:t xml:space="preserve">CUARTO: </w:t>
      </w:r>
      <w:r>
        <w:rPr>
          <w:rFonts w:ascii="Arial" w:eastAsia="Times New Roman" w:hAnsi="Arial" w:cs="Arial"/>
          <w:b/>
          <w:color w:val="000000"/>
          <w:kern w:val="0"/>
          <w:sz w:val="22"/>
          <w:szCs w:val="22"/>
          <w:lang w:eastAsia="es-ES" w:bidi="ar-SA"/>
        </w:rPr>
        <w:t xml:space="preserve">Designar como responsable de la ejecución del contrato en calidad de </w:t>
      </w:r>
      <w:proofErr w:type="gramStart"/>
      <w:r>
        <w:rPr>
          <w:rFonts w:ascii="Arial" w:eastAsia="Times New Roman" w:hAnsi="Arial" w:cs="Arial"/>
          <w:b/>
          <w:color w:val="000000"/>
          <w:kern w:val="0"/>
          <w:sz w:val="22"/>
          <w:szCs w:val="22"/>
          <w:lang w:eastAsia="es-ES" w:bidi="ar-SA"/>
        </w:rPr>
        <w:t>Director</w:t>
      </w:r>
      <w:proofErr w:type="gramEnd"/>
      <w:r>
        <w:rPr>
          <w:rFonts w:ascii="Arial" w:eastAsia="Times New Roman" w:hAnsi="Arial" w:cs="Arial"/>
          <w:b/>
          <w:color w:val="000000"/>
          <w:kern w:val="0"/>
          <w:sz w:val="22"/>
          <w:szCs w:val="22"/>
          <w:lang w:eastAsia="es-ES" w:bidi="ar-SA"/>
        </w:rPr>
        <w:t xml:space="preserve"> facultativo a D. José Alberto Jiménez Alcalá-Zamora, Arquitecto, según la cláusula 31ª del PCAP y en virtud del contrato administrativo formalizado con fecha 26/12/2025.</w:t>
      </w:r>
    </w:p>
    <w:p w14:paraId="0C4CFDEB" w14:textId="77777777" w:rsidR="00331A1E" w:rsidRDefault="00331A1E">
      <w:pPr>
        <w:widowControl/>
        <w:suppressAutoHyphens w:val="0"/>
        <w:autoSpaceDE w:val="0"/>
        <w:spacing w:before="2"/>
        <w:ind w:right="-1"/>
        <w:jc w:val="both"/>
        <w:textAlignment w:val="auto"/>
        <w:rPr>
          <w:rFonts w:ascii="Arial" w:eastAsia="Times New Roman" w:hAnsi="Arial" w:cs="Arial"/>
          <w:b/>
          <w:bCs/>
          <w:color w:val="000000"/>
          <w:kern w:val="0"/>
          <w:sz w:val="22"/>
          <w:szCs w:val="22"/>
          <w:lang w:eastAsia="es-ES" w:bidi="ar-SA"/>
        </w:rPr>
      </w:pPr>
    </w:p>
    <w:p w14:paraId="00B5C6BD" w14:textId="77777777" w:rsidR="00331A1E" w:rsidRDefault="003C0981">
      <w:pPr>
        <w:widowControl/>
        <w:suppressAutoHyphens w:val="0"/>
        <w:autoSpaceDE w:val="0"/>
        <w:spacing w:before="2"/>
        <w:ind w:right="-1"/>
        <w:jc w:val="both"/>
        <w:textAlignment w:val="auto"/>
      </w:pPr>
      <w:r>
        <w:rPr>
          <w:rFonts w:ascii="Arial" w:eastAsia="Times New Roman" w:hAnsi="Arial" w:cs="Arial"/>
          <w:b/>
          <w:bCs/>
          <w:color w:val="000000"/>
          <w:kern w:val="0"/>
          <w:sz w:val="22"/>
          <w:szCs w:val="22"/>
          <w:lang w:eastAsia="es-ES" w:bidi="ar-SA"/>
        </w:rPr>
        <w:t xml:space="preserve">QUINTO: </w:t>
      </w:r>
      <w:r>
        <w:rPr>
          <w:rFonts w:ascii="Arial" w:eastAsia="Times New Roman" w:hAnsi="Arial" w:cs="Arial"/>
          <w:b/>
          <w:color w:val="000000"/>
          <w:kern w:val="0"/>
          <w:sz w:val="22"/>
          <w:szCs w:val="22"/>
          <w:lang w:eastAsia="es-ES" w:bidi="ar-SA"/>
        </w:rPr>
        <w:t>Notificar a la empresa adjudicataria del contrato la presente Resolución y</w:t>
      </w:r>
      <w:r>
        <w:t xml:space="preserve"> </w:t>
      </w:r>
      <w:r>
        <w:rPr>
          <w:rFonts w:ascii="Arial" w:eastAsia="Times New Roman" w:hAnsi="Arial" w:cs="Arial"/>
          <w:b/>
          <w:color w:val="000000"/>
          <w:kern w:val="0"/>
          <w:sz w:val="22"/>
          <w:szCs w:val="22"/>
          <w:lang w:eastAsia="es-ES" w:bidi="ar-SA"/>
        </w:rPr>
        <w:t xml:space="preserve">citarle para la firma del contrato, así como notificar la misma al resto de licitadores. </w:t>
      </w:r>
    </w:p>
    <w:p w14:paraId="5895F422" w14:textId="77777777" w:rsidR="00331A1E" w:rsidRDefault="00331A1E">
      <w:pPr>
        <w:widowControl/>
        <w:spacing w:line="276" w:lineRule="auto"/>
        <w:jc w:val="both"/>
        <w:rPr>
          <w:rFonts w:ascii="Arial" w:eastAsia="Times New Roman" w:hAnsi="Arial" w:cs="Arial"/>
          <w:b/>
          <w:bCs/>
          <w:color w:val="000000"/>
          <w:kern w:val="0"/>
          <w:sz w:val="22"/>
          <w:szCs w:val="22"/>
          <w:lang w:eastAsia="es-ES" w:bidi="ar-SA"/>
        </w:rPr>
      </w:pPr>
    </w:p>
    <w:p w14:paraId="0BC3B464" w14:textId="77777777" w:rsidR="00331A1E" w:rsidRDefault="003C0981">
      <w:pPr>
        <w:spacing w:after="120"/>
        <w:jc w:val="both"/>
        <w:textAlignment w:val="auto"/>
      </w:pPr>
      <w:r>
        <w:rPr>
          <w:rFonts w:ascii="Arial" w:eastAsia="Times New Roman" w:hAnsi="Arial" w:cs="Arial"/>
          <w:b/>
          <w:bCs/>
          <w:color w:val="000000"/>
          <w:kern w:val="0"/>
          <w:sz w:val="22"/>
          <w:szCs w:val="22"/>
          <w:lang w:eastAsia="es-ES" w:bidi="ar-SA"/>
        </w:rPr>
        <w:t xml:space="preserve">SEXTO: </w:t>
      </w:r>
      <w:r>
        <w:rPr>
          <w:rFonts w:ascii="Arial" w:eastAsia="Times New Roman" w:hAnsi="Arial" w:cs="Arial"/>
          <w:b/>
          <w:color w:val="000000"/>
          <w:kern w:val="0"/>
          <w:sz w:val="22"/>
          <w:szCs w:val="22"/>
          <w:lang w:eastAsia="es-ES" w:bidi="ar-SA"/>
        </w:rPr>
        <w:t>Publicar anuncio de formalización del contrato en el Perfil de contratante en plazo no superior a quince días tras la perfección del contrato y con el contenido contemplado en el anexo III de la Ley 9/2017 de 8 de noviembre, de Contratos del Sector Público</w:t>
      </w:r>
    </w:p>
    <w:p w14:paraId="6DEC1ED1" w14:textId="77777777" w:rsidR="00331A1E" w:rsidRDefault="00331A1E">
      <w:pPr>
        <w:spacing w:after="120"/>
        <w:jc w:val="both"/>
        <w:textAlignment w:val="auto"/>
      </w:pPr>
    </w:p>
    <w:p w14:paraId="16672480" w14:textId="77777777" w:rsidR="00331A1E" w:rsidRDefault="003C0981">
      <w:pPr>
        <w:spacing w:after="120"/>
        <w:jc w:val="both"/>
        <w:textAlignment w:val="auto"/>
      </w:pPr>
      <w:r>
        <w:rPr>
          <w:rFonts w:ascii="Arial" w:hAnsi="Arial" w:cs="Arial"/>
          <w:b/>
        </w:rPr>
        <w:t xml:space="preserve">Se levanta la sesión a las 09:25 horas del mismo día. De todo lo cual </w:t>
      </w:r>
      <w:r>
        <w:rPr>
          <w:rFonts w:ascii="Arial" w:hAnsi="Arial" w:cs="Arial"/>
          <w:b/>
        </w:rPr>
        <w:t xml:space="preserve">yo, como </w:t>
      </w:r>
      <w:proofErr w:type="gramStart"/>
      <w:r>
        <w:rPr>
          <w:rFonts w:ascii="Arial" w:hAnsi="Arial" w:cs="Arial"/>
          <w:b/>
        </w:rPr>
        <w:t>Secretario General</w:t>
      </w:r>
      <w:proofErr w:type="gramEnd"/>
      <w:r>
        <w:rPr>
          <w:rFonts w:ascii="Arial" w:hAnsi="Arial" w:cs="Arial"/>
          <w:b/>
        </w:rPr>
        <w:t>, doy fe.</w:t>
      </w:r>
    </w:p>
    <w:p w14:paraId="0DEFFD9F" w14:textId="77777777" w:rsidR="00331A1E" w:rsidRDefault="00331A1E">
      <w:pPr>
        <w:pStyle w:val="Standard"/>
        <w:jc w:val="both"/>
        <w:rPr>
          <w:rFonts w:ascii="Arial" w:hAnsi="Arial" w:cs="Arial"/>
          <w:b/>
          <w:sz w:val="22"/>
          <w:szCs w:val="22"/>
        </w:rPr>
      </w:pPr>
    </w:p>
    <w:p w14:paraId="4AE17C4D" w14:textId="77777777" w:rsidR="00331A1E" w:rsidRDefault="00331A1E">
      <w:pPr>
        <w:pStyle w:val="Standard"/>
        <w:jc w:val="both"/>
        <w:rPr>
          <w:rFonts w:ascii="Arial" w:hAnsi="Arial" w:cs="Arial"/>
          <w:b/>
          <w:sz w:val="22"/>
          <w:szCs w:val="22"/>
        </w:rPr>
      </w:pPr>
    </w:p>
    <w:p w14:paraId="476A7103" w14:textId="77777777" w:rsidR="00331A1E" w:rsidRDefault="003C0981">
      <w:pPr>
        <w:pStyle w:val="Textbody"/>
        <w:spacing w:before="120"/>
      </w:pPr>
      <w:r>
        <w:rPr>
          <w:rFonts w:ascii="Arial" w:hAnsi="Arial" w:cs="Arial"/>
          <w:sz w:val="22"/>
          <w:szCs w:val="22"/>
        </w:rPr>
        <w:t xml:space="preserve">         </w:t>
      </w:r>
      <w:r>
        <w:rPr>
          <w:rFonts w:ascii="Arial" w:hAnsi="Arial" w:cs="Arial"/>
          <w:sz w:val="22"/>
          <w:szCs w:val="22"/>
        </w:rPr>
        <w:tab/>
      </w:r>
      <w:r>
        <w:rPr>
          <w:rFonts w:ascii="Arial" w:hAnsi="Arial" w:cs="Arial"/>
          <w:b/>
          <w:sz w:val="22"/>
          <w:szCs w:val="22"/>
        </w:rPr>
        <w:t xml:space="preserve">                           </w:t>
      </w:r>
      <w:proofErr w:type="spellStart"/>
      <w:r>
        <w:rPr>
          <w:rFonts w:ascii="Arial" w:hAnsi="Arial" w:cs="Arial"/>
          <w:b/>
          <w:sz w:val="22"/>
          <w:szCs w:val="22"/>
        </w:rPr>
        <w:t>Vº</w:t>
      </w:r>
      <w:proofErr w:type="spellEnd"/>
      <w:r>
        <w:rPr>
          <w:rFonts w:ascii="Arial" w:hAnsi="Arial" w:cs="Arial"/>
          <w:b/>
          <w:sz w:val="22"/>
          <w:szCs w:val="22"/>
        </w:rPr>
        <w:t xml:space="preserve">. </w:t>
      </w:r>
      <w:proofErr w:type="spellStart"/>
      <w:r>
        <w:rPr>
          <w:rFonts w:ascii="Arial" w:hAnsi="Arial" w:cs="Arial"/>
          <w:b/>
          <w:sz w:val="22"/>
          <w:szCs w:val="22"/>
        </w:rPr>
        <w:t>Bº</w:t>
      </w:r>
      <w:proofErr w:type="spellEnd"/>
      <w:r>
        <w:rPr>
          <w:rFonts w:ascii="Arial" w:hAnsi="Arial" w:cs="Arial"/>
          <w:b/>
          <w:sz w:val="22"/>
          <w:szCs w:val="22"/>
        </w:rPr>
        <w:t>.</w:t>
      </w:r>
    </w:p>
    <w:p w14:paraId="597E4E2A" w14:textId="77777777" w:rsidR="00331A1E" w:rsidRDefault="003C0981">
      <w:pPr>
        <w:pStyle w:val="Textbody"/>
        <w:spacing w:after="283"/>
      </w:pPr>
      <w:r>
        <w:rPr>
          <w:rFonts w:ascii="Arial" w:hAnsi="Arial" w:cs="Arial"/>
          <w:b/>
          <w:sz w:val="22"/>
          <w:szCs w:val="22"/>
        </w:rPr>
        <w:t xml:space="preserve">     LA ALCALDESA-PRESIDENTA,</w:t>
      </w:r>
      <w:r>
        <w:rPr>
          <w:rFonts w:ascii="Arial" w:hAnsi="Arial" w:cs="Arial"/>
          <w:b/>
          <w:sz w:val="22"/>
          <w:szCs w:val="22"/>
        </w:rPr>
        <w:tab/>
      </w:r>
      <w:r>
        <w:rPr>
          <w:rFonts w:ascii="Arial" w:hAnsi="Arial" w:cs="Arial"/>
          <w:b/>
          <w:sz w:val="22"/>
          <w:szCs w:val="22"/>
        </w:rPr>
        <w:tab/>
        <w:t xml:space="preserve">          EL SECRETARIO GENERAL,</w:t>
      </w:r>
    </w:p>
    <w:p w14:paraId="5D89856F" w14:textId="77777777" w:rsidR="00331A1E" w:rsidRDefault="003C0981">
      <w:pPr>
        <w:pStyle w:val="Textbody"/>
        <w:spacing w:after="283"/>
        <w:jc w:val="left"/>
      </w:pPr>
      <w:r>
        <w:rPr>
          <w:rFonts w:ascii="Arial" w:hAnsi="Arial" w:cs="Arial"/>
          <w:b/>
          <w:sz w:val="22"/>
          <w:szCs w:val="22"/>
        </w:rPr>
        <w:t xml:space="preserve">    María Concepción Brito Núñez.              </w:t>
      </w:r>
      <w:r>
        <w:rPr>
          <w:rFonts w:ascii="Arial" w:hAnsi="Arial" w:cs="Arial"/>
          <w:b/>
          <w:sz w:val="22"/>
          <w:szCs w:val="22"/>
          <w:lang w:val="pt-PT"/>
        </w:rPr>
        <w:t>Octavio Manuel Fernández Hernández.</w:t>
      </w:r>
    </w:p>
    <w:p w14:paraId="7FD0EDE7" w14:textId="77777777" w:rsidR="00331A1E" w:rsidRDefault="00331A1E">
      <w:pPr>
        <w:pStyle w:val="Textbody"/>
        <w:spacing w:after="283"/>
        <w:jc w:val="center"/>
        <w:rPr>
          <w:rFonts w:cs="Arial"/>
          <w:b/>
          <w:sz w:val="20"/>
          <w:szCs w:val="20"/>
          <w:lang w:val="pt-PT"/>
        </w:rPr>
      </w:pPr>
    </w:p>
    <w:p w14:paraId="0D43BD6B" w14:textId="77777777" w:rsidR="00331A1E" w:rsidRDefault="003C0981">
      <w:pPr>
        <w:pStyle w:val="Textbody"/>
        <w:spacing w:after="283"/>
        <w:jc w:val="center"/>
      </w:pPr>
      <w:r>
        <w:rPr>
          <w:rFonts w:ascii="Arial" w:hAnsi="Arial" w:cs="Arial"/>
          <w:b/>
          <w:sz w:val="22"/>
          <w:szCs w:val="22"/>
          <w:lang w:val="pt-PT"/>
        </w:rPr>
        <w:t>DOCUMENTO FIRMADO ELECTRÓNICAMENTE</w:t>
      </w:r>
    </w:p>
    <w:sectPr w:rsidR="00331A1E">
      <w:type w:val="continuous"/>
      <w:pgSz w:w="11906" w:h="16838"/>
      <w:pgMar w:top="1417" w:right="1701" w:bottom="1417" w:left="1701" w:header="90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3A2E" w14:textId="77777777" w:rsidR="003C0981" w:rsidRDefault="003C0981">
      <w:r>
        <w:separator/>
      </w:r>
    </w:p>
  </w:endnote>
  <w:endnote w:type="continuationSeparator" w:id="0">
    <w:p w14:paraId="3488E9BB" w14:textId="77777777" w:rsidR="003C0981" w:rsidRDefault="003C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m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default"/>
  </w:font>
  <w:font w:name="Univers">
    <w:charset w:val="00"/>
    <w:family w:val="swiss"/>
    <w:pitch w:val="variable"/>
    <w:sig w:usb0="80000287" w:usb1="00000000" w:usb2="00000000" w:usb3="00000000" w:csb0="0000000F" w:csb1="00000000"/>
  </w:font>
  <w:font w:name="DejaVu Sans">
    <w:charset w:val="00"/>
    <w:family w:val="auto"/>
    <w:pitch w:val="variable"/>
  </w:font>
  <w:font w:name="Liberation Sans">
    <w:altName w:val="Arial"/>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F16F" w14:textId="77777777" w:rsidR="003C0981" w:rsidRDefault="003C0981">
    <w:pPr>
      <w:pStyle w:val="Textbody"/>
      <w:jc w:val="center"/>
    </w:pPr>
    <w:r>
      <w:rPr>
        <w:noProof/>
        <w:lang w:eastAsia="es-ES"/>
      </w:rPr>
      <mc:AlternateContent>
        <mc:Choice Requires="wps">
          <w:drawing>
            <wp:anchor distT="0" distB="0" distL="114300" distR="114300" simplePos="0" relativeHeight="251663360" behindDoc="1" locked="0" layoutInCell="1" allowOverlap="1" wp14:anchorId="27829121" wp14:editId="57066439">
              <wp:simplePos x="0" y="0"/>
              <wp:positionH relativeFrom="margin">
                <wp:posOffset>0</wp:posOffset>
              </wp:positionH>
              <wp:positionV relativeFrom="paragraph">
                <wp:posOffset>-76645</wp:posOffset>
              </wp:positionV>
              <wp:extent cx="5998848" cy="0"/>
              <wp:effectExtent l="19050" t="19050" r="40002" b="38100"/>
              <wp:wrapNone/>
              <wp:docPr id="30488086"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type w14:anchorId="3C85FF1E" id="_x0000_t32" coordsize="21600,21600" o:spt="32" o:oned="t" path="m,l21600,21600e" filled="f">
              <v:path arrowok="t" fillok="f" o:connecttype="none"/>
              <o:lock v:ext="edit" shapetype="t"/>
            </v:shapetype>
            <v:shape id="Conector recto 2" o:spid="_x0000_s1026" type="#_x0000_t32" style="position:absolute;margin-left:0;margin-top:-6.05pt;width:472.35pt;height:0;z-index:-25165312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" strokecolor="#936" strokeweight=".70992mm">
              <v:stroke joinstyle="miter" endcap="square"/>
              <w10:wrap anchorx="margin"/>
            </v:shape>
          </w:pict>
        </mc:Fallback>
      </mc:AlternateContent>
    </w:r>
  </w:p>
  <w:p w14:paraId="2B1E00FF" w14:textId="77777777" w:rsidR="003C0981" w:rsidRDefault="003C0981">
    <w:pPr>
      <w:pStyle w:val="Textbody"/>
      <w:jc w:val="center"/>
    </w:pPr>
    <w:r>
      <w:rPr>
        <w:lang w:val="pt-PT"/>
      </w:rPr>
      <w:t xml:space="preserve">Avenida Constitución Nº 7. Código postal: 38530, Candelaria. </w:t>
    </w:r>
    <w:r>
      <w:t>Teléfono: 922.500.800.</w:t>
    </w:r>
  </w:p>
  <w:p w14:paraId="39191007" w14:textId="77777777" w:rsidR="003C0981" w:rsidRDefault="003C0981">
    <w:pPr>
      <w:pStyle w:val="Standard"/>
      <w:jc w:val="center"/>
      <w:rPr>
        <w:rFonts w:ascii="Arimo" w:hAnsi="Arimo" w:cs="Arimo"/>
        <w:b/>
        <w:bCs/>
        <w:sz w:val="14"/>
      </w:rPr>
    </w:pPr>
    <w:r>
      <w:rPr>
        <w:rFonts w:ascii="Arimo" w:hAnsi="Arimo" w:cs="Arimo"/>
        <w:b/>
        <w:bCs/>
        <w:sz w:val="14"/>
      </w:rPr>
      <w:t>www. candelaria. es</w:t>
    </w:r>
  </w:p>
  <w:p w14:paraId="1188AAC5" w14:textId="77777777" w:rsidR="003C0981" w:rsidRDefault="003C0981">
    <w:pPr>
      <w:pStyle w:val="Piedepgina"/>
      <w:jc w:val="right"/>
    </w:pPr>
    <w:r>
      <w:rPr>
        <w:rFonts w:ascii="Arimo" w:hAnsi="Arimo" w:cs="Arimo"/>
        <w:sz w:val="14"/>
        <w:szCs w:val="14"/>
      </w:rPr>
      <w:fldChar w:fldCharType="begin"/>
    </w:r>
    <w:r>
      <w:rPr>
        <w:rFonts w:ascii="Arimo" w:hAnsi="Arimo" w:cs="Arimo"/>
        <w:sz w:val="14"/>
        <w:szCs w:val="14"/>
      </w:rPr>
      <w:instrText xml:space="preserve"> PAGE </w:instrText>
    </w:r>
    <w:r>
      <w:rPr>
        <w:rFonts w:ascii="Arimo" w:hAnsi="Arimo" w:cs="Arimo"/>
        <w:sz w:val="14"/>
        <w:szCs w:val="14"/>
      </w:rPr>
      <w:fldChar w:fldCharType="separate"/>
    </w:r>
    <w:r>
      <w:rPr>
        <w:rFonts w:ascii="Arimo" w:hAnsi="Arimo" w:cs="Arimo"/>
        <w:sz w:val="14"/>
        <w:szCs w:val="14"/>
      </w:rPr>
      <w:t>2</w:t>
    </w:r>
    <w:r>
      <w:rPr>
        <w:rFonts w:ascii="Arimo" w:hAnsi="Arimo" w:cs="Arim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10EB5" w14:textId="77777777" w:rsidR="003C0981" w:rsidRDefault="003C0981">
      <w:r>
        <w:rPr>
          <w:color w:val="000000"/>
        </w:rPr>
        <w:separator/>
      </w:r>
    </w:p>
  </w:footnote>
  <w:footnote w:type="continuationSeparator" w:id="0">
    <w:p w14:paraId="0341AB82" w14:textId="77777777" w:rsidR="003C0981" w:rsidRDefault="003C0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2249" w14:textId="77777777" w:rsidR="003C0981" w:rsidRDefault="003C0981">
    <w:pPr>
      <w:pStyle w:val="Encabezado"/>
      <w:ind w:left="1843"/>
    </w:pPr>
    <w:r>
      <w:rPr>
        <w:noProof/>
        <w:lang w:eastAsia="es-ES"/>
      </w:rPr>
      <w:drawing>
        <wp:anchor distT="0" distB="0" distL="114300" distR="114300" simplePos="0" relativeHeight="251660288" behindDoc="1" locked="0" layoutInCell="1" allowOverlap="1" wp14:anchorId="67E6CC15" wp14:editId="1C303C84">
          <wp:simplePos x="0" y="0"/>
          <wp:positionH relativeFrom="column">
            <wp:posOffset>33659</wp:posOffset>
          </wp:positionH>
          <wp:positionV relativeFrom="paragraph">
            <wp:posOffset>-191767</wp:posOffset>
          </wp:positionV>
          <wp:extent cx="714375" cy="914400"/>
          <wp:effectExtent l="0" t="0" r="9525" b="0"/>
          <wp:wrapNone/>
          <wp:docPr id="341591771"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14375" cy="914400"/>
                  </a:xfrm>
                  <a:prstGeom prst="rect">
                    <a:avLst/>
                  </a:prstGeom>
                  <a:noFill/>
                  <a:ln>
                    <a:noFill/>
                    <a:prstDash/>
                  </a:ln>
                </pic:spPr>
              </pic:pic>
            </a:graphicData>
          </a:graphic>
        </wp:anchor>
      </w:drawing>
    </w:r>
  </w:p>
  <w:p w14:paraId="5BE71A8B" w14:textId="77777777" w:rsidR="003C0981" w:rsidRDefault="003C0981">
    <w:pPr>
      <w:pStyle w:val="Encabezado"/>
    </w:pPr>
    <w:r>
      <w:rPr>
        <w:rFonts w:ascii="Arial" w:hAnsi="Arial" w:cs="Arial"/>
        <w:b/>
        <w:bCs/>
        <w:noProof/>
        <w:sz w:val="22"/>
        <w:szCs w:val="22"/>
        <w:lang w:eastAsia="es-ES"/>
      </w:rPr>
      <mc:AlternateContent>
        <mc:Choice Requires="wps">
          <w:drawing>
            <wp:anchor distT="0" distB="0" distL="114300" distR="114300" simplePos="0" relativeHeight="251661312" behindDoc="1" locked="0" layoutInCell="1" allowOverlap="1" wp14:anchorId="018E433D" wp14:editId="49B61FE0">
              <wp:simplePos x="0" y="0"/>
              <wp:positionH relativeFrom="column">
                <wp:posOffset>1067644</wp:posOffset>
              </wp:positionH>
              <wp:positionV relativeFrom="paragraph">
                <wp:posOffset>14337</wp:posOffset>
              </wp:positionV>
              <wp:extent cx="1062990" cy="478158"/>
              <wp:effectExtent l="0" t="0" r="3810" b="0"/>
              <wp:wrapNone/>
              <wp:docPr id="982546296" name="Marco1"/>
              <wp:cNvGraphicFramePr/>
              <a:graphic xmlns:a="http://schemas.openxmlformats.org/drawingml/2006/main">
                <a:graphicData uri="http://schemas.microsoft.com/office/word/2010/wordprocessingShape">
                  <wps:wsp>
                    <wps:cNvSpPr txBox="1"/>
                    <wps:spPr>
                      <a:xfrm>
                        <a:off x="0" y="0"/>
                        <a:ext cx="1062990" cy="478158"/>
                      </a:xfrm>
                      <a:prstGeom prst="rect">
                        <a:avLst/>
                      </a:prstGeom>
                      <a:solidFill>
                        <a:srgbClr val="FFFFFF"/>
                      </a:solidFill>
                      <a:ln>
                        <a:noFill/>
                        <a:prstDash/>
                      </a:ln>
                    </wps:spPr>
                    <wps:txbx>
                      <w:txbxContent>
                        <w:p w14:paraId="2B3FB241" w14:textId="77777777" w:rsidR="003C0981" w:rsidRDefault="003C0981">
                          <w:pPr>
                            <w:pStyle w:val="Textoindependiente21"/>
                            <w:jc w:val="both"/>
                            <w:rPr>
                              <w:b w:val="0"/>
                              <w:bCs w:val="0"/>
                              <w:sz w:val="16"/>
                            </w:rPr>
                          </w:pPr>
                        </w:p>
                        <w:p w14:paraId="45A62F65" w14:textId="77777777" w:rsidR="003C0981" w:rsidRDefault="003C0981">
                          <w:pPr>
                            <w:pStyle w:val="Textoindependiente21"/>
                            <w:jc w:val="both"/>
                          </w:pPr>
                        </w:p>
                        <w:p w14:paraId="13750FFC" w14:textId="77777777" w:rsidR="003C0981" w:rsidRDefault="003C0981">
                          <w:pPr>
                            <w:pStyle w:val="Textoindependiente21"/>
                            <w:jc w:val="both"/>
                          </w:pPr>
                          <w:r>
                            <w:t>SECRETARÍA GENERAL</w:t>
                          </w:r>
                        </w:p>
                        <w:p w14:paraId="0CF2E54E" w14:textId="77777777" w:rsidR="003C0981" w:rsidRDefault="003C0981">
                          <w:pPr>
                            <w:pStyle w:val="Textoindependiente21"/>
                            <w:jc w:val="both"/>
                          </w:pPr>
                        </w:p>
                      </w:txbxContent>
                    </wps:txbx>
                    <wps:bodyPr vert="horz" wrap="square" lIns="0" tIns="0" rIns="0" bIns="0" anchor="t" anchorCtr="0" compatLnSpc="0">
                      <a:noAutofit/>
                    </wps:bodyPr>
                  </wps:wsp>
                </a:graphicData>
              </a:graphic>
            </wp:anchor>
          </w:drawing>
        </mc:Choice>
        <mc:Fallback>
          <w:pict>
            <v:shapetype w14:anchorId="018E433D" id="_x0000_t202" coordsize="21600,21600" o:spt="202" path="m,l,21600r21600,l21600,xe">
              <v:stroke joinstyle="miter"/>
              <v:path gradientshapeok="t" o:connecttype="rect"/>
            </v:shapetype>
            <v:shape id="Marco1" o:spid="_x0000_s1026" type="#_x0000_t202" style="position:absolute;margin-left:84.05pt;margin-top:1.15pt;width:83.7pt;height:37.6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" stroked="f">
              <v:textbox inset="0,0,0,0">
                <w:txbxContent>
                  <w:p w14:paraId="2B3FB241" w14:textId="77777777" w:rsidR="003C0981" w:rsidRDefault="003C0981">
                    <w:pPr>
                      <w:pStyle w:val="Textoindependiente21"/>
                      <w:jc w:val="both"/>
                      <w:rPr>
                        <w:b w:val="0"/>
                        <w:bCs w:val="0"/>
                        <w:sz w:val="16"/>
                      </w:rPr>
                    </w:pPr>
                  </w:p>
                  <w:p w14:paraId="45A62F65" w14:textId="77777777" w:rsidR="003C0981" w:rsidRDefault="003C0981">
                    <w:pPr>
                      <w:pStyle w:val="Textoindependiente21"/>
                      <w:jc w:val="both"/>
                    </w:pPr>
                  </w:p>
                  <w:p w14:paraId="13750FFC" w14:textId="77777777" w:rsidR="003C0981" w:rsidRDefault="003C0981">
                    <w:pPr>
                      <w:pStyle w:val="Textoindependiente21"/>
                      <w:jc w:val="both"/>
                    </w:pPr>
                    <w:r>
                      <w:t>SECRETARÍA GENERAL</w:t>
                    </w:r>
                  </w:p>
                  <w:p w14:paraId="0CF2E54E" w14:textId="77777777" w:rsidR="003C0981" w:rsidRDefault="003C0981">
                    <w:pPr>
                      <w:pStyle w:val="Textoindependiente21"/>
                      <w:jc w:val="both"/>
                    </w:pPr>
                  </w:p>
                </w:txbxContent>
              </v:textbox>
            </v:shape>
          </w:pict>
        </mc:Fallback>
      </mc:AlternateContent>
    </w:r>
  </w:p>
  <w:p w14:paraId="4BF22009" w14:textId="77777777" w:rsidR="003C0981" w:rsidRDefault="003C0981">
    <w:pPr>
      <w:pStyle w:val="Encabezado"/>
    </w:pPr>
  </w:p>
  <w:p w14:paraId="22C3D56F" w14:textId="77777777" w:rsidR="003C0981" w:rsidRDefault="003C0981">
    <w:pPr>
      <w:pStyle w:val="Encabezado"/>
    </w:pPr>
  </w:p>
  <w:p w14:paraId="4DDFC6D6" w14:textId="77777777" w:rsidR="003C0981" w:rsidRDefault="003C0981">
    <w:pPr>
      <w:pStyle w:val="Encabezado"/>
    </w:pPr>
    <w:r>
      <w:rPr>
        <w:noProof/>
        <w:lang w:eastAsia="es-ES"/>
      </w:rPr>
      <mc:AlternateContent>
        <mc:Choice Requires="wps">
          <w:drawing>
            <wp:anchor distT="0" distB="0" distL="114300" distR="114300" simplePos="0" relativeHeight="251659264" behindDoc="1" locked="0" layoutInCell="1" allowOverlap="1" wp14:anchorId="6AF1AE5D" wp14:editId="54BB10DB">
              <wp:simplePos x="0" y="0"/>
              <wp:positionH relativeFrom="margin">
                <wp:align>left</wp:align>
              </wp:positionH>
              <wp:positionV relativeFrom="paragraph">
                <wp:posOffset>103043</wp:posOffset>
              </wp:positionV>
              <wp:extent cx="5998848" cy="0"/>
              <wp:effectExtent l="19050" t="19050" r="40002" b="38100"/>
              <wp:wrapNone/>
              <wp:docPr id="378330347"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type w14:anchorId="4A0B6D3A" id="_x0000_t32" coordsize="21600,21600" o:spt="32" o:oned="t" path="m,l21600,21600e" filled="f">
              <v:path arrowok="t" fillok="f" o:connecttype="none"/>
              <o:lock v:ext="edit" shapetype="t"/>
            </v:shapetype>
            <v:shape id="Conector recto 2" o:spid="_x0000_s1026" type="#_x0000_t32" style="position:absolute;margin-left:0;margin-top:8.1pt;width:472.35pt;height:0;z-index:-251657216;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" strokecolor="#936" strokeweight=".70992mm">
              <v:stroke joinstyle="miter" endcap="square"/>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2A3"/>
    <w:multiLevelType w:val="multilevel"/>
    <w:tmpl w:val="62409418"/>
    <w:lvl w:ilvl="0">
      <w:start w:val="1"/>
      <w:numFmt w:val="upperLetter"/>
      <w:lvlText w:val="%1)"/>
      <w:lvlJc w:val="left"/>
      <w:pPr>
        <w:ind w:left="720" w:hanging="360"/>
      </w:pPr>
      <w:rPr>
        <w:b w:val="0"/>
        <w:u w:val="no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5713D72"/>
    <w:multiLevelType w:val="multilevel"/>
    <w:tmpl w:val="F88CA102"/>
    <w:styleLink w:val="LFO10"/>
    <w:lvl w:ilvl="0">
      <w:numFmt w:val="bullet"/>
      <w:pStyle w:val="NormalJustificado"/>
      <w:lvlText w:val=""/>
      <w:lvlJc w:val="left"/>
      <w:pPr>
        <w:ind w:left="720" w:hanging="360"/>
      </w:pPr>
      <w:rPr>
        <w:rFonts w:ascii="Symbol" w:hAnsi="Symbol" w:cs="Symbol"/>
        <w:sz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1B609BA"/>
    <w:multiLevelType w:val="multilevel"/>
    <w:tmpl w:val="907696E8"/>
    <w:lvl w:ilvl="0">
      <w:start w:val="1"/>
      <w:numFmt w:val="upperLetter"/>
      <w:lvlText w:val="%1)"/>
      <w:lvlJc w:val="left"/>
      <w:pPr>
        <w:ind w:left="426" w:hanging="360"/>
      </w:pPr>
      <w:rPr>
        <w:b/>
      </w:rPr>
    </w:lvl>
    <w:lvl w:ilvl="1">
      <w:start w:val="1"/>
      <w:numFmt w:val="lowerLetter"/>
      <w:lvlText w:val="."/>
      <w:lvlJc w:val="left"/>
      <w:pPr>
        <w:ind w:left="1140" w:hanging="360"/>
      </w:pPr>
    </w:lvl>
    <w:lvl w:ilvl="2">
      <w:start w:val="1"/>
      <w:numFmt w:val="lowerRoman"/>
      <w:lvlText w:val="."/>
      <w:lvlJc w:val="right"/>
      <w:pPr>
        <w:ind w:left="1860" w:hanging="180"/>
      </w:pPr>
    </w:lvl>
    <w:lvl w:ilvl="3">
      <w:start w:val="1"/>
      <w:numFmt w:val="decimal"/>
      <w:lvlText w:val="."/>
      <w:lvlJc w:val="left"/>
      <w:pPr>
        <w:ind w:left="2580" w:hanging="360"/>
      </w:pPr>
    </w:lvl>
    <w:lvl w:ilvl="4">
      <w:start w:val="1"/>
      <w:numFmt w:val="lowerLetter"/>
      <w:lvlText w:val="."/>
      <w:lvlJc w:val="left"/>
      <w:pPr>
        <w:ind w:left="3300" w:hanging="360"/>
      </w:pPr>
    </w:lvl>
    <w:lvl w:ilvl="5">
      <w:start w:val="1"/>
      <w:numFmt w:val="lowerRoman"/>
      <w:lvlText w:val="."/>
      <w:lvlJc w:val="right"/>
      <w:pPr>
        <w:ind w:left="4020" w:hanging="180"/>
      </w:pPr>
    </w:lvl>
    <w:lvl w:ilvl="6">
      <w:start w:val="1"/>
      <w:numFmt w:val="decimal"/>
      <w:lvlText w:val="."/>
      <w:lvlJc w:val="left"/>
      <w:pPr>
        <w:ind w:left="4740" w:hanging="360"/>
      </w:pPr>
    </w:lvl>
    <w:lvl w:ilvl="7">
      <w:start w:val="1"/>
      <w:numFmt w:val="lowerLetter"/>
      <w:lvlText w:val="."/>
      <w:lvlJc w:val="left"/>
      <w:pPr>
        <w:ind w:left="5460" w:hanging="360"/>
      </w:pPr>
    </w:lvl>
    <w:lvl w:ilvl="8">
      <w:start w:val="1"/>
      <w:numFmt w:val="lowerRoman"/>
      <w:lvlText w:val="."/>
      <w:lvlJc w:val="right"/>
      <w:pPr>
        <w:ind w:left="6180" w:hanging="180"/>
      </w:pPr>
    </w:lvl>
  </w:abstractNum>
  <w:abstractNum w:abstractNumId="3" w15:restartNumberingAfterBreak="0">
    <w:nsid w:val="23826333"/>
    <w:multiLevelType w:val="multilevel"/>
    <w:tmpl w:val="E4B224B2"/>
    <w:styleLink w:val="WW8Num1"/>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62551697">
    <w:abstractNumId w:val="3"/>
  </w:num>
  <w:num w:numId="2" w16cid:durableId="505630604">
    <w:abstractNumId w:val="1"/>
  </w:num>
  <w:num w:numId="3" w16cid:durableId="1695839333">
    <w:abstractNumId w:val="2"/>
  </w:num>
  <w:num w:numId="4" w16cid:durableId="92213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31A1E"/>
    <w:rsid w:val="00331A1E"/>
    <w:rsid w:val="003C0981"/>
    <w:rsid w:val="006952B7"/>
    <w:rsid w:val="007F2D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C76D"/>
  <w15:docId w15:val="{9031D96A-E34B-43A3-A57B-8C73D489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tabs>
        <w:tab w:val="left" w:pos="-180"/>
        <w:tab w:val="left" w:pos="0"/>
      </w:tabs>
      <w:jc w:val="both"/>
      <w:outlineLvl w:val="0"/>
    </w:pPr>
    <w:rPr>
      <w:rFonts w:ascii="Arimo" w:hAnsi="Arimo" w:cs="Arimo"/>
      <w:b/>
      <w:bCs/>
      <w:sz w:val="16"/>
    </w:rPr>
  </w:style>
  <w:style w:type="paragraph" w:styleId="Ttulo2">
    <w:name w:val="heading 2"/>
    <w:basedOn w:val="Standard"/>
    <w:next w:val="Standard"/>
    <w:uiPriority w:val="9"/>
    <w:semiHidden/>
    <w:unhideWhenUsed/>
    <w:qFormat/>
    <w:pPr>
      <w:keepNext/>
      <w:tabs>
        <w:tab w:val="left" w:pos="-180"/>
        <w:tab w:val="left" w:pos="0"/>
      </w:tabs>
      <w:outlineLvl w:val="1"/>
    </w:pPr>
    <w:rPr>
      <w:rFonts w:ascii="Arimo" w:hAnsi="Arimo" w:cs="Arimo"/>
      <w:b/>
      <w:bCs/>
      <w:sz w:val="28"/>
    </w:rPr>
  </w:style>
  <w:style w:type="paragraph" w:styleId="Ttulo3">
    <w:name w:val="heading 3"/>
    <w:basedOn w:val="Normal"/>
    <w:next w:val="Normal"/>
    <w:uiPriority w:val="9"/>
    <w:semiHidden/>
    <w:unhideWhenUsed/>
    <w:qFormat/>
    <w:pPr>
      <w:keepNext/>
      <w:spacing w:before="240" w:after="60"/>
      <w:textAlignment w:val="auto"/>
      <w:outlineLvl w:val="2"/>
    </w:pPr>
    <w:rPr>
      <w:rFonts w:ascii="Calibri Light" w:eastAsia="Times New Roman" w:hAnsi="Calibri Light" w:cs="Times New Roman"/>
      <w:b/>
      <w:bCs/>
      <w:sz w:val="26"/>
      <w:szCs w:val="26"/>
      <w:lang w:bidi="ar-SA"/>
    </w:rPr>
  </w:style>
  <w:style w:type="paragraph" w:styleId="Ttulo4">
    <w:name w:val="heading 4"/>
    <w:basedOn w:val="Normal"/>
    <w:next w:val="Normal"/>
    <w:uiPriority w:val="9"/>
    <w:semiHidden/>
    <w:unhideWhenUsed/>
    <w:qFormat/>
    <w:pPr>
      <w:keepNext/>
      <w:keepLines/>
      <w:spacing w:before="40"/>
      <w:outlineLvl w:val="3"/>
    </w:pPr>
    <w:rPr>
      <w:rFonts w:ascii="Calibri Light" w:eastAsia="Times New Roman" w:hAnsi="Calibri Light" w:cs="Mangal"/>
      <w:i/>
      <w:iCs/>
      <w:color w:val="2E74B5"/>
      <w:szCs w:val="21"/>
    </w:rPr>
  </w:style>
  <w:style w:type="paragraph" w:styleId="Ttulo6">
    <w:name w:val="heading 6"/>
    <w:basedOn w:val="Normal"/>
    <w:next w:val="Normal"/>
    <w:uiPriority w:val="9"/>
    <w:semiHidden/>
    <w:unhideWhenUsed/>
    <w:qFormat/>
    <w:pPr>
      <w:spacing w:before="240" w:after="60"/>
      <w:textAlignment w:val="auto"/>
      <w:outlineLvl w:val="5"/>
    </w:pPr>
    <w:rPr>
      <w:rFonts w:ascii="Calibri" w:eastAsia="Times New Roman" w:hAnsi="Calibri" w:cs="Times New Roman"/>
      <w:b/>
      <w:bCs/>
      <w:sz w:val="22"/>
      <w:szCs w:val="22"/>
      <w:lang w:bidi="ar-SA"/>
    </w:rPr>
  </w:style>
  <w:style w:type="paragraph" w:styleId="Ttulo7">
    <w:name w:val="heading 7"/>
    <w:basedOn w:val="Normal"/>
    <w:next w:val="Normal"/>
    <w:pPr>
      <w:keepNext/>
      <w:tabs>
        <w:tab w:val="left" w:pos="4949"/>
      </w:tabs>
      <w:ind w:left="4949" w:hanging="283"/>
      <w:jc w:val="both"/>
      <w:textAlignment w:val="auto"/>
      <w:outlineLvl w:val="6"/>
    </w:pPr>
    <w:rPr>
      <w:rFonts w:eastAsia="Times New Roman" w:cs="Times New Roman"/>
      <w:b/>
      <w:bCs/>
      <w:i/>
      <w:iCs/>
      <w:szCs w:val="20"/>
      <w:u w:val="single"/>
      <w:lang w:val="es-ES_tradnl" w:eastAsia="ar-SA" w:bidi="ar-SA"/>
    </w:rPr>
  </w:style>
  <w:style w:type="paragraph" w:styleId="Ttulo8">
    <w:name w:val="heading 8"/>
    <w:basedOn w:val="Normal"/>
    <w:next w:val="Normal"/>
    <w:pPr>
      <w:keepNext/>
      <w:widowControl/>
      <w:tabs>
        <w:tab w:val="left" w:pos="5656"/>
      </w:tabs>
      <w:ind w:left="5656" w:hanging="283"/>
      <w:jc w:val="both"/>
      <w:textAlignment w:val="auto"/>
      <w:outlineLvl w:val="7"/>
    </w:pPr>
    <w:rPr>
      <w:rFonts w:eastAsia="Times New Roman" w:cs="Times New Roman"/>
      <w:szCs w:val="20"/>
      <w:lang w:val="es-ES_tradnl" w:eastAsia="ar-SA"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jc w:val="both"/>
    </w:pPr>
    <w:rPr>
      <w:rFonts w:ascii="Arimo" w:hAnsi="Arimo" w:cs="Arimo"/>
      <w:sz w:val="14"/>
    </w:rPr>
  </w:style>
  <w:style w:type="paragraph" w:styleId="Lista">
    <w:name w:val="List"/>
    <w:basedOn w:val="Textbody"/>
    <w:rPr>
      <w:rFonts w:cs="Lucida Sans"/>
    </w:rPr>
  </w:style>
  <w:style w:type="paragraph" w:styleId="Descripci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Encabezado1">
    <w:name w:val="Encabezado1"/>
    <w:basedOn w:val="Standard"/>
    <w:next w:val="Textbody"/>
    <w:pPr>
      <w:keepNext/>
      <w:spacing w:before="240" w:after="120"/>
    </w:pPr>
    <w:rPr>
      <w:rFonts w:ascii="Arial" w:eastAsia="Microsoft YaHei" w:hAnsi="Arial" w:cs="Lucida Sans"/>
      <w:sz w:val="28"/>
      <w:szCs w:val="28"/>
    </w:rPr>
  </w:style>
  <w:style w:type="paragraph" w:customStyle="1" w:styleId="Textbodyindent">
    <w:name w:val="Text body indent"/>
    <w:basedOn w:val="Standard"/>
    <w:pPr>
      <w:ind w:left="-180"/>
    </w:pPr>
    <w:rPr>
      <w:rFonts w:ascii="Verdana" w:hAnsi="Verdana" w:cs="Verdana"/>
      <w:sz w:val="22"/>
    </w:rPr>
  </w:style>
  <w:style w:type="paragraph" w:customStyle="1" w:styleId="Textoindependiente21">
    <w:name w:val="Texto independiente 21"/>
    <w:basedOn w:val="Standard"/>
    <w:pPr>
      <w:tabs>
        <w:tab w:val="left" w:pos="-180"/>
        <w:tab w:val="left" w:pos="0"/>
      </w:tabs>
    </w:pPr>
    <w:rPr>
      <w:rFonts w:ascii="Arimo" w:hAnsi="Arimo" w:cs="Arimo"/>
      <w:b/>
      <w:bCs/>
      <w:sz w:val="18"/>
    </w:rPr>
  </w:style>
  <w:style w:type="paragraph" w:customStyle="1" w:styleId="Textoindependiente31">
    <w:name w:val="Texto independiente 31"/>
    <w:basedOn w:val="Standard"/>
    <w:pPr>
      <w:jc w:val="both"/>
    </w:pPr>
    <w:rPr>
      <w:rFonts w:ascii="Verdana" w:hAnsi="Verdana" w:cs="Verdana"/>
      <w:sz w:val="16"/>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globo">
    <w:name w:val="Balloon Text"/>
    <w:basedOn w:val="Standard"/>
    <w:rPr>
      <w:rFonts w:ascii="Tahoma" w:hAnsi="Tahoma" w:cs="Tahoma"/>
      <w:sz w:val="16"/>
      <w:szCs w:val="16"/>
    </w:rPr>
  </w:style>
  <w:style w:type="character" w:customStyle="1" w:styleId="Fuentedeprrafopredeter1">
    <w:name w:val="Fuente de párrafo predeter.1"/>
  </w:style>
  <w:style w:type="character" w:customStyle="1" w:styleId="Ttulo1Car">
    <w:name w:val="Título 1 Car"/>
    <w:rPr>
      <w:rFonts w:ascii="Arimo" w:hAnsi="Arimo" w:cs="Arimo"/>
      <w:b/>
      <w:bCs/>
      <w:sz w:val="16"/>
      <w:szCs w:val="24"/>
    </w:rPr>
  </w:style>
  <w:style w:type="character" w:customStyle="1" w:styleId="Textodecuerpo3Car">
    <w:name w:val="Texto de cuerpo 3 Car"/>
    <w:rPr>
      <w:rFonts w:ascii="Verdana" w:hAnsi="Verdana" w:cs="Verdana"/>
      <w:sz w:val="16"/>
      <w:szCs w:val="24"/>
    </w:rPr>
  </w:style>
  <w:style w:type="character" w:customStyle="1" w:styleId="EncabezadoCar">
    <w:name w:val="Encabezado Car"/>
    <w:rPr>
      <w:sz w:val="24"/>
      <w:szCs w:val="24"/>
      <w:lang w:val="es-ES"/>
    </w:rPr>
  </w:style>
  <w:style w:type="character" w:customStyle="1" w:styleId="PiedepginaCar">
    <w:name w:val="Pie de página Car"/>
    <w:rPr>
      <w:sz w:val="24"/>
      <w:szCs w:val="24"/>
      <w:lang w:val="es-ES"/>
    </w:rPr>
  </w:style>
  <w:style w:type="character" w:customStyle="1" w:styleId="TextodegloboCar">
    <w:name w:val="Texto de globo Car"/>
    <w:basedOn w:val="Fuentedeprrafopredeter"/>
    <w:rPr>
      <w:rFonts w:ascii="Tahoma" w:hAnsi="Tahoma" w:cs="Tahoma"/>
      <w:sz w:val="16"/>
      <w:szCs w:val="16"/>
    </w:rPr>
  </w:style>
  <w:style w:type="paragraph" w:styleId="Textoindependiente">
    <w:name w:val="Body Text"/>
    <w:basedOn w:val="Normal"/>
    <w:pPr>
      <w:spacing w:after="120"/>
      <w:textAlignment w:val="auto"/>
    </w:pPr>
    <w:rPr>
      <w:rFonts w:ascii="Arial" w:eastAsia="Lucida Sans Unicode" w:hAnsi="Arial" w:cs="Times New Roman"/>
      <w:sz w:val="22"/>
      <w:lang w:bidi="ar-SA"/>
    </w:rPr>
  </w:style>
  <w:style w:type="character" w:customStyle="1" w:styleId="TextoindependienteCar">
    <w:name w:val="Texto independiente Car"/>
    <w:basedOn w:val="Fuentedeprrafopredeter"/>
    <w:rPr>
      <w:rFonts w:ascii="Arial" w:eastAsia="Lucida Sans Unicode" w:hAnsi="Arial" w:cs="Times New Roman"/>
      <w:kern w:val="3"/>
      <w:sz w:val="22"/>
      <w:lang w:bidi="ar-SA"/>
    </w:rPr>
  </w:style>
  <w:style w:type="character" w:customStyle="1" w:styleId="Textoennegrita">
    <w:name w:val="Texto en negrita"/>
    <w:rPr>
      <w:b/>
      <w:bCs/>
    </w:rPr>
  </w:style>
  <w:style w:type="paragraph" w:customStyle="1" w:styleId="parrafo">
    <w:name w:val="parrafo"/>
    <w:basedOn w:val="Normal"/>
    <w:pPr>
      <w:widowControl/>
      <w:suppressAutoHyphens w:val="0"/>
      <w:spacing w:before="100" w:after="100"/>
      <w:textAlignment w:val="auto"/>
    </w:pPr>
    <w:rPr>
      <w:rFonts w:eastAsia="Times New Roman" w:cs="Times New Roman"/>
      <w:kern w:val="0"/>
      <w:lang w:eastAsia="es-ES" w:bidi="ar-SA"/>
    </w:rPr>
  </w:style>
  <w:style w:type="paragraph" w:styleId="NormalWeb">
    <w:name w:val="Normal (Web)"/>
    <w:basedOn w:val="Normal"/>
    <w:pPr>
      <w:widowControl/>
      <w:suppressAutoHyphens w:val="0"/>
      <w:spacing w:before="100" w:after="119"/>
      <w:textAlignment w:val="auto"/>
    </w:pPr>
    <w:rPr>
      <w:rFonts w:eastAsia="Times New Roman" w:cs="Times New Roman"/>
      <w:kern w:val="0"/>
      <w:lang w:eastAsia="es-ES" w:bidi="ar-SA"/>
    </w:rPr>
  </w:style>
  <w:style w:type="character" w:styleId="nfasis">
    <w:name w:val="Emphasis"/>
    <w:rPr>
      <w:i/>
      <w:iCs/>
    </w:rPr>
  </w:style>
  <w:style w:type="character" w:customStyle="1" w:styleId="Cita1">
    <w:name w:val="Cita1"/>
    <w:rPr>
      <w:i/>
      <w:iCs/>
    </w:rPr>
  </w:style>
  <w:style w:type="paragraph" w:styleId="Prrafodelista">
    <w:name w:val="List Paragraph"/>
    <w:basedOn w:val="Normal"/>
    <w:pPr>
      <w:ind w:left="720"/>
    </w:pPr>
    <w:rPr>
      <w:rFonts w:cs="Mangal"/>
      <w:szCs w:val="21"/>
    </w:rPr>
  </w:style>
  <w:style w:type="character" w:customStyle="1" w:styleId="Ttulo4Car">
    <w:name w:val="Título 4 Car"/>
    <w:basedOn w:val="Fuentedeprrafopredeter"/>
    <w:rPr>
      <w:rFonts w:ascii="Calibri Light" w:eastAsia="Times New Roman" w:hAnsi="Calibri Light" w:cs="Mangal"/>
      <w:i/>
      <w:iCs/>
      <w:color w:val="2E74B5"/>
      <w:szCs w:val="21"/>
    </w:rPr>
  </w:style>
  <w:style w:type="paragraph" w:customStyle="1" w:styleId="Textosinformato1">
    <w:name w:val="Texto sin formato1"/>
    <w:basedOn w:val="Normal"/>
    <w:pPr>
      <w:widowControl/>
      <w:textAlignment w:val="auto"/>
    </w:pPr>
    <w:rPr>
      <w:rFonts w:ascii="Courier New" w:eastAsia="Times New Roman" w:hAnsi="Courier New" w:cs="Times New Roman"/>
      <w:kern w:val="0"/>
      <w:sz w:val="20"/>
      <w:szCs w:val="20"/>
      <w:lang w:eastAsia="ar-SA" w:bidi="ar-SA"/>
    </w:rPr>
  </w:style>
  <w:style w:type="character" w:styleId="Hipervnculo">
    <w:name w:val="Hyperlink"/>
    <w:rPr>
      <w:color w:val="0000FF"/>
      <w:u w:val="single"/>
    </w:rPr>
  </w:style>
  <w:style w:type="character" w:customStyle="1" w:styleId="resalte7">
    <w:name w:val="resalte7"/>
    <w:rPr>
      <w:color w:val="FF0B0B"/>
    </w:rPr>
  </w:style>
  <w:style w:type="character" w:customStyle="1" w:styleId="nota-resumen2">
    <w:name w:val="nota-resumen2"/>
    <w:rPr>
      <w:b w:val="0"/>
      <w:bCs w:val="0"/>
      <w:i w:val="0"/>
      <w:iCs w:val="0"/>
      <w:color w:val="0148B2"/>
      <w:shd w:val="clear" w:color="auto" w:fill="E2EDF5"/>
    </w:rPr>
  </w:style>
  <w:style w:type="character" w:customStyle="1" w:styleId="resalte9">
    <w:name w:val="resalte9"/>
    <w:rPr>
      <w:color w:val="FF0B0B"/>
    </w:rPr>
  </w:style>
  <w:style w:type="paragraph" w:styleId="Textonotapie">
    <w:name w:val="footnote text"/>
    <w:basedOn w:val="Normal"/>
    <w:pPr>
      <w:widowControl/>
      <w:suppressAutoHyphens w:val="0"/>
      <w:textAlignment w:val="auto"/>
    </w:pPr>
    <w:rPr>
      <w:rFonts w:eastAsia="Times New Roman" w:cs="Times New Roman"/>
      <w:kern w:val="0"/>
      <w:sz w:val="20"/>
      <w:szCs w:val="20"/>
      <w:lang w:eastAsia="es-ES" w:bidi="ar-SA"/>
    </w:rPr>
  </w:style>
  <w:style w:type="character" w:customStyle="1" w:styleId="TextonotapieCar">
    <w:name w:val="Texto nota pie Car"/>
    <w:basedOn w:val="Fuentedeprrafopredeter"/>
    <w:rPr>
      <w:rFonts w:eastAsia="Times New Roman" w:cs="Times New Roman"/>
      <w:kern w:val="0"/>
      <w:sz w:val="20"/>
      <w:szCs w:val="20"/>
      <w:lang w:eastAsia="es-ES" w:bidi="ar-SA"/>
    </w:rPr>
  </w:style>
  <w:style w:type="paragraph" w:customStyle="1" w:styleId="03-Contenido">
    <w:name w:val="03-Contenido"/>
    <w:basedOn w:val="Normal"/>
    <w:pPr>
      <w:widowControl/>
      <w:jc w:val="both"/>
      <w:textAlignment w:val="auto"/>
    </w:pPr>
    <w:rPr>
      <w:rFonts w:ascii="Arial" w:eastAsia="Times New Roman" w:hAnsi="Arial" w:cs="Arial"/>
      <w:sz w:val="22"/>
      <w:szCs w:val="20"/>
      <w:lang w:eastAsia="ar-SA" w:bidi="ar-SA"/>
    </w:rPr>
  </w:style>
  <w:style w:type="paragraph" w:styleId="Textoindependiente2">
    <w:name w:val="Body Text 2"/>
    <w:basedOn w:val="Normal"/>
    <w:pPr>
      <w:spacing w:after="120" w:line="480" w:lineRule="auto"/>
      <w:textAlignment w:val="auto"/>
    </w:pPr>
    <w:rPr>
      <w:rFonts w:ascii="Arial" w:eastAsia="Lucida Sans Unicode" w:hAnsi="Arial" w:cs="Times New Roman"/>
      <w:sz w:val="22"/>
      <w:lang w:bidi="ar-SA"/>
    </w:rPr>
  </w:style>
  <w:style w:type="character" w:customStyle="1" w:styleId="Textoindependiente2Car">
    <w:name w:val="Texto independiente 2 Car"/>
    <w:basedOn w:val="Fuentedeprrafopredeter"/>
    <w:rPr>
      <w:rFonts w:ascii="Arial" w:eastAsia="Lucida Sans Unicode" w:hAnsi="Arial" w:cs="Times New Roman"/>
      <w:kern w:val="3"/>
      <w:sz w:val="22"/>
      <w:lang w:bidi="ar-SA"/>
    </w:rPr>
  </w:style>
  <w:style w:type="paragraph" w:styleId="Subttulo">
    <w:name w:val="Subtitle"/>
    <w:basedOn w:val="Normal"/>
    <w:next w:val="Textoindependiente"/>
    <w:uiPriority w:val="11"/>
    <w:qFormat/>
    <w:pPr>
      <w:keepNext/>
      <w:widowControl/>
      <w:spacing w:before="240" w:after="120"/>
      <w:jc w:val="center"/>
      <w:textAlignment w:val="auto"/>
    </w:pPr>
    <w:rPr>
      <w:rFonts w:ascii="Arial" w:eastAsia="Microsoft YaHei" w:hAnsi="Arial"/>
      <w:i/>
      <w:iCs/>
      <w:sz w:val="28"/>
      <w:szCs w:val="28"/>
      <w:lang w:eastAsia="ar-SA" w:bidi="ar-SA"/>
    </w:rPr>
  </w:style>
  <w:style w:type="character" w:customStyle="1" w:styleId="SubttuloCar">
    <w:name w:val="Subtítulo Car"/>
    <w:basedOn w:val="Fuentedeprrafopredeter"/>
    <w:rPr>
      <w:rFonts w:ascii="Arial" w:eastAsia="Microsoft YaHei" w:hAnsi="Arial"/>
      <w:i/>
      <w:iCs/>
      <w:kern w:val="3"/>
      <w:sz w:val="28"/>
      <w:szCs w:val="28"/>
      <w:lang w:eastAsia="ar-SA" w:bidi="ar-SA"/>
    </w:rPr>
  </w:style>
  <w:style w:type="paragraph" w:customStyle="1" w:styleId="Pa10">
    <w:name w:val="Pa10"/>
    <w:basedOn w:val="Normal"/>
    <w:next w:val="Normal"/>
    <w:pPr>
      <w:widowControl/>
      <w:suppressAutoHyphens w:val="0"/>
      <w:autoSpaceDE w:val="0"/>
      <w:spacing w:line="201" w:lineRule="atLeast"/>
      <w:textAlignment w:val="auto"/>
    </w:pPr>
    <w:rPr>
      <w:rFonts w:ascii="Arial" w:eastAsia="Times New Roman" w:hAnsi="Arial" w:cs="Times New Roman"/>
      <w:kern w:val="0"/>
      <w:lang w:eastAsia="es-ES" w:bidi="ar-SA"/>
    </w:rPr>
  </w:style>
  <w:style w:type="paragraph" w:customStyle="1" w:styleId="sangrado">
    <w:name w:val="sangrado"/>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imagen">
    <w:name w:val="imagen"/>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sangrado2">
    <w:name w:val="sangrado_2"/>
    <w:basedOn w:val="Normal"/>
    <w:pPr>
      <w:widowControl/>
      <w:suppressAutoHyphens w:val="0"/>
      <w:spacing w:before="100" w:after="100"/>
      <w:textAlignment w:val="auto"/>
    </w:pPr>
    <w:rPr>
      <w:rFonts w:eastAsia="Times New Roman" w:cs="Times New Roman"/>
      <w:kern w:val="0"/>
      <w:lang w:eastAsia="es-ES" w:bidi="ar-SA"/>
    </w:rPr>
  </w:style>
  <w:style w:type="character" w:styleId="Refdenotaalpie">
    <w:name w:val="footnote reference"/>
    <w:basedOn w:val="Fuentedeprrafopredeter"/>
    <w:rPr>
      <w:position w:val="0"/>
      <w:vertAlign w:val="superscript"/>
    </w:rPr>
  </w:style>
  <w:style w:type="paragraph" w:customStyle="1" w:styleId="Default">
    <w:name w:val="Default"/>
    <w:pPr>
      <w:widowControl/>
      <w:autoSpaceDE w:val="0"/>
      <w:textAlignment w:val="auto"/>
    </w:pPr>
    <w:rPr>
      <w:rFonts w:ascii="Arial" w:eastAsia="Times New Roman" w:hAnsi="Arial" w:cs="Arial"/>
      <w:color w:val="000000"/>
      <w:kern w:val="0"/>
      <w:lang w:eastAsia="es-ES" w:bidi="ar-SA"/>
    </w:rPr>
  </w:style>
  <w:style w:type="character" w:customStyle="1" w:styleId="Ttulo3Car">
    <w:name w:val="Título 3 Car"/>
    <w:basedOn w:val="Fuentedeprrafopredeter"/>
    <w:rPr>
      <w:rFonts w:ascii="Calibri Light" w:eastAsia="Times New Roman" w:hAnsi="Calibri Light" w:cs="Times New Roman"/>
      <w:b/>
      <w:bCs/>
      <w:kern w:val="3"/>
      <w:sz w:val="26"/>
      <w:szCs w:val="26"/>
      <w:lang w:bidi="ar-SA"/>
    </w:rPr>
  </w:style>
  <w:style w:type="character" w:customStyle="1" w:styleId="Ttulo6Car">
    <w:name w:val="Título 6 Car"/>
    <w:basedOn w:val="Fuentedeprrafopredeter"/>
    <w:rPr>
      <w:rFonts w:ascii="Calibri" w:eastAsia="Times New Roman" w:hAnsi="Calibri" w:cs="Times New Roman"/>
      <w:b/>
      <w:bCs/>
      <w:kern w:val="3"/>
      <w:sz w:val="22"/>
      <w:szCs w:val="22"/>
      <w:lang w:bidi="ar-SA"/>
    </w:rPr>
  </w:style>
  <w:style w:type="character" w:customStyle="1" w:styleId="Ttulo7Car">
    <w:name w:val="Título 7 Car"/>
    <w:basedOn w:val="Fuentedeprrafopredeter"/>
    <w:rPr>
      <w:rFonts w:eastAsia="Times New Roman" w:cs="Times New Roman"/>
      <w:b/>
      <w:bCs/>
      <w:i/>
      <w:iCs/>
      <w:kern w:val="3"/>
      <w:szCs w:val="20"/>
      <w:u w:val="single"/>
      <w:lang w:val="es-ES_tradnl" w:eastAsia="ar-SA" w:bidi="ar-SA"/>
    </w:rPr>
  </w:style>
  <w:style w:type="character" w:customStyle="1" w:styleId="Ttulo8Car">
    <w:name w:val="Título 8 Car"/>
    <w:basedOn w:val="Fuentedeprrafopredeter"/>
    <w:rPr>
      <w:rFonts w:eastAsia="Times New Roman" w:cs="Times New Roman"/>
      <w:kern w:val="3"/>
      <w:szCs w:val="20"/>
      <w:lang w:val="es-ES_tradnl" w:eastAsia="ar-SA" w:bidi="ar-SA"/>
    </w:rPr>
  </w:style>
  <w:style w:type="paragraph" w:customStyle="1" w:styleId="Header1">
    <w:name w:val="Head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1">
    <w:name w:val="Foot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2">
    <w:name w:val="Head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Footer2">
    <w:name w:val="Foot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Header3">
    <w:name w:val="Head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4">
    <w:name w:val="Header4"/>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3">
    <w:name w:val="Foot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styleId="Ttulo">
    <w:name w:val="Title"/>
    <w:basedOn w:val="Normal"/>
    <w:uiPriority w:val="10"/>
    <w:qFormat/>
    <w:pPr>
      <w:widowControl/>
      <w:tabs>
        <w:tab w:val="left" w:pos="-720"/>
      </w:tabs>
      <w:suppressAutoHyphens w:val="0"/>
      <w:spacing w:line="240" w:lineRule="atLeast"/>
      <w:jc w:val="center"/>
      <w:textAlignment w:val="auto"/>
    </w:pPr>
    <w:rPr>
      <w:rFonts w:eastAsia="Times New Roman" w:cs="Times New Roman"/>
      <w:b/>
      <w:bCs/>
      <w:spacing w:val="-3"/>
      <w:kern w:val="0"/>
      <w:lang w:val="es-ES_tradnl" w:eastAsia="es-ES" w:bidi="he-IL"/>
    </w:rPr>
  </w:style>
  <w:style w:type="character" w:customStyle="1" w:styleId="TtuloCar">
    <w:name w:val="Título Car"/>
    <w:basedOn w:val="Fuentedeprrafopredeter"/>
    <w:rPr>
      <w:rFonts w:ascii="Calibri Light" w:eastAsia="Times New Roman" w:hAnsi="Calibri Light" w:cs="Mangal"/>
      <w:spacing w:val="-10"/>
      <w:kern w:val="3"/>
      <w:sz w:val="56"/>
      <w:szCs w:val="50"/>
    </w:rPr>
  </w:style>
  <w:style w:type="character" w:customStyle="1" w:styleId="TtuloCar1">
    <w:name w:val="Título Car1"/>
    <w:rPr>
      <w:rFonts w:eastAsia="Times New Roman" w:cs="Times New Roman"/>
      <w:b/>
      <w:bCs/>
      <w:spacing w:val="-3"/>
      <w:kern w:val="0"/>
      <w:lang w:val="es-ES_tradnl" w:eastAsia="es-ES" w:bidi="he-IL"/>
    </w:rPr>
  </w:style>
  <w:style w:type="character" w:customStyle="1" w:styleId="Ttulo2Car">
    <w:name w:val="Título 2 Car"/>
    <w:rPr>
      <w:rFonts w:ascii="Arimo" w:eastAsia="Times New Roman" w:hAnsi="Arimo" w:cs="Arimo"/>
      <w:b/>
      <w:bCs/>
      <w:sz w:val="28"/>
      <w:lang w:bidi="ar-SA"/>
    </w:rPr>
  </w:style>
  <w:style w:type="character" w:customStyle="1" w:styleId="Bullet20Symbols">
    <w:name w:val="Bullet_20_Symbols"/>
  </w:style>
  <w:style w:type="paragraph" w:styleId="Sangradetextonormal">
    <w:name w:val="Body Text Indent"/>
    <w:basedOn w:val="Normal"/>
    <w:pPr>
      <w:spacing w:after="120"/>
      <w:ind w:left="283"/>
      <w:textAlignment w:val="auto"/>
    </w:pPr>
    <w:rPr>
      <w:rFonts w:ascii="Arial" w:eastAsia="Lucida Sans Unicode" w:hAnsi="Arial" w:cs="Times New Roman"/>
      <w:sz w:val="22"/>
      <w:lang w:bidi="ar-SA"/>
    </w:rPr>
  </w:style>
  <w:style w:type="character" w:customStyle="1" w:styleId="SangradetextonormalCar">
    <w:name w:val="Sangría de texto normal Car"/>
    <w:basedOn w:val="Fuentedeprrafopredeter"/>
    <w:rPr>
      <w:rFonts w:ascii="Arial" w:eastAsia="Lucida Sans Unicode" w:hAnsi="Arial" w:cs="Times New Roman"/>
      <w:kern w:val="3"/>
      <w:sz w:val="22"/>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Times New Roman" w:hAnsi="Wingdings" w:cs="Wingdings"/>
      <w:sz w:val="24"/>
      <w:szCs w:val="24"/>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cs="OpenSymbol"/>
      <w:lang w:val="es-ES_tradn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bC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Times New Roman" w:hAnsi="Symbol" w:cs="Times New Roman"/>
      <w:bCs/>
      <w:lang w:val="es-ES_tradnl"/>
    </w:rPr>
  </w:style>
  <w:style w:type="character" w:customStyle="1" w:styleId="WW8Num9z0">
    <w:name w:val="WW8Num9z0"/>
    <w:rPr>
      <w:rFonts w:ascii="Symbol" w:eastAsia="Times New Roman" w:hAnsi="Symbol" w:cs="Times New Roman"/>
      <w:bCs/>
      <w:sz w:val="28"/>
      <w:lang w:val="es-ES_tradn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rPr>
      <w:rFonts w:ascii="Times New Roman" w:eastAsia="Times New Roman" w:hAnsi="Times New Roman" w:cs="Times New Roman"/>
      <w:bCs/>
      <w:sz w:val="28"/>
      <w:lang w:val="es-ES_tradnl"/>
    </w:rPr>
  </w:style>
  <w:style w:type="character" w:customStyle="1" w:styleId="WW8Num2z1">
    <w:name w:val="WW8Num2z1"/>
    <w:rPr>
      <w:rFonts w:ascii="Symbol" w:hAnsi="Symbol" w:cs="Times New Roman"/>
    </w:rPr>
  </w:style>
  <w:style w:type="character" w:customStyle="1" w:styleId="WW8Num2z2">
    <w:name w:val="WW8Num2z2"/>
  </w:style>
  <w:style w:type="character" w:customStyle="1" w:styleId="WW8Num2z3">
    <w:name w:val="WW8Num2z3"/>
    <w:rPr>
      <w:rFonts w:ascii="Symbol" w:hAnsi="Symbol" w:cs="Symbol"/>
    </w:rPr>
  </w:style>
  <w:style w:type="character" w:customStyle="1" w:styleId="WW8Num2z4">
    <w:name w:val="WW8Num2z4"/>
    <w:rPr>
      <w:rFonts w:ascii="Courier New" w:hAnsi="Courier New" w:cs="Courier New"/>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uentedeprrafopredeter2">
    <w:name w:val="Fuente de párrafo predeter.2"/>
  </w:style>
  <w:style w:type="character" w:customStyle="1" w:styleId="RTFNum21">
    <w:name w:val="RTF_Num 2 1"/>
    <w:rPr>
      <w:rFonts w:ascii="OpenSymbol" w:eastAsia="OpenSymbol" w:hAnsi="OpenSymbol" w:cs="OpenSymbol"/>
    </w:rPr>
  </w:style>
  <w:style w:type="character" w:customStyle="1" w:styleId="RTFNum22">
    <w:name w:val="RTF_Num 2 2"/>
    <w:rPr>
      <w:rFonts w:ascii="OpenSymbol" w:eastAsia="OpenSymbol" w:hAnsi="OpenSymbol" w:cs="OpenSymbol"/>
    </w:rPr>
  </w:style>
  <w:style w:type="character" w:customStyle="1" w:styleId="RTFNum23">
    <w:name w:val="RTF_Num 2 3"/>
    <w:rPr>
      <w:rFonts w:ascii="OpenSymbol" w:eastAsia="OpenSymbol" w:hAnsi="OpenSymbol" w:cs="OpenSymbol"/>
    </w:rPr>
  </w:style>
  <w:style w:type="character" w:customStyle="1" w:styleId="RTFNum24">
    <w:name w:val="RTF_Num 2 4"/>
    <w:rPr>
      <w:rFonts w:ascii="OpenSymbol" w:eastAsia="OpenSymbol" w:hAnsi="OpenSymbol" w:cs="OpenSymbol"/>
    </w:rPr>
  </w:style>
  <w:style w:type="character" w:customStyle="1" w:styleId="RTFNum25">
    <w:name w:val="RTF_Num 2 5"/>
    <w:rPr>
      <w:rFonts w:ascii="OpenSymbol" w:eastAsia="OpenSymbol" w:hAnsi="OpenSymbol" w:cs="OpenSymbol"/>
    </w:rPr>
  </w:style>
  <w:style w:type="character" w:customStyle="1" w:styleId="RTFNum26">
    <w:name w:val="RTF_Num 2 6"/>
    <w:rPr>
      <w:rFonts w:ascii="OpenSymbol" w:eastAsia="OpenSymbol" w:hAnsi="OpenSymbol" w:cs="OpenSymbol"/>
    </w:rPr>
  </w:style>
  <w:style w:type="character" w:customStyle="1" w:styleId="RTFNum27">
    <w:name w:val="RTF_Num 2 7"/>
    <w:rPr>
      <w:rFonts w:ascii="OpenSymbol" w:eastAsia="OpenSymbol" w:hAnsi="OpenSymbol" w:cs="OpenSymbol"/>
    </w:rPr>
  </w:style>
  <w:style w:type="character" w:customStyle="1" w:styleId="RTFNum28">
    <w:name w:val="RTF_Num 2 8"/>
    <w:rPr>
      <w:rFonts w:ascii="OpenSymbol" w:eastAsia="OpenSymbol" w:hAnsi="OpenSymbol" w:cs="OpenSymbol"/>
    </w:rPr>
  </w:style>
  <w:style w:type="character" w:customStyle="1" w:styleId="RTFNum29">
    <w:name w:val="RTF_Num 2 9"/>
    <w:rPr>
      <w:rFonts w:ascii="OpenSymbol" w:eastAsia="OpenSymbol" w:hAnsi="OpenSymbol" w:cs="OpenSymbol"/>
    </w:rPr>
  </w:style>
  <w:style w:type="character" w:customStyle="1" w:styleId="Vietas">
    <w:name w:val="Viñetas"/>
    <w:rPr>
      <w:rFonts w:ascii="OpenSymbol" w:eastAsia="OpenSymbol" w:hAnsi="OpenSymbol" w:cs="OpenSymbol"/>
    </w:rPr>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Smbolosdenumeracin">
    <w:name w:val="Símbolos de numeración"/>
  </w:style>
  <w:style w:type="paragraph" w:customStyle="1" w:styleId="Encabezado2">
    <w:name w:val="Encabezado2"/>
    <w:basedOn w:val="Normal"/>
    <w:next w:val="Textoindependiente"/>
    <w:pPr>
      <w:keepNext/>
      <w:widowControl/>
      <w:spacing w:before="240" w:after="120"/>
      <w:textAlignment w:val="auto"/>
    </w:pPr>
    <w:rPr>
      <w:rFonts w:ascii="Arial" w:eastAsia="Microsoft YaHei" w:hAnsi="Arial"/>
      <w:sz w:val="28"/>
      <w:szCs w:val="28"/>
      <w:lang w:eastAsia="ar-SA" w:bidi="ar-SA"/>
    </w:rPr>
  </w:style>
  <w:style w:type="paragraph" w:customStyle="1" w:styleId="Etiqueta">
    <w:name w:val="Etiqueta"/>
    <w:basedOn w:val="Normal"/>
    <w:pPr>
      <w:widowControl/>
      <w:suppressLineNumbers/>
      <w:spacing w:before="120" w:after="120"/>
      <w:textAlignment w:val="auto"/>
    </w:pPr>
    <w:rPr>
      <w:rFonts w:eastAsia="Times New Roman"/>
      <w:i/>
      <w:iCs/>
      <w:lang w:eastAsia="ar-SA" w:bidi="ar-SA"/>
    </w:rPr>
  </w:style>
  <w:style w:type="paragraph" w:customStyle="1" w:styleId="ndice">
    <w:name w:val="Índice"/>
    <w:basedOn w:val="Normal"/>
    <w:pPr>
      <w:widowControl/>
      <w:suppressLineNumbers/>
      <w:textAlignment w:val="auto"/>
    </w:pPr>
    <w:rPr>
      <w:rFonts w:eastAsia="Times New Roman"/>
      <w:lang w:eastAsia="ar-SA" w:bidi="ar-SA"/>
    </w:rPr>
  </w:style>
  <w:style w:type="character" w:customStyle="1" w:styleId="EncabezadoCar1">
    <w:name w:val="Encabezado Car1"/>
    <w:rPr>
      <w:rFonts w:eastAsia="Times New Roman" w:cs="Times New Roman"/>
      <w:lang w:bidi="ar-SA"/>
    </w:rPr>
  </w:style>
  <w:style w:type="character" w:customStyle="1" w:styleId="PiedepginaCar1">
    <w:name w:val="Pie de página Car1"/>
    <w:rPr>
      <w:rFonts w:eastAsia="Times New Roman" w:cs="Times New Roman"/>
      <w:lang w:bidi="ar-SA"/>
    </w:rPr>
  </w:style>
  <w:style w:type="paragraph" w:customStyle="1" w:styleId="Contenidodelmarco">
    <w:name w:val="Contenido del marco"/>
    <w:basedOn w:val="Textoindependiente"/>
    <w:pPr>
      <w:widowControl/>
      <w:spacing w:after="0"/>
      <w:jc w:val="both"/>
    </w:pPr>
    <w:rPr>
      <w:rFonts w:ascii="Arimo" w:eastAsia="Times New Roman" w:hAnsi="Arimo" w:cs="Arimo"/>
      <w:sz w:val="14"/>
      <w:lang w:eastAsia="ar-SA"/>
    </w:rPr>
  </w:style>
  <w:style w:type="paragraph" w:customStyle="1" w:styleId="Contenidodelatabla">
    <w:name w:val="Contenido de la tabla"/>
    <w:basedOn w:val="Normal"/>
    <w:pPr>
      <w:widowControl/>
      <w:suppressLineNumbers/>
      <w:textAlignment w:val="auto"/>
    </w:pPr>
    <w:rPr>
      <w:rFonts w:eastAsia="Times New Roman" w:cs="Times New Roman"/>
      <w:lang w:eastAsia="ar-SA" w:bidi="ar-SA"/>
    </w:rPr>
  </w:style>
  <w:style w:type="paragraph" w:customStyle="1" w:styleId="Encabezadodelatabla">
    <w:name w:val="Encabezado de la tabla"/>
    <w:basedOn w:val="Contenidodelatabla"/>
    <w:pPr>
      <w:jc w:val="center"/>
    </w:pPr>
    <w:rPr>
      <w:b/>
      <w:bCs/>
    </w:rPr>
  </w:style>
  <w:style w:type="character" w:customStyle="1" w:styleId="TextodegloboCar1">
    <w:name w:val="Texto de globo Car1"/>
    <w:rPr>
      <w:rFonts w:ascii="Tahoma" w:eastAsia="Times New Roman" w:hAnsi="Tahoma" w:cs="Tahoma"/>
      <w:sz w:val="16"/>
      <w:szCs w:val="16"/>
      <w:lang w:bidi="ar-SA"/>
    </w:rPr>
  </w:style>
  <w:style w:type="paragraph" w:customStyle="1" w:styleId="Textoindependiente22">
    <w:name w:val="Texto independiente 22"/>
    <w:basedOn w:val="Normal"/>
    <w:pPr>
      <w:widowControl/>
      <w:autoSpaceDE w:val="0"/>
      <w:jc w:val="both"/>
      <w:textAlignment w:val="auto"/>
    </w:pPr>
    <w:rPr>
      <w:rFonts w:eastAsia="Times New Roman" w:cs="Times New Roman"/>
      <w:szCs w:val="13"/>
      <w:lang w:eastAsia="ar-SA" w:bidi="ar-SA"/>
    </w:rPr>
  </w:style>
  <w:style w:type="paragraph" w:customStyle="1" w:styleId="Sangra2detindependiente1">
    <w:name w:val="Sangría 2 de t. independiente1"/>
    <w:basedOn w:val="Normal"/>
    <w:pPr>
      <w:widowControl/>
      <w:autoSpaceDE w:val="0"/>
      <w:ind w:left="708"/>
      <w:jc w:val="both"/>
      <w:textAlignment w:val="auto"/>
    </w:pPr>
    <w:rPr>
      <w:rFonts w:eastAsia="Times New Roman" w:cs="Times New Roman"/>
      <w:lang w:eastAsia="ar-SA" w:bidi="ar-SA"/>
    </w:rPr>
  </w:style>
  <w:style w:type="paragraph" w:customStyle="1" w:styleId="Sangra3detindependiente1">
    <w:name w:val="Sangría 3 de t. independiente1"/>
    <w:basedOn w:val="Normal"/>
    <w:pPr>
      <w:widowControl/>
      <w:ind w:firstLine="360"/>
      <w:jc w:val="both"/>
      <w:textAlignment w:val="auto"/>
    </w:pPr>
    <w:rPr>
      <w:rFonts w:eastAsia="Times New Roman" w:cs="Times New Roman"/>
      <w:lang w:eastAsia="ar-SA" w:bidi="ar-SA"/>
    </w:rPr>
  </w:style>
  <w:style w:type="paragraph" w:customStyle="1" w:styleId="02-Captulos">
    <w:name w:val="02-Capítulos"/>
    <w:next w:val="Normal"/>
    <w:pPr>
      <w:widowControl/>
      <w:suppressAutoHyphens/>
      <w:spacing w:after="120"/>
      <w:textAlignment w:val="auto"/>
    </w:pPr>
    <w:rPr>
      <w:rFonts w:ascii="Arial" w:eastAsia="Times New Roman" w:hAnsi="Arial" w:cs="Arial"/>
      <w:b/>
      <w:caps/>
      <w:spacing w:val="10"/>
      <w:sz w:val="20"/>
      <w:szCs w:val="20"/>
      <w:lang w:eastAsia="ar-SA" w:bidi="ar-SA"/>
    </w:rPr>
  </w:style>
  <w:style w:type="character" w:styleId="Hipervnculovisitado">
    <w:name w:val="FollowedHyperlink"/>
    <w:rPr>
      <w:color w:val="954F72"/>
      <w:u w:val="single"/>
    </w:rPr>
  </w:style>
  <w:style w:type="character" w:customStyle="1" w:styleId="WW8Num11z0">
    <w:name w:val="WW8Num11z0"/>
    <w:rPr>
      <w:sz w:val="24"/>
      <w:szCs w:val="24"/>
    </w:rPr>
  </w:style>
  <w:style w:type="character" w:customStyle="1" w:styleId="WW8Num12z0">
    <w:name w:val="WW8Num12z0"/>
    <w:rPr>
      <w:rFonts w:ascii="Times New Roman" w:eastAsia="Times New Roman" w:hAnsi="Times New Roman" w:cs="Times New Roman"/>
      <w:lang w:val="es-ES_tradnl"/>
    </w:rPr>
  </w:style>
  <w:style w:type="character" w:customStyle="1" w:styleId="WW8Num13z0">
    <w:name w:val="WW8Num13z0"/>
    <w:rPr>
      <w:rFonts w:ascii="Arimo" w:hAnsi="Arimo" w:cs="Arimo"/>
      <w:sz w:val="24"/>
      <w:szCs w:val="24"/>
      <w:lang w:val="es-ES_tradnl"/>
    </w:rPr>
  </w:style>
  <w:style w:type="character" w:customStyle="1" w:styleId="WW8Num14z0">
    <w:name w:val="WW8Num14z0"/>
    <w:rPr>
      <w:rFonts w:ascii="Wingdings" w:hAnsi="Wingdings" w:cs="Wingdings"/>
      <w:sz w:val="24"/>
      <w:szCs w:val="24"/>
      <w:lang w:val="es-ES_tradnl"/>
    </w:rPr>
  </w:style>
  <w:style w:type="character" w:customStyle="1" w:styleId="WW8Num15z0">
    <w:name w:val="WW8Num15z0"/>
    <w:rPr>
      <w:rFonts w:ascii="Symbol" w:hAnsi="Symbol" w:cs="Symbol"/>
      <w:sz w:val="20"/>
    </w:rPr>
  </w:style>
  <w:style w:type="character" w:customStyle="1" w:styleId="WW8Num16z0">
    <w:name w:val="WW8Num16z0"/>
    <w:rPr>
      <w:rFonts w:ascii="Symbol" w:hAnsi="Symbol" w:cs="Arimo"/>
      <w:sz w:val="24"/>
      <w:szCs w:val="24"/>
    </w:rPr>
  </w:style>
  <w:style w:type="character" w:customStyle="1" w:styleId="WW8Num17z0">
    <w:name w:val="WW8Num17z0"/>
    <w:rPr>
      <w:rFonts w:ascii="Arimo" w:hAnsi="Arimo" w:cs="Arimo"/>
      <w:sz w:val="24"/>
      <w:szCs w:val="24"/>
    </w:rPr>
  </w:style>
  <w:style w:type="character" w:customStyle="1" w:styleId="WW8Num18z0">
    <w:name w:val="WW8Num18z0"/>
    <w:rPr>
      <w:rFonts w:ascii="Symbol" w:eastAsia="Times New Roman" w:hAnsi="Symbol" w:cs="Times New Roman"/>
      <w:bCs/>
      <w:sz w:val="24"/>
      <w:szCs w:val="24"/>
      <w:lang w:val="es-ES_tradnl"/>
    </w:rPr>
  </w:style>
  <w:style w:type="character" w:customStyle="1" w:styleId="WW8Num19z0">
    <w:name w:val="WW8Num19z0"/>
    <w:rPr>
      <w:rFonts w:ascii="Symbol" w:eastAsia="Times New Roman" w:hAnsi="Symbol" w:cs="Times New Roman"/>
      <w:bCs/>
      <w:sz w:val="24"/>
      <w:szCs w:val="24"/>
      <w:lang w:val="es-ES_tradnl"/>
    </w:rPr>
  </w:style>
  <w:style w:type="character" w:customStyle="1" w:styleId="WW8Num20z0">
    <w:name w:val="WW8Num20z0"/>
    <w:rPr>
      <w:rFonts w:ascii="Symbol" w:hAnsi="Symbol" w:cs="Symbol"/>
      <w:bCs/>
      <w:sz w:val="20"/>
      <w:lang w:val="es-ES_tradnl"/>
    </w:rPr>
  </w:style>
  <w:style w:type="character" w:customStyle="1" w:styleId="WW8Num21z0">
    <w:name w:val="WW8Num21z0"/>
    <w:rPr>
      <w:rFonts w:ascii="Wingdings" w:hAnsi="Wingdings" w:cs="Wingdings"/>
      <w:bCs/>
      <w:sz w:val="24"/>
      <w:szCs w:val="24"/>
      <w:lang w:val="es-ES_tradnl"/>
    </w:rPr>
  </w:style>
  <w:style w:type="character" w:customStyle="1" w:styleId="WW8Num22z0">
    <w:name w:val="WW8Num22z0"/>
    <w:rPr>
      <w:rFonts w:ascii="Arimo" w:hAnsi="Arimo" w:cs="Arimo"/>
      <w:bCs/>
      <w:lang w:val="es-ES_tradnl"/>
    </w:rPr>
  </w:style>
  <w:style w:type="character" w:customStyle="1" w:styleId="WW8Num23z0">
    <w:name w:val="WW8Num23z0"/>
    <w:rPr>
      <w:rFonts w:ascii="Arimo" w:hAnsi="Arimo" w:cs="Arimo"/>
      <w:bCs/>
      <w:lang w:val="es-ES_tradnl"/>
    </w:rPr>
  </w:style>
  <w:style w:type="character" w:customStyle="1" w:styleId="WW8Num24z0">
    <w:name w:val="WW8Num24z0"/>
    <w:rPr>
      <w:rFonts w:ascii="Arimo" w:hAnsi="Arimo" w:cs="Arimo"/>
      <w:lang w:val="es-ES_tradnl"/>
    </w:rPr>
  </w:style>
  <w:style w:type="character" w:customStyle="1" w:styleId="WW8Num25z0">
    <w:name w:val="WW8Num25z0"/>
    <w:rPr>
      <w:rFonts w:ascii="Arimo" w:hAnsi="Arimo" w:cs="Arimo"/>
      <w:lang w:val="es-ES_tradnl"/>
    </w:rPr>
  </w:style>
  <w:style w:type="character" w:customStyle="1" w:styleId="WW8Num26z0">
    <w:name w:val="WW8Num26z0"/>
    <w:rPr>
      <w:rFonts w:ascii="Arimo" w:hAnsi="Arimo" w:cs="Arimo"/>
      <w:lang w:val="es-ES_tradnl"/>
    </w:rPr>
  </w:style>
  <w:style w:type="character" w:customStyle="1" w:styleId="WW8Num27z0">
    <w:name w:val="WW8Num27z0"/>
    <w:rPr>
      <w:rFonts w:ascii="Arimo" w:hAnsi="Arimo" w:cs="Arimo"/>
      <w:bCs/>
    </w:rPr>
  </w:style>
  <w:style w:type="character" w:customStyle="1" w:styleId="WW8Num28z0">
    <w:name w:val="WW8Num28z0"/>
    <w:rPr>
      <w:rFonts w:ascii="Arimo" w:hAnsi="Arimo" w:cs="Arimo"/>
      <w:bCs/>
    </w:rPr>
  </w:style>
  <w:style w:type="character" w:customStyle="1" w:styleId="WW8Num29z0">
    <w:name w:val="WW8Num29z0"/>
    <w:rPr>
      <w:rFonts w:ascii="Arimo" w:hAnsi="Arimo" w:cs="Arimo"/>
      <w:bCs/>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2z0">
    <w:name w:val="WW8Num32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WW8Num35z0">
    <w:name w:val="WW8Num35z0"/>
    <w:rPr>
      <w:rFonts w:ascii="Symbol" w:hAnsi="Symbol" w:cs="OpenSymbol"/>
      <w:caps w:val="0"/>
      <w:smallCaps w:val="0"/>
      <w:color w:val="auto"/>
      <w:spacing w:val="0"/>
      <w:sz w:val="24"/>
      <w:szCs w:val="24"/>
      <w:lang w:val="es-ES_tradnl"/>
    </w:rPr>
  </w:style>
  <w:style w:type="character" w:customStyle="1" w:styleId="WW8Num35z1">
    <w:name w:val="WW8Num35z1"/>
    <w:rPr>
      <w:rFonts w:ascii="Courier New" w:hAnsi="Courier New" w:cs="Courier New"/>
      <w:lang w:val="es-ES_tradnl"/>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11z1">
    <w:name w:val="WW8Num11z1"/>
    <w:rPr>
      <w:rFonts w:ascii="Arimo" w:hAnsi="Arimo" w:cs="Arimo"/>
    </w:rPr>
  </w:style>
  <w:style w:type="character" w:customStyle="1" w:styleId="WW8Num11z2">
    <w:name w:val="WW8Num11z2"/>
  </w:style>
  <w:style w:type="character" w:customStyle="1" w:styleId="WW8Num36z0">
    <w:name w:val="WW8Num36z0"/>
    <w:rPr>
      <w:rFonts w:ascii="Symbol" w:hAnsi="Symbol" w:cs="OpenSymbol"/>
      <w:caps w:val="0"/>
      <w:smallCaps w:val="0"/>
      <w:color w:val="auto"/>
      <w:spacing w:val="0"/>
      <w:sz w:val="24"/>
      <w:szCs w:val="24"/>
    </w:rPr>
  </w:style>
  <w:style w:type="character" w:customStyle="1" w:styleId="WW8Num13z1">
    <w:name w:val="WW8Num13z1"/>
    <w:rPr>
      <w:lang w:val="es-ES_tradnl"/>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paragraph" w:customStyle="1" w:styleId="nr">
    <w:name w:val="nr"/>
    <w:basedOn w:val="Normal"/>
    <w:pPr>
      <w:widowControl/>
      <w:spacing w:before="280" w:after="280"/>
      <w:textAlignment w:val="auto"/>
    </w:pPr>
    <w:rPr>
      <w:rFonts w:eastAsia="Times New Roman" w:cs="Times New Roman"/>
      <w:lang w:eastAsia="ar-SA" w:bidi="ar-SA"/>
    </w:rPr>
  </w:style>
  <w:style w:type="paragraph" w:customStyle="1" w:styleId="NormalJustificado0">
    <w:name w:val="Normal + Justificado"/>
    <w:basedOn w:val="Normal"/>
    <w:pPr>
      <w:widowControl/>
      <w:jc w:val="both"/>
      <w:textAlignment w:val="auto"/>
    </w:pPr>
    <w:rPr>
      <w:rFonts w:eastAsia="Times New Roman" w:cs="Times New Roman"/>
      <w:b/>
      <w:i/>
      <w:iCs/>
      <w:lang w:eastAsia="ar-SA" w:bidi="ar-SA"/>
    </w:rPr>
  </w:style>
  <w:style w:type="paragraph" w:customStyle="1" w:styleId="NormalJustificado">
    <w:name w:val="Normal+Justificado"/>
    <w:basedOn w:val="NormalJustificado0"/>
    <w:pPr>
      <w:numPr>
        <w:numId w:val="2"/>
      </w:numPr>
    </w:pPr>
  </w:style>
  <w:style w:type="character" w:customStyle="1" w:styleId="NormalWebCar">
    <w:name w:val="Normal (Web) Car"/>
    <w:rPr>
      <w:rFonts w:eastAsia="Times New Roman" w:cs="Times New Roman"/>
      <w:kern w:val="0"/>
      <w:lang w:eastAsia="es-ES" w:bidi="ar-SA"/>
    </w:rPr>
  </w:style>
  <w:style w:type="paragraph" w:styleId="Textocomentario">
    <w:name w:val="annotation text"/>
    <w:basedOn w:val="Normal"/>
    <w:rPr>
      <w:rFonts w:cs="Mangal"/>
      <w:sz w:val="20"/>
      <w:szCs w:val="18"/>
    </w:rPr>
  </w:style>
  <w:style w:type="character" w:customStyle="1" w:styleId="TextocomentarioCar">
    <w:name w:val="Texto comentario Car"/>
    <w:basedOn w:val="Fuentedeprrafopredeter"/>
    <w:rPr>
      <w:rFonts w:cs="Mangal"/>
      <w:sz w:val="20"/>
      <w:szCs w:val="18"/>
    </w:rPr>
  </w:style>
  <w:style w:type="paragraph" w:styleId="Asuntodelcomentario">
    <w:name w:val="annotation subject"/>
    <w:basedOn w:val="Textocomentario"/>
    <w:next w:val="Textocomentario"/>
    <w:pPr>
      <w:widowControl/>
      <w:suppressAutoHyphens w:val="0"/>
      <w:spacing w:before="120" w:line="288" w:lineRule="auto"/>
      <w:jc w:val="both"/>
      <w:textAlignment w:val="auto"/>
    </w:pPr>
    <w:rPr>
      <w:rFonts w:ascii="Univers" w:eastAsia="Times New Roman" w:hAnsi="Univers" w:cs="Times New Roman"/>
      <w:b/>
      <w:kern w:val="0"/>
      <w:szCs w:val="24"/>
      <w:lang w:val="es-ES_tradnl" w:eastAsia="es-ES" w:bidi="ar-SA"/>
    </w:rPr>
  </w:style>
  <w:style w:type="character" w:customStyle="1" w:styleId="AsuntodelcomentarioCar">
    <w:name w:val="Asunto del comentario Car"/>
    <w:basedOn w:val="TextocomentarioCar"/>
    <w:rPr>
      <w:rFonts w:ascii="Univers" w:eastAsia="Times New Roman" w:hAnsi="Univers" w:cs="Times New Roman"/>
      <w:b/>
      <w:kern w:val="0"/>
      <w:sz w:val="20"/>
      <w:szCs w:val="18"/>
      <w:lang w:val="es-ES_tradnl" w:eastAsia="es-ES" w:bidi="ar-SA"/>
    </w:rPr>
  </w:style>
  <w:style w:type="character" w:customStyle="1" w:styleId="EndnoteCharacters">
    <w:name w:val="Endnote Characters"/>
  </w:style>
  <w:style w:type="character" w:customStyle="1" w:styleId="FootnoteCharacters">
    <w:name w:val="Footnote Characters"/>
  </w:style>
  <w:style w:type="paragraph" w:customStyle="1" w:styleId="HorizontalLine">
    <w:name w:val="Horizontal Line"/>
    <w:basedOn w:val="Normal"/>
    <w:next w:val="Textoindependiente"/>
    <w:pPr>
      <w:spacing w:after="283"/>
      <w:textAlignment w:val="auto"/>
    </w:pPr>
    <w:rPr>
      <w:rFonts w:ascii="Arial" w:eastAsia="DejaVu Sans" w:hAnsi="Arial" w:cs="DejaVu Sans"/>
      <w:kern w:val="0"/>
      <w:sz w:val="12"/>
    </w:rPr>
  </w:style>
  <w:style w:type="paragraph" w:styleId="Remitedesobre">
    <w:name w:val="envelope return"/>
    <w:basedOn w:val="Normal"/>
    <w:pPr>
      <w:textAlignment w:val="auto"/>
    </w:pPr>
    <w:rPr>
      <w:rFonts w:ascii="Arial" w:eastAsia="DejaVu Sans" w:hAnsi="Arial" w:cs="DejaVu Sans"/>
      <w:i/>
      <w:kern w:val="0"/>
      <w:sz w:val="22"/>
    </w:rPr>
  </w:style>
  <w:style w:type="paragraph" w:customStyle="1" w:styleId="HeaderandFooter">
    <w:name w:val="Header and Footer"/>
    <w:basedOn w:val="Normal"/>
    <w:pPr>
      <w:suppressLineNumbers/>
      <w:tabs>
        <w:tab w:val="center" w:pos="5386"/>
        <w:tab w:val="right" w:pos="10772"/>
      </w:tabs>
      <w:textAlignment w:val="auto"/>
    </w:pPr>
    <w:rPr>
      <w:rFonts w:ascii="Arial" w:eastAsia="DejaVu Sans" w:hAnsi="Arial" w:cs="DejaVu Sans"/>
      <w:kern w:val="0"/>
      <w:sz w:val="22"/>
    </w:rPr>
  </w:style>
  <w:style w:type="paragraph" w:customStyle="1" w:styleId="TtuloPortada">
    <w:name w:val="Título_Portada"/>
    <w:basedOn w:val="Normal"/>
    <w:pPr>
      <w:keepLines/>
      <w:widowControl/>
      <w:suppressAutoHyphens w:val="0"/>
      <w:spacing w:before="120" w:after="120"/>
      <w:ind w:firstLine="709"/>
      <w:jc w:val="center"/>
      <w:textAlignment w:val="auto"/>
    </w:pPr>
    <w:rPr>
      <w:rFonts w:ascii="Verdana" w:eastAsia="Times New Roman" w:hAnsi="Verdana" w:cs="Arial"/>
      <w:b/>
      <w:bCs/>
      <w:color w:val="404040"/>
      <w:kern w:val="0"/>
      <w:sz w:val="32"/>
      <w:lang w:eastAsia="es-ES" w:bidi="ar-SA"/>
    </w:rPr>
  </w:style>
  <w:style w:type="character" w:customStyle="1" w:styleId="TtuloPortadaCar">
    <w:name w:val="Título_Portada Car"/>
    <w:rPr>
      <w:rFonts w:ascii="Verdana" w:eastAsia="Times New Roman" w:hAnsi="Verdana" w:cs="Arial"/>
      <w:b/>
      <w:bCs/>
      <w:color w:val="404040"/>
      <w:kern w:val="0"/>
      <w:sz w:val="32"/>
      <w:lang w:eastAsia="es-ES" w:bidi="ar-SA"/>
    </w:rPr>
  </w:style>
  <w:style w:type="paragraph" w:styleId="TtuloTDC">
    <w:name w:val="TOC Heading"/>
    <w:basedOn w:val="Ttulo1"/>
    <w:next w:val="Normal"/>
    <w:pPr>
      <w:keepLines/>
      <w:tabs>
        <w:tab w:val="clear" w:pos="-180"/>
        <w:tab w:val="clear" w:pos="0"/>
      </w:tabs>
      <w:suppressAutoHyphens w:val="0"/>
      <w:spacing w:before="240" w:after="240"/>
      <w:ind w:firstLine="709"/>
      <w:textAlignment w:val="auto"/>
    </w:pPr>
    <w:rPr>
      <w:rFonts w:ascii="Verdana" w:hAnsi="Verdana" w:cs="Times New Roman"/>
      <w:bCs w:val="0"/>
      <w:kern w:val="0"/>
      <w:sz w:val="24"/>
      <w:szCs w:val="32"/>
      <w:lang w:eastAsia="es-ES"/>
    </w:rPr>
  </w:style>
  <w:style w:type="paragraph" w:styleId="TDC1">
    <w:name w:val="toc 1"/>
    <w:basedOn w:val="Normal"/>
    <w:next w:val="Normal"/>
    <w:autoRedefine/>
    <w:pPr>
      <w:widowControl/>
      <w:tabs>
        <w:tab w:val="left" w:pos="426"/>
        <w:tab w:val="right" w:leader="dot" w:pos="9060"/>
      </w:tabs>
      <w:suppressAutoHyphens w:val="0"/>
      <w:spacing w:before="240" w:after="340"/>
      <w:jc w:val="both"/>
      <w:textAlignment w:val="auto"/>
    </w:pPr>
    <w:rPr>
      <w:rFonts w:ascii="Verdana" w:eastAsia="Calibri" w:hAnsi="Verdana" w:cs="Times New Roman"/>
      <w:kern w:val="0"/>
      <w:sz w:val="20"/>
      <w:szCs w:val="22"/>
      <w:lang w:eastAsia="en-US" w:bidi="ar-SA"/>
    </w:rPr>
  </w:style>
  <w:style w:type="paragraph" w:styleId="TDC2">
    <w:name w:val="toc 2"/>
    <w:basedOn w:val="Normal"/>
    <w:next w:val="Normal"/>
    <w:autoRedefine/>
    <w:pPr>
      <w:widowControl/>
      <w:suppressAutoHyphens w:val="0"/>
      <w:spacing w:after="100"/>
      <w:ind w:left="220" w:firstLine="709"/>
      <w:jc w:val="both"/>
      <w:textAlignment w:val="auto"/>
    </w:pPr>
    <w:rPr>
      <w:rFonts w:ascii="Verdana" w:eastAsia="Times New Roman" w:hAnsi="Verdana" w:cs="Times New Roman"/>
      <w:kern w:val="0"/>
      <w:sz w:val="20"/>
      <w:szCs w:val="22"/>
      <w:lang w:eastAsia="es-ES" w:bidi="ar-SA"/>
    </w:rPr>
  </w:style>
  <w:style w:type="paragraph" w:styleId="TDC3">
    <w:name w:val="toc 3"/>
    <w:basedOn w:val="Normal"/>
    <w:next w:val="Normal"/>
    <w:autoRedefine/>
    <w:pPr>
      <w:ind w:left="440"/>
      <w:textAlignment w:val="auto"/>
    </w:pPr>
    <w:rPr>
      <w:rFonts w:ascii="Arial" w:eastAsia="Lucida Sans Unicode" w:hAnsi="Arial" w:cs="Times New Roman"/>
      <w:sz w:val="22"/>
      <w:lang w:bidi="ar-SA"/>
    </w:rPr>
  </w:style>
  <w:style w:type="paragraph" w:customStyle="1" w:styleId="TableParagraph">
    <w:name w:val="Table Paragraph"/>
    <w:basedOn w:val="Normal"/>
    <w:pPr>
      <w:suppressAutoHyphens w:val="0"/>
      <w:autoSpaceDE w:val="0"/>
      <w:textAlignment w:val="auto"/>
    </w:pPr>
    <w:rPr>
      <w:rFonts w:ascii="Calibri" w:eastAsia="Calibri" w:hAnsi="Calibri" w:cs="Calibri"/>
      <w:kern w:val="0"/>
      <w:sz w:val="22"/>
      <w:szCs w:val="22"/>
      <w:lang w:eastAsia="en-US" w:bidi="ar-SA"/>
    </w:rPr>
  </w:style>
  <w:style w:type="character" w:styleId="Mencinsinresolver">
    <w:name w:val="Unresolved Mention"/>
    <w:basedOn w:val="Fuentedeprrafopredeter"/>
    <w:rPr>
      <w:color w:val="605E5C"/>
      <w:shd w:val="clear" w:color="auto" w:fill="E1DFDD"/>
    </w:rPr>
  </w:style>
  <w:style w:type="numbering" w:customStyle="1" w:styleId="WW8Num1">
    <w:name w:val="WW8Num1"/>
    <w:basedOn w:val="Sinlista"/>
    <w:pPr>
      <w:numPr>
        <w:numId w:val="1"/>
      </w:numPr>
    </w:pPr>
  </w:style>
  <w:style w:type="numbering" w:customStyle="1" w:styleId="LFO10">
    <w:name w:val="LFO10"/>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ntz6f6ATW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5356</Words>
  <Characters>29463</Characters>
  <Application>Microsoft Office Word</Application>
  <DocSecurity>0</DocSecurity>
  <Lines>245</Lines>
  <Paragraphs>69</Paragraphs>
  <ScaleCrop>false</ScaleCrop>
  <Company/>
  <LinksUpToDate>false</LinksUpToDate>
  <CharactersWithSpaces>34750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teresa.freijido</dc:creator>
  <cp:lastModifiedBy>María Begoña Sarmiento Peñate</cp:lastModifiedBy>
  <cp:revision>2</cp:revision>
  <cp:lastPrinted>2026-04-20T08:26:00Z</cp:lastPrinted>
  <dcterms:created xsi:type="dcterms:W3CDTF">2026-08-19T11:21:00Z</dcterms:created>
  <dcterms:modified xsi:type="dcterms:W3CDTF">2026-08-19T11:21:00Z</dcterms:modified>
</cp:coreProperties>
</file>