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DFC" w:rsidRDefault="00294AF1">
      <w:pPr>
        <w:spacing w:after="0" w:line="259" w:lineRule="auto"/>
        <w:ind w:left="108" w:firstLine="0"/>
        <w:jc w:val="left"/>
      </w:pPr>
      <w:bookmarkStart w:id="0" w:name="_GoBack"/>
      <w:bookmarkEnd w:id="0"/>
      <w:r>
        <w:rPr>
          <w:b/>
          <w:i w:val="0"/>
        </w:rPr>
        <w:t xml:space="preserve"> </w:t>
      </w:r>
      <w:r>
        <w:rPr>
          <w:b/>
          <w:i w:val="0"/>
        </w:rPr>
        <w:tab/>
      </w:r>
      <w:r>
        <w:rPr>
          <w:i w:val="0"/>
        </w:rPr>
        <w:t xml:space="preserve"> </w:t>
      </w:r>
      <w:r>
        <w:rPr>
          <w:i w:val="0"/>
        </w:rPr>
        <w:tab/>
        <w:t xml:space="preserve"> </w:t>
      </w:r>
      <w:r>
        <w:rPr>
          <w:i w:val="0"/>
        </w:rPr>
        <w:tab/>
        <w:t xml:space="preserve"> </w:t>
      </w:r>
    </w:p>
    <w:p w:rsidR="00A10DFC" w:rsidRDefault="00294AF1">
      <w:pPr>
        <w:spacing w:after="1" w:line="259" w:lineRule="auto"/>
        <w:ind w:left="108" w:firstLine="0"/>
        <w:jc w:val="left"/>
      </w:pPr>
      <w:r>
        <w:rPr>
          <w:i w:val="0"/>
        </w:rPr>
        <w:t xml:space="preserve"> </w:t>
      </w:r>
      <w:r>
        <w:rPr>
          <w:i w:val="0"/>
        </w:rPr>
        <w:tab/>
        <w:t xml:space="preserve"> </w:t>
      </w:r>
      <w:r>
        <w:rPr>
          <w:i w:val="0"/>
        </w:rPr>
        <w:tab/>
        <w:t xml:space="preserve"> </w:t>
      </w:r>
      <w:r>
        <w:rPr>
          <w:i w:val="0"/>
        </w:rPr>
        <w:tab/>
        <w:t xml:space="preserve"> </w:t>
      </w:r>
    </w:p>
    <w:p w:rsidR="00A10DFC" w:rsidRDefault="00294AF1">
      <w:pPr>
        <w:tabs>
          <w:tab w:val="center" w:pos="1123"/>
          <w:tab w:val="center" w:pos="3960"/>
          <w:tab w:val="center" w:pos="5778"/>
          <w:tab w:val="center" w:pos="7055"/>
        </w:tabs>
        <w:spacing w:after="28" w:line="248" w:lineRule="auto"/>
        <w:ind w:left="0" w:firstLine="0"/>
        <w:jc w:val="left"/>
      </w:pPr>
      <w:r>
        <w:rPr>
          <w:rFonts w:ascii="Calibri" w:eastAsia="Calibri" w:hAnsi="Calibri" w:cs="Calibri"/>
          <w:i w:val="0"/>
        </w:rPr>
        <w:tab/>
      </w:r>
      <w:r>
        <w:rPr>
          <w:i w:val="0"/>
        </w:rPr>
        <w:t xml:space="preserve"> </w:t>
      </w:r>
      <w:r>
        <w:rPr>
          <w:i w:val="0"/>
        </w:rPr>
        <w:tab/>
      </w:r>
      <w:r>
        <w:rPr>
          <w:b/>
          <w:i w:val="0"/>
        </w:rPr>
        <w:t xml:space="preserve">                   ACTA </w:t>
      </w:r>
      <w:r>
        <w:rPr>
          <w:b/>
          <w:i w:val="0"/>
        </w:rPr>
        <w:tab/>
      </w:r>
      <w:r>
        <w:rPr>
          <w:i w:val="0"/>
        </w:rPr>
        <w:t xml:space="preserve"> </w:t>
      </w:r>
      <w:r>
        <w:rPr>
          <w:i w:val="0"/>
        </w:rPr>
        <w:tab/>
        <w:t xml:space="preserve"> </w:t>
      </w:r>
    </w:p>
    <w:p w:rsidR="00A10DFC" w:rsidRDefault="00294AF1">
      <w:pPr>
        <w:spacing w:after="0" w:line="259" w:lineRule="auto"/>
        <w:ind w:lef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12350" name="Group 12350"/>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09" name="Shape 109"/>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50" style="width:477pt;height:2.04pt;mso-position-horizontal-relative:char;mso-position-vertical-relative:line" coordsize="60579,259">
                <v:shape id="Shape 109" style="position:absolute;width:60579;height:0;left:0;top:0;" coordsize="6057900,0" path="m0,0l6057900,0">
                  <v:stroke weight="2.04pt" endcap="square" joinstyle="miter" miterlimit="10" on="true" color="#993366"/>
                  <v:fill on="false" color="#000000" opacity="0"/>
                </v:shape>
              </v:group>
            </w:pict>
          </mc:Fallback>
        </mc:AlternateContent>
      </w:r>
    </w:p>
    <w:p w:rsidR="00A10DFC" w:rsidRDefault="00294AF1">
      <w:pPr>
        <w:spacing w:after="0" w:line="259" w:lineRule="auto"/>
        <w:ind w:left="2" w:firstLine="0"/>
        <w:jc w:val="center"/>
      </w:pPr>
      <w:r>
        <w:rPr>
          <w:b/>
          <w:i w:val="0"/>
        </w:rPr>
        <w:t xml:space="preserve"> </w:t>
      </w:r>
    </w:p>
    <w:p w:rsidR="00A10DFC" w:rsidRDefault="00294AF1">
      <w:pPr>
        <w:spacing w:after="0" w:line="259" w:lineRule="auto"/>
        <w:ind w:left="2" w:firstLine="0"/>
        <w:jc w:val="center"/>
      </w:pPr>
      <w:r>
        <w:rPr>
          <w:b/>
          <w:i w:val="0"/>
        </w:rPr>
        <w:t xml:space="preserve"> </w:t>
      </w:r>
    </w:p>
    <w:p w:rsidR="00A10DFC" w:rsidRDefault="00294AF1">
      <w:pPr>
        <w:spacing w:after="0" w:line="248" w:lineRule="auto"/>
        <w:ind w:left="4403" w:right="41" w:hanging="4033"/>
      </w:pPr>
      <w:r>
        <w:rPr>
          <w:b/>
          <w:i w:val="0"/>
        </w:rPr>
        <w:t xml:space="preserve">DE LA SESIÓN EXTRAORDINARIA URGENTE CELEBRADA POR EL AYUNTAMIENTO PLENO </w:t>
      </w:r>
    </w:p>
    <w:p w:rsidR="00A10DFC" w:rsidRDefault="00294AF1">
      <w:pPr>
        <w:pStyle w:val="Ttulo1"/>
        <w:ind w:left="10" w:right="59"/>
      </w:pPr>
      <w:r>
        <w:t xml:space="preserve">EL DÍA 8 DE ENERO DE 2024. SESIÓN Nº1/2024 </w:t>
      </w:r>
    </w:p>
    <w:p w:rsidR="00A10DFC" w:rsidRDefault="00294AF1">
      <w:pPr>
        <w:spacing w:after="0" w:line="259" w:lineRule="auto"/>
        <w:ind w:left="2" w:firstLine="0"/>
        <w:jc w:val="center"/>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2" w:firstLine="0"/>
        <w:jc w:val="center"/>
      </w:pPr>
      <w:r>
        <w:rPr>
          <w:i w:val="0"/>
        </w:rPr>
        <w:t xml:space="preserve"> </w:t>
      </w:r>
    </w:p>
    <w:p w:rsidR="00A10DFC" w:rsidRDefault="00294AF1">
      <w:pPr>
        <w:spacing w:after="0" w:line="259" w:lineRule="auto"/>
        <w:ind w:left="10" w:right="58"/>
        <w:jc w:val="center"/>
      </w:pPr>
      <w:r>
        <w:rPr>
          <w:b/>
          <w:i w:val="0"/>
        </w:rPr>
        <w:t xml:space="preserve">SEÑORES ASISTENTES: </w:t>
      </w:r>
    </w:p>
    <w:p w:rsidR="00A10DFC" w:rsidRDefault="00294AF1">
      <w:pPr>
        <w:spacing w:after="0" w:line="259" w:lineRule="auto"/>
        <w:ind w:left="2816" w:firstLine="0"/>
        <w:jc w:val="left"/>
      </w:pPr>
      <w:r>
        <w:rPr>
          <w:b/>
          <w:i w:val="0"/>
        </w:rPr>
        <w:t xml:space="preserve"> </w:t>
      </w:r>
    </w:p>
    <w:p w:rsidR="00A10DFC" w:rsidRDefault="00294AF1">
      <w:pPr>
        <w:spacing w:after="0" w:line="259" w:lineRule="auto"/>
        <w:ind w:left="2816" w:firstLine="0"/>
        <w:jc w:val="left"/>
      </w:pPr>
      <w:r>
        <w:rPr>
          <w:b/>
          <w:i w:val="0"/>
        </w:rPr>
        <w:t xml:space="preserve"> </w:t>
      </w:r>
    </w:p>
    <w:p w:rsidR="00A10DFC" w:rsidRDefault="00294AF1">
      <w:pPr>
        <w:spacing w:after="11" w:line="248" w:lineRule="auto"/>
        <w:ind w:left="-5" w:right="47"/>
      </w:pPr>
      <w:r>
        <w:rPr>
          <w:b/>
          <w:i w:val="0"/>
        </w:rPr>
        <w:t xml:space="preserve">                                        Alcalde-</w:t>
      </w:r>
      <w:r>
        <w:rPr>
          <w:b/>
          <w:i w:val="0"/>
        </w:rPr>
        <w:t xml:space="preserve">Accidental: </w:t>
      </w:r>
      <w:r>
        <w:rPr>
          <w:i w:val="0"/>
        </w:rPr>
        <w:t>Don Jorge Baute Delgado</w:t>
      </w:r>
      <w:r>
        <w:rPr>
          <w:rFonts w:ascii="Times New Roman" w:eastAsia="Times New Roman" w:hAnsi="Times New Roman" w:cs="Times New Roman"/>
          <w:i w:val="0"/>
          <w:sz w:val="24"/>
        </w:rPr>
        <w:t xml:space="preserve"> </w:t>
      </w:r>
    </w:p>
    <w:p w:rsidR="00A10DFC" w:rsidRDefault="00294AF1">
      <w:pPr>
        <w:spacing w:after="220" w:line="259" w:lineRule="auto"/>
        <w:ind w:left="0" w:firstLine="0"/>
        <w:jc w:val="left"/>
      </w:pPr>
      <w:r>
        <w:rPr>
          <w:b/>
          <w:i w:val="0"/>
        </w:rPr>
        <w:t xml:space="preserve"> </w:t>
      </w:r>
    </w:p>
    <w:p w:rsidR="00A10DFC" w:rsidRDefault="00294AF1">
      <w:pPr>
        <w:spacing w:after="11" w:line="248" w:lineRule="auto"/>
        <w:ind w:left="-5" w:right="47"/>
      </w:pPr>
      <w:r>
        <w:rPr>
          <w:b/>
          <w:i w:val="0"/>
        </w:rPr>
        <w:t xml:space="preserve">               Grupo Socialista</w:t>
      </w:r>
      <w:r>
        <w:rPr>
          <w:i w:val="0"/>
        </w:rPr>
        <w:t xml:space="preserve">: Don José Francisco Pinto Ramos, Doña Olivia Concepción Pérez Díaz, </w:t>
      </w:r>
    </w:p>
    <w:p w:rsidR="00A10DFC" w:rsidRDefault="00294AF1">
      <w:pPr>
        <w:spacing w:after="57" w:line="248" w:lineRule="auto"/>
        <w:ind w:left="-5" w:right="47"/>
      </w:pPr>
      <w:r>
        <w:rPr>
          <w:i w:val="0"/>
        </w:rPr>
        <w:t>Don Reinaldo José Triviño Blanco, Don Manuel Alberto González Pestano, Doña Margarita Eva Tendero Barroso, Don Airam</w:t>
      </w:r>
      <w:r>
        <w:rPr>
          <w:i w:val="0"/>
        </w:rPr>
        <w:t xml:space="preserve"> Pérez Chinea, Doña María del Carmen Clemente Díaz, Don Olegario Francisco Alonso Bello, Doña Mónica Monserrat Yanes Delgado.</w:t>
      </w:r>
      <w:r>
        <w:rPr>
          <w:i w:val="0"/>
          <w:sz w:val="28"/>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48" w:lineRule="auto"/>
        <w:ind w:left="-5" w:right="47"/>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12348" name="Group 12348"/>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348"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351" name="Group 12351"/>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2" name="Rectangle 112"/>
                        <wps:cNvSpPr/>
                        <wps:spPr>
                          <a:xfrm rot="-5399999">
                            <a:off x="-1138561" y="1976580"/>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113" name="Rectangle 113"/>
                        <wps:cNvSpPr/>
                        <wps:spPr>
                          <a:xfrm rot="-5399999">
                            <a:off x="-976166" y="2062776"/>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4" name="Rectangle 114"/>
                        <wps:cNvSpPr/>
                        <wps:spPr>
                          <a:xfrm rot="-5399999">
                            <a:off x="-1937851" y="1024889"/>
                            <a:ext cx="4293726"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1 de 12 </w:t>
                              </w:r>
                            </w:p>
                          </w:txbxContent>
                        </wps:txbx>
                        <wps:bodyPr horzOverflow="overflow" vert="horz" lIns="0" tIns="0" rIns="0" bIns="0" rtlCol="0">
                          <a:noAutofit/>
                        </wps:bodyPr>
                      </wps:wsp>
                    </wpg:wgp>
                  </a:graphicData>
                </a:graphic>
              </wp:anchor>
            </w:drawing>
          </mc:Choice>
          <mc:Fallback xmlns:a="http://schemas.openxmlformats.org/drawingml/2006/main">
            <w:pict>
              <v:group id="Group 12351" style="width:18.7031pt;height:254.202pt;position:absolute;mso-position-horizontal-relative:page;mso-position-horizontal:absolute;margin-left:662.928pt;mso-position-vertical-relative:page;margin-top:518.718pt;" coordsize="2375,32283">
                <v:rect id="Rectangle 112" style="position:absolute;width:23903;height:1132;left:-11385;top:197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11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1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 de 12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12352" name="Group 12352"/>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15" name="Shape 115"/>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6" name="Shape 116"/>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352" style="width:29pt;height:466.28pt;position:absolute;mso-position-horizontal-relative:page;mso-position-horizontal:absolute;margin-left:30pt;mso-position-vertical-relative:page;margin-top:110pt;" coordsize="3683,59217">
                <v:shape id="Shape 115" style="position:absolute;width:3683;height:29291;left:0;top:0;" coordsize="368300,2929128" path="m0,2929128l368300,2929128l368300,0l0,0x">
                  <v:stroke weight="0.5pt" endcap="flat" joinstyle="miter" miterlimit="10" on="true" color="#808080"/>
                  <v:fill on="false" color="#000000" opacity="0"/>
                </v:shape>
                <v:shape id="Shape 116"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i w:val="0"/>
        </w:rPr>
        <w:t xml:space="preserve">               Grupo Popular: </w:t>
      </w:r>
      <w:r>
        <w:rPr>
          <w:i w:val="0"/>
        </w:rPr>
        <w:t>Don Jacobo López Fariña, Doña Raquel Martín Castro, Don David Crego Cháves, Doña María Carlota Díaz González, Don José Daniel Sosa Go</w:t>
      </w:r>
      <w:r>
        <w:rPr>
          <w:i w:val="0"/>
        </w:rPr>
        <w:t>nzález, y Doña Shaila Castellano Batista.</w:t>
      </w:r>
      <w:r>
        <w:rPr>
          <w:rFonts w:ascii="Times New Roman" w:eastAsia="Times New Roman" w:hAnsi="Times New Roman" w:cs="Times New Roman"/>
          <w:i w:val="0"/>
          <w:sz w:val="24"/>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354" w:lineRule="auto"/>
        <w:ind w:left="-5" w:right="47"/>
      </w:pPr>
      <w:r>
        <w:rPr>
          <w:b/>
          <w:i w:val="0"/>
        </w:rPr>
        <w:t xml:space="preserve">               Grupo Mixto:</w:t>
      </w:r>
      <w:r>
        <w:rPr>
          <w:i w:val="0"/>
        </w:rPr>
        <w:t xml:space="preserve"> Doña Ángela Cruz Perera y Don Emilio Jesús Atienzar Armas (CC-PNC),   Doña Lourdes del Carmen Mondéjar Rondón (USP), Don José Tortosa Pallarés (VOX).  </w:t>
      </w:r>
    </w:p>
    <w:p w:rsidR="00A10DFC" w:rsidRDefault="00294AF1">
      <w:pPr>
        <w:spacing w:after="10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11" w:line="248" w:lineRule="auto"/>
        <w:ind w:left="-5" w:right="47"/>
      </w:pPr>
      <w:r>
        <w:rPr>
          <w:b/>
          <w:i w:val="0"/>
        </w:rPr>
        <w:t xml:space="preserve">                Secretario </w:t>
      </w:r>
      <w:r>
        <w:rPr>
          <w:b/>
          <w:i w:val="0"/>
        </w:rPr>
        <w:t xml:space="preserve">General: </w:t>
      </w:r>
      <w:r>
        <w:rPr>
          <w:i w:val="0"/>
        </w:rPr>
        <w:t>D. Octavio Manuel Fernández Hernández</w:t>
      </w:r>
      <w:r>
        <w:rPr>
          <w:rFonts w:ascii="Times New Roman" w:eastAsia="Times New Roman" w:hAnsi="Times New Roman" w:cs="Times New Roman"/>
          <w:i w:val="0"/>
          <w:sz w:val="24"/>
        </w:rPr>
        <w:t xml:space="preserve"> </w:t>
      </w:r>
    </w:p>
    <w:p w:rsidR="00A10DFC" w:rsidRDefault="00294AF1">
      <w:pPr>
        <w:spacing w:after="0" w:line="259" w:lineRule="auto"/>
        <w:ind w:left="0" w:firstLine="0"/>
        <w:jc w:val="left"/>
      </w:pPr>
      <w:r>
        <w:rPr>
          <w:i w:val="0"/>
        </w:rPr>
        <w:t xml:space="preserve"> </w:t>
      </w:r>
    </w:p>
    <w:p w:rsidR="00A10DFC" w:rsidRDefault="00294AF1">
      <w:pPr>
        <w:spacing w:after="11" w:line="248" w:lineRule="auto"/>
        <w:ind w:left="-5" w:right="47"/>
      </w:pPr>
      <w:r>
        <w:rPr>
          <w:b/>
          <w:i w:val="0"/>
        </w:rPr>
        <w:t xml:space="preserve">                Interventor:  </w:t>
      </w:r>
      <w:r>
        <w:rPr>
          <w:i w:val="0"/>
        </w:rPr>
        <w:t>D. Nicolás Rojo Garnica</w:t>
      </w:r>
      <w:r>
        <w:rPr>
          <w:rFonts w:ascii="Times New Roman" w:eastAsia="Times New Roman" w:hAnsi="Times New Roman" w:cs="Times New Roman"/>
          <w:i w:val="0"/>
          <w:sz w:val="24"/>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3963" w:firstLine="0"/>
        <w:jc w:val="left"/>
      </w:pPr>
      <w:r>
        <w:rPr>
          <w:i w:val="0"/>
        </w:rPr>
        <w:t xml:space="preserve"> </w:t>
      </w:r>
    </w:p>
    <w:p w:rsidR="00A10DFC" w:rsidRDefault="00294AF1">
      <w:pPr>
        <w:spacing w:after="263" w:line="259" w:lineRule="auto"/>
        <w:ind w:left="0" w:firstLine="0"/>
        <w:jc w:val="left"/>
      </w:pPr>
      <w:r>
        <w:rPr>
          <w:i w:val="0"/>
        </w:rPr>
        <w:t xml:space="preserve"> </w:t>
      </w:r>
    </w:p>
    <w:p w:rsidR="00A10DFC" w:rsidRDefault="00294AF1">
      <w:pPr>
        <w:spacing w:after="0" w:line="248" w:lineRule="auto"/>
        <w:ind w:left="-5" w:right="47"/>
      </w:pPr>
      <w:r>
        <w:rPr>
          <w:i w:val="0"/>
        </w:rPr>
        <w:t>En Candelaria, a 8 de enero de dos mil veinticuatro, siendo las 9:00 horas, se constituyó el Ayuntamiento Pleno en el Salón de Sesiones de la Casa Consistorial con asistencia de los Sres. Concejales expresados al margen, y al objeto de celebrar sesión extr</w:t>
      </w:r>
      <w:r>
        <w:rPr>
          <w:i w:val="0"/>
        </w:rPr>
        <w:t xml:space="preserve">aordinaria urgente para tratar los asuntos comprendidos en el orden del día de la convocatoria. </w:t>
      </w:r>
    </w:p>
    <w:p w:rsidR="00A10DFC" w:rsidRDefault="00294AF1">
      <w:pPr>
        <w:spacing w:after="0" w:line="259" w:lineRule="auto"/>
        <w:ind w:left="0" w:firstLine="0"/>
        <w:jc w:val="left"/>
      </w:pPr>
      <w:r>
        <w:rPr>
          <w:b/>
          <w:i w:val="0"/>
        </w:rPr>
        <w:t xml:space="preserve"> </w:t>
      </w:r>
    </w:p>
    <w:p w:rsidR="00A10DFC" w:rsidRDefault="00294AF1">
      <w:pPr>
        <w:spacing w:after="391" w:line="259" w:lineRule="auto"/>
        <w:ind w:left="3963" w:firstLine="0"/>
        <w:jc w:val="left"/>
      </w:pPr>
      <w:r>
        <w:rPr>
          <w:i w:val="0"/>
        </w:rPr>
        <w:t xml:space="preserve"> </w:t>
      </w:r>
    </w:p>
    <w:p w:rsidR="00A10DFC" w:rsidRDefault="00294AF1">
      <w:pPr>
        <w:spacing w:after="0" w:line="259" w:lineRule="auto"/>
        <w:ind w:left="0" w:right="333"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12349" name="Group 1234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49"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A10DFC" w:rsidRDefault="00294AF1">
      <w:pPr>
        <w:spacing w:after="89" w:line="241" w:lineRule="auto"/>
        <w:ind w:left="4119" w:right="1806" w:hanging="1976"/>
        <w:jc w:val="left"/>
      </w:pPr>
      <w:r>
        <w:rPr>
          <w:i w:val="0"/>
          <w:sz w:val="14"/>
        </w:rPr>
        <w:t xml:space="preserve">Avenida Constitución Nº 7. Código postal: 38530, Candelaria. Teléfono: 922.500.800. </w:t>
      </w:r>
      <w:r>
        <w:rPr>
          <w:b/>
          <w:i w:val="0"/>
          <w:sz w:val="14"/>
        </w:rPr>
        <w:t xml:space="preserve">www. candelaria. es </w:t>
      </w:r>
    </w:p>
    <w:p w:rsidR="00A10DFC" w:rsidRDefault="00294AF1">
      <w:pPr>
        <w:spacing w:after="0" w:line="259" w:lineRule="auto"/>
        <w:ind w:left="0" w:firstLine="0"/>
        <w:jc w:val="left"/>
      </w:pPr>
      <w:r>
        <w:rPr>
          <w:rFonts w:ascii="Times New Roman" w:eastAsia="Times New Roman" w:hAnsi="Times New Roman" w:cs="Times New Roman"/>
          <w:i w:val="0"/>
          <w:sz w:val="24"/>
        </w:rPr>
        <w:t xml:space="preserve"> </w:t>
      </w:r>
    </w:p>
    <w:p w:rsidR="00A10DFC" w:rsidRDefault="00294AF1">
      <w:pPr>
        <w:spacing w:after="0" w:line="259" w:lineRule="auto"/>
        <w:ind w:left="0" w:firstLine="0"/>
        <w:jc w:val="left"/>
      </w:pPr>
      <w:r>
        <w:rPr>
          <w:i w:val="0"/>
        </w:rPr>
        <w:t xml:space="preserve"> </w:t>
      </w:r>
    </w:p>
    <w:p w:rsidR="00A10DFC" w:rsidRDefault="00294AF1">
      <w:pPr>
        <w:pStyle w:val="Ttulo1"/>
        <w:ind w:left="10" w:right="57"/>
      </w:pPr>
      <w:r>
        <w:t xml:space="preserve">ORDEN DEL DÍA </w:t>
      </w:r>
    </w:p>
    <w:p w:rsidR="00A10DFC" w:rsidRDefault="00294AF1">
      <w:pPr>
        <w:spacing w:after="0" w:line="259" w:lineRule="auto"/>
        <w:ind w:left="2" w:firstLine="0"/>
        <w:jc w:val="center"/>
      </w:pPr>
      <w:r>
        <w:rPr>
          <w:b/>
          <w:i w:val="0"/>
        </w:rPr>
        <w:t xml:space="preserve"> </w:t>
      </w:r>
    </w:p>
    <w:p w:rsidR="00A10DFC" w:rsidRDefault="00294AF1">
      <w:pPr>
        <w:spacing w:after="11" w:line="248" w:lineRule="auto"/>
        <w:ind w:left="-5" w:right="47"/>
      </w:pPr>
      <w:r>
        <w:rPr>
          <w:i w:val="0"/>
        </w:rPr>
        <w:t xml:space="preserve">El debate íntegro de la sesión del pleno está disponible en: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b/>
          <w:i w:val="0"/>
          <w:color w:val="0000FF"/>
          <w:u w:val="single" w:color="0000FF"/>
        </w:rPr>
        <w:t>https://www.youtube.com/watch?v=MznLQkAR4KI</w:t>
      </w:r>
      <w:r>
        <w:rPr>
          <w:rFonts w:ascii="Times New Roman" w:eastAsia="Times New Roman" w:hAnsi="Times New Roman" w:cs="Times New Roman"/>
          <w:i w:val="0"/>
          <w:sz w:val="24"/>
        </w:rPr>
        <w:t xml:space="preserve"> </w:t>
      </w:r>
    </w:p>
    <w:p w:rsidR="00A10DFC" w:rsidRDefault="00294AF1">
      <w:pPr>
        <w:spacing w:after="0" w:line="259" w:lineRule="auto"/>
        <w:ind w:left="0" w:firstLine="0"/>
        <w:jc w:val="left"/>
      </w:pPr>
      <w:r>
        <w:rPr>
          <w:b/>
          <w:i w:val="0"/>
        </w:rPr>
        <w:t xml:space="preserve"> </w:t>
      </w:r>
    </w:p>
    <w:p w:rsidR="00A10DFC" w:rsidRDefault="00294AF1">
      <w:pPr>
        <w:spacing w:after="0" w:line="259" w:lineRule="auto"/>
        <w:ind w:left="2" w:firstLine="0"/>
        <w:jc w:val="center"/>
      </w:pPr>
      <w:r>
        <w:rPr>
          <w:b/>
          <w:i w:val="0"/>
        </w:rPr>
        <w:t xml:space="preserve"> </w:t>
      </w:r>
    </w:p>
    <w:p w:rsidR="00A10DFC" w:rsidRDefault="00294AF1">
      <w:pPr>
        <w:spacing w:after="0" w:line="259" w:lineRule="auto"/>
        <w:ind w:left="0" w:firstLine="0"/>
        <w:jc w:val="left"/>
      </w:pPr>
      <w:r>
        <w:rPr>
          <w:i w:val="0"/>
        </w:rPr>
        <w:t xml:space="preserve"> </w:t>
      </w:r>
    </w:p>
    <w:p w:rsidR="00A10DFC" w:rsidRDefault="00294AF1">
      <w:pPr>
        <w:numPr>
          <w:ilvl w:val="0"/>
          <w:numId w:val="1"/>
        </w:numPr>
        <w:spacing w:after="0" w:line="259" w:lineRule="auto"/>
        <w:ind w:hanging="360"/>
        <w:jc w:val="left"/>
      </w:pPr>
      <w:r>
        <w:rPr>
          <w:b/>
          <w:i w:val="0"/>
          <w:u w:val="single" w:color="000000"/>
        </w:rPr>
        <w:t>Parte Resolutiva de la Sesión.</w:t>
      </w:r>
      <w:r>
        <w:rPr>
          <w:b/>
          <w:i w:val="0"/>
        </w:rPr>
        <w:t xml:space="preserve"> </w:t>
      </w:r>
    </w:p>
    <w:p w:rsidR="00A10DFC" w:rsidRDefault="00294AF1">
      <w:pPr>
        <w:spacing w:after="0" w:line="259" w:lineRule="auto"/>
        <w:ind w:left="0" w:firstLine="0"/>
        <w:jc w:val="left"/>
      </w:pPr>
      <w:r>
        <w:rPr>
          <w:b/>
          <w:i w:val="0"/>
        </w:rPr>
        <w:t xml:space="preserve"> </w:t>
      </w:r>
    </w:p>
    <w:p w:rsidR="00A10DFC" w:rsidRDefault="00294AF1">
      <w:pPr>
        <w:spacing w:after="0" w:line="259" w:lineRule="auto"/>
        <w:ind w:left="0" w:firstLine="0"/>
        <w:jc w:val="left"/>
      </w:pPr>
      <w:r>
        <w:rPr>
          <w:b/>
          <w:i w:val="0"/>
        </w:rPr>
        <w:t xml:space="preserve"> </w:t>
      </w:r>
    </w:p>
    <w:p w:rsidR="00A10DFC" w:rsidRDefault="00294AF1">
      <w:pPr>
        <w:spacing w:after="11" w:line="248" w:lineRule="auto"/>
        <w:ind w:left="-5" w:right="41"/>
      </w:pPr>
      <w:r>
        <w:rPr>
          <w:b/>
          <w:i w:val="0"/>
        </w:rPr>
        <w:t xml:space="preserve">1.- Pronunciamiento de la Urgencia. </w:t>
      </w:r>
    </w:p>
    <w:p w:rsidR="00A10DFC" w:rsidRDefault="00294AF1">
      <w:pPr>
        <w:spacing w:after="0" w:line="259" w:lineRule="auto"/>
        <w:ind w:left="0" w:firstLine="0"/>
        <w:jc w:val="left"/>
      </w:pPr>
      <w:r>
        <w:rPr>
          <w:b/>
          <w:i w:val="0"/>
        </w:rPr>
        <w:t xml:space="preserve"> </w:t>
      </w:r>
    </w:p>
    <w:p w:rsidR="00A10DFC" w:rsidRDefault="00294AF1">
      <w:pPr>
        <w:spacing w:after="0" w:line="248" w:lineRule="auto"/>
        <w:ind w:left="-5" w:right="41"/>
      </w:pPr>
      <w:r>
        <w:rPr>
          <w:b/>
          <w:i w:val="0"/>
        </w:rPr>
        <w:t xml:space="preserve">2.- </w:t>
      </w:r>
      <w:r>
        <w:rPr>
          <w:b/>
          <w:i w:val="0"/>
        </w:rPr>
        <w:t>Expediente 1144/2020. Corrección del anuncio de 28 de diciembre de 2023 relativo al acuerdo plenario de fecha 27 de diciembre de 2023 publicado en el BOP de 3 de enero de 2024 sobre la modificación sustancial del Plan General de Ordenación de Candelaria de</w:t>
      </w:r>
      <w:r>
        <w:rPr>
          <w:b/>
          <w:i w:val="0"/>
        </w:rPr>
        <w:t>l ámbito delimitado del sector ASU 28 – Huertas de Don Pablo.</w:t>
      </w:r>
      <w:r>
        <w:rPr>
          <w:rFonts w:ascii="Times New Roman" w:eastAsia="Times New Roman" w:hAnsi="Times New Roman" w:cs="Times New Roman"/>
          <w:i w:val="0"/>
          <w:sz w:val="24"/>
        </w:rPr>
        <w:t xml:space="preserve"> </w:t>
      </w:r>
    </w:p>
    <w:p w:rsidR="00A10DFC" w:rsidRDefault="00294AF1">
      <w:pPr>
        <w:spacing w:after="0" w:line="259" w:lineRule="auto"/>
        <w:ind w:left="0" w:firstLine="0"/>
        <w:jc w:val="left"/>
      </w:pPr>
      <w:r>
        <w:rPr>
          <w:b/>
          <w:i w:val="0"/>
        </w:rPr>
        <w:t xml:space="preserve"> </w:t>
      </w:r>
    </w:p>
    <w:p w:rsidR="00A10DFC" w:rsidRDefault="00294AF1">
      <w:pPr>
        <w:spacing w:after="0" w:line="259" w:lineRule="auto"/>
        <w:ind w:left="0" w:firstLine="0"/>
        <w:jc w:val="left"/>
      </w:pPr>
      <w:r>
        <w:rPr>
          <w:i w:val="0"/>
        </w:rPr>
        <w:t xml:space="preserve"> </w:t>
      </w:r>
    </w:p>
    <w:p w:rsidR="00A10DFC" w:rsidRDefault="00294AF1">
      <w:pPr>
        <w:numPr>
          <w:ilvl w:val="0"/>
          <w:numId w:val="1"/>
        </w:numPr>
        <w:spacing w:after="0" w:line="259" w:lineRule="auto"/>
        <w:ind w:hanging="360"/>
        <w:jc w:val="left"/>
      </w:pPr>
      <w:r>
        <w:rPr>
          <w:b/>
          <w:i w:val="0"/>
          <w:u w:val="single" w:color="000000"/>
        </w:rPr>
        <w:t>Control y Fiscalización de los Órganos de Gobierno</w:t>
      </w:r>
      <w:r>
        <w:rPr>
          <w:i w:val="0"/>
        </w:rPr>
        <w:t>.</w:t>
      </w:r>
      <w:r>
        <w:rPr>
          <w:rFonts w:ascii="Times New Roman" w:eastAsia="Times New Roman" w:hAnsi="Times New Roman" w:cs="Times New Roman"/>
          <w:i w:val="0"/>
          <w:sz w:val="24"/>
        </w:rPr>
        <w:t xml:space="preserve"> </w:t>
      </w:r>
    </w:p>
    <w:p w:rsidR="00A10DFC" w:rsidRDefault="00294AF1">
      <w:pPr>
        <w:spacing w:after="0" w:line="259" w:lineRule="auto"/>
        <w:ind w:left="0" w:firstLine="0"/>
        <w:jc w:val="left"/>
      </w:pPr>
      <w:r>
        <w:rPr>
          <w:i w:val="0"/>
        </w:rPr>
        <w:t xml:space="preserve"> </w:t>
      </w:r>
    </w:p>
    <w:p w:rsidR="00A10DFC" w:rsidRDefault="00294AF1">
      <w:pPr>
        <w:spacing w:after="2" w:line="248" w:lineRule="auto"/>
        <w:ind w:left="-5" w:right="9047"/>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12494" name="Group 1249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25" name="Rectangle 225"/>
                        <wps:cNvSpPr/>
                        <wps:spPr>
                          <a:xfrm rot="-5399999">
                            <a:off x="-1138561" y="1976580"/>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226" name="Rectangle 226"/>
                        <wps:cNvSpPr/>
                        <wps:spPr>
                          <a:xfrm rot="-5399999">
                            <a:off x="-976166" y="2062776"/>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7" name="Rectangle 227"/>
                        <wps:cNvSpPr/>
                        <wps:spPr>
                          <a:xfrm rot="-5399999">
                            <a:off x="-1937851" y="1024889"/>
                            <a:ext cx="4293726"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2 de 12 </w:t>
                              </w:r>
                            </w:p>
                          </w:txbxContent>
                        </wps:txbx>
                        <wps:bodyPr horzOverflow="overflow" vert="horz" lIns="0" tIns="0" rIns="0" bIns="0" rtlCol="0">
                          <a:noAutofit/>
                        </wps:bodyPr>
                      </wps:wsp>
                    </wpg:wgp>
                  </a:graphicData>
                </a:graphic>
              </wp:anchor>
            </w:drawing>
          </mc:Choice>
          <mc:Fallback xmlns:a="http://schemas.openxmlformats.org/drawingml/2006/main">
            <w:pict>
              <v:group id="Group 12494" style="width:18.7031pt;height:254.202pt;position:absolute;mso-position-horizontal-relative:page;mso-position-horizontal:absolute;margin-left:662.928pt;mso-position-vertical-relative:page;margin-top:518.718pt;" coordsize="2375,32283">
                <v:rect id="Rectangle 225" style="position:absolute;width:23903;height:1132;left:-11385;top:197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22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22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 de 12 </w:t>
                        </w:r>
                      </w:p>
                    </w:txbxContent>
                  </v:textbox>
                </v:rect>
                <w10:wrap type="topAndBottom"/>
              </v:group>
            </w:pict>
          </mc:Fallback>
        </mc:AlternateContent>
      </w:r>
      <w:r>
        <w:rPr>
          <w:b/>
          <w:i w:val="0"/>
        </w:rPr>
        <w:t xml:space="preserve">------- </w:t>
      </w:r>
      <w:r>
        <w:rPr>
          <w:i w:val="0"/>
        </w:rPr>
        <w:t xml:space="preserve"> </w:t>
      </w:r>
    </w:p>
    <w:p w:rsidR="00A10DFC" w:rsidRDefault="00294AF1">
      <w:pPr>
        <w:numPr>
          <w:ilvl w:val="0"/>
          <w:numId w:val="1"/>
        </w:numPr>
        <w:spacing w:after="0" w:line="259" w:lineRule="auto"/>
        <w:ind w:hanging="360"/>
        <w:jc w:val="left"/>
      </w:pPr>
      <w:r>
        <w:rPr>
          <w:b/>
          <w:i w:val="0"/>
          <w:u w:val="single" w:color="000000"/>
        </w:rPr>
        <w:t>Ruegos y preguntas</w:t>
      </w:r>
      <w:r>
        <w:rPr>
          <w:b/>
          <w:i w:val="0"/>
        </w:rPr>
        <w:t>.</w:t>
      </w:r>
      <w:r>
        <w:rPr>
          <w:rFonts w:ascii="Times New Roman" w:eastAsia="Times New Roman" w:hAnsi="Times New Roman" w:cs="Times New Roman"/>
          <w:i w:val="0"/>
          <w:sz w:val="24"/>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48" w:lineRule="auto"/>
        <w:ind w:left="-5" w:right="8975"/>
      </w:pPr>
      <w:r>
        <w:rPr>
          <w:b/>
          <w:i w:val="0"/>
        </w:rPr>
        <w:t xml:space="preserve">-------- </w:t>
      </w: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lastRenderedPageBreak/>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355"/>
        <w:jc w:val="left"/>
      </w:pPr>
      <w:r>
        <w:rPr>
          <w:b/>
          <w:i w:val="0"/>
        </w:rPr>
        <w:t xml:space="preserve">A) </w:t>
      </w:r>
      <w:r>
        <w:rPr>
          <w:b/>
          <w:i w:val="0"/>
          <w:u w:val="single" w:color="000000"/>
        </w:rPr>
        <w:t>Parte Resolutiva de la Sesión.</w:t>
      </w:r>
      <w:r>
        <w:rPr>
          <w:b/>
          <w:i w:val="0"/>
        </w:rPr>
        <w:t xml:space="preserve"> </w:t>
      </w:r>
    </w:p>
    <w:p w:rsidR="00A10DFC" w:rsidRDefault="00294AF1">
      <w:pPr>
        <w:spacing w:after="0" w:line="259" w:lineRule="auto"/>
        <w:ind w:left="0" w:firstLine="0"/>
        <w:jc w:val="left"/>
      </w:pPr>
      <w:r>
        <w:rPr>
          <w:b/>
          <w:i w:val="0"/>
        </w:rPr>
        <w:t xml:space="preserve"> </w:t>
      </w:r>
    </w:p>
    <w:p w:rsidR="00A10DFC" w:rsidRDefault="00294AF1">
      <w:pPr>
        <w:spacing w:after="0" w:line="259" w:lineRule="auto"/>
        <w:ind w:left="0" w:firstLine="0"/>
        <w:jc w:val="left"/>
      </w:pPr>
      <w:r>
        <w:rPr>
          <w:b/>
          <w:i w:val="0"/>
          <w:sz w:val="24"/>
        </w:rPr>
        <w:t xml:space="preserve"> </w:t>
      </w:r>
    </w:p>
    <w:p w:rsidR="00A10DFC" w:rsidRDefault="00294AF1">
      <w:pPr>
        <w:spacing w:after="0" w:line="259" w:lineRule="auto"/>
        <w:ind w:left="0" w:firstLine="0"/>
        <w:jc w:val="left"/>
      </w:pPr>
      <w:r>
        <w:rPr>
          <w:b/>
          <w:i w:val="0"/>
          <w:sz w:val="24"/>
        </w:rPr>
        <w:t xml:space="preserve"> </w:t>
      </w:r>
    </w:p>
    <w:p w:rsidR="00A10DFC" w:rsidRDefault="00294AF1">
      <w:pPr>
        <w:spacing w:after="91" w:line="250" w:lineRule="auto"/>
        <w:ind w:left="1143" w:right="42"/>
      </w:pPr>
      <w:r>
        <w:rPr>
          <w:b/>
          <w:i w:val="0"/>
          <w:sz w:val="24"/>
        </w:rPr>
        <w:t xml:space="preserve">1.- </w:t>
      </w:r>
      <w:r>
        <w:rPr>
          <w:b/>
          <w:i w:val="0"/>
          <w:sz w:val="24"/>
        </w:rPr>
        <w:t>Pronunciamiento de la urgencia del Expediente: 1144/2020.</w:t>
      </w:r>
      <w:r>
        <w:rPr>
          <w:i w:val="0"/>
          <w:sz w:val="24"/>
        </w:rPr>
        <w:t xml:space="preserve"> </w:t>
      </w:r>
      <w:r>
        <w:rPr>
          <w:i w:val="0"/>
        </w:rPr>
        <w:t xml:space="preserve"> </w:t>
      </w:r>
    </w:p>
    <w:p w:rsidR="00A10DFC" w:rsidRDefault="00294AF1">
      <w:pPr>
        <w:spacing w:after="11" w:line="248" w:lineRule="auto"/>
        <w:ind w:left="1143" w:right="47"/>
      </w:pPr>
      <w:r>
        <w:rPr>
          <w:i w:val="0"/>
        </w:rPr>
        <w:t xml:space="preserve">Abre la sesión el Alcalde-Presidente Accidental, Don Jorge Baute Delgado, que da la </w:t>
      </w:r>
    </w:p>
    <w:p w:rsidR="00A10DFC" w:rsidRDefault="00294AF1">
      <w:pPr>
        <w:spacing w:line="248" w:lineRule="auto"/>
        <w:ind w:left="-5" w:right="47"/>
      </w:pPr>
      <w:r>
        <w:rPr>
          <w:i w:val="0"/>
        </w:rPr>
        <w:t xml:space="preserve">palabra al Secretario General que explica la necesidad de la urgencia de la rectificación del anuncio publicado en el BOP de Santa Cruz de Tenerife de fecha 3 de enero de 2023 y del anuncio pendiente de publicación en el Boletín Oficial de Canarias ya que </w:t>
      </w:r>
      <w:r>
        <w:rPr>
          <w:i w:val="0"/>
        </w:rPr>
        <w:t>tiene errores en el pie de recurso del anuncio realizado por la Secretaria Accidental, así como también que es necesario la notificación a los que figuran como interesados en el expediente y después de un receso, porque el expediente está en formato electr</w:t>
      </w:r>
      <w:r>
        <w:rPr>
          <w:i w:val="0"/>
        </w:rPr>
        <w:t xml:space="preserve">ónico y no en papel, se identifican los interesados en el expediente administrativo. </w:t>
      </w:r>
    </w:p>
    <w:p w:rsidR="00A10DFC" w:rsidRDefault="00294AF1">
      <w:pPr>
        <w:spacing w:after="95" w:line="259" w:lineRule="auto"/>
        <w:ind w:left="1133" w:firstLine="0"/>
        <w:jc w:val="left"/>
      </w:pPr>
      <w:r>
        <w:rPr>
          <w:i w:val="0"/>
        </w:rPr>
        <w:t xml:space="preserve"> </w:t>
      </w:r>
    </w:p>
    <w:p w:rsidR="00A10DFC" w:rsidRDefault="00294AF1">
      <w:pPr>
        <w:spacing w:after="114" w:line="248" w:lineRule="auto"/>
        <w:ind w:left="1143" w:right="41"/>
      </w:pPr>
      <w:r>
        <w:rPr>
          <w:b/>
          <w:i w:val="0"/>
        </w:rPr>
        <w:t xml:space="preserve">Se somete a votación y el resultado de la misma es el siguiente: </w:t>
      </w:r>
    </w:p>
    <w:p w:rsidR="00A10DFC" w:rsidRDefault="00294AF1">
      <w:pPr>
        <w:spacing w:line="248" w:lineRule="auto"/>
        <w:ind w:left="1143" w:right="47"/>
      </w:pPr>
      <w:r>
        <w:rPr>
          <w:i w:val="0"/>
        </w:rPr>
        <w:t xml:space="preserve">Votos a favor: La unanimidad de los 20 concejales presentes. </w:t>
      </w:r>
    </w:p>
    <w:p w:rsidR="00A10DFC" w:rsidRDefault="00294AF1">
      <w:pPr>
        <w:spacing w:after="11" w:line="248" w:lineRule="auto"/>
        <w:ind w:left="1143" w:right="47"/>
      </w:pPr>
      <w:r>
        <w:rPr>
          <w:i w:val="0"/>
        </w:rPr>
        <w:t xml:space="preserve">Votos a favor: 20. </w:t>
      </w:r>
    </w:p>
    <w:p w:rsidR="00A10DFC" w:rsidRDefault="00294AF1">
      <w:pPr>
        <w:spacing w:after="0" w:line="259" w:lineRule="auto"/>
        <w:ind w:left="0" w:firstLine="0"/>
        <w:jc w:val="left"/>
      </w:pPr>
      <w:r>
        <w:rPr>
          <w:i w:val="0"/>
        </w:rPr>
        <w:t xml:space="preserve"> </w:t>
      </w:r>
    </w:p>
    <w:p w:rsidR="00A10DFC" w:rsidRDefault="00294AF1">
      <w:pPr>
        <w:spacing w:after="0" w:line="248" w:lineRule="auto"/>
        <w:ind w:left="-15" w:right="47" w:firstLine="1133"/>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865" name="Group 1286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53" name="Rectangle 353"/>
                        <wps:cNvSpPr/>
                        <wps:spPr>
                          <a:xfrm rot="-5399999">
                            <a:off x="-1138561" y="1976580"/>
                            <a:ext cx="2390347" cy="113224"/>
                          </a:xfrm>
                          <a:prstGeom prst="rect">
                            <a:avLst/>
                          </a:prstGeom>
                          <a:ln>
                            <a:noFill/>
                          </a:ln>
                        </wps:spPr>
                        <wps:txbx>
                          <w:txbxContent>
                            <w:p w:rsidR="00A10DFC" w:rsidRDefault="00294AF1">
                              <w:pPr>
                                <w:spacing w:after="160" w:line="259" w:lineRule="auto"/>
                                <w:ind w:left="0" w:firstLine="0"/>
                                <w:jc w:val="left"/>
                              </w:pPr>
                              <w:r>
                                <w:rPr>
                                  <w:i w:val="0"/>
                                  <w:sz w:val="12"/>
                                </w:rPr>
                                <w:t>Cód. Validación</w:t>
                              </w:r>
                              <w:r>
                                <w:rPr>
                                  <w:i w:val="0"/>
                                  <w:sz w:val="12"/>
                                </w:rPr>
                                <w:t xml:space="preserve">: 357Y2KRZPTC5M65ND4KCETE79 </w:t>
                              </w:r>
                            </w:p>
                          </w:txbxContent>
                        </wps:txbx>
                        <wps:bodyPr horzOverflow="overflow" vert="horz" lIns="0" tIns="0" rIns="0" bIns="0" rtlCol="0">
                          <a:noAutofit/>
                        </wps:bodyPr>
                      </wps:wsp>
                      <wps:wsp>
                        <wps:cNvPr id="354" name="Rectangle 354"/>
                        <wps:cNvSpPr/>
                        <wps:spPr>
                          <a:xfrm rot="-5399999">
                            <a:off x="-976166" y="2062776"/>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55" name="Rectangle 355"/>
                        <wps:cNvSpPr/>
                        <wps:spPr>
                          <a:xfrm rot="-5399999">
                            <a:off x="-1937851" y="1024889"/>
                            <a:ext cx="4293726"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3 de 12 </w:t>
                              </w:r>
                            </w:p>
                          </w:txbxContent>
                        </wps:txbx>
                        <wps:bodyPr horzOverflow="overflow" vert="horz" lIns="0" tIns="0" rIns="0" bIns="0" rtlCol="0">
                          <a:noAutofit/>
                        </wps:bodyPr>
                      </wps:wsp>
                    </wpg:wgp>
                  </a:graphicData>
                </a:graphic>
              </wp:anchor>
            </w:drawing>
          </mc:Choice>
          <mc:Fallback xmlns:a="http://schemas.openxmlformats.org/drawingml/2006/main">
            <w:pict>
              <v:group id="Group 12865" style="width:18.7031pt;height:254.202pt;position:absolute;mso-position-horizontal-relative:page;mso-position-horizontal:absolute;margin-left:662.928pt;mso-position-vertical-relative:page;margin-top:518.718pt;" coordsize="2375,32283">
                <v:rect id="Rectangle 353" style="position:absolute;width:23903;height:1132;left:-11385;top:197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35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35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 de 12 </w:t>
                        </w:r>
                      </w:p>
                    </w:txbxContent>
                  </v:textbox>
                </v:rect>
                <w10:wrap type="square"/>
              </v:group>
            </w:pict>
          </mc:Fallback>
        </mc:AlternateContent>
      </w:r>
      <w:r>
        <w:rPr>
          <w:i w:val="0"/>
        </w:rPr>
        <w:t>10 concejales del Grupo Socialista: Don Jorge Baute Delgado, Don José Francisco Pinto Ramos, Doña Olivia Concepción Pérez Díaz, Don Reinaldo José Triviño Blanco, Don Manuel Alberto González Pestano, Doña Margarita Eva Tendero Barroso, Don Airam Pérez Chine</w:t>
      </w:r>
      <w:r>
        <w:rPr>
          <w:i w:val="0"/>
        </w:rPr>
        <w:t xml:space="preserve">a, Doña María del Carmen Clemente Díaz, Don Olegario Francisco Alonso Bello, Doña Mónica Monserrat Yanes Delgado.  </w:t>
      </w:r>
    </w:p>
    <w:p w:rsidR="00A10DFC" w:rsidRDefault="00294AF1">
      <w:pPr>
        <w:spacing w:after="0" w:line="259" w:lineRule="auto"/>
        <w:ind w:left="0" w:firstLine="0"/>
        <w:jc w:val="left"/>
      </w:pPr>
      <w:r>
        <w:rPr>
          <w:i w:val="0"/>
        </w:rPr>
        <w:t xml:space="preserve"> </w:t>
      </w:r>
    </w:p>
    <w:p w:rsidR="00A10DFC" w:rsidRDefault="00294AF1">
      <w:pPr>
        <w:spacing w:after="0" w:line="248" w:lineRule="auto"/>
        <w:ind w:left="-15" w:right="47" w:firstLine="1133"/>
      </w:pPr>
      <w:r>
        <w:rPr>
          <w:i w:val="0"/>
        </w:rPr>
        <w:t>6 concejales del Grupo Popular: Don Jacobo López Fariña, Doña Raquel Martín Castro, Don David Crego Cháves, Doña María Carlota Díaz Gonzál</w:t>
      </w:r>
      <w:r>
        <w:rPr>
          <w:i w:val="0"/>
        </w:rPr>
        <w:t xml:space="preserve">ez, Don José Daniel Sosa González, y Doña Shaila Castellano Batista.  </w:t>
      </w:r>
    </w:p>
    <w:p w:rsidR="00A10DFC" w:rsidRDefault="00294AF1">
      <w:pPr>
        <w:spacing w:after="0" w:line="259" w:lineRule="auto"/>
        <w:ind w:left="0" w:firstLine="0"/>
        <w:jc w:val="left"/>
      </w:pPr>
      <w:r>
        <w:rPr>
          <w:i w:val="0"/>
        </w:rPr>
        <w:t xml:space="preserve"> </w:t>
      </w:r>
    </w:p>
    <w:p w:rsidR="00A10DFC" w:rsidRDefault="00294AF1">
      <w:pPr>
        <w:spacing w:after="0" w:line="248" w:lineRule="auto"/>
        <w:ind w:left="-15" w:right="47" w:firstLine="1133"/>
      </w:pPr>
      <w:r>
        <w:rPr>
          <w:i w:val="0"/>
        </w:rPr>
        <w:t>4 concejales del Grupo Mixto: Doña Ángela Cruz Perera, y Don Emilio Jesús Atiénzar</w:t>
      </w:r>
      <w:r>
        <w:rPr>
          <w:i w:val="0"/>
          <w:color w:val="2F3E4D"/>
        </w:rPr>
        <w:t xml:space="preserve"> </w:t>
      </w:r>
      <w:r>
        <w:rPr>
          <w:i w:val="0"/>
        </w:rPr>
        <w:t xml:space="preserve">Armas (CC), Doña Lourdes del Carmen Mondéjar Rondón (USP) y Don José Tortosa Pallarés (VOX). </w:t>
      </w:r>
      <w:r>
        <w:rPr>
          <w:rFonts w:ascii="Times New Roman" w:eastAsia="Times New Roman" w:hAnsi="Times New Roman" w:cs="Times New Roman"/>
          <w:i w:val="0"/>
          <w:sz w:val="24"/>
        </w:rPr>
        <w:t xml:space="preserve"> </w:t>
      </w:r>
    </w:p>
    <w:p w:rsidR="00A10DFC" w:rsidRDefault="00294AF1">
      <w:pPr>
        <w:spacing w:after="98" w:line="259" w:lineRule="auto"/>
        <w:ind w:left="1133" w:firstLine="0"/>
        <w:jc w:val="left"/>
      </w:pPr>
      <w:r>
        <w:rPr>
          <w:i w:val="0"/>
        </w:rPr>
        <w:t xml:space="preserve"> </w:t>
      </w:r>
    </w:p>
    <w:p w:rsidR="00A10DFC" w:rsidRDefault="00294AF1">
      <w:pPr>
        <w:spacing w:line="248" w:lineRule="auto"/>
        <w:ind w:left="1143" w:right="47"/>
      </w:pPr>
      <w:r>
        <w:rPr>
          <w:i w:val="0"/>
        </w:rPr>
        <w:t>Vot</w:t>
      </w:r>
      <w:r>
        <w:rPr>
          <w:i w:val="0"/>
        </w:rPr>
        <w:t xml:space="preserve">os en contra: 0. </w:t>
      </w:r>
    </w:p>
    <w:p w:rsidR="00A10DFC" w:rsidRDefault="00294AF1">
      <w:pPr>
        <w:spacing w:line="248" w:lineRule="auto"/>
        <w:ind w:left="1143" w:right="47"/>
      </w:pPr>
      <w:r>
        <w:rPr>
          <w:i w:val="0"/>
        </w:rPr>
        <w:t xml:space="preserve">Abstención: 0. </w:t>
      </w:r>
    </w:p>
    <w:p w:rsidR="00A10DFC" w:rsidRDefault="00294AF1">
      <w:pPr>
        <w:spacing w:after="98" w:line="259" w:lineRule="auto"/>
        <w:ind w:left="0" w:firstLine="0"/>
        <w:jc w:val="left"/>
      </w:pPr>
      <w:r>
        <w:rPr>
          <w:i w:val="0"/>
        </w:rPr>
        <w:t xml:space="preserve"> </w:t>
      </w:r>
    </w:p>
    <w:p w:rsidR="00A10DFC" w:rsidRDefault="00294AF1">
      <w:pPr>
        <w:tabs>
          <w:tab w:val="center" w:pos="708"/>
          <w:tab w:val="center" w:pos="1416"/>
          <w:tab w:val="center" w:pos="4194"/>
        </w:tabs>
        <w:spacing w:after="114" w:line="248" w:lineRule="auto"/>
        <w:ind w:left="-15" w:firstLine="0"/>
        <w:jc w:val="left"/>
      </w:pPr>
      <w:r>
        <w:rPr>
          <w:i w:val="0"/>
        </w:rPr>
        <w:t xml:space="preserve"> </w:t>
      </w:r>
      <w:r>
        <w:rPr>
          <w:i w:val="0"/>
        </w:rPr>
        <w:tab/>
        <w:t xml:space="preserve"> </w:t>
      </w:r>
      <w:r>
        <w:rPr>
          <w:i w:val="0"/>
        </w:rPr>
        <w:tab/>
        <w:t xml:space="preserve"> </w:t>
      </w:r>
      <w:r>
        <w:rPr>
          <w:i w:val="0"/>
        </w:rPr>
        <w:tab/>
        <w:t xml:space="preserve">                            </w:t>
      </w:r>
      <w:r>
        <w:rPr>
          <w:b/>
          <w:i w:val="0"/>
        </w:rPr>
        <w:t xml:space="preserve">ACUERDO DEL PLENO </w:t>
      </w:r>
      <w:r>
        <w:rPr>
          <w:i w:val="0"/>
        </w:rPr>
        <w:t xml:space="preserve"> </w:t>
      </w:r>
    </w:p>
    <w:p w:rsidR="00A10DFC" w:rsidRDefault="00294AF1">
      <w:pPr>
        <w:spacing w:after="114" w:line="248" w:lineRule="auto"/>
        <w:ind w:left="-15" w:right="41" w:firstLine="708"/>
      </w:pPr>
      <w:r>
        <w:rPr>
          <w:b/>
          <w:i w:val="0"/>
        </w:rPr>
        <w:t>Aprobar la urgencia de la tramitación del expediente 1144/2020: corrección del anuncio de 28 de diciembre de 2023 relativo al acuerdo plenario de fecha 27 de diciembr</w:t>
      </w:r>
      <w:r>
        <w:rPr>
          <w:b/>
          <w:i w:val="0"/>
        </w:rPr>
        <w:t>e de 2023 publicado en el BOP de 3 de enero de 2024 sobre la modificación sustancial del Plan General de Ordenación de Candelaria del ámbito delimitado del sector ASU 28 – Huertas de Don Pablo.</w:t>
      </w:r>
      <w:r>
        <w:rPr>
          <w:i w:val="0"/>
        </w:rPr>
        <w:t xml:space="preserve"> </w:t>
      </w:r>
    </w:p>
    <w:p w:rsidR="00A10DFC" w:rsidRDefault="00294AF1">
      <w:pPr>
        <w:spacing w:after="0" w:line="259" w:lineRule="auto"/>
        <w:ind w:left="0" w:firstLine="0"/>
        <w:jc w:val="left"/>
      </w:pPr>
      <w:r>
        <w:rPr>
          <w:b/>
          <w:i w:val="0"/>
        </w:rPr>
        <w:t xml:space="preserve"> </w:t>
      </w:r>
    </w:p>
    <w:p w:rsidR="00A10DFC" w:rsidRDefault="00294AF1">
      <w:pPr>
        <w:spacing w:after="0" w:line="259" w:lineRule="auto"/>
        <w:ind w:left="0" w:firstLine="0"/>
        <w:jc w:val="left"/>
      </w:pPr>
      <w:r>
        <w:rPr>
          <w:b/>
          <w:i w:val="0"/>
        </w:rPr>
        <w:t xml:space="preserve"> </w:t>
      </w:r>
    </w:p>
    <w:p w:rsidR="00A10DFC" w:rsidRDefault="00294AF1">
      <w:pPr>
        <w:spacing w:after="91" w:line="250" w:lineRule="auto"/>
        <w:ind w:left="-15" w:right="42" w:firstLine="1133"/>
      </w:pPr>
      <w:r>
        <w:rPr>
          <w:b/>
          <w:i w:val="0"/>
          <w:sz w:val="24"/>
        </w:rPr>
        <w:t xml:space="preserve">2.- </w:t>
      </w:r>
      <w:r>
        <w:rPr>
          <w:b/>
          <w:i w:val="0"/>
          <w:sz w:val="24"/>
        </w:rPr>
        <w:t>Expediente 1144/2020. Corrección del anuncio de 28 de diciembre de 2023 relativo al acuerdo plenario de fecha 27 de diciembre de 2023 publicado en el BOP de 3 de enero de 2024 sobre la modificación sustancial del Plan General de Ordenación de Candelaria de</w:t>
      </w:r>
      <w:r>
        <w:rPr>
          <w:b/>
          <w:i w:val="0"/>
          <w:sz w:val="24"/>
        </w:rPr>
        <w:t xml:space="preserve">l ámbito delimitado del sector ASU 28 – Huertas de Don Pablo. </w:t>
      </w:r>
    </w:p>
    <w:p w:rsidR="00A10DFC" w:rsidRDefault="00294AF1">
      <w:pPr>
        <w:spacing w:after="98" w:line="259" w:lineRule="auto"/>
        <w:ind w:left="1133" w:firstLine="0"/>
        <w:jc w:val="left"/>
      </w:pPr>
      <w:r>
        <w:rPr>
          <w:b/>
          <w:i w:val="0"/>
        </w:rPr>
        <w:t xml:space="preserve"> </w:t>
      </w:r>
    </w:p>
    <w:p w:rsidR="00A10DFC" w:rsidRDefault="00294AF1">
      <w:pPr>
        <w:spacing w:after="11" w:line="248" w:lineRule="auto"/>
        <w:ind w:left="1143" w:right="41"/>
      </w:pPr>
      <w:r>
        <w:rPr>
          <w:b/>
          <w:i w:val="0"/>
        </w:rPr>
        <w:t xml:space="preserve">Consta en el expediente informe jurídico del Secretario General de fecha 5 de </w:t>
      </w:r>
    </w:p>
    <w:p w:rsidR="00A10DFC" w:rsidRDefault="00294AF1">
      <w:pPr>
        <w:spacing w:after="114" w:line="248" w:lineRule="auto"/>
        <w:ind w:left="-5" w:right="41"/>
      </w:pPr>
      <w:r>
        <w:rPr>
          <w:b/>
          <w:i w:val="0"/>
        </w:rPr>
        <w:t xml:space="preserve">enero de 2024 que transcrito literalmente dispone: </w:t>
      </w:r>
    </w:p>
    <w:p w:rsidR="00A10DFC" w:rsidRDefault="00294AF1">
      <w:pPr>
        <w:spacing w:after="104" w:line="259" w:lineRule="auto"/>
        <w:ind w:left="1133" w:firstLine="0"/>
        <w:jc w:val="left"/>
      </w:pPr>
      <w:r>
        <w:rPr>
          <w:b/>
          <w:i w:val="0"/>
        </w:rPr>
        <w:t xml:space="preserve"> </w:t>
      </w:r>
    </w:p>
    <w:p w:rsidR="00A10DFC" w:rsidRDefault="00294AF1">
      <w:pPr>
        <w:ind w:right="46"/>
      </w:pPr>
      <w:r>
        <w:t xml:space="preserve">“INFORME JURÍDICO DEL SECRETARÍA GENERAL                  </w:t>
      </w:r>
      <w:r>
        <w:t xml:space="preserve">            </w:t>
      </w:r>
    </w:p>
    <w:p w:rsidR="00A10DFC" w:rsidRDefault="00294AF1">
      <w:pPr>
        <w:ind w:left="1143" w:right="46"/>
      </w:pPr>
      <w:r>
        <w:t xml:space="preserve">Visto el expediente antedicho, SE EMITE EL SIGUIENTE INFORME JURÍDICO:  </w:t>
      </w:r>
    </w:p>
    <w:p w:rsidR="00A10DFC" w:rsidRDefault="00294AF1">
      <w:pPr>
        <w:pStyle w:val="Ttulo2"/>
        <w:ind w:left="10" w:right="59"/>
      </w:pPr>
      <w:r>
        <w:t xml:space="preserve">Antecedentes de hecho  </w:t>
      </w:r>
    </w:p>
    <w:p w:rsidR="00A10DFC" w:rsidRDefault="00294AF1">
      <w:pPr>
        <w:ind w:left="1143" w:right="46"/>
      </w:pPr>
      <w:r>
        <w:t xml:space="preserve">Primero. - Visto el oficio del Gobierno de Canarias de 1 de diciembre de 2023 que dice: </w:t>
      </w:r>
    </w:p>
    <w:p w:rsidR="00A10DFC" w:rsidRDefault="00294AF1">
      <w:pPr>
        <w:spacing w:after="10"/>
        <w:ind w:left="1143" w:right="46"/>
      </w:pPr>
      <w:r>
        <w:t>Finalmente, procede recordar que, de conformidad con lo d</w:t>
      </w:r>
      <w:r>
        <w:t xml:space="preserve">ispuesto en el párrafo </w:t>
      </w:r>
    </w:p>
    <w:p w:rsidR="00A10DFC" w:rsidRDefault="00294AF1">
      <w:pPr>
        <w:ind w:left="-5" w:right="46"/>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3790" name="Group 1379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23" name="Rectangle 523"/>
                        <wps:cNvSpPr/>
                        <wps:spPr>
                          <a:xfrm rot="-5399999">
                            <a:off x="-1138561" y="1976580"/>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524" name="Rectangle 524"/>
                        <wps:cNvSpPr/>
                        <wps:spPr>
                          <a:xfrm rot="-5399999">
                            <a:off x="-976166" y="2062776"/>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5" name="Rectangle 525"/>
                        <wps:cNvSpPr/>
                        <wps:spPr>
                          <a:xfrm rot="-5399999">
                            <a:off x="-1937851" y="1024889"/>
                            <a:ext cx="4293726"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4 de 12 </w:t>
                              </w:r>
                            </w:p>
                          </w:txbxContent>
                        </wps:txbx>
                        <wps:bodyPr horzOverflow="overflow" vert="horz" lIns="0" tIns="0" rIns="0" bIns="0" rtlCol="0">
                          <a:noAutofit/>
                        </wps:bodyPr>
                      </wps:wsp>
                    </wpg:wgp>
                  </a:graphicData>
                </a:graphic>
              </wp:anchor>
            </w:drawing>
          </mc:Choice>
          <mc:Fallback xmlns:a="http://schemas.openxmlformats.org/drawingml/2006/main">
            <w:pict>
              <v:group id="Group 13790" style="width:18.7031pt;height:254.202pt;position:absolute;mso-position-horizontal-relative:page;mso-position-horizontal:absolute;margin-left:662.928pt;mso-position-vertical-relative:page;margin-top:518.718pt;" coordsize="2375,32283">
                <v:rect id="Rectangle 523" style="position:absolute;width:23903;height:1132;left:-11385;top:197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52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52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 de 12 </w:t>
                        </w:r>
                      </w:p>
                    </w:txbxContent>
                  </v:textbox>
                </v:rect>
                <w10:wrap type="square"/>
              </v:group>
            </w:pict>
          </mc:Fallback>
        </mc:AlternateContent>
      </w:r>
      <w:r>
        <w:t xml:space="preserve">segundo de la disposición transitoria séptima de la Ley 4/2017, en su redacción dada por la Ley 5/2021, de 28 de 9 Avda. Francisco La Roche, 35 Edif. Múltiples I. Planta 6ª | CP 38071 Santa Cruz de Tenerife | Tfno: 922 92 24 54 - Fax: 922 47 59 86 Pza. de </w:t>
      </w:r>
      <w:r>
        <w:t>los Derechos Humanos 22. Edif. Múltiples I. Planta 7ª | CP 35071 Las Palmas de Gran Canaria | Tfno: 928 30 64 03 - Fax: 928 30 65 95 diciembre, de medidas urgentes de impulso de los sectores primario, energético, turístico y territorial de Canarias, la pre</w:t>
      </w:r>
      <w:r>
        <w:t xml:space="preserve">sente revisión parcial tendrá que ser objeto de aprobación definitiva por parte del pleno municipal antes del próximo 28 de diciembre de 2023. </w:t>
      </w:r>
    </w:p>
    <w:p w:rsidR="00A10DFC" w:rsidRDefault="00294AF1">
      <w:pPr>
        <w:spacing w:after="100" w:line="259" w:lineRule="auto"/>
        <w:ind w:left="0" w:firstLine="0"/>
        <w:jc w:val="left"/>
      </w:pPr>
      <w:r>
        <w:t xml:space="preserve"> </w:t>
      </w:r>
    </w:p>
    <w:p w:rsidR="00A10DFC" w:rsidRDefault="00294AF1">
      <w:pPr>
        <w:tabs>
          <w:tab w:val="center" w:pos="1641"/>
          <w:tab w:val="center" w:pos="2731"/>
          <w:tab w:val="center" w:pos="3399"/>
          <w:tab w:val="center" w:pos="4360"/>
          <w:tab w:val="center" w:pos="5682"/>
          <w:tab w:val="center" w:pos="6631"/>
          <w:tab w:val="center" w:pos="7215"/>
          <w:tab w:val="center" w:pos="8310"/>
          <w:tab w:val="right" w:pos="9622"/>
        </w:tabs>
        <w:spacing w:after="10"/>
        <w:ind w:left="0" w:firstLine="0"/>
        <w:jc w:val="left"/>
      </w:pPr>
      <w:r>
        <w:rPr>
          <w:rFonts w:ascii="Calibri" w:eastAsia="Calibri" w:hAnsi="Calibri" w:cs="Calibri"/>
          <w:i w:val="0"/>
        </w:rPr>
        <w:tab/>
      </w:r>
      <w:r>
        <w:t xml:space="preserve">Segundo.- </w:t>
      </w:r>
      <w:r>
        <w:tab/>
        <w:t xml:space="preserve">Visto </w:t>
      </w:r>
      <w:r>
        <w:tab/>
        <w:t xml:space="preserve">la </w:t>
      </w:r>
      <w:r>
        <w:tab/>
        <w:t xml:space="preserve">tramitación </w:t>
      </w:r>
      <w:r>
        <w:tab/>
        <w:t xml:space="preserve">realizada </w:t>
      </w:r>
      <w:r>
        <w:tab/>
        <w:t xml:space="preserve">por </w:t>
      </w:r>
      <w:r>
        <w:tab/>
        <w:t xml:space="preserve">el </w:t>
      </w:r>
      <w:r>
        <w:tab/>
        <w:t xml:space="preserve">Ayuntamiento </w:t>
      </w:r>
      <w:r>
        <w:tab/>
        <w:t xml:space="preserve">de  </w:t>
      </w:r>
    </w:p>
    <w:p w:rsidR="00A10DFC" w:rsidRDefault="00294AF1">
      <w:pPr>
        <w:ind w:left="-5" w:right="46"/>
      </w:pPr>
      <w:r>
        <w:t>Candelaria durante el mes de diciem</w:t>
      </w:r>
      <w:r>
        <w:t xml:space="preserve">bre consistente en: </w:t>
      </w:r>
    </w:p>
    <w:p w:rsidR="00A10DFC" w:rsidRDefault="00294AF1">
      <w:pPr>
        <w:spacing w:after="0" w:line="354" w:lineRule="auto"/>
        <w:ind w:left="1143" w:right="3570"/>
      </w:pPr>
      <w:r>
        <w:t xml:space="preserve">1.- Informe técnico de 20 de diciembre de 2023. 2.  Informe jurídico de 20 de diciembre de 2023. </w:t>
      </w:r>
    </w:p>
    <w:p w:rsidR="00A10DFC" w:rsidRDefault="00294AF1">
      <w:pPr>
        <w:ind w:left="1143" w:right="46"/>
      </w:pPr>
      <w:r>
        <w:t xml:space="preserve">3.- Propuesta de la Alcaldía-Presidencia de 20 de diciembre de 2023. </w:t>
      </w:r>
    </w:p>
    <w:p w:rsidR="00A10DFC" w:rsidRDefault="00294AF1">
      <w:pPr>
        <w:ind w:left="-15" w:right="46" w:firstLine="1133"/>
      </w:pPr>
      <w:r>
        <w:t xml:space="preserve">4.- </w:t>
      </w:r>
      <w:r>
        <w:t xml:space="preserve">Certificado del acuerdo del pleno emitido por la Secretaría Accidental de la Corporación de fecha 28 de diciembre de 2023 en cuya parte dispositiva dice: </w:t>
      </w:r>
    </w:p>
    <w:p w:rsidR="00A10DFC" w:rsidRDefault="00294AF1">
      <w:pPr>
        <w:ind w:left="-15" w:right="46" w:firstLine="1133"/>
      </w:pPr>
      <w:r>
        <w:t xml:space="preserve">PRIMERO. Aprobar definitivamente la modificación sustancial del Plan General de Ordenación Municipal </w:t>
      </w:r>
      <w:r>
        <w:t xml:space="preserve">el ámbito delimitado del sector ASU 28 – Huertas de Don Pablo.  </w:t>
      </w:r>
    </w:p>
    <w:p w:rsidR="00A10DFC" w:rsidRDefault="00294AF1">
      <w:pPr>
        <w:spacing w:after="0"/>
        <w:ind w:left="-15" w:right="46" w:firstLine="1133"/>
      </w:pPr>
      <w:r>
        <w:t xml:space="preserve">SEGUNDO. Publicar la modificación del Plan en el Boletín Oficial de Canarias y en el Boletín Oficial de la Provincia a los efectos de su entrada en vigor, y en la sede electrónica del </w:t>
      </w:r>
    </w:p>
    <w:p w:rsidR="00A10DFC" w:rsidRDefault="00294AF1">
      <w:pPr>
        <w:spacing w:after="99" w:line="259" w:lineRule="auto"/>
        <w:ind w:left="-5"/>
        <w:jc w:val="left"/>
      </w:pPr>
      <w:r>
        <w:t>Ayunta</w:t>
      </w:r>
      <w:r>
        <w:t xml:space="preserve">miento </w:t>
      </w:r>
      <w:r>
        <w:rPr>
          <w:color w:val="0000FF"/>
          <w:u w:val="single" w:color="0000FF"/>
        </w:rPr>
        <w:t>www.sedeelectronica.candelaria.es/</w:t>
      </w:r>
      <w:r>
        <w:t xml:space="preserve"> </w:t>
      </w:r>
      <w:r>
        <w:rPr>
          <w:i w:val="0"/>
        </w:rPr>
        <w:t xml:space="preserve"> </w:t>
      </w:r>
    </w:p>
    <w:p w:rsidR="00A10DFC" w:rsidRDefault="00294AF1">
      <w:pPr>
        <w:spacing w:after="100" w:line="259" w:lineRule="auto"/>
        <w:ind w:left="1133" w:firstLine="0"/>
        <w:jc w:val="left"/>
      </w:pPr>
      <w:r>
        <w:t xml:space="preserve"> </w:t>
      </w:r>
    </w:p>
    <w:p w:rsidR="00A10DFC" w:rsidRDefault="00294AF1">
      <w:pPr>
        <w:ind w:left="-15" w:right="46" w:firstLine="1133"/>
      </w:pPr>
      <w:r>
        <w:t>TERCERO. Una vez diligenciada, remítase un ejemplar íntegro de la modificación del Plan General de Ordenación aprobada definitivamente, incluyendo planos y resto de documentos que conformen el documento de info</w:t>
      </w:r>
      <w:r>
        <w:t xml:space="preserve">rmación y ordenación de la modificación del plan, así como la documentación prevista en el documento de evaluación ambiental, al Registro de Planeamiento de Canarias. </w:t>
      </w:r>
    </w:p>
    <w:p w:rsidR="00A10DFC" w:rsidRDefault="00294AF1">
      <w:pPr>
        <w:spacing w:after="98" w:line="259" w:lineRule="auto"/>
        <w:ind w:left="1133" w:firstLine="0"/>
        <w:jc w:val="left"/>
      </w:pPr>
      <w:r>
        <w:t xml:space="preserve"> </w:t>
      </w:r>
    </w:p>
    <w:p w:rsidR="00A10DFC" w:rsidRDefault="00294AF1">
      <w:pPr>
        <w:ind w:left="-15" w:right="46" w:firstLine="1133"/>
      </w:pPr>
      <w:r>
        <w:t>Tercero. - Consta en el expediente anuncio de 28 de diciembre de la Secretaria Acciden</w:t>
      </w:r>
      <w:r>
        <w:t xml:space="preserve">tal de la Corporación sobre el acuerdo del pleno de 27 de diciembre de 2023 que en su parte dispositiva transcrito literalmente dispone: </w:t>
      </w:r>
    </w:p>
    <w:p w:rsidR="00A10DFC" w:rsidRDefault="00294AF1">
      <w:pPr>
        <w:spacing w:after="98" w:line="259" w:lineRule="auto"/>
        <w:ind w:left="1133" w:firstLine="0"/>
        <w:jc w:val="left"/>
      </w:pPr>
      <w:r>
        <w:t xml:space="preserve"> </w:t>
      </w:r>
    </w:p>
    <w:p w:rsidR="00A10DFC" w:rsidRDefault="00294AF1">
      <w:pPr>
        <w:ind w:left="2278" w:right="46"/>
      </w:pPr>
      <w:r>
        <w:t xml:space="preserve">ACUERDO DEL PLENO DE 27 DE DICIEMBRE DE 2023.  </w:t>
      </w:r>
    </w:p>
    <w:p w:rsidR="00A10DFC" w:rsidRDefault="00294AF1">
      <w:pPr>
        <w:ind w:left="-15" w:right="46" w:firstLine="1133"/>
      </w:pPr>
      <w:r>
        <w:t>PRIMERO. Aprobar definitivamente la modificación sustancial del Plan</w:t>
      </w:r>
      <w:r>
        <w:t xml:space="preserve"> General de Ordenación Municipal el ámbito delimitado del sector ASU 28 – Huertas de Don Pablo.  </w:t>
      </w:r>
    </w:p>
    <w:p w:rsidR="00A10DFC" w:rsidRDefault="00294AF1">
      <w:pPr>
        <w:ind w:left="-15" w:right="46" w:firstLine="1133"/>
      </w:pPr>
      <w:r>
        <w:t>SEGUNDO. Publicar la modificación del Plan en el Boletín Oficial de Canarias y en el Boletín Oficial de la Provincia a los efectos de su entrada en vigor, y e</w:t>
      </w:r>
      <w:r>
        <w:t xml:space="preserve">n la sede electrónica del Ayuntamiento </w:t>
      </w:r>
      <w:r>
        <w:rPr>
          <w:color w:val="0000FF"/>
          <w:u w:val="single" w:color="0000FF"/>
        </w:rPr>
        <w:t>www.sedeelectronica.candelaria.es/</w:t>
      </w:r>
      <w:r>
        <w:t xml:space="preserve"> </w:t>
      </w:r>
      <w:r>
        <w:rPr>
          <w:i w:val="0"/>
        </w:rPr>
        <w:t xml:space="preserve"> </w:t>
      </w:r>
    </w:p>
    <w:p w:rsidR="00A10DFC" w:rsidRDefault="00294AF1">
      <w:pPr>
        <w:ind w:left="-15" w:right="46" w:firstLine="1133"/>
      </w:pPr>
      <w:r>
        <w:t xml:space="preserve">TERCERO. Una vez diligenciada, remítase un ejemplar íntegro de la modificación del Plan General de Ordenación aprobada definitivamente, incluyendo planos y resto de documentos que </w:t>
      </w:r>
      <w:r>
        <w:t xml:space="preserve">conformen el documento de información y ordenación de la modificación del plan, así como la documentación prevista en el documento de evaluación ambiental, al Registro de Planeamiento de Canarias. </w:t>
      </w:r>
    </w:p>
    <w:p w:rsidR="00A10DFC" w:rsidRDefault="00294AF1">
      <w:pPr>
        <w:pStyle w:val="Ttulo2"/>
        <w:ind w:left="10" w:right="117"/>
      </w:pPr>
      <w:r>
        <w:t xml:space="preserve">RÉGIMEN DE RECURSOS  </w:t>
      </w:r>
    </w:p>
    <w:p w:rsidR="00A10DFC" w:rsidRDefault="00294AF1">
      <w:pPr>
        <w:spacing w:after="10"/>
        <w:ind w:left="1143" w:right="46"/>
      </w:pPr>
      <w:r>
        <w:t xml:space="preserve">Contra el presente Acuerdo que pone </w:t>
      </w:r>
      <w:r>
        <w:t xml:space="preserve">fin a la vía administrativa, puede interponer </w:t>
      </w:r>
    </w:p>
    <w:p w:rsidR="00A10DFC" w:rsidRDefault="00294AF1">
      <w:pPr>
        <w:ind w:left="-5" w:right="46"/>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3949" name="Group 1394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42" name="Rectangle 642"/>
                        <wps:cNvSpPr/>
                        <wps:spPr>
                          <a:xfrm rot="-5399999">
                            <a:off x="-1138561" y="1976580"/>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643" name="Rectangle 643"/>
                        <wps:cNvSpPr/>
                        <wps:spPr>
                          <a:xfrm rot="-5399999">
                            <a:off x="-976166" y="2062776"/>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44" name="Rectangle 644"/>
                        <wps:cNvSpPr/>
                        <wps:spPr>
                          <a:xfrm rot="-5399999">
                            <a:off x="-1937851" y="1024889"/>
                            <a:ext cx="4293726"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5 de 12 </w:t>
                              </w:r>
                            </w:p>
                          </w:txbxContent>
                        </wps:txbx>
                        <wps:bodyPr horzOverflow="overflow" vert="horz" lIns="0" tIns="0" rIns="0" bIns="0" rtlCol="0">
                          <a:noAutofit/>
                        </wps:bodyPr>
                      </wps:wsp>
                    </wpg:wgp>
                  </a:graphicData>
                </a:graphic>
              </wp:anchor>
            </w:drawing>
          </mc:Choice>
          <mc:Fallback xmlns:a="http://schemas.openxmlformats.org/drawingml/2006/main">
            <w:pict>
              <v:group id="Group 13949" style="width:18.7031pt;height:254.202pt;position:absolute;mso-position-horizontal-relative:page;mso-position-horizontal:absolute;margin-left:662.928pt;mso-position-vertical-relative:page;margin-top:518.718pt;" coordsize="2375,32283">
                <v:rect id="Rectangle 642" style="position:absolute;width:23903;height:1132;left:-11385;top:197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64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64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 de 12 </w:t>
                        </w:r>
                      </w:p>
                    </w:txbxContent>
                  </v:textbox>
                </v:rect>
                <w10:wrap type="square"/>
              </v:group>
            </w:pict>
          </mc:Fallback>
        </mc:AlternateContent>
      </w:r>
      <w:r>
        <w:t>alternativamente recurso de reposición potestativo ante el Pleno del Ayuntamiento de Candelaria en el plazo de un mes a contar desde el día siguiente al de la recepción de la presente notificación, de conformidad con los artículos 123 y 124 de la Ley 39/20</w:t>
      </w:r>
      <w:r>
        <w:t>15, de 1 de octubre, del Procedimiento Administrativo Común de las Administraciones Públicas; o bien interponer directamente recurso contencioso-administrativo, ante el Juzgado de lo Contencioso-Administrativo de Santa Cruz de Tenerife que por turno corres</w:t>
      </w:r>
      <w:r>
        <w:t xml:space="preserve">ponda en el plazo de dos meses, a contar desde el día siguiente al de la recepción de la presente notificación, de conformidad con el artículo 46 de la Ley 29/1998, de 13 de julio, de la Jurisdicción Contencioso-Administrativa.  </w:t>
      </w:r>
    </w:p>
    <w:p w:rsidR="00A10DFC" w:rsidRDefault="00294AF1">
      <w:pPr>
        <w:ind w:left="-15" w:right="46" w:firstLine="1133"/>
      </w:pPr>
      <w:r>
        <w:t>Si se optara por interpone</w:t>
      </w:r>
      <w:r>
        <w:t>r el recurso de reposición potestativo no podrá interponer recurso contencioso-administrativo hasta que aquel sea resuelto expresamente o se haya producido su desestimación por silencio. Todo ello sin perjuicio de que pueda interponer Vd. cualquier otro re</w:t>
      </w:r>
      <w:r>
        <w:t xml:space="preserve">curso que pudiera estimar más conveniente a su derecho. </w:t>
      </w:r>
    </w:p>
    <w:p w:rsidR="00A10DFC" w:rsidRDefault="00294AF1">
      <w:pPr>
        <w:ind w:left="-15" w:right="46" w:firstLine="1133"/>
      </w:pPr>
      <w:r>
        <w:t xml:space="preserve">Todo lo cual se le notifica por la Secretaria Accidental, María Pilar Chico Delgado (delegación por Decreto 3713/2023 de 12 de diciembre en virtud de la función de fe pública del artículo 3.2 h) del </w:t>
      </w:r>
      <w:r>
        <w:t xml:space="preserve">Real Decreto 128/2018, de 16 de marzo, de régimen jurídico de los funcionarios de Administración local con habilitación de carácter nacional </w:t>
      </w:r>
    </w:p>
    <w:p w:rsidR="00A10DFC" w:rsidRDefault="00294AF1">
      <w:pPr>
        <w:spacing w:after="10"/>
        <w:ind w:left="1143" w:right="46"/>
      </w:pPr>
      <w:r>
        <w:t xml:space="preserve">Como explicaremos después en los fundamentos de derecho, los recursos incluidos </w:t>
      </w:r>
    </w:p>
    <w:p w:rsidR="00A10DFC" w:rsidRDefault="00294AF1">
      <w:pPr>
        <w:ind w:left="-5" w:right="46"/>
      </w:pPr>
      <w:r>
        <w:t xml:space="preserve">contra el acuerdo plenario de 27 de diciembre de 2023 no se ajustan a derecho. </w:t>
      </w:r>
    </w:p>
    <w:p w:rsidR="00A10DFC" w:rsidRDefault="00294AF1">
      <w:pPr>
        <w:ind w:left="-15" w:right="46" w:firstLine="1133"/>
      </w:pPr>
      <w:r>
        <w:t>Cuarto. - Consta publicado en el Boletín Oficial de la Provincia de fecha 3 de enero de 2024 el anuncio del acuerdo plenario que en su parte dispositiva se transcribe íntegrame</w:t>
      </w:r>
      <w:r>
        <w:t xml:space="preserve">nte el anuncio de la Secretaria Accidental de la Corporación y que dice: </w:t>
      </w:r>
    </w:p>
    <w:p w:rsidR="00A10DFC" w:rsidRDefault="00294AF1">
      <w:pPr>
        <w:spacing w:after="0" w:line="259" w:lineRule="auto"/>
        <w:ind w:left="1133" w:firstLine="0"/>
        <w:jc w:val="left"/>
      </w:pPr>
      <w:r>
        <w:t xml:space="preserve"> </w:t>
      </w:r>
    </w:p>
    <w:p w:rsidR="00A10DFC" w:rsidRDefault="00294AF1">
      <w:pPr>
        <w:ind w:left="2278" w:right="46"/>
      </w:pPr>
      <w:r>
        <w:t xml:space="preserve">ACUERDO DEL PLENO DE 27 DE DICIEMBRE DE 2023.  </w:t>
      </w:r>
    </w:p>
    <w:p w:rsidR="00A10DFC" w:rsidRDefault="00294AF1">
      <w:pPr>
        <w:ind w:left="-15" w:right="46" w:firstLine="1133"/>
      </w:pPr>
      <w:r>
        <w:t>PRIMERO. Aprobar definitivamente la modificación sustancial del Plan General de Ordenación Municipal el ámbito delimitado del sector</w:t>
      </w:r>
      <w:r>
        <w:t xml:space="preserve"> ASU 28 – Huertas de Don Pablo.  </w:t>
      </w:r>
    </w:p>
    <w:p w:rsidR="00A10DFC" w:rsidRDefault="00294AF1">
      <w:pPr>
        <w:spacing w:after="0"/>
        <w:ind w:left="-15" w:right="46" w:firstLine="1133"/>
      </w:pPr>
      <w:r>
        <w:t xml:space="preserve">SEGUNDO. Publicar la modificación del Plan en el Boletín Oficial de Canarias y en el Boletín Oficial de la Provincia a los efectos de su entrada en vigor, y en la sede electrónica del </w:t>
      </w:r>
    </w:p>
    <w:p w:rsidR="00A10DFC" w:rsidRDefault="00294AF1">
      <w:pPr>
        <w:spacing w:after="99" w:line="259" w:lineRule="auto"/>
        <w:ind w:left="-5"/>
        <w:jc w:val="left"/>
      </w:pPr>
      <w:r>
        <w:t xml:space="preserve">Ayuntamiento </w:t>
      </w:r>
      <w:r>
        <w:rPr>
          <w:color w:val="0000FF"/>
          <w:u w:val="single" w:color="0000FF"/>
        </w:rPr>
        <w:t>www.sedeelectronica.candelaria.es/</w:t>
      </w:r>
      <w:r>
        <w:t xml:space="preserve"> </w:t>
      </w:r>
      <w:r>
        <w:rPr>
          <w:i w:val="0"/>
        </w:rPr>
        <w:t xml:space="preserve"> </w:t>
      </w:r>
    </w:p>
    <w:p w:rsidR="00A10DFC" w:rsidRDefault="00294AF1">
      <w:pPr>
        <w:spacing w:after="98" w:line="259" w:lineRule="auto"/>
        <w:ind w:left="1133" w:firstLine="0"/>
        <w:jc w:val="left"/>
      </w:pPr>
      <w:r>
        <w:t xml:space="preserve"> </w:t>
      </w:r>
    </w:p>
    <w:p w:rsidR="00A10DFC" w:rsidRDefault="00294AF1">
      <w:pPr>
        <w:ind w:left="-15" w:right="46" w:firstLine="1133"/>
      </w:pPr>
      <w:r>
        <w:t>TERCERO. Una vez diligenciada, remítase un ejemplar íntegro de la modificación del Plan General de Ordenación aprobada definitivamente, incluyendo planos y resto de documentos que conformen el documento de información</w:t>
      </w:r>
      <w:r>
        <w:t xml:space="preserve"> y ordenación de la modificación del plan, así como la documentación prevista en el documento de evaluación ambiental, al Registro de Planeamiento de Canarias. </w:t>
      </w:r>
    </w:p>
    <w:p w:rsidR="00A10DFC" w:rsidRDefault="00294AF1">
      <w:pPr>
        <w:pStyle w:val="Ttulo2"/>
        <w:ind w:left="10" w:right="117"/>
      </w:pPr>
      <w:r>
        <w:t xml:space="preserve">RÉGIMEN DE RECURSOS  </w:t>
      </w:r>
    </w:p>
    <w:p w:rsidR="00A10DFC" w:rsidRDefault="00294AF1">
      <w:pPr>
        <w:spacing w:after="10"/>
        <w:ind w:left="1143" w:right="46"/>
      </w:pPr>
      <w:r>
        <w:t>Contra el presente Acuerdo que pone fin a la vía administrativa, puede in</w:t>
      </w:r>
      <w:r>
        <w:t xml:space="preserve">terponer </w:t>
      </w:r>
    </w:p>
    <w:p w:rsidR="00A10DFC" w:rsidRDefault="00294AF1">
      <w:pPr>
        <w:ind w:left="-5" w:right="46"/>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3899" name="Group 1389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57" name="Rectangle 757"/>
                        <wps:cNvSpPr/>
                        <wps:spPr>
                          <a:xfrm rot="-5399999">
                            <a:off x="-1138561" y="1976580"/>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758" name="Rectangle 758"/>
                        <wps:cNvSpPr/>
                        <wps:spPr>
                          <a:xfrm rot="-5399999">
                            <a:off x="-976166" y="2062776"/>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59" name="Rectangle 759"/>
                        <wps:cNvSpPr/>
                        <wps:spPr>
                          <a:xfrm rot="-5399999">
                            <a:off x="-1937851" y="1024889"/>
                            <a:ext cx="4293726"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6 de 12 </w:t>
                              </w:r>
                            </w:p>
                          </w:txbxContent>
                        </wps:txbx>
                        <wps:bodyPr horzOverflow="overflow" vert="horz" lIns="0" tIns="0" rIns="0" bIns="0" rtlCol="0">
                          <a:noAutofit/>
                        </wps:bodyPr>
                      </wps:wsp>
                    </wpg:wgp>
                  </a:graphicData>
                </a:graphic>
              </wp:anchor>
            </w:drawing>
          </mc:Choice>
          <mc:Fallback xmlns:a="http://schemas.openxmlformats.org/drawingml/2006/main">
            <w:pict>
              <v:group id="Group 13899" style="width:18.7031pt;height:254.202pt;position:absolute;mso-position-horizontal-relative:page;mso-position-horizontal:absolute;margin-left:662.928pt;mso-position-vertical-relative:page;margin-top:518.718pt;" coordsize="2375,32283">
                <v:rect id="Rectangle 757" style="position:absolute;width:23903;height:1132;left:-11385;top:197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75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75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 de 12 </w:t>
                        </w:r>
                      </w:p>
                    </w:txbxContent>
                  </v:textbox>
                </v:rect>
                <w10:wrap type="square"/>
              </v:group>
            </w:pict>
          </mc:Fallback>
        </mc:AlternateContent>
      </w:r>
      <w:r>
        <w:t>alternativamente recurso de reposición potestativo</w:t>
      </w:r>
      <w:r>
        <w:t xml:space="preserve"> ante el Pleno del Ayuntamiento de Candelaria en el plazo de un mes a contar desde el día siguiente al de la recepción de la presente notificación, de conformidad con los artículos 123 y 124 de la Ley 39/2015, de 1 de octubre, del Procedimiento Administrat</w:t>
      </w:r>
      <w:r>
        <w:t xml:space="preserve">ivo Común de las Administraciones Públicas; o bien interponer directamente recurso contencioso-administrativo, ante el Juzgado de lo Contencioso-Administrativo de Santa Cruz de Tenerife que por turno corresponda en el plazo de dos meses, a contar desde el </w:t>
      </w:r>
      <w:r>
        <w:t xml:space="preserve">día siguiente al de la recepción de la presente notificación, de conformidad con el artículo 46 de la Ley 29/1998, de 13 de julio, de la Jurisdicción Contencioso-Administrativa.  </w:t>
      </w:r>
    </w:p>
    <w:p w:rsidR="00A10DFC" w:rsidRDefault="00294AF1">
      <w:pPr>
        <w:ind w:left="-15" w:right="46" w:firstLine="1133"/>
      </w:pPr>
      <w:r>
        <w:t>Si se optara por interponer el recurso de reposición potestativo no podrá interponer recurso contencioso-administrativo hasta que aquel sea resuelto expresamente o se haya producido su desestimación por silencio. Todo ello sin perjuicio de que pueda interp</w:t>
      </w:r>
      <w:r>
        <w:t xml:space="preserve">oner Vd. cualquier otro recurso que pudiera estimar más conveniente a su derecho.  </w:t>
      </w:r>
    </w:p>
    <w:p w:rsidR="00A10DFC" w:rsidRDefault="00294AF1">
      <w:pPr>
        <w:ind w:left="-15" w:right="46" w:firstLine="1133"/>
      </w:pPr>
      <w:r>
        <w:t>Todo lo cual se le notifica por la Secretaria Accidental, María Pilar Chico Delgado (delegación por Decreto 3713/2023 de 12 de diciembre en virtud de la función de fe públi</w:t>
      </w:r>
      <w:r>
        <w:t xml:space="preserve">ca del artículo 3.2 h) del Real Decreto 128/2018, de 16 de marzo, de régimen jurídico de los funcionarios de Administración local con habilitación de carácter nacional.  </w:t>
      </w:r>
    </w:p>
    <w:p w:rsidR="00A10DFC" w:rsidRDefault="00294AF1">
      <w:pPr>
        <w:ind w:left="1143" w:right="46"/>
      </w:pPr>
      <w:r>
        <w:t xml:space="preserve">Villa de Candelaria, a veintiocho de diciembre de dos mil veintitrés.  </w:t>
      </w:r>
    </w:p>
    <w:p w:rsidR="00A10DFC" w:rsidRDefault="00294AF1">
      <w:pPr>
        <w:spacing w:after="10"/>
        <w:ind w:left="1143" w:right="46"/>
      </w:pPr>
      <w:r>
        <w:t>LA SECRETARIA</w:t>
      </w:r>
      <w:r>
        <w:t xml:space="preserve"> ACCIDENTAL, María del Pilar Chico Delgado, documento firmado </w:t>
      </w:r>
    </w:p>
    <w:p w:rsidR="00A10DFC" w:rsidRDefault="00294AF1">
      <w:pPr>
        <w:ind w:left="-5" w:right="46"/>
      </w:pPr>
      <w:r>
        <w:t>electrónicamente.</w:t>
      </w:r>
      <w:r>
        <w:rPr>
          <w:i w:val="0"/>
        </w:rPr>
        <w:t xml:space="preserve"> </w:t>
      </w:r>
    </w:p>
    <w:p w:rsidR="00A10DFC" w:rsidRDefault="00294AF1">
      <w:pPr>
        <w:spacing w:after="98" w:line="259" w:lineRule="auto"/>
        <w:ind w:left="1133" w:firstLine="0"/>
        <w:jc w:val="left"/>
      </w:pPr>
      <w:r>
        <w:t xml:space="preserve"> </w:t>
      </w:r>
    </w:p>
    <w:p w:rsidR="00A10DFC" w:rsidRDefault="00294AF1">
      <w:pPr>
        <w:pStyle w:val="Ttulo2"/>
        <w:ind w:left="10" w:right="59"/>
      </w:pPr>
      <w:r>
        <w:t xml:space="preserve">FUNDAMENTOS DE DERECHO </w:t>
      </w:r>
    </w:p>
    <w:p w:rsidR="00A10DFC" w:rsidRDefault="00294AF1">
      <w:pPr>
        <w:spacing w:after="9"/>
        <w:ind w:left="1143" w:right="41"/>
      </w:pPr>
      <w:r>
        <w:rPr>
          <w:u w:val="single" w:color="000000"/>
        </w:rPr>
        <w:t>Primero.- Es de aplicación el artículo 112.3 de la ley 39/2015, de 1 de octubre que</w:t>
      </w:r>
      <w:r>
        <w:t xml:space="preserve"> </w:t>
      </w:r>
    </w:p>
    <w:p w:rsidR="00A10DFC" w:rsidRDefault="00294AF1">
      <w:pPr>
        <w:ind w:left="-5" w:right="41"/>
      </w:pPr>
      <w:r>
        <w:rPr>
          <w:u w:val="single" w:color="000000"/>
        </w:rPr>
        <w:t>dispone:</w:t>
      </w:r>
      <w:r>
        <w:t xml:space="preserve"> </w:t>
      </w:r>
    </w:p>
    <w:p w:rsidR="00A10DFC" w:rsidRDefault="00294AF1">
      <w:pPr>
        <w:ind w:left="-5" w:right="46"/>
      </w:pPr>
      <w:r>
        <w:t>3. Contra las disposiciones administrativas de caráct</w:t>
      </w:r>
      <w:r>
        <w:t xml:space="preserve">er general no cabrá recurso en vía administrativa </w:t>
      </w:r>
    </w:p>
    <w:p w:rsidR="00A10DFC" w:rsidRDefault="00294AF1">
      <w:pPr>
        <w:ind w:left="-15" w:right="46" w:firstLine="1133"/>
      </w:pPr>
      <w:r>
        <w:t>Es clásica la distinción entre la doctrina administrativa (entre otros el maestro Rafael Entrena Cuesta, recientemente fallecido el 1 de enero de 2024, en su Curso de Derecho Administrativo Tomo 1, 1996, e</w:t>
      </w:r>
      <w:r>
        <w:t xml:space="preserve">ditorial Tecnos, Madrid) entre los actos administrativos y los reglamentos o también llamados disposiciones de carácter general. </w:t>
      </w:r>
    </w:p>
    <w:p w:rsidR="00A10DFC" w:rsidRDefault="00294AF1">
      <w:pPr>
        <w:ind w:left="-15" w:right="46" w:firstLine="1133"/>
      </w:pPr>
      <w:r>
        <w:t>Los primeros, los actos administrativos que en el Derecho Administrativo local son los decretos de Alcaldía o los Acuerdos ple</w:t>
      </w:r>
      <w:r>
        <w:t>narios o de Juntas de Gobierno que no tengan efectos generales o erga omnes, o sea la concesión de una licencia o una subvencion o la adjudicación de un contrato cuyo destinatarios con personas físicas o jurídicas concretas y no todos los ciudadanos, contr</w:t>
      </w:r>
      <w:r>
        <w:t xml:space="preserve">a los mismos cabe recurso de reposición o recursos especiales en materia de contratación (caso de la LCSP)  ante el mismo órgano que los ha dicado, ya sea el Alcalde, el Pleno o la Junta de Gobierno y también cabe recurso contencioso-administrativo. </w:t>
      </w:r>
    </w:p>
    <w:p w:rsidR="00A10DFC" w:rsidRDefault="00294AF1">
      <w:pPr>
        <w:ind w:left="-15" w:right="46" w:firstLine="1133"/>
      </w:pPr>
      <w:r>
        <w:t>Mient</w:t>
      </w:r>
      <w:r>
        <w:t xml:space="preserve">ras que los segundos los reglamentos o disposiciones de carácter general tienen efectos erga omnes, o sea para todos los ciudadanos y además tienen vocación de permanencia y carácter indefinido en el tiempo tales como los reglamentos, las ordenanzas o los </w:t>
      </w:r>
      <w:r>
        <w:t xml:space="preserve">instrumentos de ordenación territorial o urbanísticas como es el caso que nos ocupa de la modificación de un plan general de ordenación. </w:t>
      </w:r>
    </w:p>
    <w:p w:rsidR="00A10DFC" w:rsidRDefault="00294AF1">
      <w:pPr>
        <w:spacing w:after="10"/>
        <w:ind w:left="1143" w:right="46"/>
      </w:pPr>
      <w:r>
        <w:t xml:space="preserve">Contra estos últimos no cabe recurso de reposición sino sólo cabe directamente </w:t>
      </w:r>
    </w:p>
    <w:p w:rsidR="00A10DFC" w:rsidRDefault="00294AF1">
      <w:pPr>
        <w:ind w:left="-5" w:right="46"/>
      </w:pPr>
      <w:r>
        <w:t>recursos contencioso-administrativo co</w:t>
      </w:r>
      <w:r>
        <w:t xml:space="preserve">mo preceptúa el citado precepto 112.3 de la ley 39/2015, de 1 de octubre </w:t>
      </w:r>
    </w:p>
    <w:p w:rsidR="00A10DFC" w:rsidRDefault="00294AF1">
      <w:pPr>
        <w:ind w:left="-15" w:right="41" w:firstLine="1133"/>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4272" name="Group 1427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94" name="Rectangle 894"/>
                        <wps:cNvSpPr/>
                        <wps:spPr>
                          <a:xfrm rot="-5399999">
                            <a:off x="-1138561" y="1976580"/>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895" name="Rectangle 895"/>
                        <wps:cNvSpPr/>
                        <wps:spPr>
                          <a:xfrm rot="-5399999">
                            <a:off x="-976166" y="2062776"/>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96" name="Rectangle 896"/>
                        <wps:cNvSpPr/>
                        <wps:spPr>
                          <a:xfrm rot="-5399999">
                            <a:off x="-1937851" y="1024889"/>
                            <a:ext cx="4293726"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7 de 12 </w:t>
                              </w:r>
                            </w:p>
                          </w:txbxContent>
                        </wps:txbx>
                        <wps:bodyPr horzOverflow="overflow" vert="horz" lIns="0" tIns="0" rIns="0" bIns="0" rtlCol="0">
                          <a:noAutofit/>
                        </wps:bodyPr>
                      </wps:wsp>
                    </wpg:wgp>
                  </a:graphicData>
                </a:graphic>
              </wp:anchor>
            </w:drawing>
          </mc:Choice>
          <mc:Fallback xmlns:a="http://schemas.openxmlformats.org/drawingml/2006/main">
            <w:pict>
              <v:group id="Group 14272" style="width:18.7031pt;height:254.202pt;position:absolute;mso-position-horizontal-relative:page;mso-position-horizontal:absolute;margin-left:662.928pt;mso-position-vertical-relative:page;margin-top:518.718pt;" coordsize="2375,32283">
                <v:rect id="Rectangle 894" style="position:absolute;width:23903;height:1132;left:-11385;top:197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89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89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 de 12 </w:t>
                        </w:r>
                      </w:p>
                    </w:txbxContent>
                  </v:textbox>
                </v:rect>
                <w10:wrap type="square"/>
              </v:group>
            </w:pict>
          </mc:Fallback>
        </mc:AlternateContent>
      </w:r>
      <w:r>
        <w:t xml:space="preserve">Por tanto, contra el acuerdo plenario de 27 de diciembre de modificación sustancial del PGO solo cabe recurso contencioso-administrativo y </w:t>
      </w:r>
      <w:r>
        <w:rPr>
          <w:u w:val="single" w:color="000000"/>
        </w:rPr>
        <w:t>es contrario a derecho ap</w:t>
      </w:r>
      <w:r>
        <w:rPr>
          <w:u w:val="single" w:color="000000"/>
        </w:rPr>
        <w:t>robar y publicar que</w:t>
      </w:r>
      <w:r>
        <w:t xml:space="preserve"> </w:t>
      </w:r>
      <w:r>
        <w:rPr>
          <w:u w:val="single" w:color="000000"/>
        </w:rPr>
        <w:t>cabe recurso de reposición y genera indefensión en los ciudadanos lo que convierte en dicho</w:t>
      </w:r>
      <w:r>
        <w:t xml:space="preserve"> </w:t>
      </w:r>
      <w:r>
        <w:rPr>
          <w:u w:val="single" w:color="000000"/>
        </w:rPr>
        <w:t>acuerdo ya publicado en el BOP y pendiente de publicar en el BOC es un acto anulable conforme</w:t>
      </w:r>
      <w:r>
        <w:t xml:space="preserve"> </w:t>
      </w:r>
      <w:r>
        <w:rPr>
          <w:u w:val="single" w:color="000000"/>
        </w:rPr>
        <w:t>lo dispuesto en el artículo 48.2 de la ley 39/201</w:t>
      </w:r>
      <w:r>
        <w:rPr>
          <w:u w:val="single" w:color="000000"/>
        </w:rPr>
        <w:t>5, de 1 de octubre.</w:t>
      </w:r>
      <w:r>
        <w:rPr>
          <w:i w:val="0"/>
        </w:rPr>
        <w:t xml:space="preserve"> </w:t>
      </w:r>
    </w:p>
    <w:p w:rsidR="00A10DFC" w:rsidRDefault="00294AF1">
      <w:pPr>
        <w:spacing w:after="101" w:line="259" w:lineRule="auto"/>
        <w:ind w:left="1133" w:firstLine="0"/>
        <w:jc w:val="left"/>
      </w:pPr>
      <w:r>
        <w:t xml:space="preserve"> </w:t>
      </w:r>
    </w:p>
    <w:p w:rsidR="00A10DFC" w:rsidRDefault="00294AF1">
      <w:pPr>
        <w:spacing w:after="9"/>
        <w:ind w:left="1143" w:right="41"/>
      </w:pPr>
      <w:r>
        <w:rPr>
          <w:u w:val="single" w:color="000000"/>
        </w:rPr>
        <w:t>Segundo.- Es de aplicación el artículo 10 de la ley 29/1998, de 13 de julio, reguladora</w:t>
      </w:r>
      <w:r>
        <w:t xml:space="preserve"> </w:t>
      </w:r>
    </w:p>
    <w:p w:rsidR="00A10DFC" w:rsidRDefault="00294AF1">
      <w:pPr>
        <w:ind w:left="-5" w:right="41"/>
      </w:pPr>
      <w:r>
        <w:rPr>
          <w:u w:val="single" w:color="000000"/>
        </w:rPr>
        <w:t>de la jurisdicción contenciosa-administrativa que establece el Tribunal competente para conocer de</w:t>
      </w:r>
      <w:r>
        <w:t xml:space="preserve"> </w:t>
      </w:r>
      <w:r>
        <w:rPr>
          <w:u w:val="single" w:color="000000"/>
        </w:rPr>
        <w:t>los recursos contenciosos-administrativos con</w:t>
      </w:r>
      <w:r>
        <w:rPr>
          <w:u w:val="single" w:color="000000"/>
        </w:rPr>
        <w:t>tra disposiciones generales emanadas de las</w:t>
      </w:r>
      <w:r>
        <w:t xml:space="preserve"> </w:t>
      </w:r>
      <w:r>
        <w:rPr>
          <w:u w:val="single" w:color="000000"/>
        </w:rPr>
        <w:t>entidades locales entre las que se encuentra la modificación de un plan general que es el acuerdo</w:t>
      </w:r>
      <w:r>
        <w:t xml:space="preserve"> </w:t>
      </w:r>
      <w:r>
        <w:rPr>
          <w:u w:val="single" w:color="000000"/>
        </w:rPr>
        <w:t>objeto de este informe:</w:t>
      </w:r>
      <w:r>
        <w:t xml:space="preserve">  </w:t>
      </w:r>
    </w:p>
    <w:p w:rsidR="00A10DFC" w:rsidRDefault="00294AF1">
      <w:pPr>
        <w:spacing w:after="10"/>
        <w:ind w:left="1143" w:right="46"/>
      </w:pPr>
      <w:r>
        <w:t xml:space="preserve">1. Las Salas de lo Contencioso-Administrativo de los Tribunales Superiores de Justicia </w:t>
      </w:r>
    </w:p>
    <w:p w:rsidR="00A10DFC" w:rsidRDefault="00294AF1">
      <w:pPr>
        <w:spacing w:after="168"/>
        <w:ind w:left="-5" w:right="46"/>
      </w:pPr>
      <w:r>
        <w:t>conocerán en única instancia de los recursos que se deduzcan en relación con:</w:t>
      </w:r>
      <w:r>
        <w:rPr>
          <w:i w:val="0"/>
        </w:rPr>
        <w:t xml:space="preserve"> </w:t>
      </w:r>
    </w:p>
    <w:p w:rsidR="00A10DFC" w:rsidRDefault="00294AF1">
      <w:pPr>
        <w:spacing w:after="0" w:line="259" w:lineRule="auto"/>
        <w:ind w:left="0" w:right="51" w:firstLine="0"/>
        <w:jc w:val="right"/>
      </w:pPr>
      <w:r>
        <w:rPr>
          <w:u w:val="single" w:color="000000"/>
        </w:rPr>
        <w:t>b) Las disposiciones generales emanadas</w:t>
      </w:r>
      <w:r>
        <w:t xml:space="preserve"> de las Comunidades Autónomas y de las </w:t>
      </w:r>
      <w:r>
        <w:rPr>
          <w:u w:val="single" w:color="000000"/>
        </w:rPr>
        <w:t>Entidades</w:t>
      </w:r>
      <w:r>
        <w:t xml:space="preserve"> </w:t>
      </w:r>
    </w:p>
    <w:p w:rsidR="00A10DFC" w:rsidRDefault="00294AF1">
      <w:pPr>
        <w:spacing w:after="146"/>
        <w:ind w:left="-5" w:right="41"/>
      </w:pPr>
      <w:r>
        <w:rPr>
          <w:u w:val="single" w:color="000000"/>
        </w:rPr>
        <w:t>locales.</w:t>
      </w:r>
      <w:r>
        <w:rPr>
          <w:rFonts w:ascii="Times New Roman" w:eastAsia="Times New Roman" w:hAnsi="Times New Roman" w:cs="Times New Roman"/>
          <w:i w:val="0"/>
          <w:sz w:val="24"/>
        </w:rPr>
        <w:t xml:space="preserve"> </w:t>
      </w:r>
    </w:p>
    <w:p w:rsidR="00A10DFC" w:rsidRDefault="00294AF1">
      <w:pPr>
        <w:spacing w:after="100" w:line="259" w:lineRule="auto"/>
        <w:ind w:left="1133" w:firstLine="0"/>
        <w:jc w:val="left"/>
      </w:pPr>
      <w:r>
        <w:t xml:space="preserve"> </w:t>
      </w:r>
    </w:p>
    <w:p w:rsidR="00A10DFC" w:rsidRDefault="00294AF1">
      <w:pPr>
        <w:ind w:left="-15" w:right="46" w:firstLine="360"/>
      </w:pPr>
      <w:r>
        <w:t xml:space="preserve">Por tanto, estamos ante una segunda infracción del ordenamiento jurídico ya que el Tribunal ante el cabe recurso no es el Juzgado de lo Contencioso-Administrativo sino el Tribunal Superior de Justicia de Canarias. </w:t>
      </w:r>
    </w:p>
    <w:p w:rsidR="00A10DFC" w:rsidRDefault="00294AF1">
      <w:pPr>
        <w:spacing w:after="98" w:line="259" w:lineRule="auto"/>
        <w:ind w:left="360" w:firstLine="0"/>
        <w:jc w:val="left"/>
      </w:pPr>
      <w:r>
        <w:t xml:space="preserve"> </w:t>
      </w:r>
    </w:p>
    <w:p w:rsidR="00A10DFC" w:rsidRDefault="00294AF1">
      <w:pPr>
        <w:ind w:left="-15" w:right="41" w:firstLine="360"/>
      </w:pPr>
      <w:r>
        <w:rPr>
          <w:u w:val="single" w:color="000000"/>
        </w:rPr>
        <w:t>Tercera.- Es de aplicación lo dispuesto</w:t>
      </w:r>
      <w:r>
        <w:rPr>
          <w:u w:val="single" w:color="000000"/>
        </w:rPr>
        <w:t xml:space="preserve"> en el artículo 44 de la ley 29/1998, de 13 de julio,</w:t>
      </w:r>
      <w:r>
        <w:t xml:space="preserve"> </w:t>
      </w:r>
      <w:r>
        <w:rPr>
          <w:u w:val="single" w:color="000000"/>
        </w:rPr>
        <w:t>reguladora de la jurisdicción contenciosa-administrativa en cuando a que en el caso de que el</w:t>
      </w:r>
      <w:r>
        <w:t xml:space="preserve"> </w:t>
      </w:r>
      <w:r>
        <w:rPr>
          <w:u w:val="single" w:color="000000"/>
        </w:rPr>
        <w:t>recurrente fuera una Administración Pública si existe la posibilidad legal de hacer un requerimiento</w:t>
      </w:r>
      <w:r>
        <w:t xml:space="preserve"> </w:t>
      </w:r>
      <w:r>
        <w:rPr>
          <w:u w:val="single" w:color="000000"/>
        </w:rPr>
        <w:t xml:space="preserve">previo </w:t>
      </w:r>
      <w:r>
        <w:rPr>
          <w:u w:val="single" w:color="000000"/>
        </w:rPr>
        <w:t>en vía administrativa ante de interponer recurso contencioso-administrativo.</w:t>
      </w:r>
      <w:r>
        <w:t xml:space="preserve"> </w:t>
      </w:r>
    </w:p>
    <w:p w:rsidR="00A10DFC" w:rsidRDefault="00294AF1">
      <w:pPr>
        <w:ind w:left="370" w:right="46"/>
      </w:pPr>
      <w:r>
        <w:t xml:space="preserve">Artículo 44 de la ley 29/1998. </w:t>
      </w:r>
    </w:p>
    <w:p w:rsidR="00A10DFC" w:rsidRDefault="00294AF1">
      <w:pPr>
        <w:spacing w:after="173"/>
        <w:ind w:left="-15" w:right="46" w:firstLine="360"/>
      </w:pPr>
      <w:r>
        <w:t>En los litigios entre Administraciones públicas no cabrá interponer recurso en vía administrativa. No obstante, cuando una Administración interpon</w:t>
      </w:r>
      <w:r>
        <w:t>ga recurso contencioso-administrativo contra otra, podrá requerirla previamente para que derogue la disposición, anule o revoque el acto, haga cesar o modifique la actuación material, o inicie la actividad a que esté obligada.</w:t>
      </w:r>
      <w:r>
        <w:rPr>
          <w:i w:val="0"/>
        </w:rPr>
        <w:t xml:space="preserve"> </w:t>
      </w:r>
    </w:p>
    <w:p w:rsidR="00A10DFC" w:rsidRDefault="00294AF1">
      <w:pPr>
        <w:spacing w:after="171"/>
        <w:ind w:left="-15" w:right="46" w:firstLine="360"/>
      </w:pPr>
      <w:r>
        <w:t>Cuando la Administración con</w:t>
      </w:r>
      <w:r>
        <w:t>tratante, el contratista o terceros pretendan recurrir las decisiones adoptadas por los órganos administrativos a los que corresponde resolver los recursos especiales y las reclamaciones en materia de contratación a que se refiere la legislación de Contrat</w:t>
      </w:r>
      <w:r>
        <w:t xml:space="preserve">os del Sector Público interpondrán el recurso directamente y sin necesidad de previo requerimiento o recurso administrativo. </w:t>
      </w:r>
    </w:p>
    <w:p w:rsidR="00A10DFC" w:rsidRDefault="00294AF1">
      <w:pPr>
        <w:numPr>
          <w:ilvl w:val="0"/>
          <w:numId w:val="2"/>
        </w:numPr>
        <w:spacing w:after="182" w:line="239" w:lineRule="auto"/>
        <w:ind w:right="46" w:firstLine="360"/>
      </w:pPr>
      <w:r>
        <w:t xml:space="preserve">El requerimiento deberá dirigirse al órgano competente mediante escrito razonado que concretará la disposición, acto, actuación o </w:t>
      </w:r>
      <w:r>
        <w:t xml:space="preserve">inactividad, y deberá producirse en el plazo de dos meses contados desde la publicación de la norma o desde que la Administración requirente hubiera conocido o podido conocer el acto, actuación o inactividad. </w:t>
      </w:r>
    </w:p>
    <w:p w:rsidR="00A10DFC" w:rsidRDefault="00294AF1">
      <w:pPr>
        <w:numPr>
          <w:ilvl w:val="0"/>
          <w:numId w:val="2"/>
        </w:numPr>
        <w:spacing w:after="170"/>
        <w:ind w:right="46" w:firstLine="360"/>
      </w:pPr>
      <w:r>
        <w:t>El requerimiento se entenderá rechazado si, de</w:t>
      </w:r>
      <w:r>
        <w:t xml:space="preserve">ntro del mes siguiente a su recepción, el requerido no lo contestara. </w:t>
      </w:r>
    </w:p>
    <w:p w:rsidR="00A10DFC" w:rsidRDefault="00294AF1">
      <w:pPr>
        <w:numPr>
          <w:ilvl w:val="0"/>
          <w:numId w:val="2"/>
        </w:numPr>
        <w:spacing w:after="170"/>
        <w:ind w:right="46" w:firstLine="360"/>
      </w:pPr>
      <w:r>
        <w:t xml:space="preserve">Queda a salvo lo dispuesto sobre esta materia en la legislación de régimen local. </w:t>
      </w:r>
    </w:p>
    <w:p w:rsidR="00A10DFC" w:rsidRDefault="00294AF1">
      <w:pPr>
        <w:spacing w:after="98" w:line="259" w:lineRule="auto"/>
        <w:ind w:left="360" w:firstLine="0"/>
        <w:jc w:val="left"/>
      </w:pPr>
      <w:r>
        <w:t xml:space="preserve"> </w:t>
      </w:r>
    </w:p>
    <w:p w:rsidR="00A10DFC" w:rsidRDefault="00294AF1">
      <w:pPr>
        <w:ind w:left="-15" w:right="46" w:firstLine="1133"/>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3173" name="Group 1317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21" name="Rectangle 1021"/>
                        <wps:cNvSpPr/>
                        <wps:spPr>
                          <a:xfrm rot="-5399999">
                            <a:off x="-1138561" y="1976580"/>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1022" name="Rectangle 1022"/>
                        <wps:cNvSpPr/>
                        <wps:spPr>
                          <a:xfrm rot="-5399999">
                            <a:off x="-976166" y="2062776"/>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23" name="Rectangle 1023"/>
                        <wps:cNvSpPr/>
                        <wps:spPr>
                          <a:xfrm rot="-5399999">
                            <a:off x="-1937851" y="1024889"/>
                            <a:ext cx="4293726"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8 de 12 </w:t>
                              </w:r>
                            </w:p>
                          </w:txbxContent>
                        </wps:txbx>
                        <wps:bodyPr horzOverflow="overflow" vert="horz" lIns="0" tIns="0" rIns="0" bIns="0" rtlCol="0">
                          <a:noAutofit/>
                        </wps:bodyPr>
                      </wps:wsp>
                    </wpg:wgp>
                  </a:graphicData>
                </a:graphic>
              </wp:anchor>
            </w:drawing>
          </mc:Choice>
          <mc:Fallback xmlns:a="http://schemas.openxmlformats.org/drawingml/2006/main">
            <w:pict>
              <v:group id="Group 13173" style="width:18.7031pt;height:254.202pt;position:absolute;mso-position-horizontal-relative:page;mso-position-horizontal:absolute;margin-left:662.928pt;mso-position-vertical-relative:page;margin-top:518.718pt;" coordsize="2375,32283">
                <v:rect id="Rectangle 1021" style="position:absolute;width:23903;height:1132;left:-11385;top:197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1022"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023"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 de 12 </w:t>
                        </w:r>
                      </w:p>
                    </w:txbxContent>
                  </v:textbox>
                </v:rect>
                <w10:wrap type="square"/>
              </v:group>
            </w:pict>
          </mc:Fallback>
        </mc:AlternateContent>
      </w:r>
      <w:r>
        <w:t>Cuarto.- Es de aplicación lo dispuesto en la Ley del Suelo y Espacios Naturales Protegidos de Canarias al obj</w:t>
      </w:r>
      <w:r>
        <w:t>eto de que para que entre en vigor los planes generales y sus modificaciones debe ser objeto de publicación su texto y no debe tener infracciones al ordenamiento jurídico como las citadas que además generan indefensión en los ciudadanos, ya sean personas f</w:t>
      </w:r>
      <w:r>
        <w:t xml:space="preserve">ísicas o jurídicas, </w:t>
      </w:r>
      <w:r>
        <w:rPr>
          <w:u w:val="single" w:color="000000"/>
        </w:rPr>
        <w:t>ya que el Ayuntamiento de Candelaria ha publicado que se</w:t>
      </w:r>
      <w:r>
        <w:t xml:space="preserve"> </w:t>
      </w:r>
      <w:r>
        <w:rPr>
          <w:u w:val="single" w:color="000000"/>
        </w:rPr>
        <w:t>interpongan unos recursos contra dicho acuerdo que no son legalmente previstos en la normativa</w:t>
      </w:r>
      <w:r>
        <w:t xml:space="preserve"> </w:t>
      </w:r>
      <w:r>
        <w:rPr>
          <w:u w:val="single" w:color="000000"/>
        </w:rPr>
        <w:t>aplicable y ante el Juzgado que no es el competente.</w:t>
      </w:r>
      <w:r>
        <w:rPr>
          <w:i w:val="0"/>
        </w:rPr>
        <w:t xml:space="preserve"> </w:t>
      </w:r>
    </w:p>
    <w:p w:rsidR="00A10DFC" w:rsidRDefault="00294AF1">
      <w:pPr>
        <w:ind w:left="-15" w:right="46" w:firstLine="360"/>
      </w:pPr>
      <w:r>
        <w:t>Veáse al respecto la publicaci</w:t>
      </w:r>
      <w:r>
        <w:t xml:space="preserve">ón realizada por la Secretaria Accidental en el Boletín Oficial de la Provincia el día 3 de enero de 2023 y que dice que cabe recurso de reposición y ante el Juzgado de lo Contencioso lo que genera indefensión en los interesados ya que no son los recursos </w:t>
      </w:r>
      <w:r>
        <w:t xml:space="preserve">que caben en la normativa aplicable. </w:t>
      </w:r>
    </w:p>
    <w:p w:rsidR="00A10DFC" w:rsidRDefault="00294AF1">
      <w:pPr>
        <w:spacing w:after="0" w:line="259" w:lineRule="auto"/>
        <w:ind w:left="10" w:right="49"/>
        <w:jc w:val="right"/>
      </w:pPr>
      <w:r>
        <w:t xml:space="preserve">Contra el presente Acuerdo que pone fin a la vía administrativa, puede interponer </w:t>
      </w:r>
    </w:p>
    <w:p w:rsidR="00A10DFC" w:rsidRDefault="00294AF1">
      <w:pPr>
        <w:ind w:left="-5" w:right="46"/>
      </w:pPr>
      <w:r>
        <w:rPr>
          <w:u w:val="single" w:color="000000"/>
        </w:rPr>
        <w:t>alternativamente recurso de reposición</w:t>
      </w:r>
      <w:r>
        <w:t xml:space="preserve"> potestativo </w:t>
      </w:r>
      <w:r>
        <w:rPr>
          <w:u w:val="single" w:color="000000"/>
        </w:rPr>
        <w:t>ante el Pleno</w:t>
      </w:r>
      <w:r>
        <w:t xml:space="preserve"> del Ayuntamiento de Candelaria en el plazo de un mes a contar desde el</w:t>
      </w:r>
      <w:r>
        <w:t xml:space="preserve"> día siguiente al de la recepción de la presente notificación, de conformidad con los artículos 123 y 124 de la Ley 39/2015, de 1 de octubre, del Procedimiento Administrativo Común de las Administraciones Públicas; o bien </w:t>
      </w:r>
      <w:r>
        <w:rPr>
          <w:u w:val="single" w:color="000000"/>
        </w:rPr>
        <w:t>interponer directamente recurso</w:t>
      </w:r>
      <w:r>
        <w:t xml:space="preserve"> </w:t>
      </w:r>
      <w:r>
        <w:rPr>
          <w:u w:val="single" w:color="000000"/>
        </w:rPr>
        <w:t>co</w:t>
      </w:r>
      <w:r>
        <w:rPr>
          <w:u w:val="single" w:color="000000"/>
        </w:rPr>
        <w:t>ntencioso-administrativo, ante el Juzgado de lo Contencioso-Administrativo de Santa Cruz de</w:t>
      </w:r>
      <w:r>
        <w:t xml:space="preserve"> </w:t>
      </w:r>
      <w:r>
        <w:rPr>
          <w:u w:val="single" w:color="000000"/>
        </w:rPr>
        <w:t>Tenerife</w:t>
      </w:r>
      <w:r>
        <w:t xml:space="preserve"> que por turno corresponda en el plazo de dos meses, a contar desde el día siguiente al de la recepción de la presente notificación, de conformidad con el a</w:t>
      </w:r>
      <w:r>
        <w:t xml:space="preserve">rtículo 46 de la Ley 29/1998, de 13 de julio, de la Jurisdicción Contencioso-Administrativa. </w:t>
      </w:r>
      <w:r>
        <w:rPr>
          <w:i w:val="0"/>
        </w:rPr>
        <w:t xml:space="preserve"> </w:t>
      </w:r>
    </w:p>
    <w:p w:rsidR="00A10DFC" w:rsidRDefault="00294AF1">
      <w:pPr>
        <w:ind w:left="-15" w:right="46" w:firstLine="1133"/>
      </w:pPr>
      <w:r>
        <w:rPr>
          <w:u w:val="single" w:color="000000"/>
        </w:rPr>
        <w:t>Si se optara por interponer el recurso de reposición potestativo</w:t>
      </w:r>
      <w:r>
        <w:t xml:space="preserve"> no podrá interponer recurso contencioso-administrativo hasta que aquel sea resuelto expresamente</w:t>
      </w:r>
      <w:r>
        <w:t xml:space="preserve"> o se haya producido su desestimación por silencio. Todo ello sin perjuicio de que pueda interponer Vd. cualquier otro recurso que pudiera estimar más conveniente a su derecho. </w:t>
      </w:r>
      <w:r>
        <w:rPr>
          <w:i w:val="0"/>
        </w:rPr>
        <w:t xml:space="preserve"> </w:t>
      </w:r>
    </w:p>
    <w:p w:rsidR="00A10DFC" w:rsidRDefault="00294AF1">
      <w:pPr>
        <w:spacing w:after="0" w:line="259" w:lineRule="auto"/>
        <w:ind w:left="360" w:firstLine="0"/>
        <w:jc w:val="left"/>
      </w:pPr>
      <w:r>
        <w:t xml:space="preserve"> </w:t>
      </w:r>
    </w:p>
    <w:p w:rsidR="00A10DFC" w:rsidRDefault="00294AF1">
      <w:pPr>
        <w:ind w:left="-15" w:right="41" w:firstLine="360"/>
      </w:pPr>
      <w:r>
        <w:rPr>
          <w:u w:val="single" w:color="000000"/>
        </w:rPr>
        <w:t xml:space="preserve">Quinta.- La necesidad de una publicación conforme al ordenamiento jurídico </w:t>
      </w:r>
      <w:r>
        <w:rPr>
          <w:u w:val="single" w:color="000000"/>
        </w:rPr>
        <w:t>para que el</w:t>
      </w:r>
      <w:r>
        <w:t xml:space="preserve"> </w:t>
      </w:r>
      <w:r>
        <w:rPr>
          <w:u w:val="single" w:color="000000"/>
        </w:rPr>
        <w:t>acuerdo del pleno entre en vigor ya que si la publicación no es acorde al ordenamiento jurídico y el</w:t>
      </w:r>
      <w:r>
        <w:t xml:space="preserve"> </w:t>
      </w:r>
      <w:r>
        <w:rPr>
          <w:u w:val="single" w:color="000000"/>
        </w:rPr>
        <w:t>sistema de recursos es esencial que esté correcto para no generar indefensión en los ciudadanos</w:t>
      </w:r>
      <w:r>
        <w:t xml:space="preserve"> </w:t>
      </w:r>
      <w:r>
        <w:rPr>
          <w:u w:val="single" w:color="000000"/>
        </w:rPr>
        <w:t>interesados en recurrir, la modificación sustan</w:t>
      </w:r>
      <w:r>
        <w:rPr>
          <w:u w:val="single" w:color="000000"/>
        </w:rPr>
        <w:t>cial no entrará en vigor.</w:t>
      </w:r>
      <w:r>
        <w:t xml:space="preserve"> </w:t>
      </w:r>
    </w:p>
    <w:p w:rsidR="00A10DFC" w:rsidRDefault="00294AF1">
      <w:pPr>
        <w:ind w:left="370" w:right="46"/>
      </w:pPr>
      <w:r>
        <w:t xml:space="preserve">Artículo 155 de la Ley del Suelo. Entrada en vigor.  </w:t>
      </w:r>
    </w:p>
    <w:p w:rsidR="00A10DFC" w:rsidRDefault="00294AF1">
      <w:pPr>
        <w:numPr>
          <w:ilvl w:val="0"/>
          <w:numId w:val="3"/>
        </w:numPr>
        <w:ind w:right="46" w:firstLine="360"/>
      </w:pPr>
      <w:r>
        <w:t>Los instrumentos de ordenación serán objeto de publicación oficial. La publicación comprenderá el acuerdo de aprobación definitiva y la normativa. Los planos y el resto de documentos que conformen el documento de información y ordenación del plan, así como</w:t>
      </w:r>
      <w:r>
        <w:t xml:space="preserve"> la documentación prevista en el documento de evaluación ambiental serán objeto de inclusión en el Registro de Planeamiento de Canarias, conforme a lo establecido en el artículo 23 de esta ley. Las citadas publicaciones serán de carácter gratuito.  </w:t>
      </w:r>
    </w:p>
    <w:p w:rsidR="00A10DFC" w:rsidRDefault="00294AF1">
      <w:pPr>
        <w:numPr>
          <w:ilvl w:val="0"/>
          <w:numId w:val="3"/>
        </w:numPr>
        <w:ind w:right="46" w:firstLine="360"/>
      </w:pPr>
      <w:r>
        <w:t>Los in</w:t>
      </w:r>
      <w:r>
        <w:t xml:space="preserve">strumentos de ordenación entrarán en vigor, en todo caso, a los quince días hábiles de la completa publicación en el boletín oficial correspondiente del acuerdo de aprobación definitiva y de la normativa.  </w:t>
      </w:r>
    </w:p>
    <w:p w:rsidR="00A10DFC" w:rsidRDefault="00294AF1">
      <w:pPr>
        <w:numPr>
          <w:ilvl w:val="0"/>
          <w:numId w:val="3"/>
        </w:numPr>
        <w:ind w:right="46" w:firstLine="360"/>
      </w:pPr>
      <w:r>
        <w:t>En caso de aprobación definitiva parcial, la entr</w:t>
      </w:r>
      <w:r>
        <w:t>ada en vigor afectará exclusivamente a la parte del instrumento de ordenación así aprobada y publicada. La parte no aprobada entrará en vigor cuando se produzca su aprobación y publicación, en su caso, mediante la publicación de texto refundido que incorpo</w:t>
      </w:r>
      <w:r>
        <w:t xml:space="preserve">re la misma.  </w:t>
      </w:r>
    </w:p>
    <w:p w:rsidR="00A10DFC" w:rsidRDefault="00294AF1">
      <w:pPr>
        <w:numPr>
          <w:ilvl w:val="0"/>
          <w:numId w:val="3"/>
        </w:numPr>
        <w:ind w:right="46" w:firstLine="360"/>
      </w:pPr>
      <w:r>
        <w:t xml:space="preserve">Una vez en vigor, los instrumentos de ordenación devienen obligatorios y ejecutivos, desplegando plenamente su eficacia legitimadora de la acción urbanística. </w:t>
      </w:r>
    </w:p>
    <w:p w:rsidR="00A10DFC" w:rsidRDefault="00294AF1">
      <w:pPr>
        <w:spacing w:after="100" w:line="259" w:lineRule="auto"/>
        <w:ind w:left="0" w:firstLine="0"/>
        <w:jc w:val="left"/>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922" name="Group 1292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39" name="Rectangle 1139"/>
                        <wps:cNvSpPr/>
                        <wps:spPr>
                          <a:xfrm rot="-5399999">
                            <a:off x="-1138561" y="1976580"/>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1140" name="Rectangle 1140"/>
                        <wps:cNvSpPr/>
                        <wps:spPr>
                          <a:xfrm rot="-5399999">
                            <a:off x="-976166" y="2062776"/>
                            <a:ext cx="2217957" cy="113224"/>
                          </a:xfrm>
                          <a:prstGeom prst="rect">
                            <a:avLst/>
                          </a:prstGeom>
                          <a:ln>
                            <a:noFill/>
                          </a:ln>
                        </wps:spPr>
                        <wps:txbx>
                          <w:txbxContent>
                            <w:p w:rsidR="00A10DFC" w:rsidRDefault="00294AF1">
                              <w:pPr>
                                <w:spacing w:after="160" w:line="259" w:lineRule="auto"/>
                                <w:ind w:left="0" w:firstLine="0"/>
                                <w:jc w:val="left"/>
                              </w:pPr>
                              <w:r>
                                <w:rPr>
                                  <w:i w:val="0"/>
                                  <w:sz w:val="12"/>
                                </w:rPr>
                                <w:t>Verificación: https://candelaria</w:t>
                              </w:r>
                              <w:r>
                                <w:rPr>
                                  <w:i w:val="0"/>
                                  <w:sz w:val="12"/>
                                </w:rPr>
                                <w:t xml:space="preserve">.sedelectronica.es/ </w:t>
                              </w:r>
                            </w:p>
                          </w:txbxContent>
                        </wps:txbx>
                        <wps:bodyPr horzOverflow="overflow" vert="horz" lIns="0" tIns="0" rIns="0" bIns="0" rtlCol="0">
                          <a:noAutofit/>
                        </wps:bodyPr>
                      </wps:wsp>
                      <wps:wsp>
                        <wps:cNvPr id="1141" name="Rectangle 1141"/>
                        <wps:cNvSpPr/>
                        <wps:spPr>
                          <a:xfrm rot="-5399999">
                            <a:off x="-1937851" y="1024889"/>
                            <a:ext cx="4293726"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9 de 12 </w:t>
                              </w:r>
                            </w:p>
                          </w:txbxContent>
                        </wps:txbx>
                        <wps:bodyPr horzOverflow="overflow" vert="horz" lIns="0" tIns="0" rIns="0" bIns="0" rtlCol="0">
                          <a:noAutofit/>
                        </wps:bodyPr>
                      </wps:wsp>
                    </wpg:wgp>
                  </a:graphicData>
                </a:graphic>
              </wp:anchor>
            </w:drawing>
          </mc:Choice>
          <mc:Fallback xmlns:a="http://schemas.openxmlformats.org/drawingml/2006/main">
            <w:pict>
              <v:group id="Group 12922" style="width:18.7031pt;height:254.202pt;position:absolute;mso-position-horizontal-relative:page;mso-position-horizontal:absolute;margin-left:662.928pt;mso-position-vertical-relative:page;margin-top:518.718pt;" coordsize="2375,32283">
                <v:rect id="Rectangle 1139" style="position:absolute;width:23903;height:1132;left:-11385;top:197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114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14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 de 12 </w:t>
                        </w:r>
                      </w:p>
                    </w:txbxContent>
                  </v:textbox>
                </v:rect>
                <w10:wrap type="square"/>
              </v:group>
            </w:pict>
          </mc:Fallback>
        </mc:AlternateContent>
      </w:r>
      <w:r>
        <w:t xml:space="preserve"> </w:t>
      </w:r>
    </w:p>
    <w:p w:rsidR="00A10DFC" w:rsidRDefault="00294AF1">
      <w:pPr>
        <w:ind w:left="-15" w:right="46" w:firstLine="360"/>
      </w:pPr>
      <w:r>
        <w:t xml:space="preserve">Sexto.- El órgano competente es el pleno de la Corporación según el artículo 22.2 c) de la Ley de Bases del Régimen local. </w:t>
      </w:r>
    </w:p>
    <w:p w:rsidR="00A10DFC" w:rsidRDefault="00294AF1">
      <w:pPr>
        <w:spacing w:after="98" w:line="259" w:lineRule="auto"/>
        <w:ind w:left="2" w:firstLine="0"/>
        <w:jc w:val="center"/>
      </w:pPr>
      <w:r>
        <w:t xml:space="preserve"> </w:t>
      </w:r>
    </w:p>
    <w:p w:rsidR="00A10DFC" w:rsidRDefault="00294AF1">
      <w:pPr>
        <w:ind w:left="2278" w:right="46"/>
      </w:pPr>
      <w:r>
        <w:t xml:space="preserve">PROPUESTA DE ACUERDO AL PLENO </w:t>
      </w:r>
    </w:p>
    <w:p w:rsidR="00A10DFC" w:rsidRDefault="00294AF1">
      <w:pPr>
        <w:spacing w:after="0" w:line="259" w:lineRule="auto"/>
        <w:ind w:left="10" w:right="49"/>
        <w:jc w:val="right"/>
      </w:pPr>
      <w:r>
        <w:t xml:space="preserve">Primero.- Corregir el anuncio de publicación del acuerdo del pleno de 27 de diciembre </w:t>
      </w:r>
    </w:p>
    <w:p w:rsidR="00A10DFC" w:rsidRDefault="00294AF1">
      <w:pPr>
        <w:ind w:left="-5" w:right="46"/>
      </w:pPr>
      <w:r>
        <w:t>de 2023 firmado por la Secretaria Accidental el 28 de diciembre de 2023 y publicado en el Boletín Oficial de la Provincia de 3 de enero de</w:t>
      </w:r>
      <w:r>
        <w:t xml:space="preserve"> 2024 y enviado para su  publicación en el Boletín Oficial de Canarias sobre la aprobación definitiva de la modificación sustancial del Plan General de Ordenación Municipal el ámbito delimitado del sector ASU 28 – Huertas de Don Pablo que queda como sigue </w:t>
      </w:r>
      <w:r>
        <w:t xml:space="preserve">en cuanto al régimen de recursos: </w:t>
      </w:r>
    </w:p>
    <w:p w:rsidR="00A10DFC" w:rsidRDefault="00294AF1">
      <w:pPr>
        <w:ind w:left="1143" w:right="46"/>
      </w:pPr>
      <w:r>
        <w:t xml:space="preserve">(...) </w:t>
      </w:r>
    </w:p>
    <w:p w:rsidR="00A10DFC" w:rsidRDefault="00294AF1">
      <w:pPr>
        <w:ind w:left="1143" w:right="46"/>
      </w:pPr>
      <w:r>
        <w:t xml:space="preserve">RÉGIMEN DE RECURSOS: </w:t>
      </w:r>
    </w:p>
    <w:p w:rsidR="00A10DFC" w:rsidRDefault="00294AF1">
      <w:pPr>
        <w:spacing w:after="0" w:line="259" w:lineRule="auto"/>
        <w:ind w:left="10" w:right="49"/>
        <w:jc w:val="right"/>
      </w:pPr>
      <w:r>
        <w:t xml:space="preserve">Contra el presente acuerdo plenario, que pone fin a la vía administrativa, cabe </w:t>
      </w:r>
    </w:p>
    <w:p w:rsidR="00A10DFC" w:rsidRDefault="00294AF1">
      <w:pPr>
        <w:ind w:left="-5" w:right="46"/>
      </w:pPr>
      <w:r>
        <w:t>interponer recurso contencioso-administrativo ante la Sala de lo Contencioso-</w:t>
      </w:r>
      <w:r>
        <w:t>Administrativo del Tribunal Superior de Justicia de Canarias en el plazo de dos meses contados desde el día siguiente al de publicación del presente acuerdo, sin perjuicio de que tratándose de una Administración Pública se opte por efectuar el requerimient</w:t>
      </w:r>
      <w:r>
        <w:t>o previo ante el Pleno de la Corporación, en el plazo de dos meses, para que anule o revoque el acto; todo ello de conformidad con lo establecido en los artículos 10, 44 y 46 de la Ley 29/1998, de 13 de julio, reguladora de la Jurisdicción Contencioso-Admi</w:t>
      </w:r>
      <w:r>
        <w:t xml:space="preserve">nistrativa, en los artículos 112.3 y 114.1.c) de la Ley 39/2015, de 1 de octubre, del Procedimiento Administrativo Común de las Administraciones Públicas. </w:t>
      </w:r>
    </w:p>
    <w:p w:rsidR="00A10DFC" w:rsidRDefault="00294AF1">
      <w:pPr>
        <w:ind w:left="-15" w:right="46" w:firstLine="1133"/>
      </w:pPr>
      <w:r>
        <w:t>Segundo.- Que se proceda a la publicación íntegra de un nuevo anuncio tanto en el Boletín Oficial de</w:t>
      </w:r>
      <w:r>
        <w:t xml:space="preserve"> la Provincia como en el Boletín Oficial de Canarias en el que se incluya el texto íntegro del acuerdo aprobado por el pleno de la Corporación de 27 de diciembre de 2023 así como el nuevo régimen de recursos a los efectos de no generar indefensión en los i</w:t>
      </w:r>
      <w:r>
        <w:t xml:space="preserve">nteresados en interponer recursos ya que la actual publicación en el BOP de 3 de enero de 2024 y la publicación enviada al Boletín Oficial de Canarias no es conforme a derecho conforme los argumentos esgrimidos en el presente informe. </w:t>
      </w:r>
    </w:p>
    <w:p w:rsidR="00A10DFC" w:rsidRDefault="00294AF1">
      <w:pPr>
        <w:spacing w:after="114" w:line="248" w:lineRule="auto"/>
        <w:ind w:left="-15" w:right="41" w:firstLine="1133"/>
      </w:pPr>
      <w:r>
        <w:rPr>
          <w:b/>
          <w:i w:val="0"/>
        </w:rPr>
        <w:t>El Secretario explic</w:t>
      </w:r>
      <w:r>
        <w:rPr>
          <w:b/>
          <w:i w:val="0"/>
        </w:rPr>
        <w:t>a que esta corrección a efectos sólo formales porque el fondo del asunto ya está aprobado el 27 de diciembre de 2023 y por tanto antes del plazo del 28 de diciembre fijado por la Comunidad Autónoma que además de corregir el régimen de recursos de este expe</w:t>
      </w:r>
      <w:r>
        <w:rPr>
          <w:b/>
          <w:i w:val="0"/>
        </w:rPr>
        <w:t xml:space="preserve">diente se debe incluir los interesados que figuran en el expediente y que son: </w:t>
      </w:r>
    </w:p>
    <w:p w:rsidR="00A10DFC" w:rsidRDefault="00294AF1">
      <w:pPr>
        <w:spacing w:line="248" w:lineRule="auto"/>
        <w:ind w:left="1143" w:right="47"/>
      </w:pPr>
      <w:r>
        <w:rPr>
          <w:i w:val="0"/>
        </w:rPr>
        <w:t xml:space="preserve">En el estudio económico financiero del proyecto figuran: </w:t>
      </w:r>
    </w:p>
    <w:p w:rsidR="00A10DFC" w:rsidRDefault="00294AF1">
      <w:pPr>
        <w:spacing w:line="248" w:lineRule="auto"/>
        <w:ind w:left="1143" w:right="47"/>
      </w:pPr>
      <w:r>
        <w:rPr>
          <w:i w:val="0"/>
        </w:rPr>
        <w:t xml:space="preserve">1.- Amador Díaz Ramos. </w:t>
      </w:r>
    </w:p>
    <w:p w:rsidR="00A10DFC" w:rsidRDefault="00294AF1">
      <w:pPr>
        <w:spacing w:line="248" w:lineRule="auto"/>
        <w:ind w:left="1143" w:right="47"/>
      </w:pPr>
      <w:r>
        <w:rPr>
          <w:i w:val="0"/>
        </w:rPr>
        <w:t xml:space="preserve">2.- Consejo Insular de Aguas de Tenerife. </w:t>
      </w:r>
    </w:p>
    <w:p w:rsidR="00A10DFC" w:rsidRDefault="00294AF1">
      <w:pPr>
        <w:spacing w:line="248" w:lineRule="auto"/>
        <w:ind w:left="1143" w:right="47"/>
      </w:pPr>
      <w:r>
        <w:rPr>
          <w:i w:val="0"/>
        </w:rPr>
        <w:t xml:space="preserve">3.- Ayuntamiento de Candelaria. </w:t>
      </w:r>
    </w:p>
    <w:p w:rsidR="00A10DFC" w:rsidRDefault="00294AF1">
      <w:pPr>
        <w:spacing w:line="248" w:lineRule="auto"/>
        <w:ind w:left="1143" w:right="47"/>
      </w:pPr>
      <w:r>
        <w:rPr>
          <w:i w:val="0"/>
        </w:rPr>
        <w:t xml:space="preserve">4.- Consejería de </w:t>
      </w:r>
      <w:r>
        <w:rPr>
          <w:i w:val="0"/>
        </w:rPr>
        <w:t xml:space="preserve">Obras Públicas. </w:t>
      </w:r>
    </w:p>
    <w:p w:rsidR="00A10DFC" w:rsidRDefault="00294AF1">
      <w:pPr>
        <w:spacing w:after="114" w:line="248" w:lineRule="auto"/>
        <w:ind w:left="-15" w:right="41" w:firstLine="1133"/>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2733" name="Group 127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67" name="Rectangle 1267"/>
                        <wps:cNvSpPr/>
                        <wps:spPr>
                          <a:xfrm rot="-5399999">
                            <a:off x="-1138561" y="2018948"/>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1268" name="Rectangle 1268"/>
                        <wps:cNvSpPr/>
                        <wps:spPr>
                          <a:xfrm rot="-5399999">
                            <a:off x="-976166" y="2105144"/>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69" name="Rectangle 1269"/>
                        <wps:cNvSpPr/>
                        <wps:spPr>
                          <a:xfrm rot="-5399999">
                            <a:off x="-1966025" y="1039084"/>
                            <a:ext cx="4350075"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plataforma esPublico Gestiona | Página 10 de 12 </w:t>
                              </w:r>
                            </w:p>
                          </w:txbxContent>
                        </wps:txbx>
                        <wps:bodyPr horzOverflow="overflow" vert="horz" lIns="0" tIns="0" rIns="0" bIns="0" rtlCol="0">
                          <a:noAutofit/>
                        </wps:bodyPr>
                      </wps:wsp>
                    </wpg:wgp>
                  </a:graphicData>
                </a:graphic>
              </wp:anchor>
            </w:drawing>
          </mc:Choice>
          <mc:Fallback xmlns:a="http://schemas.openxmlformats.org/drawingml/2006/main">
            <w:pict>
              <v:group id="Group 12733" style="width:18.7031pt;height:257.538pt;position:absolute;mso-position-horizontal-relative:page;mso-position-horizontal:absolute;margin-left:662.928pt;mso-position-vertical-relative:page;margin-top:515.382pt;" coordsize="2375,32707">
                <v:rect id="Rectangle 1267" style="position:absolute;width:23903;height:1132;left:-11385;top:201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126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26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 de 12 </w:t>
                        </w:r>
                      </w:p>
                    </w:txbxContent>
                  </v:textbox>
                </v:rect>
                <w10:wrap type="square"/>
              </v:group>
            </w:pict>
          </mc:Fallback>
        </mc:AlternateContent>
      </w:r>
      <w:r>
        <w:rPr>
          <w:b/>
          <w:i w:val="0"/>
        </w:rPr>
        <w:t>Además, en las alegaciones a la información pública figura la siguiente alegación de fecha 20 de abril de 2010 del entonces Grupo Municipal de Coalición Canaria-Partido Nacionalista Canario, de los siguientes concejales a los que al ser interesados hay que</w:t>
      </w:r>
      <w:r>
        <w:rPr>
          <w:b/>
          <w:i w:val="0"/>
        </w:rPr>
        <w:t xml:space="preserve"> notificar individualmente. </w:t>
      </w:r>
    </w:p>
    <w:p w:rsidR="00A10DFC" w:rsidRDefault="00294AF1">
      <w:pPr>
        <w:spacing w:line="248" w:lineRule="auto"/>
        <w:ind w:left="-15" w:right="47" w:firstLine="1133"/>
      </w:pPr>
      <w:r>
        <w:rPr>
          <w:i w:val="0"/>
        </w:rPr>
        <w:t xml:space="preserve">Don Pedro Luis Méndez Montesino, Doña María Cira Medina Hernández, Doña María Inmaculada Cabrera Robayna y Doña Ángela Cruz Perera como concejales del Grupo Municipal de Coalición Canaria-Partido Nacionalista Canario </w:t>
      </w:r>
    </w:p>
    <w:p w:rsidR="00A10DFC" w:rsidRDefault="00294AF1">
      <w:pPr>
        <w:spacing w:after="95" w:line="259" w:lineRule="auto"/>
        <w:ind w:left="1133" w:firstLine="0"/>
        <w:jc w:val="left"/>
      </w:pPr>
      <w:r>
        <w:rPr>
          <w:i w:val="0"/>
        </w:rPr>
        <w:t xml:space="preserve"> </w:t>
      </w:r>
    </w:p>
    <w:p w:rsidR="00A10DFC" w:rsidRDefault="00294AF1">
      <w:pPr>
        <w:spacing w:after="103" w:line="259" w:lineRule="auto"/>
        <w:ind w:left="10" w:right="284"/>
        <w:jc w:val="center"/>
      </w:pPr>
      <w:r>
        <w:rPr>
          <w:b/>
          <w:i w:val="0"/>
        </w:rPr>
        <w:t>VOTACIÓ</w:t>
      </w:r>
      <w:r>
        <w:rPr>
          <w:b/>
          <w:i w:val="0"/>
        </w:rPr>
        <w:t xml:space="preserve">N DEL PLENO: </w:t>
      </w:r>
    </w:p>
    <w:p w:rsidR="00A10DFC" w:rsidRDefault="00294AF1">
      <w:pPr>
        <w:spacing w:line="248" w:lineRule="auto"/>
        <w:ind w:left="1143" w:right="47"/>
      </w:pPr>
      <w:r>
        <w:rPr>
          <w:i w:val="0"/>
        </w:rPr>
        <w:t xml:space="preserve">Votos a favor: La unanimidad de los 20 concejales presentes. </w:t>
      </w:r>
    </w:p>
    <w:p w:rsidR="00A10DFC" w:rsidRDefault="00294AF1">
      <w:pPr>
        <w:spacing w:after="11" w:line="248" w:lineRule="auto"/>
        <w:ind w:left="1143" w:right="47"/>
      </w:pPr>
      <w:r>
        <w:rPr>
          <w:i w:val="0"/>
        </w:rPr>
        <w:t xml:space="preserve">Votos a favor: 20. </w:t>
      </w:r>
    </w:p>
    <w:p w:rsidR="00A10DFC" w:rsidRDefault="00294AF1">
      <w:pPr>
        <w:spacing w:after="0" w:line="259" w:lineRule="auto"/>
        <w:ind w:left="0" w:firstLine="0"/>
        <w:jc w:val="left"/>
      </w:pPr>
      <w:r>
        <w:rPr>
          <w:i w:val="0"/>
        </w:rPr>
        <w:t xml:space="preserve"> </w:t>
      </w:r>
    </w:p>
    <w:p w:rsidR="00A10DFC" w:rsidRDefault="00294AF1">
      <w:pPr>
        <w:spacing w:after="0" w:line="248" w:lineRule="auto"/>
        <w:ind w:left="-15" w:right="47" w:firstLine="1133"/>
      </w:pPr>
      <w:r>
        <w:rPr>
          <w:i w:val="0"/>
        </w:rPr>
        <w:t>10 concejales del Grupo Socialista: Don Jorge Baute Delgado, Don José Francisco Pinto Ramos, Doña Olivia Concepción Pérez Díaz, Don Reinaldo José Triviño Blanco, Don Manuel Alberto González Pestano, Doña Margarita Eva Tendero Barroso, Don Airam Pérez Chine</w:t>
      </w:r>
      <w:r>
        <w:rPr>
          <w:i w:val="0"/>
        </w:rPr>
        <w:t xml:space="preserve">a, Doña María del Carmen Clemente Díaz, Don Olegario Francisco Alonso Bello, Doña Mónica Monserrat Yanes Delgado.  </w:t>
      </w:r>
    </w:p>
    <w:p w:rsidR="00A10DFC" w:rsidRDefault="00294AF1">
      <w:pPr>
        <w:spacing w:after="0" w:line="259" w:lineRule="auto"/>
        <w:ind w:left="0" w:firstLine="0"/>
        <w:jc w:val="left"/>
      </w:pPr>
      <w:r>
        <w:rPr>
          <w:i w:val="0"/>
        </w:rPr>
        <w:t xml:space="preserve"> </w:t>
      </w:r>
    </w:p>
    <w:p w:rsidR="00A10DFC" w:rsidRDefault="00294AF1">
      <w:pPr>
        <w:spacing w:after="0" w:line="248" w:lineRule="auto"/>
        <w:ind w:left="-15" w:right="47" w:firstLine="1133"/>
      </w:pPr>
      <w:r>
        <w:rPr>
          <w:i w:val="0"/>
        </w:rPr>
        <w:t>6 concejales del Grupo Popular: Don Jacobo López Fariña, Doña Raquel Martín Castro, Don David Crego Cháves, Doña María Carlota Díaz Gonzál</w:t>
      </w:r>
      <w:r>
        <w:rPr>
          <w:i w:val="0"/>
        </w:rPr>
        <w:t xml:space="preserve">ez, Don José Daniel Sosa González, y Doña Shaila Castellano Batista.  </w:t>
      </w:r>
    </w:p>
    <w:p w:rsidR="00A10DFC" w:rsidRDefault="00294AF1">
      <w:pPr>
        <w:spacing w:after="0" w:line="259" w:lineRule="auto"/>
        <w:ind w:left="0" w:firstLine="0"/>
        <w:jc w:val="left"/>
      </w:pPr>
      <w:r>
        <w:rPr>
          <w:i w:val="0"/>
        </w:rPr>
        <w:t xml:space="preserve"> </w:t>
      </w:r>
    </w:p>
    <w:p w:rsidR="00A10DFC" w:rsidRDefault="00294AF1">
      <w:pPr>
        <w:spacing w:after="0" w:line="248" w:lineRule="auto"/>
        <w:ind w:left="-15" w:right="47" w:firstLine="1133"/>
      </w:pPr>
      <w:r>
        <w:rPr>
          <w:i w:val="0"/>
        </w:rPr>
        <w:t>4 concejales del Grupo Mixto: Doña Ángela Cruz Perera, y Don Emilio Jesús Atiénzar</w:t>
      </w:r>
      <w:r>
        <w:rPr>
          <w:i w:val="0"/>
          <w:color w:val="2F3E4D"/>
        </w:rPr>
        <w:t xml:space="preserve"> </w:t>
      </w:r>
      <w:r>
        <w:rPr>
          <w:i w:val="0"/>
        </w:rPr>
        <w:t xml:space="preserve">Armas (CC), Doña Lourdes del Carmen Mondéjar Rondón (USP) y Don José Tortosa Pallarés (VOX). </w:t>
      </w:r>
      <w:r>
        <w:rPr>
          <w:rFonts w:ascii="Times New Roman" w:eastAsia="Times New Roman" w:hAnsi="Times New Roman" w:cs="Times New Roman"/>
          <w:i w:val="0"/>
          <w:sz w:val="24"/>
        </w:rPr>
        <w:t xml:space="preserve"> </w:t>
      </w:r>
    </w:p>
    <w:p w:rsidR="00A10DFC" w:rsidRDefault="00294AF1">
      <w:pPr>
        <w:spacing w:after="0" w:line="259" w:lineRule="auto"/>
        <w:ind w:left="1133" w:firstLine="0"/>
        <w:jc w:val="left"/>
      </w:pPr>
      <w:r>
        <w:rPr>
          <w:i w:val="0"/>
        </w:rPr>
        <w:t xml:space="preserve"> </w:t>
      </w:r>
    </w:p>
    <w:p w:rsidR="00A10DFC" w:rsidRDefault="00294AF1">
      <w:pPr>
        <w:spacing w:line="248" w:lineRule="auto"/>
        <w:ind w:left="1143" w:right="47"/>
      </w:pPr>
      <w:r>
        <w:rPr>
          <w:i w:val="0"/>
        </w:rPr>
        <w:t>Vot</w:t>
      </w:r>
      <w:r>
        <w:rPr>
          <w:i w:val="0"/>
        </w:rPr>
        <w:t xml:space="preserve">os en contra: 0. </w:t>
      </w:r>
    </w:p>
    <w:p w:rsidR="00A10DFC" w:rsidRDefault="00294AF1">
      <w:pPr>
        <w:spacing w:line="248" w:lineRule="auto"/>
        <w:ind w:left="1143" w:right="47"/>
      </w:pPr>
      <w:r>
        <w:rPr>
          <w:i w:val="0"/>
        </w:rPr>
        <w:t xml:space="preserve">Abstención: 0. </w:t>
      </w:r>
    </w:p>
    <w:p w:rsidR="00A10DFC" w:rsidRDefault="00294AF1">
      <w:pPr>
        <w:spacing w:after="98" w:line="259" w:lineRule="auto"/>
        <w:ind w:left="1133" w:firstLine="0"/>
        <w:jc w:val="left"/>
      </w:pPr>
      <w:r>
        <w:rPr>
          <w:i w:val="0"/>
        </w:rPr>
        <w:t xml:space="preserve"> </w:t>
      </w:r>
    </w:p>
    <w:p w:rsidR="00A10DFC" w:rsidRDefault="00294AF1">
      <w:pPr>
        <w:spacing w:after="98" w:line="259" w:lineRule="auto"/>
        <w:ind w:left="1133" w:firstLine="0"/>
        <w:jc w:val="left"/>
      </w:pPr>
      <w:r>
        <w:rPr>
          <w:i w:val="0"/>
        </w:rPr>
        <w:t xml:space="preserve"> </w:t>
      </w:r>
    </w:p>
    <w:p w:rsidR="00A10DFC" w:rsidRDefault="00294AF1">
      <w:pPr>
        <w:tabs>
          <w:tab w:val="center" w:pos="708"/>
          <w:tab w:val="center" w:pos="1416"/>
          <w:tab w:val="center" w:pos="4074"/>
        </w:tabs>
        <w:spacing w:after="114" w:line="248" w:lineRule="auto"/>
        <w:ind w:left="-15" w:firstLine="0"/>
        <w:jc w:val="left"/>
      </w:pPr>
      <w:r>
        <w:rPr>
          <w:b/>
          <w:i w:val="0"/>
        </w:rPr>
        <w:t xml:space="preserve">  </w:t>
      </w:r>
      <w:r>
        <w:rPr>
          <w:b/>
          <w:i w:val="0"/>
        </w:rPr>
        <w:tab/>
        <w:t xml:space="preserve"> </w:t>
      </w:r>
      <w:r>
        <w:rPr>
          <w:b/>
          <w:i w:val="0"/>
        </w:rPr>
        <w:tab/>
        <w:t xml:space="preserve"> </w:t>
      </w:r>
      <w:r>
        <w:rPr>
          <w:b/>
          <w:i w:val="0"/>
        </w:rPr>
        <w:tab/>
        <w:t xml:space="preserve">                       ACUERDO DEL PLENO: </w:t>
      </w:r>
    </w:p>
    <w:p w:rsidR="00A10DFC" w:rsidRDefault="00294AF1">
      <w:pPr>
        <w:spacing w:after="114" w:line="248" w:lineRule="auto"/>
        <w:ind w:left="-15" w:right="41" w:firstLine="1133"/>
      </w:pPr>
      <w:r>
        <w:rPr>
          <w:b/>
          <w:i w:val="0"/>
        </w:rPr>
        <w:t>Primero.- Corregir el anuncio de publicación del acuerdo del pleno de 27 de diciembre de 2023 firmado por la Secretaria Accidental el 28 de diciembre de 2023 y publicad</w:t>
      </w:r>
      <w:r>
        <w:rPr>
          <w:b/>
          <w:i w:val="0"/>
        </w:rPr>
        <w:t>o en el Boletín Oficial de la Provincia de 3 de enero de 2024 y enviado para su  publicación en el Boletín Oficial de Canarias sobre la aprobación definitiva de la modificación sustancial del Plan General de Ordenación Municipal el ámbito delimitado del se</w:t>
      </w:r>
      <w:r>
        <w:rPr>
          <w:b/>
          <w:i w:val="0"/>
        </w:rPr>
        <w:t xml:space="preserve">ctor ASU 28 – Huertas de Don Pablo que queda como sigue en cuanto al régimen de notificaciones y recursos: </w:t>
      </w:r>
    </w:p>
    <w:p w:rsidR="00A10DFC" w:rsidRDefault="00294AF1">
      <w:pPr>
        <w:spacing w:after="103" w:line="259" w:lineRule="auto"/>
        <w:ind w:left="1133" w:firstLine="0"/>
        <w:jc w:val="left"/>
      </w:pPr>
      <w:r>
        <w:rPr>
          <w:b/>
          <w:i w:val="0"/>
        </w:rPr>
        <w:t xml:space="preserve"> </w:t>
      </w:r>
    </w:p>
    <w:p w:rsidR="00A10DFC" w:rsidRDefault="00294AF1">
      <w:pPr>
        <w:spacing w:after="11" w:line="248" w:lineRule="auto"/>
        <w:ind w:left="1143" w:right="47"/>
      </w:pPr>
      <w:r>
        <w:rPr>
          <w:i w:val="0"/>
        </w:rPr>
        <w:t xml:space="preserve">Que se proceda a notificar el presente acuerdo a los siguientes interesados según </w:t>
      </w:r>
    </w:p>
    <w:p w:rsidR="00A10DFC" w:rsidRDefault="00294AF1">
      <w:pPr>
        <w:spacing w:line="248" w:lineRule="auto"/>
        <w:ind w:left="-5" w:right="47"/>
      </w:pPr>
      <w:r>
        <w:rPr>
          <w:i w:val="0"/>
        </w:rPr>
        <w:t xml:space="preserve">consta en el expediente: </w:t>
      </w:r>
    </w:p>
    <w:p w:rsidR="00A10DFC" w:rsidRDefault="00294AF1">
      <w:pPr>
        <w:spacing w:line="248" w:lineRule="auto"/>
        <w:ind w:left="1143" w:right="47"/>
      </w:pPr>
      <w:r>
        <w:rPr>
          <w:i w:val="0"/>
        </w:rPr>
        <w:t xml:space="preserve">1.- Amador Díaz Ramos. </w:t>
      </w:r>
    </w:p>
    <w:p w:rsidR="00A10DFC" w:rsidRDefault="00294AF1">
      <w:pPr>
        <w:spacing w:line="248" w:lineRule="auto"/>
        <w:ind w:left="1143" w:right="47"/>
      </w:pPr>
      <w:r>
        <w:rPr>
          <w:i w:val="0"/>
        </w:rPr>
        <w:t xml:space="preserve">2.- </w:t>
      </w:r>
      <w:r>
        <w:rPr>
          <w:i w:val="0"/>
        </w:rPr>
        <w:t xml:space="preserve">Consejo Insular de Aguas de Tenerife. </w:t>
      </w:r>
    </w:p>
    <w:p w:rsidR="00A10DFC" w:rsidRDefault="00294AF1">
      <w:pPr>
        <w:spacing w:line="248" w:lineRule="auto"/>
        <w:ind w:left="1143" w:right="47"/>
      </w:pPr>
      <w:r>
        <w:rPr>
          <w:i w:val="0"/>
        </w:rPr>
        <w:t xml:space="preserve">3.- Ayuntamiento de Candelaria. </w:t>
      </w:r>
    </w:p>
    <w:p w:rsidR="00A10DFC" w:rsidRDefault="00294AF1">
      <w:pPr>
        <w:spacing w:line="248" w:lineRule="auto"/>
        <w:ind w:left="1143" w:right="47"/>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14182" name="Group 14182"/>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399" name="Rectangle 1399"/>
                        <wps:cNvSpPr/>
                        <wps:spPr>
                          <a:xfrm rot="-5399999">
                            <a:off x="-1138561" y="2013309"/>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1400" name="Rectangle 1400"/>
                        <wps:cNvSpPr/>
                        <wps:spPr>
                          <a:xfrm rot="-5399999">
                            <a:off x="-976166" y="2099505"/>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01" name="Rectangle 1401"/>
                        <wps:cNvSpPr/>
                        <wps:spPr>
                          <a:xfrm rot="-5399999">
                            <a:off x="-1962276" y="1037194"/>
                            <a:ext cx="4342575" cy="113224"/>
                          </a:xfrm>
                          <a:prstGeom prst="rect">
                            <a:avLst/>
                          </a:prstGeom>
                          <a:ln>
                            <a:noFill/>
                          </a:ln>
                        </wps:spPr>
                        <wps:txbx>
                          <w:txbxContent>
                            <w:p w:rsidR="00A10DFC" w:rsidRDefault="00294AF1">
                              <w:pPr>
                                <w:spacing w:after="160" w:line="259" w:lineRule="auto"/>
                                <w:ind w:left="0" w:firstLine="0"/>
                                <w:jc w:val="left"/>
                              </w:pPr>
                              <w:r>
                                <w:rPr>
                                  <w:i w:val="0"/>
                                  <w:sz w:val="12"/>
                                </w:rPr>
                                <w:t>Documento firmado electrónicamente desde la plataforma esPublico Gestiona | Pági</w:t>
                              </w:r>
                              <w:r>
                                <w:rPr>
                                  <w:i w:val="0"/>
                                  <w:sz w:val="12"/>
                                </w:rPr>
                                <w:t xml:space="preserve">na 11 de 12 </w:t>
                              </w:r>
                            </w:p>
                          </w:txbxContent>
                        </wps:txbx>
                        <wps:bodyPr horzOverflow="overflow" vert="horz" lIns="0" tIns="0" rIns="0" bIns="0" rtlCol="0">
                          <a:noAutofit/>
                        </wps:bodyPr>
                      </wps:wsp>
                    </wpg:wgp>
                  </a:graphicData>
                </a:graphic>
              </wp:anchor>
            </w:drawing>
          </mc:Choice>
          <mc:Fallback xmlns:a="http://schemas.openxmlformats.org/drawingml/2006/main">
            <w:pict>
              <v:group id="Group 14182" style="width:18.7031pt;height:257.094pt;position:absolute;mso-position-horizontal-relative:page;mso-position-horizontal:absolute;margin-left:662.928pt;mso-position-vertical-relative:page;margin-top:515.826pt;" coordsize="2375,32650">
                <v:rect id="Rectangle 1399" style="position:absolute;width:23903;height:1132;left:-11385;top:201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1400"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401"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 de 12 </w:t>
                        </w:r>
                      </w:p>
                    </w:txbxContent>
                  </v:textbox>
                </v:rect>
                <w10:wrap type="square"/>
              </v:group>
            </w:pict>
          </mc:Fallback>
        </mc:AlternateContent>
      </w:r>
      <w:r>
        <w:rPr>
          <w:i w:val="0"/>
        </w:rPr>
        <w:t xml:space="preserve">4.- Consejería de Obras Públicas. </w:t>
      </w:r>
    </w:p>
    <w:p w:rsidR="00A10DFC" w:rsidRDefault="00294AF1">
      <w:pPr>
        <w:spacing w:line="248" w:lineRule="auto"/>
        <w:ind w:left="-15" w:right="47" w:firstLine="1133"/>
      </w:pPr>
      <w:r>
        <w:rPr>
          <w:i w:val="0"/>
        </w:rPr>
        <w:t xml:space="preserve">5.-Concejales del Grupo Municipal de Coalición Canaria-Partido Nacionalista Canario que presentaron alegaciones el 20 de abril de 2010: Don Pedro Luis Méndez Montesino, Doña María Cira Medina Hernández, Doña </w:t>
      </w:r>
      <w:r>
        <w:rPr>
          <w:i w:val="0"/>
        </w:rPr>
        <w:t xml:space="preserve">María Inmaculada Cabrera Robayna y Doña Ángela Cruz Perera. </w:t>
      </w:r>
    </w:p>
    <w:p w:rsidR="00A10DFC" w:rsidRDefault="00294AF1">
      <w:pPr>
        <w:spacing w:after="98" w:line="259" w:lineRule="auto"/>
        <w:ind w:left="1133" w:firstLine="0"/>
        <w:jc w:val="left"/>
      </w:pPr>
      <w:r>
        <w:rPr>
          <w:i w:val="0"/>
        </w:rPr>
        <w:t xml:space="preserve"> </w:t>
      </w:r>
    </w:p>
    <w:p w:rsidR="00A10DFC" w:rsidRDefault="00294AF1">
      <w:pPr>
        <w:spacing w:after="98" w:line="259" w:lineRule="auto"/>
        <w:ind w:left="0" w:right="57" w:firstLine="0"/>
        <w:jc w:val="center"/>
      </w:pPr>
      <w:r>
        <w:rPr>
          <w:i w:val="0"/>
        </w:rPr>
        <w:t xml:space="preserve">RÉGIMEN DE RECURSOS: </w:t>
      </w:r>
    </w:p>
    <w:p w:rsidR="00A10DFC" w:rsidRDefault="00294AF1">
      <w:pPr>
        <w:spacing w:after="11" w:line="248" w:lineRule="auto"/>
        <w:ind w:left="1143" w:right="47"/>
      </w:pPr>
      <w:r>
        <w:rPr>
          <w:i w:val="0"/>
        </w:rPr>
        <w:t xml:space="preserve">Contra el presente acuerdo plenario, que pone fin a la vía administrativa, cabe </w:t>
      </w:r>
    </w:p>
    <w:p w:rsidR="00A10DFC" w:rsidRDefault="00294AF1">
      <w:pPr>
        <w:spacing w:line="248" w:lineRule="auto"/>
        <w:ind w:left="-5" w:right="47"/>
      </w:pPr>
      <w:r>
        <w:rPr>
          <w:i w:val="0"/>
        </w:rPr>
        <w:t>interponer recurso contencioso-administrativo ante la Sala de lo Contencioso-</w:t>
      </w:r>
      <w:r>
        <w:rPr>
          <w:i w:val="0"/>
        </w:rPr>
        <w:t>Administrativo del Tribunal Superior de Justicia de Canarias en el plazo de dos meses contados desde el día siguiente al de publicación del presente acuerdo, sin perjuicio de que tratándose de una Administración Pública se opte por efectuar el requerimient</w:t>
      </w:r>
      <w:r>
        <w:rPr>
          <w:i w:val="0"/>
        </w:rPr>
        <w:t>o previo ante el Pleno de la Corporación, en el plazo de dos meses, para que anule o revoque el acto; todo ello de conformidad con lo establecido en los artículos 10, 44 y 46 de la Ley 29/1998, de 13 de julio, reguladora de la Jurisdicción Contencioso-Admi</w:t>
      </w:r>
      <w:r>
        <w:rPr>
          <w:i w:val="0"/>
        </w:rPr>
        <w:t xml:space="preserve">nistrativa, en los artículos 112.3 y 114.1.c) de la Ley 39/2015, de 1 de octubre, del Procedimiento Administrativo Común de las Administraciones Públicas. </w:t>
      </w:r>
    </w:p>
    <w:p w:rsidR="00A10DFC" w:rsidRDefault="00294AF1">
      <w:pPr>
        <w:spacing w:after="98" w:line="259" w:lineRule="auto"/>
        <w:ind w:left="1133" w:firstLine="0"/>
        <w:jc w:val="left"/>
      </w:pPr>
      <w:r>
        <w:rPr>
          <w:i w:val="0"/>
        </w:rPr>
        <w:t xml:space="preserve"> </w:t>
      </w:r>
    </w:p>
    <w:p w:rsidR="00A10DFC" w:rsidRDefault="00294AF1">
      <w:pPr>
        <w:spacing w:after="11" w:line="248" w:lineRule="auto"/>
        <w:ind w:left="1143" w:right="41"/>
      </w:pPr>
      <w:r>
        <w:rPr>
          <w:b/>
          <w:i w:val="0"/>
        </w:rPr>
        <w:t xml:space="preserve">Segundo.- Que se proceda a la publicación íntegra de un nuevo anuncio tanto en </w:t>
      </w:r>
    </w:p>
    <w:p w:rsidR="00A10DFC" w:rsidRDefault="00294AF1">
      <w:pPr>
        <w:spacing w:after="118" w:line="239" w:lineRule="auto"/>
        <w:ind w:left="0" w:firstLine="0"/>
        <w:jc w:val="left"/>
      </w:pPr>
      <w:r>
        <w:rPr>
          <w:b/>
          <w:i w:val="0"/>
        </w:rPr>
        <w:t>el Boletín Oficial</w:t>
      </w:r>
      <w:r>
        <w:rPr>
          <w:b/>
          <w:i w:val="0"/>
        </w:rPr>
        <w:t xml:space="preserve"> de la Provincia como en el Boletín Oficial de Canarias en el que se incluya el texto íntegro del acuerdo aprobado por el pleno de la Corporación de 27 de diciembre de 2023 así como el nuevo régimen de recursos a los efectos de no generar indefensión en lo</w:t>
      </w:r>
      <w:r>
        <w:rPr>
          <w:b/>
          <w:i w:val="0"/>
        </w:rPr>
        <w:t xml:space="preserve">s interesados en interponer recursos ya que la actual publicación en el BOP de 3 de enero de 2024 y la publicación enviada al Boletín Oficial de Canarias no es conforme a derecho conforme los argumentos esgrimidos en el presente informe. </w:t>
      </w:r>
    </w:p>
    <w:p w:rsidR="00A10DFC" w:rsidRDefault="00294AF1">
      <w:pPr>
        <w:spacing w:after="98" w:line="259" w:lineRule="auto"/>
        <w:ind w:left="1133" w:firstLine="0"/>
        <w:jc w:val="left"/>
      </w:pPr>
      <w:r>
        <w:rPr>
          <w:b/>
          <w:i w:val="0"/>
        </w:rPr>
        <w:t xml:space="preserve"> </w:t>
      </w:r>
    </w:p>
    <w:p w:rsidR="00A10DFC" w:rsidRDefault="00294AF1">
      <w:pPr>
        <w:spacing w:after="103" w:line="259" w:lineRule="auto"/>
        <w:ind w:left="1133" w:firstLine="0"/>
        <w:jc w:val="left"/>
      </w:pPr>
      <w:r>
        <w:rPr>
          <w:b/>
          <w:i w:val="0"/>
        </w:rPr>
        <w:t xml:space="preserve"> </w:t>
      </w:r>
    </w:p>
    <w:p w:rsidR="00A10DFC" w:rsidRDefault="00294AF1">
      <w:pPr>
        <w:spacing w:after="0" w:line="259" w:lineRule="auto"/>
        <w:ind w:left="708"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0" w:line="248" w:lineRule="auto"/>
        <w:ind w:left="-5" w:right="47"/>
      </w:pPr>
      <w:r>
        <w:rPr>
          <w:i w:val="0"/>
        </w:rPr>
        <w:t xml:space="preserve">  </w:t>
      </w:r>
      <w:r>
        <w:rPr>
          <w:i w:val="0"/>
        </w:rPr>
        <w:t xml:space="preserve">Se levanta la sesión a las 10:02 horas del mismo día. De todo lo cual yo, como Secretario General, doy fe. </w:t>
      </w:r>
    </w:p>
    <w:p w:rsidR="00A10DFC" w:rsidRDefault="00294AF1">
      <w:pPr>
        <w:spacing w:after="100" w:line="259" w:lineRule="auto"/>
        <w:ind w:left="0" w:firstLine="0"/>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3604" name="Group 1360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62" name="Rectangle 1462"/>
                        <wps:cNvSpPr/>
                        <wps:spPr>
                          <a:xfrm rot="-5399999">
                            <a:off x="-1138561" y="2018948"/>
                            <a:ext cx="2390347" cy="113224"/>
                          </a:xfrm>
                          <a:prstGeom prst="rect">
                            <a:avLst/>
                          </a:prstGeom>
                          <a:ln>
                            <a:noFill/>
                          </a:ln>
                        </wps:spPr>
                        <wps:txbx>
                          <w:txbxContent>
                            <w:p w:rsidR="00A10DFC" w:rsidRDefault="00294AF1">
                              <w:pPr>
                                <w:spacing w:after="160" w:line="259" w:lineRule="auto"/>
                                <w:ind w:left="0" w:firstLine="0"/>
                                <w:jc w:val="left"/>
                              </w:pPr>
                              <w:r>
                                <w:rPr>
                                  <w:i w:val="0"/>
                                  <w:sz w:val="12"/>
                                </w:rPr>
                                <w:t xml:space="preserve">Cód. Validación: 357Y2KRZPTC5M65ND4KCETE79 </w:t>
                              </w:r>
                            </w:p>
                          </w:txbxContent>
                        </wps:txbx>
                        <wps:bodyPr horzOverflow="overflow" vert="horz" lIns="0" tIns="0" rIns="0" bIns="0" rtlCol="0">
                          <a:noAutofit/>
                        </wps:bodyPr>
                      </wps:wsp>
                      <wps:wsp>
                        <wps:cNvPr id="1463" name="Rectangle 1463"/>
                        <wps:cNvSpPr/>
                        <wps:spPr>
                          <a:xfrm rot="-5399999">
                            <a:off x="-976166" y="2105144"/>
                            <a:ext cx="2217957" cy="113224"/>
                          </a:xfrm>
                          <a:prstGeom prst="rect">
                            <a:avLst/>
                          </a:prstGeom>
                          <a:ln>
                            <a:noFill/>
                          </a:ln>
                        </wps:spPr>
                        <wps:txbx>
                          <w:txbxContent>
                            <w:p w:rsidR="00A10DFC" w:rsidRDefault="00294AF1">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64" name="Rectangle 1464"/>
                        <wps:cNvSpPr/>
                        <wps:spPr>
                          <a:xfrm rot="-5399999">
                            <a:off x="-1966025" y="1039084"/>
                            <a:ext cx="4350075" cy="113224"/>
                          </a:xfrm>
                          <a:prstGeom prst="rect">
                            <a:avLst/>
                          </a:prstGeom>
                          <a:ln>
                            <a:noFill/>
                          </a:ln>
                        </wps:spPr>
                        <wps:txbx>
                          <w:txbxContent>
                            <w:p w:rsidR="00A10DFC" w:rsidRDefault="00294AF1">
                              <w:pPr>
                                <w:spacing w:after="160" w:line="259" w:lineRule="auto"/>
                                <w:ind w:left="0" w:firstLine="0"/>
                                <w:jc w:val="left"/>
                              </w:pPr>
                              <w:r>
                                <w:rPr>
                                  <w:i w:val="0"/>
                                  <w:sz w:val="12"/>
                                </w:rPr>
                                <w:t xml:space="preserve">Documento firmado electrónicamente desde la </w:t>
                              </w:r>
                              <w:r>
                                <w:rPr>
                                  <w:i w:val="0"/>
                                  <w:sz w:val="12"/>
                                </w:rPr>
                                <w:t xml:space="preserve">plataforma esPublico Gestiona | Página 12 de 12 </w:t>
                              </w:r>
                            </w:p>
                          </w:txbxContent>
                        </wps:txbx>
                        <wps:bodyPr horzOverflow="overflow" vert="horz" lIns="0" tIns="0" rIns="0" bIns="0" rtlCol="0">
                          <a:noAutofit/>
                        </wps:bodyPr>
                      </wps:wsp>
                    </wpg:wgp>
                  </a:graphicData>
                </a:graphic>
              </wp:anchor>
            </w:drawing>
          </mc:Choice>
          <mc:Fallback xmlns:a="http://schemas.openxmlformats.org/drawingml/2006/main">
            <w:pict>
              <v:group id="Group 13604" style="width:18.7031pt;height:257.538pt;position:absolute;mso-position-horizontal-relative:page;mso-position-horizontal:absolute;margin-left:662.928pt;mso-position-vertical-relative:page;margin-top:515.382pt;" coordsize="2375,32707">
                <v:rect id="Rectangle 1462" style="position:absolute;width:23903;height:1132;left:-11385;top:201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357Y2KRZPTC5M65ND4KCETE79 </w:t>
                        </w:r>
                      </w:p>
                    </w:txbxContent>
                  </v:textbox>
                </v:rect>
                <v:rect id="Rectangle 146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46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 de 12 </w:t>
                        </w:r>
                      </w:p>
                    </w:txbxContent>
                  </v:textbox>
                </v:rect>
                <w10:wrap type="topAndBottom"/>
              </v:group>
            </w:pict>
          </mc:Fallback>
        </mc:AlternateContent>
      </w:r>
      <w:r>
        <w:rPr>
          <w:b/>
          <w:i w:val="0"/>
        </w:rPr>
        <w:t xml:space="preserve"> </w:t>
      </w:r>
    </w:p>
    <w:p w:rsidR="00A10DFC" w:rsidRDefault="00294AF1">
      <w:pPr>
        <w:spacing w:after="100" w:line="259" w:lineRule="auto"/>
        <w:ind w:left="0" w:firstLine="0"/>
        <w:jc w:val="left"/>
      </w:pPr>
      <w:r>
        <w:rPr>
          <w:i w:val="0"/>
        </w:rPr>
        <w:t xml:space="preserve">           </w:t>
      </w:r>
    </w:p>
    <w:p w:rsidR="00A10DFC" w:rsidRDefault="00294AF1">
      <w:pPr>
        <w:spacing w:after="0" w:line="259" w:lineRule="auto"/>
        <w:ind w:left="0" w:firstLine="0"/>
        <w:jc w:val="left"/>
      </w:pPr>
      <w:r>
        <w:rPr>
          <w:i w:val="0"/>
        </w:rPr>
        <w:t xml:space="preserve"> </w:t>
      </w:r>
    </w:p>
    <w:p w:rsidR="00A10DFC" w:rsidRDefault="00294AF1">
      <w:pPr>
        <w:tabs>
          <w:tab w:val="center" w:pos="6584"/>
        </w:tabs>
        <w:spacing w:after="281" w:line="248" w:lineRule="auto"/>
        <w:ind w:left="-15" w:firstLine="0"/>
        <w:jc w:val="left"/>
      </w:pPr>
      <w:r>
        <w:rPr>
          <w:b/>
          <w:i w:val="0"/>
        </w:rPr>
        <w:t xml:space="preserve">       EL ALCALDE-ACCIDENTAL,  </w:t>
      </w:r>
      <w:r>
        <w:rPr>
          <w:b/>
          <w:i w:val="0"/>
        </w:rPr>
        <w:tab/>
        <w:t xml:space="preserve">                            EL SECRETARIO GENERAL,</w:t>
      </w:r>
      <w:r>
        <w:rPr>
          <w:i w:val="0"/>
          <w:vertAlign w:val="subscript"/>
        </w:rPr>
        <w:t xml:space="preserve"> </w:t>
      </w:r>
    </w:p>
    <w:p w:rsidR="00A10DFC" w:rsidRDefault="00294AF1">
      <w:pPr>
        <w:spacing w:after="274" w:line="248" w:lineRule="auto"/>
        <w:ind w:left="-5" w:right="47"/>
      </w:pPr>
      <w:r>
        <w:rPr>
          <w:i w:val="0"/>
        </w:rPr>
        <w:t xml:space="preserve">           D. Jorge Baute Delgado                                        Octavio Manuel Hernández Fernández</w:t>
      </w:r>
      <w:r>
        <w:rPr>
          <w:i w:val="0"/>
        </w:rPr>
        <w:t xml:space="preserve">  </w:t>
      </w:r>
    </w:p>
    <w:p w:rsidR="00A10DFC" w:rsidRDefault="00294AF1">
      <w:pPr>
        <w:spacing w:after="0" w:line="259" w:lineRule="auto"/>
        <w:ind w:left="0" w:firstLine="0"/>
        <w:jc w:val="left"/>
      </w:pPr>
      <w:r>
        <w:rPr>
          <w:i w:val="0"/>
        </w:rPr>
        <w:t xml:space="preserve"> </w:t>
      </w:r>
    </w:p>
    <w:p w:rsidR="00A10DFC" w:rsidRDefault="00294AF1">
      <w:pPr>
        <w:spacing w:after="100" w:line="259" w:lineRule="auto"/>
        <w:ind w:left="2" w:firstLine="0"/>
        <w:jc w:val="center"/>
      </w:pPr>
      <w:r>
        <w:rPr>
          <w:b/>
          <w:i w:val="0"/>
        </w:rPr>
        <w:t xml:space="preserve"> </w:t>
      </w:r>
    </w:p>
    <w:p w:rsidR="00A10DFC" w:rsidRDefault="00294AF1">
      <w:pPr>
        <w:pStyle w:val="Ttulo1"/>
        <w:spacing w:after="100"/>
        <w:ind w:left="10" w:right="59"/>
      </w:pPr>
      <w:r>
        <w:t>DOCUMENTO FIRMADO ELECTRÓNICAMENTE</w:t>
      </w:r>
      <w:r>
        <w:rPr>
          <w:b w:val="0"/>
        </w:rPr>
        <w:t xml:space="preserve">  </w:t>
      </w:r>
    </w:p>
    <w:p w:rsidR="00A10DFC" w:rsidRDefault="00294AF1">
      <w:pPr>
        <w:spacing w:after="0" w:line="259" w:lineRule="auto"/>
        <w:ind w:left="0" w:firstLine="0"/>
        <w:jc w:val="left"/>
      </w:pPr>
      <w:r>
        <w:rPr>
          <w:i w:val="0"/>
        </w:rPr>
        <w:t xml:space="preserve"> </w:t>
      </w:r>
    </w:p>
    <w:sectPr w:rsidR="00A10DFC">
      <w:headerReference w:type="even" r:id="rId9"/>
      <w:headerReference w:type="default" r:id="rId10"/>
      <w:footerReference w:type="even" r:id="rId11"/>
      <w:footerReference w:type="default" r:id="rId12"/>
      <w:headerReference w:type="first" r:id="rId13"/>
      <w:footerReference w:type="first" r:id="rId14"/>
      <w:pgSz w:w="14174" w:h="16838"/>
      <w:pgMar w:top="2837" w:right="2000" w:bottom="573" w:left="2553"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4AF1">
      <w:pPr>
        <w:spacing w:after="0" w:line="240" w:lineRule="auto"/>
      </w:pPr>
      <w:r>
        <w:separator/>
      </w:r>
    </w:p>
  </w:endnote>
  <w:endnote w:type="continuationSeparator" w:id="0">
    <w:p w:rsidR="00000000" w:rsidRDefault="0029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FC" w:rsidRDefault="00294AF1">
    <w:pPr>
      <w:spacing w:after="0" w:line="259" w:lineRule="auto"/>
      <w:ind w:left="54"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4803" name="Group 1480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4804" name="Shape 1480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803" style="width:459.1pt;height:1.34998pt;position:absolute;mso-position-horizontal-relative:page;mso-position-horizontal:absolute;margin-left:130.31pt;mso-position-vertical-relative:page;margin-top:783.42pt;" coordsize="58305,171">
              <v:shape id="Shape 1480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A10DFC" w:rsidRDefault="00294AF1">
    <w:pPr>
      <w:spacing w:after="57" w:line="238" w:lineRule="auto"/>
      <w:ind w:left="4119" w:right="1806" w:hanging="1976"/>
    </w:pPr>
    <w:r>
      <w:rPr>
        <w:i w:val="0"/>
        <w:sz w:val="14"/>
      </w:rPr>
      <w:t xml:space="preserve">Avenida Constitución Nº 7. Código postal: 38530, Candelaria. Teléfono: 922.500.800. </w:t>
    </w:r>
    <w:r>
      <w:rPr>
        <w:b/>
        <w:i w:val="0"/>
        <w:sz w:val="14"/>
      </w:rPr>
      <w:t xml:space="preserve">www. candelaria. es </w:t>
    </w:r>
  </w:p>
  <w:p w:rsidR="00A10DFC" w:rsidRDefault="00294AF1">
    <w:pPr>
      <w:spacing w:after="0" w:line="259" w:lineRule="auto"/>
      <w:ind w:left="0" w:right="55"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FC" w:rsidRDefault="00294AF1">
    <w:pPr>
      <w:spacing w:after="0" w:line="259" w:lineRule="auto"/>
      <w:ind w:left="54"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4769" name="Group 1476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4770" name="Shape 1477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69" style="width:459.1pt;height:1.34998pt;position:absolute;mso-position-horizontal-relative:page;mso-position-horizontal:absolute;margin-left:130.31pt;mso-position-vertical-relative:page;margin-top:783.42pt;" coordsize="58305,171">
              <v:shape id="Shape 1477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A10DFC" w:rsidRDefault="00294AF1">
    <w:pPr>
      <w:spacing w:after="57" w:line="238" w:lineRule="auto"/>
      <w:ind w:left="4119" w:right="1806" w:hanging="1976"/>
    </w:pPr>
    <w:r>
      <w:rPr>
        <w:i w:val="0"/>
        <w:sz w:val="14"/>
      </w:rPr>
      <w:t xml:space="preserve">Avenida Constitución Nº 7. Código postal: 38530, Candelaria. Teléfono: 922.500.800. </w:t>
    </w:r>
    <w:r>
      <w:rPr>
        <w:b/>
        <w:i w:val="0"/>
        <w:sz w:val="14"/>
      </w:rPr>
      <w:t xml:space="preserve">www. candelaria. es </w:t>
    </w:r>
  </w:p>
  <w:p w:rsidR="00A10DFC" w:rsidRDefault="00294AF1">
    <w:pPr>
      <w:spacing w:after="0" w:line="259" w:lineRule="auto"/>
      <w:ind w:left="0" w:right="55" w:firstLine="0"/>
      <w:jc w:val="right"/>
    </w:pPr>
    <w:r>
      <w:fldChar w:fldCharType="begin"/>
    </w:r>
    <w:r>
      <w:instrText xml:space="preserve"> PAGE   \* MERGEFORMAT </w:instrText>
    </w:r>
    <w:r>
      <w:fldChar w:fldCharType="separate"/>
    </w:r>
    <w:r w:rsidRPr="00294AF1">
      <w:rPr>
        <w:i w:val="0"/>
        <w:noProof/>
        <w:sz w:val="14"/>
      </w:rPr>
      <w:t>12</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FC" w:rsidRDefault="00294AF1">
    <w:pPr>
      <w:spacing w:after="0" w:line="259" w:lineRule="auto"/>
      <w:ind w:left="-2553" w:right="12174"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4AF1">
      <w:pPr>
        <w:spacing w:after="0" w:line="240" w:lineRule="auto"/>
      </w:pPr>
      <w:r>
        <w:separator/>
      </w:r>
    </w:p>
  </w:footnote>
  <w:footnote w:type="continuationSeparator" w:id="0">
    <w:p w:rsidR="00000000" w:rsidRDefault="0029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FC" w:rsidRDefault="00294AF1">
    <w:pPr>
      <w:spacing w:after="0" w:line="259" w:lineRule="auto"/>
      <w:ind w:lef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4788" name="Group 1478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4789" name="Shape 1478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4791" name="Rectangle 14791"/>
                      <wps:cNvSpPr/>
                      <wps:spPr>
                        <a:xfrm>
                          <a:off x="1137158" y="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792" name="Rectangle 14792"/>
                      <wps:cNvSpPr/>
                      <wps:spPr>
                        <a:xfrm>
                          <a:off x="495554" y="17526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793" name="Rectangle 14793"/>
                      <wps:cNvSpPr/>
                      <wps:spPr>
                        <a:xfrm>
                          <a:off x="495554" y="35052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794" name="Rectangle 14794"/>
                      <wps:cNvSpPr/>
                      <wps:spPr>
                        <a:xfrm>
                          <a:off x="495554" y="52578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790" name="Picture 1479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4788" style="width:472.41pt;height:64.392pt;position:absolute;mso-position-horizontal-relative:page;mso-position-horizontal:absolute;margin-left:130.25pt;mso-position-vertical-relative:page;margin-top:34.668pt;" coordsize="59996,8177">
              <v:shape id="Shape 14789" style="position:absolute;width:59988;height:0;left:7;top:8177;" coordsize="5998845,0" path="m0,0l5998845,0">
                <v:stroke weight="2.04pt" endcap="square" joinstyle="miter" miterlimit="10" on="true" color="#993366"/>
                <v:fill on="false" color="#000000" opacity="0"/>
              </v:shape>
              <v:rect id="Rectangle 1479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479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479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479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14790"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FC" w:rsidRDefault="00294AF1">
    <w:pPr>
      <w:spacing w:after="0" w:line="259" w:lineRule="auto"/>
      <w:ind w:left="0" w:firstLine="0"/>
      <w:jc w:val="left"/>
    </w:pP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4754" name="Group 1475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4755" name="Shape 1475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4757" name="Rectangle 14757"/>
                      <wps:cNvSpPr/>
                      <wps:spPr>
                        <a:xfrm>
                          <a:off x="1137158" y="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758" name="Rectangle 14758"/>
                      <wps:cNvSpPr/>
                      <wps:spPr>
                        <a:xfrm>
                          <a:off x="495554" y="17526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759" name="Rectangle 14759"/>
                      <wps:cNvSpPr/>
                      <wps:spPr>
                        <a:xfrm>
                          <a:off x="495554" y="35052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760" name="Rectangle 14760"/>
                      <wps:cNvSpPr/>
                      <wps:spPr>
                        <a:xfrm>
                          <a:off x="495554" y="525780"/>
                          <a:ext cx="50673" cy="224380"/>
                        </a:xfrm>
                        <a:prstGeom prst="rect">
                          <a:avLst/>
                        </a:prstGeom>
                        <a:ln>
                          <a:noFill/>
                        </a:ln>
                      </wps:spPr>
                      <wps:txbx>
                        <w:txbxContent>
                          <w:p w:rsidR="00A10DFC" w:rsidRDefault="00294AF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756" name="Picture 1475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4754" style="width:472.41pt;height:64.392pt;position:absolute;mso-position-horizontal-relative:page;mso-position-horizontal:absolute;margin-left:130.25pt;mso-position-vertical-relative:page;margin-top:34.668pt;" coordsize="59996,8177">
              <v:shape id="Shape 14755" style="position:absolute;width:59988;height:0;left:7;top:8177;" coordsize="5998845,0" path="m0,0l5998845,0">
                <v:stroke weight="2.04pt" endcap="square" joinstyle="miter" miterlimit="10" on="true" color="#993366"/>
                <v:fill on="false" color="#000000" opacity="0"/>
              </v:shape>
              <v:rect id="Rectangle 1475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4758"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4759"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4760"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14756"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FC" w:rsidRDefault="00A10DF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6C1"/>
    <w:multiLevelType w:val="hybridMultilevel"/>
    <w:tmpl w:val="379E0DF4"/>
    <w:lvl w:ilvl="0" w:tplc="CDC0E134">
      <w:start w:val="1"/>
      <w:numFmt w:val="upperLetter"/>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9BA60D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5844DBE">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E078A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E6863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74651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074E10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FE4A86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740B86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E260A"/>
    <w:multiLevelType w:val="hybridMultilevel"/>
    <w:tmpl w:val="1840C426"/>
    <w:lvl w:ilvl="0" w:tplc="71CC2BEC">
      <w:start w:val="1"/>
      <w:numFmt w:val="decimal"/>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82030A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BC47F4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D849C3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4665CA">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FD2028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996177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854E6E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08445B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1F2F29"/>
    <w:multiLevelType w:val="hybridMultilevel"/>
    <w:tmpl w:val="F68E5FC6"/>
    <w:lvl w:ilvl="0" w:tplc="B0F66D18">
      <w:start w:val="2"/>
      <w:numFmt w:val="decimal"/>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AA4A33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F9C8D1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46CEC8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C1E22C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48C6BDC">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FAE45A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C428D8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0D0633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C"/>
    <w:rsid w:val="00294AF1"/>
    <w:rsid w:val="00A10D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8BFA8-8E9C-4FA3-AD54-4D9E93B2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9" w:lineRule="auto"/>
      <w:ind w:left="1889"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1133"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99"/>
      <w:ind w:left="1889" w:hanging="10"/>
      <w:jc w:val="center"/>
      <w:outlineLvl w:val="1"/>
    </w:pPr>
    <w:rPr>
      <w:rFonts w:ascii="Arial" w:eastAsia="Arial" w:hAnsi="Arial" w:cs="Arial"/>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4346</Words>
  <Characters>23903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2024-05-08T10:03:00Z</dcterms:created>
  <dcterms:modified xsi:type="dcterms:W3CDTF">2024-05-08T10:03:00Z</dcterms:modified>
</cp:coreProperties>
</file>