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D30" w:rsidRDefault="00E21C20">
      <w:pPr>
        <w:spacing w:after="39" w:line="259" w:lineRule="auto"/>
        <w:ind w:left="108" w:firstLine="0"/>
        <w:jc w:val="left"/>
      </w:pPr>
      <w:bookmarkStart w:id="0" w:name="_GoBack"/>
      <w:bookmarkEnd w:id="0"/>
      <w:r>
        <w:rPr>
          <w:b/>
          <w:sz w:val="16"/>
        </w:rPr>
        <w:t xml:space="preserve"> </w:t>
      </w:r>
      <w:r>
        <w:rPr>
          <w:b/>
          <w:sz w:val="16"/>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sz w:val="14"/>
        </w:rPr>
        <w:t xml:space="preserve"> </w:t>
      </w:r>
      <w:r>
        <w:rPr>
          <w:sz w:val="14"/>
        </w:rPr>
        <w:tab/>
        <w:t xml:space="preserve"> </w:t>
      </w:r>
    </w:p>
    <w:p w:rsidR="00BE7D30" w:rsidRDefault="00E21C20">
      <w:pPr>
        <w:spacing w:after="161" w:line="259" w:lineRule="auto"/>
        <w:ind w:left="108" w:firstLine="0"/>
        <w:jc w:val="left"/>
      </w:pPr>
      <w:r>
        <w:rPr>
          <w:sz w:val="14"/>
        </w:rPr>
        <w:t xml:space="preserve"> </w:t>
      </w:r>
      <w:r>
        <w:rPr>
          <w:sz w:val="14"/>
        </w:rPr>
        <w:tab/>
        <w:t xml:space="preserve"> </w:t>
      </w:r>
      <w:r>
        <w:rPr>
          <w:sz w:val="14"/>
        </w:rPr>
        <w:tab/>
        <w:t xml:space="preserve"> </w:t>
      </w:r>
      <w:r>
        <w:rPr>
          <w:sz w:val="14"/>
        </w:rPr>
        <w:tab/>
        <w:t xml:space="preserve"> </w:t>
      </w:r>
    </w:p>
    <w:p w:rsidR="00BE7D30" w:rsidRDefault="00E21C20">
      <w:pPr>
        <w:tabs>
          <w:tab w:val="center" w:pos="1123"/>
          <w:tab w:val="center" w:pos="3961"/>
          <w:tab w:val="center" w:pos="5778"/>
          <w:tab w:val="center" w:pos="7055"/>
        </w:tabs>
        <w:spacing w:after="25" w:line="250" w:lineRule="auto"/>
        <w:ind w:left="0" w:firstLine="0"/>
        <w:jc w:val="left"/>
      </w:pPr>
      <w:r>
        <w:rPr>
          <w:rFonts w:ascii="Calibri" w:eastAsia="Calibri" w:hAnsi="Calibri" w:cs="Calibri"/>
        </w:rPr>
        <w:tab/>
      </w:r>
      <w:r>
        <w:rPr>
          <w:sz w:val="24"/>
        </w:rPr>
        <w:t xml:space="preserve"> </w:t>
      </w:r>
      <w:r>
        <w:rPr>
          <w:sz w:val="24"/>
        </w:rPr>
        <w:tab/>
      </w:r>
      <w:r>
        <w:rPr>
          <w:b/>
          <w:sz w:val="24"/>
        </w:rPr>
        <w:t xml:space="preserve">                   ACTA </w:t>
      </w:r>
      <w:r>
        <w:rPr>
          <w:b/>
          <w:sz w:val="24"/>
        </w:rPr>
        <w:tab/>
      </w:r>
      <w:r>
        <w:rPr>
          <w:sz w:val="21"/>
          <w:vertAlign w:val="superscript"/>
        </w:rPr>
        <w:t xml:space="preserve"> </w:t>
      </w:r>
      <w:r>
        <w:rPr>
          <w:sz w:val="21"/>
          <w:vertAlign w:val="superscript"/>
        </w:rPr>
        <w:tab/>
        <w:t xml:space="preserve"> </w:t>
      </w:r>
    </w:p>
    <w:p w:rsidR="00BE7D30" w:rsidRDefault="00E21C20">
      <w:pPr>
        <w:spacing w:after="0" w:line="259" w:lineRule="auto"/>
        <w:ind w:left="0"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908"/>
                <wp:effectExtent l="0" t="0" r="0" b="0"/>
                <wp:docPr id="252105" name="Group 252105"/>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17" name="Shape 117"/>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2105" style="width:477pt;height:2.04pt;mso-position-horizontal-relative:char;mso-position-vertical-relative:line" coordsize="60579,259">
                <v:shape id="Shape 117" style="position:absolute;width:60579;height:0;left:0;top:0;" coordsize="6057900,0" path="m0,0l6057900,0">
                  <v:stroke weight="2.04pt" endcap="square" joinstyle="miter" miterlimit="10" on="true" color="#993366"/>
                  <v:fill on="false" color="#000000" opacity="0"/>
                </v:shape>
              </v:group>
            </w:pict>
          </mc:Fallback>
        </mc:AlternateContent>
      </w:r>
    </w:p>
    <w:p w:rsidR="00BE7D30" w:rsidRDefault="00E21C20">
      <w:pPr>
        <w:spacing w:after="0" w:line="259" w:lineRule="auto"/>
        <w:ind w:left="54" w:firstLine="0"/>
        <w:jc w:val="center"/>
      </w:pPr>
      <w:r>
        <w:rPr>
          <w:b/>
        </w:rPr>
        <w:t xml:space="preserve"> </w:t>
      </w:r>
    </w:p>
    <w:p w:rsidR="00BE7D30" w:rsidRDefault="00E21C20">
      <w:pPr>
        <w:spacing w:after="0" w:line="259" w:lineRule="auto"/>
        <w:ind w:left="54" w:firstLine="0"/>
        <w:jc w:val="center"/>
      </w:pPr>
      <w:r>
        <w:rPr>
          <w:b/>
        </w:rPr>
        <w:t xml:space="preserve"> </w:t>
      </w:r>
    </w:p>
    <w:p w:rsidR="00BE7D30" w:rsidRDefault="00E21C20">
      <w:pPr>
        <w:pStyle w:val="Ttulo1"/>
        <w:spacing w:after="0"/>
        <w:ind w:left="99" w:right="103"/>
      </w:pPr>
      <w:r>
        <w:t xml:space="preserve">DE LA SESIÓN ORDINARIA CELEBRADA POR EL AYUNTAMIENTO PLENO EL DÍA 28 DE ABRIL DE  2022. SESIÓN Nº6/2022 </w:t>
      </w:r>
    </w:p>
    <w:p w:rsidR="00BE7D30" w:rsidRDefault="00E21C20">
      <w:pPr>
        <w:spacing w:after="0" w:line="259" w:lineRule="auto"/>
        <w:ind w:left="52" w:firstLine="0"/>
        <w:jc w:val="center"/>
      </w:pP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rPr>
          <w:sz w:val="20"/>
        </w:rPr>
        <w:t xml:space="preserve"> </w:t>
      </w:r>
    </w:p>
    <w:p w:rsidR="00BE7D30" w:rsidRDefault="00E21C20">
      <w:pPr>
        <w:spacing w:after="0" w:line="259" w:lineRule="auto"/>
        <w:ind w:left="0" w:firstLine="0"/>
        <w:jc w:val="left"/>
      </w:pPr>
      <w:r>
        <w:rPr>
          <w:sz w:val="20"/>
        </w:rPr>
        <w:t xml:space="preserve"> </w:t>
      </w:r>
    </w:p>
    <w:p w:rsidR="00BE7D30" w:rsidRDefault="00E21C20">
      <w:pPr>
        <w:spacing w:after="0" w:line="259" w:lineRule="auto"/>
        <w:ind w:left="48" w:firstLine="0"/>
        <w:jc w:val="center"/>
      </w:pPr>
      <w:r>
        <w:rPr>
          <w:sz w:val="20"/>
        </w:rPr>
        <w:t xml:space="preserve"> </w:t>
      </w:r>
    </w:p>
    <w:p w:rsidR="00BE7D30" w:rsidRDefault="00E21C20">
      <w:pPr>
        <w:spacing w:after="0" w:line="259" w:lineRule="auto"/>
        <w:ind w:left="99" w:right="96"/>
        <w:jc w:val="center"/>
      </w:pPr>
      <w:r>
        <w:rPr>
          <w:b/>
        </w:rPr>
        <w:t xml:space="preserve">SEÑORES ASISTENTES: </w:t>
      </w:r>
    </w:p>
    <w:p w:rsidR="00BE7D30" w:rsidRDefault="00E21C20">
      <w:pPr>
        <w:spacing w:after="0" w:line="259" w:lineRule="auto"/>
        <w:ind w:left="2816" w:firstLine="0"/>
        <w:jc w:val="left"/>
      </w:pPr>
      <w:r>
        <w:rPr>
          <w:b/>
        </w:rPr>
        <w:t xml:space="preserve"> </w:t>
      </w:r>
    </w:p>
    <w:p w:rsidR="00BE7D30" w:rsidRDefault="00E21C20">
      <w:pPr>
        <w:spacing w:after="0" w:line="259" w:lineRule="auto"/>
        <w:ind w:left="2816" w:firstLine="0"/>
        <w:jc w:val="left"/>
      </w:pPr>
      <w:r>
        <w:rPr>
          <w:b/>
        </w:rPr>
        <w:t xml:space="preserve"> </w:t>
      </w:r>
    </w:p>
    <w:p w:rsidR="00BE7D30" w:rsidRDefault="00E21C20">
      <w:pPr>
        <w:ind w:left="9" w:right="110"/>
      </w:pPr>
      <w:r>
        <w:rPr>
          <w:b/>
        </w:rPr>
        <w:t xml:space="preserve">                                        Alcaldesa-Presidenta: </w:t>
      </w:r>
      <w:r>
        <w:t>Dª María Concepción Brito Núñez</w:t>
      </w: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rPr>
          <w:b/>
        </w:rPr>
        <w:t xml:space="preserve"> </w:t>
      </w:r>
    </w:p>
    <w:p w:rsidR="00BE7D30" w:rsidRDefault="00E21C20">
      <w:pPr>
        <w:spacing w:after="0" w:line="259" w:lineRule="auto"/>
        <w:ind w:left="54" w:firstLine="0"/>
        <w:jc w:val="center"/>
      </w:pPr>
      <w:r>
        <w:rPr>
          <w:b/>
        </w:rPr>
        <w:t xml:space="preserve"> </w:t>
      </w:r>
    </w:p>
    <w:p w:rsidR="00BE7D30" w:rsidRDefault="00E21C20">
      <w:pPr>
        <w:spacing w:after="0" w:line="241" w:lineRule="auto"/>
        <w:ind w:left="9"/>
        <w:jc w:val="left"/>
      </w:pPr>
      <w:r>
        <w:rPr>
          <w:b/>
        </w:rPr>
        <w:t xml:space="preserve">               Grupo Socialista</w:t>
      </w:r>
      <w:r>
        <w:t>: D. Jorge Baute Delgado, Dª Olivia Concepción Pérez Díaz, D. José Francisco Pinto Ramos, Dª Hilaria Cecilia Otazo González, D. Airam Pérez Chinea, Dª Margarita Eva Tendero Barroso, D. Man</w:t>
      </w:r>
      <w:r>
        <w:t xml:space="preserve">uel Alberto González Pestano, Dª Mª del Carmen Clemente Díaz, D. Olegario Francisco Alonso Bello, D. Reinaldo José Triviño Blanco. </w:t>
      </w: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t xml:space="preserve"> </w:t>
      </w:r>
    </w:p>
    <w:p w:rsidR="00BE7D30" w:rsidRDefault="00E21C20">
      <w:pPr>
        <w:spacing w:after="0" w:line="259" w:lineRule="auto"/>
        <w:ind w:left="0" w:firstLine="0"/>
        <w:jc w:val="left"/>
      </w:pPr>
      <w:r>
        <w:t xml:space="preserve"> </w:t>
      </w:r>
    </w:p>
    <w:p w:rsidR="00BE7D30" w:rsidRDefault="00E21C20">
      <w:pPr>
        <w:ind w:left="9" w:right="110"/>
      </w:pPr>
      <w:r>
        <w:rPr>
          <w:b/>
        </w:rPr>
        <w:t xml:space="preserve">               Grupo Popular: </w:t>
      </w:r>
      <w:r>
        <w:t>D. Jacobo López Fariña, Dª Raquel Martín Castro</w:t>
      </w: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904494" cy="915315"/>
                <wp:effectExtent l="0" t="0" r="0" b="0"/>
                <wp:wrapTopAndBottom/>
                <wp:docPr id="252103" name="Group 252103"/>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52103" style="width:71.22pt;height:72.072pt;position:absolute;mso-position-horizontal-relative:page;mso-position-horizontal:absolute;margin-left:125.81pt;mso-position-vertical-relative:page;margin-top:34.668pt;" coordsize="9044,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19"/>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2106" name="Group 252106"/>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20" name="Rectangle 120"/>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21" name="Rectangle 121"/>
                        <wps:cNvSpPr/>
                        <wps:spPr>
                          <a:xfrm rot="-5399999">
                            <a:off x="-2042224" y="1319195"/>
                            <a:ext cx="4350075"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2106" style="width:12.7031pt;height:279.594pt;position:absolute;mso-position-horizontal-relative:page;mso-position-horizontal:absolute;margin-left:682.278pt;mso-position-vertical-relative:page;margin-top:532.326pt;" coordsize="1613,35508">
                <v:rect id="Rectangle 120"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21" style="position:absolute;width:43500;height:1132;left:-20422;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180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252107" name="Group 252107"/>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22" name="Shape 122"/>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23" name="Shape 123"/>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2107" style="width:29pt;height:466.28pt;position:absolute;mso-position-horizontal-relative:page;mso-position-horizontal:absolute;margin-left:20pt;mso-position-vertical-relative:page;margin-top:110pt;" coordsize="3683,59217">
                <v:shape id="Shape 122" style="position:absolute;width:3683;height:29291;left:0;top:0;" coordsize="368300,2929128" path="m0,2929128l368300,2929128l368300,0l0,0x">
                  <v:stroke weight="0.5pt" endcap="flat" joinstyle="miter" miterlimit="10" on="true" color="#808080"/>
                  <v:fill on="false" color="#000000" opacity="0"/>
                </v:shape>
                <v:shape id="Shape 123"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t xml:space="preserve"> </w:t>
      </w:r>
    </w:p>
    <w:p w:rsidR="00BE7D30" w:rsidRDefault="00E21C20">
      <w:pPr>
        <w:ind w:left="9" w:right="5"/>
      </w:pPr>
      <w:r>
        <w:rPr>
          <w:b/>
        </w:rPr>
        <w:t xml:space="preserve">               Grupo Mixto:</w:t>
      </w:r>
      <w:r>
        <w:t xml:space="preserve"> Dª Lourdes del Carmen Mondejar R</w:t>
      </w:r>
      <w:r>
        <w:t>ondón y D. Antonio Delgado García (Si Se Puede) Dª Ángela Cruz Perera (Coalición Canaria Partido Nacionalista Canario), y Dª Alicia Mercedes Marrero Meneses (Vecinos por Candelaria).</w:t>
      </w: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rPr>
          <w:b/>
        </w:rPr>
        <w:t xml:space="preserve"> </w:t>
      </w:r>
    </w:p>
    <w:p w:rsidR="00BE7D30" w:rsidRDefault="00E21C20">
      <w:pPr>
        <w:spacing w:after="0" w:line="259" w:lineRule="auto"/>
        <w:ind w:left="0" w:firstLine="0"/>
        <w:jc w:val="left"/>
      </w:pPr>
      <w:r>
        <w:t xml:space="preserve"> </w:t>
      </w:r>
    </w:p>
    <w:p w:rsidR="00BE7D30" w:rsidRDefault="00E21C20">
      <w:pPr>
        <w:ind w:left="9" w:right="110"/>
      </w:pPr>
      <w:r>
        <w:rPr>
          <w:b/>
        </w:rPr>
        <w:t xml:space="preserve">                Secretario General: </w:t>
      </w:r>
      <w:r>
        <w:t>D. Octavio Manuel Fernández Hern</w:t>
      </w:r>
      <w:r>
        <w:t>ández.</w:t>
      </w: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t xml:space="preserve"> </w:t>
      </w:r>
    </w:p>
    <w:p w:rsidR="00BE7D30" w:rsidRDefault="00E21C20">
      <w:pPr>
        <w:ind w:left="9" w:right="110"/>
      </w:pPr>
      <w:r>
        <w:rPr>
          <w:b/>
        </w:rPr>
        <w:t xml:space="preserve">                Interventor:  </w:t>
      </w:r>
      <w:r>
        <w:t>D. Nicolás Rojo Garnica.</w:t>
      </w: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t xml:space="preserve"> </w:t>
      </w:r>
    </w:p>
    <w:p w:rsidR="00BE7D30" w:rsidRDefault="00E21C20">
      <w:pPr>
        <w:spacing w:after="0" w:line="259" w:lineRule="auto"/>
        <w:ind w:left="3963" w:firstLine="0"/>
        <w:jc w:val="left"/>
      </w:pPr>
      <w:r>
        <w:t xml:space="preserve"> </w:t>
      </w:r>
    </w:p>
    <w:p w:rsidR="00BE7D30" w:rsidRDefault="00E21C20">
      <w:pPr>
        <w:spacing w:after="0" w:line="259" w:lineRule="auto"/>
        <w:ind w:left="0" w:firstLine="0"/>
        <w:jc w:val="left"/>
      </w:pPr>
      <w:r>
        <w:t xml:space="preserve"> </w:t>
      </w:r>
    </w:p>
    <w:p w:rsidR="00BE7D30" w:rsidRDefault="00E21C20">
      <w:pPr>
        <w:spacing w:after="261" w:line="259" w:lineRule="auto"/>
        <w:ind w:left="0" w:firstLine="0"/>
        <w:jc w:val="left"/>
      </w:pPr>
      <w:r>
        <w:t xml:space="preserve"> </w:t>
      </w:r>
    </w:p>
    <w:p w:rsidR="00BE7D30" w:rsidRDefault="00E21C20">
      <w:pPr>
        <w:ind w:left="9" w:right="4"/>
      </w:pPr>
      <w:r>
        <w:t>En Candelaria, a veintiocho de abril de dos mil veintiuno, siendo las 9:10 horas, se constituyó el Ayuntamiento Pleno en el Salón de Sesiones de la Casa Consistorial con asistencia de los Sres. Concejales expresados al margen, y al objeto de celebrar sesió</w:t>
      </w:r>
      <w:r>
        <w:t>n ordinaria para tratar los asuntos comprendidos en el orden del día de la convocatoria.</w:t>
      </w: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rPr>
          <w:b/>
        </w:rPr>
        <w:t xml:space="preserve"> </w:t>
      </w:r>
    </w:p>
    <w:p w:rsidR="00BE7D30" w:rsidRDefault="00E21C20">
      <w:pPr>
        <w:spacing w:after="975" w:line="259" w:lineRule="auto"/>
        <w:ind w:left="3963" w:firstLine="0"/>
        <w:jc w:val="left"/>
      </w:pPr>
      <w:r>
        <w:rPr>
          <w:sz w:val="20"/>
        </w:rPr>
        <w:t xml:space="preserve"> </w:t>
      </w:r>
    </w:p>
    <w:p w:rsidR="00BE7D30" w:rsidRDefault="00E21C20">
      <w:pPr>
        <w:spacing w:after="0" w:line="259" w:lineRule="auto"/>
        <w:ind w:left="0" w:right="281" w:firstLine="0"/>
        <w:jc w:val="center"/>
      </w:pPr>
      <w:r>
        <w:rPr>
          <w:rFonts w:ascii="Calibri" w:eastAsia="Calibri" w:hAnsi="Calibri" w:cs="Calibri"/>
          <w:noProof/>
        </w:rPr>
        <w:lastRenderedPageBreak/>
        <mc:AlternateContent>
          <mc:Choice Requires="wpg">
            <w:drawing>
              <wp:inline distT="0" distB="0" distL="0" distR="0">
                <wp:extent cx="5830570" cy="17145"/>
                <wp:effectExtent l="0" t="0" r="0" b="0"/>
                <wp:docPr id="252104" name="Group 25210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2104"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BE7D30" w:rsidRDefault="00E21C20">
      <w:pPr>
        <w:spacing w:after="89" w:line="241" w:lineRule="auto"/>
        <w:ind w:left="1964" w:right="1933" w:firstLine="0"/>
        <w:jc w:val="center"/>
      </w:pPr>
      <w:r>
        <w:rPr>
          <w:sz w:val="14"/>
        </w:rPr>
        <w:t xml:space="preserve">Avenida Constitución Nº 7. Código postal: 38530, Candelaria. Teléfono: 922.500.800. </w:t>
      </w:r>
      <w:r>
        <w:rPr>
          <w:b/>
          <w:sz w:val="14"/>
        </w:rPr>
        <w:t xml:space="preserve">www. candelaria. es </w:t>
      </w:r>
    </w:p>
    <w:p w:rsidR="00BE7D30" w:rsidRDefault="00E21C20">
      <w:pPr>
        <w:spacing w:after="0" w:line="259" w:lineRule="auto"/>
        <w:ind w:left="0" w:firstLine="0"/>
        <w:jc w:val="left"/>
      </w:pP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rPr>
          <w:rFonts w:ascii="Times New Roman" w:eastAsia="Times New Roman" w:hAnsi="Times New Roman" w:cs="Times New Roman"/>
          <w:sz w:val="24"/>
        </w:rPr>
        <w:t xml:space="preserve"> </w:t>
      </w:r>
    </w:p>
    <w:p w:rsidR="00BE7D30" w:rsidRDefault="00E21C20">
      <w:pPr>
        <w:pStyle w:val="Ttulo1"/>
        <w:spacing w:after="0"/>
        <w:ind w:left="99" w:right="94"/>
      </w:pPr>
      <w:r>
        <w:t xml:space="preserve">ORDEN DEL DÍA </w:t>
      </w:r>
    </w:p>
    <w:p w:rsidR="00BE7D30" w:rsidRDefault="00E21C20">
      <w:pPr>
        <w:spacing w:after="0" w:line="259" w:lineRule="auto"/>
        <w:ind w:left="54" w:firstLine="0"/>
        <w:jc w:val="center"/>
      </w:pPr>
      <w:r>
        <w:rPr>
          <w:b/>
        </w:rPr>
        <w:t xml:space="preserve"> </w:t>
      </w:r>
    </w:p>
    <w:p w:rsidR="00BE7D30" w:rsidRDefault="00E21C20">
      <w:pPr>
        <w:ind w:left="9" w:right="110"/>
      </w:pPr>
      <w:r>
        <w:t>El debate íntegro de la sesión de</w:t>
      </w:r>
      <w:r>
        <w:t>l pleno está disponible en:</w:t>
      </w: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rPr>
          <w:b/>
          <w:color w:val="0000FF"/>
          <w:u w:val="single" w:color="0000FF"/>
        </w:rPr>
        <w:t>https://www.youtube.com/watch?v=x9fo3LyNOJo</w:t>
      </w: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t xml:space="preserve"> </w:t>
      </w:r>
    </w:p>
    <w:p w:rsidR="00BE7D30" w:rsidRDefault="00E21C20">
      <w:pPr>
        <w:spacing w:after="0" w:line="259" w:lineRule="auto"/>
        <w:ind w:left="0" w:firstLine="0"/>
        <w:jc w:val="left"/>
      </w:pPr>
      <w:r>
        <w:t xml:space="preserve"> </w:t>
      </w:r>
    </w:p>
    <w:p w:rsidR="00BE7D30" w:rsidRDefault="00E21C20">
      <w:pPr>
        <w:spacing w:after="8" w:line="249" w:lineRule="auto"/>
        <w:ind w:left="355" w:right="99"/>
        <w:jc w:val="left"/>
      </w:pPr>
      <w:r>
        <w:rPr>
          <w:b/>
        </w:rPr>
        <w:t xml:space="preserve">A) </w:t>
      </w:r>
      <w:r>
        <w:rPr>
          <w:b/>
          <w:u w:val="single" w:color="000000"/>
        </w:rPr>
        <w:t>Parte Resolutiva de la Sesión.</w:t>
      </w:r>
      <w:r>
        <w:rPr>
          <w:b/>
        </w:rPr>
        <w:t xml:space="preserve"> </w:t>
      </w:r>
    </w:p>
    <w:p w:rsidR="00BE7D30" w:rsidRDefault="00E21C20">
      <w:pPr>
        <w:spacing w:after="0" w:line="259" w:lineRule="auto"/>
        <w:ind w:left="0" w:firstLine="0"/>
        <w:jc w:val="left"/>
      </w:pPr>
      <w:r>
        <w:rPr>
          <w:b/>
        </w:rPr>
        <w:t xml:space="preserve"> </w:t>
      </w:r>
    </w:p>
    <w:p w:rsidR="00BE7D30" w:rsidRDefault="00E21C20">
      <w:pPr>
        <w:spacing w:after="0" w:line="259" w:lineRule="auto"/>
        <w:ind w:left="0" w:firstLine="0"/>
        <w:jc w:val="left"/>
      </w:pPr>
      <w:r>
        <w:rPr>
          <w:b/>
        </w:rPr>
        <w:t xml:space="preserve"> </w:t>
      </w:r>
    </w:p>
    <w:p w:rsidR="00BE7D30" w:rsidRDefault="00E21C20">
      <w:pPr>
        <w:spacing w:after="0" w:line="238" w:lineRule="auto"/>
        <w:ind w:left="9"/>
        <w:jc w:val="left"/>
      </w:pPr>
      <w:r>
        <w:rPr>
          <w:b/>
        </w:rPr>
        <w:t xml:space="preserve">1.- </w:t>
      </w:r>
      <w:r>
        <w:rPr>
          <w:b/>
        </w:rPr>
        <w:t>Aprobación de las actas de las sesiones de 25 de noviembre de 2021, 29 de diciembre de 2021, 27 de enero de 2022, 24 de febrero de 2022 y las actas de las sesiones extraordinarias y urgentes del 28 de febrero de 2022 y el 4 de marzo de 2022 así como la cor</w:t>
      </w:r>
      <w:r>
        <w:rPr>
          <w:b/>
        </w:rPr>
        <w:t>respondiente a la sesión ordinaria del 31 de marzo de 2022.</w:t>
      </w: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rPr>
          <w:b/>
        </w:rPr>
        <w:t xml:space="preserve"> </w:t>
      </w:r>
    </w:p>
    <w:p w:rsidR="00BE7D30" w:rsidRDefault="00E21C20">
      <w:pPr>
        <w:spacing w:after="6"/>
        <w:ind w:left="9"/>
      </w:pPr>
      <w:r>
        <w:rPr>
          <w:b/>
          <w:sz w:val="20"/>
        </w:rPr>
        <w:t>2</w:t>
      </w:r>
      <w:r>
        <w:rPr>
          <w:b/>
        </w:rPr>
        <w:t>.- Expediente 8721/2021. Propuesta del Concejal delegado de Hacienda de 20 de abril de 2022 de aprobación definitiva del Presupuesto General del año 2022.</w:t>
      </w: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rPr>
          <w:b/>
        </w:rPr>
        <w:t xml:space="preserve"> </w:t>
      </w:r>
    </w:p>
    <w:p w:rsidR="00BE7D30" w:rsidRDefault="00E21C20">
      <w:pPr>
        <w:spacing w:after="6"/>
        <w:ind w:left="9" w:right="6"/>
      </w:pPr>
      <w:r>
        <w:rPr>
          <w:b/>
        </w:rPr>
        <w:t>3.- Expediente 3914/2022. Propuest</w:t>
      </w:r>
      <w:r>
        <w:rPr>
          <w:b/>
        </w:rPr>
        <w:t>a del Concejal delegado de Hacienda de 20 de abril de 2022 de dación de cuenta al Pleno del informe del Interventor de los resultados del control interno correspondiente al ejercicio 2020-2021, de conformidad con el artículo 37.2 del Real Decreto 424/2017,</w:t>
      </w:r>
      <w:r>
        <w:rPr>
          <w:b/>
        </w:rPr>
        <w:t xml:space="preserve"> de 28 de abril. </w:t>
      </w:r>
    </w:p>
    <w:p w:rsidR="00BE7D30" w:rsidRDefault="00E21C20">
      <w:pPr>
        <w:spacing w:after="0" w:line="259" w:lineRule="auto"/>
        <w:ind w:left="0" w:firstLine="0"/>
        <w:jc w:val="left"/>
      </w:pPr>
      <w:r>
        <w:rPr>
          <w:b/>
        </w:rPr>
        <w:t xml:space="preserve"> </w:t>
      </w:r>
    </w:p>
    <w:p w:rsidR="00BE7D30" w:rsidRDefault="00E21C20">
      <w:pPr>
        <w:spacing w:after="6"/>
        <w:ind w:left="9" w:right="6"/>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1574" name="Group 251574"/>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80" name="Rectangle 280"/>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81" name="Rectangle 281"/>
                        <wps:cNvSpPr/>
                        <wps:spPr>
                          <a:xfrm rot="-5399999">
                            <a:off x="-2042224" y="1319195"/>
                            <a:ext cx="4350075"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2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1574" style="width:12.7031pt;height:279.594pt;position:absolute;mso-position-horizontal-relative:page;mso-position-horizontal:absolute;margin-left:682.278pt;mso-position-vertical-relative:page;margin-top:532.326pt;" coordsize="1613,35508">
                <v:rect id="Rectangle 280"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81" style="position:absolute;width:43500;height:1132;left:-20422;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180 </w:t>
                        </w:r>
                      </w:p>
                    </w:txbxContent>
                  </v:textbox>
                </v:rect>
                <w10:wrap type="square"/>
              </v:group>
            </w:pict>
          </mc:Fallback>
        </mc:AlternateContent>
      </w:r>
      <w:r>
        <w:rPr>
          <w:b/>
        </w:rPr>
        <w:t xml:space="preserve">4.- Expediente 3906/2022. Propuesta del </w:t>
      </w:r>
      <w:r>
        <w:rPr>
          <w:b/>
        </w:rPr>
        <w:t>Concejal delegado de Hacienda de 20 de abril de 2022 de aprobación por el Pleno del contrato programa sobre el marco de relaciones entre el Ayuntamiento de Candelaria, la Entidad Pública Empresarial “Gestión de Empresas y Servicios Municipales del Ayuntami</w:t>
      </w:r>
      <w:r>
        <w:rPr>
          <w:b/>
        </w:rPr>
        <w:t xml:space="preserve">ento de la Villa de Candelaria, la Sociedad Mercantil” </w:t>
      </w:r>
    </w:p>
    <w:p w:rsidR="00BE7D30" w:rsidRDefault="00E21C20">
      <w:pPr>
        <w:spacing w:after="27"/>
        <w:ind w:left="9"/>
      </w:pPr>
      <w:r>
        <w:rPr>
          <w:b/>
        </w:rPr>
        <w:t xml:space="preserve">Empresa de Inserción de Viviendas y Servicios Municipales de Candelaria, SL y la Fundación </w:t>
      </w:r>
    </w:p>
    <w:p w:rsidR="00BE7D30" w:rsidRDefault="00E21C20">
      <w:pPr>
        <w:spacing w:after="6"/>
        <w:ind w:left="9" w:right="107"/>
      </w:pPr>
      <w:r>
        <w:rPr>
          <w:b/>
        </w:rPr>
        <w:t xml:space="preserve">“Candelaria Solidaria”, para el ejercicio 2022. </w:t>
      </w:r>
    </w:p>
    <w:p w:rsidR="00BE7D30" w:rsidRDefault="00E21C20">
      <w:pPr>
        <w:spacing w:after="0" w:line="259" w:lineRule="auto"/>
        <w:ind w:left="0" w:firstLine="0"/>
        <w:jc w:val="left"/>
      </w:pPr>
      <w:r>
        <w:rPr>
          <w:b/>
        </w:rPr>
        <w:t xml:space="preserve"> </w:t>
      </w:r>
    </w:p>
    <w:p w:rsidR="00BE7D30" w:rsidRDefault="00E21C20">
      <w:pPr>
        <w:spacing w:after="6"/>
        <w:ind w:left="9" w:right="6"/>
      </w:pPr>
      <w:r>
        <w:rPr>
          <w:b/>
        </w:rPr>
        <w:t xml:space="preserve">5.- </w:t>
      </w:r>
      <w:r>
        <w:rPr>
          <w:b/>
        </w:rPr>
        <w:t xml:space="preserve">Expediente 3905/2022. Propuesta del Concejal delegado de Hacienda de 20 de abril de 2022 de dar cuenta al Pleno del periodo medio de pago previsto en el Real Decreto 1040/2017, de 22 de diciembre. </w:t>
      </w:r>
    </w:p>
    <w:p w:rsidR="00BE7D30" w:rsidRDefault="00E21C20">
      <w:pPr>
        <w:spacing w:after="0" w:line="259" w:lineRule="auto"/>
        <w:ind w:left="0" w:firstLine="0"/>
        <w:jc w:val="left"/>
      </w:pPr>
      <w:r>
        <w:rPr>
          <w:b/>
        </w:rPr>
        <w:t xml:space="preserve"> </w:t>
      </w:r>
    </w:p>
    <w:p w:rsidR="00BE7D30" w:rsidRDefault="00E21C20">
      <w:pPr>
        <w:spacing w:after="6"/>
        <w:ind w:left="9" w:right="5"/>
      </w:pPr>
      <w:r>
        <w:rPr>
          <w:b/>
        </w:rPr>
        <w:t>6.- Expediente 3904/2022. Propuesta del Concejal de Haci</w:t>
      </w:r>
      <w:r>
        <w:rPr>
          <w:b/>
        </w:rPr>
        <w:t xml:space="preserve">enda de 20 de abril de 2022 de dación de cuenta al Pleno del informe de morosidad, regulado en la Ley 15/2010, de 5 de julio. </w:t>
      </w:r>
    </w:p>
    <w:p w:rsidR="00BE7D30" w:rsidRDefault="00E21C20">
      <w:pPr>
        <w:spacing w:after="0" w:line="259" w:lineRule="auto"/>
        <w:ind w:left="0" w:firstLine="0"/>
        <w:jc w:val="left"/>
      </w:pPr>
      <w:r>
        <w:rPr>
          <w:b/>
        </w:rPr>
        <w:t xml:space="preserve"> </w:t>
      </w:r>
    </w:p>
    <w:p w:rsidR="00BE7D30" w:rsidRDefault="00E21C20">
      <w:pPr>
        <w:spacing w:after="6"/>
        <w:ind w:left="9" w:right="5"/>
      </w:pPr>
      <w:r>
        <w:rPr>
          <w:b/>
        </w:rPr>
        <w:t>7.- Expediente 3813/2022. Propuesta del Concejal delegado de Hacienda de 20 de abril de 2022 al Pleno de dación de cuenta del P</w:t>
      </w:r>
      <w:r>
        <w:rPr>
          <w:b/>
        </w:rPr>
        <w:t xml:space="preserve">lan Anual de Control Financiero del año 2022, de conformidad con el artículo 31.3 del Real Decreto 424/2017, de 28 de abril. </w:t>
      </w:r>
    </w:p>
    <w:p w:rsidR="00BE7D30" w:rsidRDefault="00E21C20">
      <w:pPr>
        <w:spacing w:after="0" w:line="259" w:lineRule="auto"/>
        <w:ind w:left="0" w:firstLine="0"/>
        <w:jc w:val="left"/>
      </w:pPr>
      <w:r>
        <w:rPr>
          <w:b/>
        </w:rPr>
        <w:t xml:space="preserve"> </w:t>
      </w:r>
    </w:p>
    <w:p w:rsidR="00BE7D30" w:rsidRDefault="00E21C20">
      <w:pPr>
        <w:spacing w:after="6"/>
        <w:ind w:left="9" w:right="5"/>
      </w:pPr>
      <w:r>
        <w:rPr>
          <w:b/>
        </w:rPr>
        <w:lastRenderedPageBreak/>
        <w:t>8.- Expediente 3899/2022. Propuesta del Concejal delegado de Hacienda de 20 de abril de 2022 al Pleno de aprobación del expedien</w:t>
      </w:r>
      <w:r>
        <w:rPr>
          <w:b/>
        </w:rPr>
        <w:t xml:space="preserve">te de modificación presupuestaria nº 3899/2022 por suplementos de créditos financiado con Remanente de Tesorería para gastos generales, por la cantidad de 180.282,67 euros </w:t>
      </w:r>
    </w:p>
    <w:p w:rsidR="00BE7D30" w:rsidRDefault="00E21C20">
      <w:pPr>
        <w:spacing w:after="0" w:line="259" w:lineRule="auto"/>
        <w:ind w:left="0" w:firstLine="0"/>
        <w:jc w:val="left"/>
      </w:pPr>
      <w:r>
        <w:rPr>
          <w:b/>
        </w:rPr>
        <w:t xml:space="preserve"> </w:t>
      </w:r>
    </w:p>
    <w:p w:rsidR="00BE7D30" w:rsidRDefault="00E21C20">
      <w:pPr>
        <w:spacing w:after="0" w:line="259" w:lineRule="auto"/>
        <w:ind w:left="0" w:firstLine="0"/>
        <w:jc w:val="left"/>
      </w:pPr>
      <w:r>
        <w:rPr>
          <w:b/>
        </w:rPr>
        <w:t xml:space="preserve"> </w:t>
      </w:r>
    </w:p>
    <w:p w:rsidR="00BE7D30" w:rsidRDefault="00E21C20">
      <w:pPr>
        <w:spacing w:after="0" w:line="259" w:lineRule="auto"/>
        <w:ind w:left="0" w:firstLine="0"/>
        <w:jc w:val="left"/>
      </w:pPr>
      <w:r>
        <w:rPr>
          <w:b/>
        </w:rPr>
        <w:t xml:space="preserve"> </w:t>
      </w:r>
    </w:p>
    <w:p w:rsidR="00BE7D30" w:rsidRDefault="00E21C20">
      <w:pPr>
        <w:spacing w:after="0" w:line="259" w:lineRule="auto"/>
        <w:ind w:left="0" w:firstLine="0"/>
        <w:jc w:val="left"/>
      </w:pPr>
      <w:r>
        <w:rPr>
          <w:b/>
        </w:rPr>
        <w:t xml:space="preserve"> </w:t>
      </w:r>
    </w:p>
    <w:p w:rsidR="00BE7D30" w:rsidRDefault="00E21C20">
      <w:pPr>
        <w:spacing w:after="6"/>
        <w:ind w:left="9" w:right="5"/>
      </w:pPr>
      <w:r>
        <w:rPr>
          <w:b/>
        </w:rPr>
        <w:t>9.- Expediente 3574/2022. Propuesta del Concejal delegado de Hacienda de 20</w:t>
      </w:r>
      <w:r>
        <w:rPr>
          <w:b/>
        </w:rPr>
        <w:t xml:space="preserve"> de abril de 2022 al Pleno de aprobación del expediente de modificación presupuestaria nº 3574/2022 por Créditos extraordinarios financiado con Remanente de Tesorería para gastos generales, por una cantidad total de 721.010,97 euros </w:t>
      </w:r>
    </w:p>
    <w:p w:rsidR="00BE7D30" w:rsidRDefault="00E21C20">
      <w:pPr>
        <w:spacing w:after="0" w:line="259" w:lineRule="auto"/>
        <w:ind w:left="0" w:firstLine="0"/>
        <w:jc w:val="left"/>
      </w:pPr>
      <w:r>
        <w:rPr>
          <w:b/>
        </w:rPr>
        <w:t xml:space="preserve"> </w:t>
      </w:r>
    </w:p>
    <w:p w:rsidR="00BE7D30" w:rsidRDefault="00E21C20">
      <w:pPr>
        <w:spacing w:after="6"/>
        <w:ind w:left="9"/>
      </w:pPr>
      <w:r>
        <w:rPr>
          <w:b/>
        </w:rPr>
        <w:t>10.- Expediente 3606</w:t>
      </w:r>
      <w:r>
        <w:rPr>
          <w:b/>
        </w:rPr>
        <w:t xml:space="preserve">/2022. Propuesta de la Alcaldesa-Presidenta de 18 de abril de 2022 de fiestas locales para el año 2023 </w:t>
      </w:r>
    </w:p>
    <w:p w:rsidR="00BE7D30" w:rsidRDefault="00E21C20">
      <w:pPr>
        <w:spacing w:after="0" w:line="259" w:lineRule="auto"/>
        <w:ind w:left="0" w:firstLine="0"/>
        <w:jc w:val="left"/>
      </w:pPr>
      <w:r>
        <w:rPr>
          <w:b/>
        </w:rPr>
        <w:t xml:space="preserve"> </w:t>
      </w:r>
    </w:p>
    <w:p w:rsidR="00BE7D30" w:rsidRDefault="00E21C20">
      <w:pPr>
        <w:spacing w:after="6"/>
        <w:ind w:left="9" w:right="3"/>
      </w:pPr>
      <w:r>
        <w:rPr>
          <w:b/>
        </w:rPr>
        <w:t>11.- Expediente 3931/2022. Moción del grupo Mixto con nº de Registro de entrada (2022-ERE-</w:t>
      </w:r>
      <w:r>
        <w:rPr>
          <w:b/>
        </w:rPr>
        <w:t xml:space="preserve">1809) del 19 de abril para la elaboración y aprobación de una ordenanza reguladora del turismo itinerante, o de caravanas, autocaravanas y campers en el municipio de Candelaria. </w:t>
      </w:r>
    </w:p>
    <w:p w:rsidR="00BE7D30" w:rsidRDefault="00E21C20">
      <w:pPr>
        <w:spacing w:after="0" w:line="259" w:lineRule="auto"/>
        <w:ind w:left="0" w:firstLine="0"/>
        <w:jc w:val="left"/>
      </w:pPr>
      <w:r>
        <w:rPr>
          <w:b/>
        </w:rPr>
        <w:t xml:space="preserve"> </w:t>
      </w:r>
    </w:p>
    <w:p w:rsidR="00BE7D30" w:rsidRDefault="00E21C20">
      <w:pPr>
        <w:spacing w:after="6"/>
        <w:ind w:left="9" w:right="3"/>
      </w:pPr>
      <w:r>
        <w:rPr>
          <w:b/>
        </w:rPr>
        <w:t>12.- Expediente 3759/2022. Moción del grupo Mixto con nº de Registro de ent</w:t>
      </w:r>
      <w:r>
        <w:rPr>
          <w:b/>
        </w:rPr>
        <w:t xml:space="preserve">rada (2022-ERE-1738) del 15 de abril para reclamar al Gobierno de Canarias que se mantenga la asignatura obligatoria de “Historia y Geografía de Canarias” en cuarto de la ESO. </w:t>
      </w:r>
    </w:p>
    <w:p w:rsidR="00BE7D30" w:rsidRDefault="00E21C20">
      <w:pPr>
        <w:spacing w:after="0" w:line="259" w:lineRule="auto"/>
        <w:ind w:left="0" w:firstLine="0"/>
        <w:jc w:val="left"/>
      </w:pPr>
      <w:r>
        <w:rPr>
          <w:b/>
        </w:rPr>
        <w:t xml:space="preserve"> </w:t>
      </w:r>
    </w:p>
    <w:p w:rsidR="00BE7D30" w:rsidRDefault="00E21C20">
      <w:pPr>
        <w:spacing w:after="6"/>
        <w:ind w:left="9" w:right="3"/>
      </w:pPr>
      <w:r>
        <w:rPr>
          <w:b/>
        </w:rPr>
        <w:t xml:space="preserve">13.- Expediente 3760/2022. Moción del grupo </w:t>
      </w:r>
      <w:r>
        <w:rPr>
          <w:b/>
        </w:rPr>
        <w:t xml:space="preserve">Mixto con nº de Registro de entrada (2022-ERE-1740) del 17 de abril para solicitar mejoras en los horarios y atención al ciudadano de los servicios postales del municipio de Candelaria. </w:t>
      </w:r>
    </w:p>
    <w:p w:rsidR="00BE7D30" w:rsidRDefault="00E21C20">
      <w:pPr>
        <w:spacing w:after="13" w:line="259" w:lineRule="auto"/>
        <w:ind w:left="0" w:firstLine="0"/>
        <w:jc w:val="left"/>
      </w:pPr>
      <w:r>
        <w:rPr>
          <w:sz w:val="20"/>
        </w:rPr>
        <w:t xml:space="preserve"> </w:t>
      </w:r>
    </w:p>
    <w:p w:rsidR="00BE7D30" w:rsidRDefault="00E21C20">
      <w:pPr>
        <w:spacing w:after="6"/>
        <w:ind w:left="9" w:right="107"/>
      </w:pPr>
      <w:r>
        <w:rPr>
          <w:b/>
        </w:rPr>
        <w:t>14.- Urgencias.</w:t>
      </w: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rPr>
          <w:b/>
        </w:rPr>
        <w:t xml:space="preserve"> </w:t>
      </w:r>
    </w:p>
    <w:p w:rsidR="00BE7D30" w:rsidRDefault="00E21C20">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1756" name="Group 251756"/>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465" name="Rectangle 465"/>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w:t>
                              </w:r>
                              <w:r>
                                <w:rPr>
                                  <w:sz w:val="12"/>
                                </w:rPr>
                                <w:t xml:space="preserve">Verificación: https://candelaria.sedelectronica.es/ </w:t>
                              </w:r>
                            </w:p>
                          </w:txbxContent>
                        </wps:txbx>
                        <wps:bodyPr horzOverflow="overflow" vert="horz" lIns="0" tIns="0" rIns="0" bIns="0" rtlCol="0">
                          <a:noAutofit/>
                        </wps:bodyPr>
                      </wps:wsp>
                      <wps:wsp>
                        <wps:cNvPr id="466" name="Rectangle 466"/>
                        <wps:cNvSpPr/>
                        <wps:spPr>
                          <a:xfrm rot="-5399999">
                            <a:off x="-2042224" y="1319195"/>
                            <a:ext cx="4350075"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3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1756" style="width:12.7031pt;height:279.594pt;position:absolute;mso-position-horizontal-relative:page;mso-position-horizontal:absolute;margin-left:682.278pt;mso-position-vertical-relative:page;margin-top:532.326pt;" coordsize="1613,35508">
                <v:rect id="Rectangle 465"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466" style="position:absolute;width:43500;height:1132;left:-20422;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180 </w:t>
                        </w:r>
                      </w:p>
                    </w:txbxContent>
                  </v:textbox>
                </v:rect>
                <w10:wrap type="square"/>
              </v:group>
            </w:pict>
          </mc:Fallback>
        </mc:AlternateContent>
      </w:r>
      <w:r>
        <w:t xml:space="preserve"> </w:t>
      </w:r>
    </w:p>
    <w:p w:rsidR="00BE7D30" w:rsidRDefault="00E21C20">
      <w:pPr>
        <w:numPr>
          <w:ilvl w:val="0"/>
          <w:numId w:val="1"/>
        </w:numPr>
        <w:spacing w:after="8" w:line="249" w:lineRule="auto"/>
        <w:ind w:right="99" w:hanging="360"/>
        <w:jc w:val="left"/>
      </w:pPr>
      <w:r>
        <w:rPr>
          <w:b/>
          <w:u w:val="single" w:color="000000"/>
        </w:rPr>
        <w:t>Control y Fiscalización de los Órganos de Gobierno</w:t>
      </w:r>
      <w:r>
        <w:t>.</w:t>
      </w: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t xml:space="preserve"> </w:t>
      </w:r>
    </w:p>
    <w:p w:rsidR="00BE7D30" w:rsidRDefault="00E21C20">
      <w:pPr>
        <w:spacing w:after="0" w:line="259" w:lineRule="auto"/>
        <w:ind w:left="0" w:firstLine="0"/>
        <w:jc w:val="left"/>
      </w:pPr>
      <w:r>
        <w:t xml:space="preserve"> </w:t>
      </w:r>
    </w:p>
    <w:p w:rsidR="00BE7D30" w:rsidRDefault="00E21C20">
      <w:pPr>
        <w:spacing w:after="6"/>
        <w:ind w:left="9" w:right="107"/>
      </w:pPr>
      <w:r>
        <w:rPr>
          <w:b/>
        </w:rPr>
        <w:t>15.- Dación de Cuenta de los Decretos de la Alcal</w:t>
      </w:r>
      <w:r>
        <w:rPr>
          <w:b/>
        </w:rPr>
        <w:t xml:space="preserve">día-Presidencia y de los Concejales delegados. </w:t>
      </w:r>
    </w:p>
    <w:p w:rsidR="00BE7D30" w:rsidRDefault="00E21C20">
      <w:pPr>
        <w:spacing w:after="0" w:line="259" w:lineRule="auto"/>
        <w:ind w:left="0" w:firstLine="0"/>
        <w:jc w:val="left"/>
      </w:pPr>
      <w:r>
        <w:rPr>
          <w:b/>
        </w:rPr>
        <w:t xml:space="preserve"> </w:t>
      </w:r>
    </w:p>
    <w:p w:rsidR="00BE7D30" w:rsidRDefault="00E21C20">
      <w:pPr>
        <w:spacing w:after="6"/>
        <w:ind w:left="9" w:right="107"/>
      </w:pPr>
      <w:r>
        <w:rPr>
          <w:b/>
        </w:rPr>
        <w:t>16.- Informe del Interventor en su caso de las resoluciones adoptadas por la Presidenta de la Corporación Local contrarias a los reparos efectuados en cumplimiento de la Ley 27/2013, de 27 de diciembre de r</w:t>
      </w:r>
      <w:r>
        <w:rPr>
          <w:b/>
        </w:rPr>
        <w:t>acionalización y sostenibilidad de la Administración Local</w:t>
      </w: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rPr>
          <w:b/>
        </w:rPr>
        <w:t xml:space="preserve"> </w:t>
      </w:r>
    </w:p>
    <w:p w:rsidR="00BE7D30" w:rsidRDefault="00E21C20">
      <w:pPr>
        <w:spacing w:after="0" w:line="259" w:lineRule="auto"/>
        <w:ind w:left="0" w:firstLine="0"/>
        <w:jc w:val="left"/>
      </w:pPr>
      <w:r>
        <w:t xml:space="preserve"> </w:t>
      </w:r>
    </w:p>
    <w:p w:rsidR="00BE7D30" w:rsidRDefault="00E21C20">
      <w:pPr>
        <w:numPr>
          <w:ilvl w:val="0"/>
          <w:numId w:val="1"/>
        </w:numPr>
        <w:spacing w:after="8" w:line="249" w:lineRule="auto"/>
        <w:ind w:right="99" w:hanging="360"/>
        <w:jc w:val="left"/>
      </w:pPr>
      <w:r>
        <w:rPr>
          <w:b/>
          <w:u w:val="single" w:color="000000"/>
        </w:rPr>
        <w:t>Ruegos y preguntas</w:t>
      </w:r>
      <w:r>
        <w:rPr>
          <w:b/>
        </w:rPr>
        <w:t>.</w:t>
      </w: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t xml:space="preserve"> </w:t>
      </w:r>
    </w:p>
    <w:p w:rsidR="00BE7D30" w:rsidRDefault="00E21C20">
      <w:pPr>
        <w:spacing w:after="0" w:line="259" w:lineRule="auto"/>
        <w:ind w:left="0" w:firstLine="0"/>
        <w:jc w:val="left"/>
      </w:pPr>
      <w:r>
        <w:t xml:space="preserve"> </w:t>
      </w:r>
    </w:p>
    <w:p w:rsidR="00BE7D30" w:rsidRDefault="00E21C20">
      <w:pPr>
        <w:spacing w:after="6"/>
        <w:ind w:left="9" w:right="107"/>
      </w:pPr>
      <w:r>
        <w:rPr>
          <w:b/>
        </w:rPr>
        <w:t xml:space="preserve">17.- Ruegos y preguntas. </w:t>
      </w:r>
    </w:p>
    <w:p w:rsidR="00BE7D30" w:rsidRDefault="00E21C20">
      <w:pPr>
        <w:spacing w:after="0" w:line="259" w:lineRule="auto"/>
        <w:ind w:left="0" w:firstLine="0"/>
        <w:jc w:val="left"/>
      </w:pPr>
      <w:r>
        <w:t xml:space="preserve">     </w:t>
      </w:r>
    </w:p>
    <w:p w:rsidR="00BE7D30" w:rsidRDefault="00E21C20">
      <w:pPr>
        <w:spacing w:after="0" w:line="259" w:lineRule="auto"/>
        <w:ind w:left="0" w:firstLine="0"/>
        <w:jc w:val="left"/>
      </w:pPr>
      <w:r>
        <w:t xml:space="preserve"> </w:t>
      </w:r>
    </w:p>
    <w:p w:rsidR="00BE7D30" w:rsidRDefault="00E21C20">
      <w:pPr>
        <w:spacing w:after="0" w:line="259" w:lineRule="auto"/>
        <w:ind w:left="0" w:firstLine="0"/>
        <w:jc w:val="left"/>
      </w:pPr>
      <w:r>
        <w:t xml:space="preserve"> </w:t>
      </w:r>
    </w:p>
    <w:p w:rsidR="00BE7D30" w:rsidRDefault="00E21C20">
      <w:pPr>
        <w:spacing w:after="0" w:line="259" w:lineRule="auto"/>
        <w:ind w:left="0" w:firstLine="0"/>
        <w:jc w:val="left"/>
      </w:pPr>
      <w:r>
        <w:t xml:space="preserve"> </w:t>
      </w:r>
    </w:p>
    <w:p w:rsidR="00BE7D30" w:rsidRDefault="00E21C20">
      <w:pPr>
        <w:spacing w:after="0" w:line="259" w:lineRule="auto"/>
        <w:ind w:left="0" w:firstLine="0"/>
        <w:jc w:val="left"/>
      </w:pPr>
      <w:r>
        <w:t xml:space="preserve"> </w:t>
      </w:r>
    </w:p>
    <w:p w:rsidR="00BE7D30" w:rsidRDefault="00E21C20">
      <w:pPr>
        <w:spacing w:after="0" w:line="259" w:lineRule="auto"/>
        <w:ind w:left="0" w:firstLine="0"/>
        <w:jc w:val="left"/>
      </w:pPr>
      <w:r>
        <w:t xml:space="preserve"> </w:t>
      </w:r>
    </w:p>
    <w:p w:rsidR="00BE7D30" w:rsidRDefault="00E21C20">
      <w:pPr>
        <w:spacing w:after="0" w:line="259" w:lineRule="auto"/>
        <w:ind w:left="0" w:firstLine="0"/>
        <w:jc w:val="left"/>
      </w:pPr>
      <w:r>
        <w:t xml:space="preserve"> </w:t>
      </w:r>
    </w:p>
    <w:p w:rsidR="00BE7D30" w:rsidRDefault="00E21C20">
      <w:pPr>
        <w:spacing w:after="0" w:line="259" w:lineRule="auto"/>
        <w:ind w:left="0" w:firstLine="0"/>
        <w:jc w:val="left"/>
      </w:pPr>
      <w:r>
        <w:t xml:space="preserve"> </w:t>
      </w:r>
    </w:p>
    <w:p w:rsidR="00BE7D30" w:rsidRDefault="00E21C20">
      <w:pPr>
        <w:spacing w:after="8" w:line="249" w:lineRule="auto"/>
        <w:ind w:left="355" w:right="99"/>
        <w:jc w:val="left"/>
      </w:pPr>
      <w:r>
        <w:rPr>
          <w:b/>
        </w:rPr>
        <w:t xml:space="preserve">A) </w:t>
      </w:r>
      <w:r>
        <w:rPr>
          <w:b/>
          <w:u w:val="single" w:color="000000"/>
        </w:rPr>
        <w:t>Parte Resolutiva de la Sesión.</w:t>
      </w:r>
      <w:r>
        <w:rPr>
          <w:b/>
        </w:rPr>
        <w:t xml:space="preserve"> </w:t>
      </w:r>
    </w:p>
    <w:p w:rsidR="00BE7D30" w:rsidRDefault="00E21C20">
      <w:pPr>
        <w:spacing w:after="0" w:line="259" w:lineRule="auto"/>
        <w:ind w:left="0" w:firstLine="0"/>
        <w:jc w:val="left"/>
      </w:pPr>
      <w:r>
        <w:rPr>
          <w:b/>
        </w:rPr>
        <w:t xml:space="preserve"> </w:t>
      </w:r>
    </w:p>
    <w:p w:rsidR="00BE7D30" w:rsidRDefault="00E21C20">
      <w:pPr>
        <w:spacing w:after="0" w:line="259" w:lineRule="auto"/>
        <w:ind w:left="0" w:firstLine="0"/>
        <w:jc w:val="left"/>
      </w:pPr>
      <w:r>
        <w:rPr>
          <w:b/>
        </w:rPr>
        <w:t xml:space="preserve"> </w:t>
      </w:r>
    </w:p>
    <w:p w:rsidR="00BE7D30" w:rsidRDefault="00E21C20">
      <w:pPr>
        <w:spacing w:after="0" w:line="259" w:lineRule="auto"/>
        <w:ind w:left="0" w:firstLine="0"/>
        <w:jc w:val="left"/>
      </w:pPr>
      <w:r>
        <w:rPr>
          <w:b/>
        </w:rPr>
        <w:t xml:space="preserve"> </w:t>
      </w:r>
    </w:p>
    <w:p w:rsidR="00BE7D30" w:rsidRDefault="00E21C20">
      <w:pPr>
        <w:spacing w:after="91" w:line="250" w:lineRule="auto"/>
        <w:ind w:left="-1" w:right="5" w:firstLine="708"/>
      </w:pPr>
      <w:r>
        <w:rPr>
          <w:b/>
          <w:u w:val="single" w:color="000000"/>
        </w:rPr>
        <w:t xml:space="preserve"> </w:t>
      </w:r>
      <w:r>
        <w:rPr>
          <w:b/>
          <w:sz w:val="24"/>
        </w:rPr>
        <w:t>1.-</w:t>
      </w:r>
      <w:r>
        <w:rPr>
          <w:sz w:val="24"/>
        </w:rPr>
        <w:t xml:space="preserve"> </w:t>
      </w:r>
      <w:r>
        <w:rPr>
          <w:b/>
          <w:sz w:val="24"/>
        </w:rPr>
        <w:t xml:space="preserve">Aprobación del acta de la sesión anterior correspondiente al 28 de octubre </w:t>
      </w:r>
      <w:r>
        <w:rPr>
          <w:b/>
          <w:sz w:val="24"/>
          <w:shd w:val="clear" w:color="auto" w:fill="FFFFFF"/>
        </w:rPr>
        <w:t>de 2021, 28 de octubre de 2021, 25 de noviembre de 2021, 29 de diciembre de 2021,</w:t>
      </w:r>
      <w:r>
        <w:rPr>
          <w:b/>
          <w:sz w:val="24"/>
        </w:rPr>
        <w:t xml:space="preserve"> 27 de enero de 2022, 24 de febrero de 2022 y la correspondiente a las sesiones extraordinarias y urgentes del 28 de febrero de 2022 y el 4 de marzo de 2022 así como la corres</w:t>
      </w:r>
      <w:r>
        <w:rPr>
          <w:b/>
          <w:sz w:val="24"/>
        </w:rPr>
        <w:t>pondiente a la sesión ordinaria del 31 de marzo de 2022.</w:t>
      </w:r>
      <w:r>
        <w:t xml:space="preserve"> </w:t>
      </w:r>
    </w:p>
    <w:p w:rsidR="00BE7D30" w:rsidRDefault="00E21C20">
      <w:pPr>
        <w:spacing w:after="79" w:line="259" w:lineRule="auto"/>
        <w:ind w:left="708" w:firstLine="0"/>
        <w:jc w:val="left"/>
      </w:pPr>
      <w:r>
        <w:rPr>
          <w:b/>
          <w:sz w:val="24"/>
        </w:rPr>
        <w:t xml:space="preserve"> </w:t>
      </w:r>
    </w:p>
    <w:p w:rsidR="00BE7D30" w:rsidRDefault="00E21C20">
      <w:pPr>
        <w:spacing w:after="109"/>
        <w:ind w:left="1428" w:right="107"/>
      </w:pPr>
      <w:r>
        <w:rPr>
          <w:b/>
        </w:rPr>
        <w:t xml:space="preserve">VOTACIÓN EN EL PLENO DE 28 DE ABRIL DE 2022. </w:t>
      </w:r>
    </w:p>
    <w:p w:rsidR="00BE7D30" w:rsidRDefault="00E21C20">
      <w:pPr>
        <w:spacing w:after="103" w:line="259" w:lineRule="auto"/>
        <w:ind w:left="1418" w:firstLine="0"/>
        <w:jc w:val="left"/>
      </w:pPr>
      <w:r>
        <w:rPr>
          <w:b/>
        </w:rPr>
        <w:t xml:space="preserve"> </w:t>
      </w:r>
    </w:p>
    <w:p w:rsidR="00BE7D30" w:rsidRDefault="00E21C20">
      <w:pPr>
        <w:ind w:left="9" w:right="110"/>
      </w:pPr>
      <w:r>
        <w:t xml:space="preserve">Votos a favor: La unanimidad de los 17 concejales presentes. </w:t>
      </w:r>
    </w:p>
    <w:p w:rsidR="00BE7D30" w:rsidRDefault="00E21C20">
      <w:pPr>
        <w:spacing w:after="112"/>
        <w:ind w:left="9" w:right="5"/>
      </w:pPr>
      <w:r>
        <w:t xml:space="preserve">11 concejales del Grupo Socialista: Doña María Concepción Brito Núñez, Doña Don Jorge Baute Delgado, Doña Olivia Concepción Pérez Díaz, Don José Francisco Pinto Ramos, Doña Hilaria Cecilia Otazo González, Don Airam Pérez Chinea, Doña Margarita Eva Tendero </w:t>
      </w:r>
      <w:r>
        <w:t xml:space="preserve">Barroso, Don Manuel Alberto González Pestano, Doña María del Carmen Clemente Díaz, Don Olegario Francisco Alonso Bello y Don Reinaldo José Triviño Blanco. </w:t>
      </w:r>
    </w:p>
    <w:p w:rsidR="00BE7D30" w:rsidRDefault="00E21C20">
      <w:pPr>
        <w:spacing w:after="109"/>
        <w:ind w:left="9" w:right="110"/>
      </w:pPr>
      <w:r>
        <w:t xml:space="preserve">2 concejales del Grupo Popular: Don Jacobo López Fariña y Doña Raquel Martín Castro. </w:t>
      </w:r>
    </w:p>
    <w:p w:rsidR="00BE7D30" w:rsidRDefault="00E21C20">
      <w:pPr>
        <w:spacing w:after="111"/>
        <w:ind w:left="9"/>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1407" name="Group 251407"/>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586" name="Rectangle 586"/>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w:t>
                              </w:r>
                              <w:r>
                                <w:rPr>
                                  <w:sz w:val="12"/>
                                </w:rPr>
                                <w:t xml:space="preserve">ción: ATZ5DFL243ADN35WRRMP7M4KM | Verificación: https://candelaria.sedelectronica.es/ </w:t>
                              </w:r>
                            </w:p>
                          </w:txbxContent>
                        </wps:txbx>
                        <wps:bodyPr horzOverflow="overflow" vert="horz" lIns="0" tIns="0" rIns="0" bIns="0" rtlCol="0">
                          <a:noAutofit/>
                        </wps:bodyPr>
                      </wps:wsp>
                      <wps:wsp>
                        <wps:cNvPr id="587" name="Rectangle 587"/>
                        <wps:cNvSpPr/>
                        <wps:spPr>
                          <a:xfrm rot="-5399999">
                            <a:off x="-2042224" y="1319195"/>
                            <a:ext cx="4350075"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4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1407" style="width:12.7031pt;height:279.594pt;position:absolute;mso-position-horizontal-relative:page;mso-position-horizontal:absolute;margin-left:682.278pt;mso-position-vertical-relative:page;margin-top:532.326pt;" coordsize="1613,35508">
                <v:rect id="Rectangle 586"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587" style="position:absolute;width:43500;height:1132;left:-20422;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180 </w:t>
                        </w:r>
                      </w:p>
                    </w:txbxContent>
                  </v:textbox>
                </v:rect>
                <w10:wrap type="square"/>
              </v:group>
            </w:pict>
          </mc:Fallback>
        </mc:AlternateContent>
      </w:r>
      <w:r>
        <w:t>2 de los concejales del Grupo Mixto (SSP), Doña Lourdes del Carmen Mondéja</w:t>
      </w:r>
      <w:r>
        <w:t xml:space="preserve">r Rondón y Don Antonio Delgado García. </w:t>
      </w:r>
    </w:p>
    <w:p w:rsidR="00BE7D30" w:rsidRDefault="00E21C20">
      <w:pPr>
        <w:spacing w:after="111"/>
        <w:ind w:left="9" w:right="110"/>
      </w:pPr>
      <w:r>
        <w:t xml:space="preserve">1 de la concejal del Grupo Mixto (CC-PNC): Doña Ángela Cruz Perera. </w:t>
      </w:r>
    </w:p>
    <w:p w:rsidR="00BE7D30" w:rsidRDefault="00E21C20">
      <w:pPr>
        <w:spacing w:after="109"/>
        <w:ind w:left="9" w:right="110"/>
      </w:pPr>
      <w:r>
        <w:t xml:space="preserve">1 de la concejal del Grupo Mixto (VxC): Doña Alicia Mercedes Marrero Meneses. </w:t>
      </w:r>
    </w:p>
    <w:p w:rsidR="00BE7D30" w:rsidRDefault="00E21C20">
      <w:pPr>
        <w:spacing w:after="100" w:line="259" w:lineRule="auto"/>
        <w:ind w:left="2837" w:firstLine="0"/>
        <w:jc w:val="left"/>
      </w:pPr>
      <w:r>
        <w:t xml:space="preserve"> </w:t>
      </w:r>
    </w:p>
    <w:p w:rsidR="00BE7D30" w:rsidRDefault="00E21C20">
      <w:pPr>
        <w:spacing w:after="95" w:line="259" w:lineRule="auto"/>
        <w:ind w:left="2837" w:firstLine="0"/>
        <w:jc w:val="left"/>
      </w:pPr>
      <w:r>
        <w:t xml:space="preserve"> </w:t>
      </w:r>
    </w:p>
    <w:p w:rsidR="00BE7D30" w:rsidRDefault="00E21C20">
      <w:pPr>
        <w:spacing w:after="109"/>
        <w:ind w:left="2847" w:right="107"/>
      </w:pPr>
      <w:r>
        <w:rPr>
          <w:b/>
        </w:rPr>
        <w:t xml:space="preserve">ACUERDO DEL PLENO </w:t>
      </w:r>
    </w:p>
    <w:p w:rsidR="00BE7D30" w:rsidRDefault="00E21C20">
      <w:pPr>
        <w:spacing w:after="111"/>
        <w:ind w:left="9" w:right="5"/>
      </w:pPr>
      <w:r>
        <w:rPr>
          <w:b/>
        </w:rPr>
        <w:t>Aprobación del acta de la sesión anterior correspondiente al 28 de octubre de 2021, 25 de noviembre de 2021, 29 de diciembre de 2021, 27 de enero de 2022, 24 de febrero de 2022 y la correspondiente a las sesiones extraordinarias y urgentes del 28 de febrer</w:t>
      </w:r>
      <w:r>
        <w:rPr>
          <w:b/>
        </w:rPr>
        <w:t xml:space="preserve">o de 2022 y el 4 de marzo de 2022 así como la correspondiente a la sesión ordinaria del 31 de marzo de 2022. </w:t>
      </w:r>
    </w:p>
    <w:p w:rsidR="00BE7D30" w:rsidRDefault="00E21C20">
      <w:pPr>
        <w:spacing w:after="0" w:line="259" w:lineRule="auto"/>
        <w:ind w:left="0" w:firstLine="0"/>
        <w:jc w:val="left"/>
      </w:pPr>
      <w:r>
        <w:rPr>
          <w:b/>
        </w:rPr>
        <w:t xml:space="preserve"> </w:t>
      </w:r>
    </w:p>
    <w:p w:rsidR="00BE7D30" w:rsidRDefault="00E21C20">
      <w:pPr>
        <w:spacing w:after="0" w:line="230" w:lineRule="auto"/>
        <w:ind w:left="0" w:right="9509" w:firstLine="0"/>
        <w:jc w:val="left"/>
      </w:pPr>
      <w:r>
        <w:t xml:space="preserve"> </w:t>
      </w: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t xml:space="preserve"> </w:t>
      </w:r>
    </w:p>
    <w:p w:rsidR="00BE7D30" w:rsidRDefault="00E21C20">
      <w:pPr>
        <w:spacing w:after="0" w:line="259" w:lineRule="auto"/>
        <w:ind w:left="0" w:firstLine="0"/>
        <w:jc w:val="left"/>
      </w:pPr>
      <w:r>
        <w:t xml:space="preserve"> </w:t>
      </w:r>
    </w:p>
    <w:p w:rsidR="00BE7D30" w:rsidRDefault="00E21C20">
      <w:pPr>
        <w:spacing w:after="0" w:line="259" w:lineRule="auto"/>
        <w:ind w:left="0" w:firstLine="0"/>
        <w:jc w:val="left"/>
      </w:pPr>
      <w:r>
        <w:t xml:space="preserve"> </w:t>
      </w:r>
    </w:p>
    <w:p w:rsidR="00BE7D30" w:rsidRDefault="00E21C20">
      <w:pPr>
        <w:spacing w:after="0" w:line="259" w:lineRule="auto"/>
        <w:ind w:left="0" w:firstLine="0"/>
        <w:jc w:val="left"/>
      </w:pPr>
      <w:r>
        <w:t xml:space="preserve"> </w:t>
      </w:r>
    </w:p>
    <w:p w:rsidR="00BE7D30" w:rsidRDefault="00E21C20">
      <w:pPr>
        <w:spacing w:after="0" w:line="259" w:lineRule="auto"/>
        <w:ind w:left="0" w:firstLine="0"/>
        <w:jc w:val="left"/>
      </w:pPr>
      <w:r>
        <w:t xml:space="preserve"> </w:t>
      </w:r>
    </w:p>
    <w:p w:rsidR="00BE7D30" w:rsidRDefault="00E21C20">
      <w:pPr>
        <w:spacing w:after="0" w:line="259" w:lineRule="auto"/>
        <w:ind w:left="0" w:firstLine="0"/>
        <w:jc w:val="left"/>
      </w:pPr>
      <w:r>
        <w:t xml:space="preserve"> </w:t>
      </w:r>
    </w:p>
    <w:p w:rsidR="00BE7D30" w:rsidRDefault="00E21C20">
      <w:pPr>
        <w:spacing w:after="0" w:line="259" w:lineRule="auto"/>
        <w:ind w:left="0" w:firstLine="0"/>
        <w:jc w:val="left"/>
      </w:pPr>
      <w:r>
        <w:t xml:space="preserve"> </w:t>
      </w:r>
    </w:p>
    <w:p w:rsidR="00BE7D30" w:rsidRDefault="00E21C20">
      <w:pPr>
        <w:spacing w:after="0" w:line="259" w:lineRule="auto"/>
        <w:ind w:left="0" w:firstLine="0"/>
        <w:jc w:val="left"/>
      </w:pPr>
      <w:r>
        <w:t xml:space="preserve"> </w:t>
      </w:r>
    </w:p>
    <w:p w:rsidR="00BE7D30" w:rsidRDefault="00E21C20">
      <w:pPr>
        <w:spacing w:after="91" w:line="250" w:lineRule="auto"/>
        <w:ind w:left="9"/>
      </w:pPr>
      <w:r>
        <w:rPr>
          <w:b/>
          <w:sz w:val="24"/>
        </w:rPr>
        <w:t>2.-</w:t>
      </w:r>
      <w:r>
        <w:rPr>
          <w:sz w:val="24"/>
        </w:rPr>
        <w:t xml:space="preserve"> </w:t>
      </w:r>
      <w:r>
        <w:rPr>
          <w:b/>
          <w:sz w:val="24"/>
        </w:rPr>
        <w:t>Expediente 8721/2021. Propuesta del Concejal delegado de Hacienda de 20 de abril de 2022 de aprobación definitiva del Presupuesto General del año 2022.</w:t>
      </w:r>
      <w:r>
        <w:t xml:space="preserve"> </w:t>
      </w:r>
    </w:p>
    <w:p w:rsidR="00BE7D30" w:rsidRDefault="00E21C20">
      <w:pPr>
        <w:spacing w:after="122" w:line="259" w:lineRule="auto"/>
        <w:ind w:left="0" w:firstLine="0"/>
        <w:jc w:val="left"/>
      </w:pPr>
      <w:r>
        <w:rPr>
          <w:b/>
          <w:sz w:val="20"/>
        </w:rPr>
        <w:t xml:space="preserve"> </w:t>
      </w:r>
    </w:p>
    <w:p w:rsidR="00BE7D30" w:rsidRDefault="00E21C20">
      <w:pPr>
        <w:spacing w:after="6"/>
        <w:ind w:left="9" w:right="4"/>
      </w:pPr>
      <w:r>
        <w:rPr>
          <w:b/>
        </w:rPr>
        <w:t xml:space="preserve">Consta en el expediente Informe de Intervención emitido por Don Nicolás Rojo Garnica, que desempeña el puesto de trabajo de Interventor Municipal, de 31 de marzo de 2022, del siguiente tenor literal: </w:t>
      </w:r>
    </w:p>
    <w:p w:rsidR="00BE7D30" w:rsidRDefault="00E21C20">
      <w:pPr>
        <w:spacing w:after="0" w:line="259" w:lineRule="auto"/>
        <w:ind w:left="0" w:firstLine="0"/>
        <w:jc w:val="left"/>
      </w:pPr>
      <w:r>
        <w:rPr>
          <w:rFonts w:ascii="Times New Roman" w:eastAsia="Times New Roman" w:hAnsi="Times New Roman" w:cs="Times New Roman"/>
          <w:b/>
          <w:sz w:val="24"/>
        </w:rPr>
        <w:t xml:space="preserve"> </w:t>
      </w:r>
    </w:p>
    <w:p w:rsidR="00BE7D30" w:rsidRDefault="00E21C20">
      <w:pPr>
        <w:spacing w:after="0" w:line="259" w:lineRule="auto"/>
        <w:ind w:left="0" w:firstLine="0"/>
        <w:jc w:val="left"/>
      </w:pPr>
      <w:r>
        <w:rPr>
          <w:rFonts w:ascii="Times New Roman" w:eastAsia="Times New Roman" w:hAnsi="Times New Roman" w:cs="Times New Roman"/>
          <w:b/>
          <w:sz w:val="24"/>
        </w:rPr>
        <w:t xml:space="preserve"> </w:t>
      </w:r>
    </w:p>
    <w:p w:rsidR="00BE7D30" w:rsidRDefault="00E21C20">
      <w:pPr>
        <w:ind w:left="9" w:right="284"/>
      </w:pPr>
      <w:r>
        <w:t xml:space="preserve">   “Vistas las reclamaciones, contra el Presupuesto</w:t>
      </w:r>
      <w:r>
        <w:t xml:space="preserve"> General del ejercicio 2021, aprobada inicialmente en sesión plenaria ordinaria de fecha 24 de febrero de 2022 y publicada en el BOP de fecha 9 de marzo de 2022, este Interventor INFORMA: </w:t>
      </w:r>
    </w:p>
    <w:p w:rsidR="00BE7D30" w:rsidRDefault="00E21C20">
      <w:pPr>
        <w:spacing w:after="0" w:line="259" w:lineRule="auto"/>
        <w:ind w:left="0" w:firstLine="0"/>
        <w:jc w:val="left"/>
      </w:pPr>
      <w:r>
        <w:t xml:space="preserve"> </w:t>
      </w:r>
    </w:p>
    <w:p w:rsidR="00BE7D30" w:rsidRDefault="00E21C20">
      <w:pPr>
        <w:spacing w:after="78"/>
        <w:ind w:left="9" w:right="110"/>
      </w:pPr>
      <w:r>
        <w:rPr>
          <w:b/>
        </w:rPr>
        <w:t>Primero</w:t>
      </w:r>
      <w:r>
        <w:t>: Que tienen la consideración de interesados, para reclama</w:t>
      </w:r>
      <w:r>
        <w:t>r contra el Presupuesto General:</w:t>
      </w:r>
      <w:r>
        <w:rPr>
          <w:rFonts w:ascii="Times New Roman" w:eastAsia="Times New Roman" w:hAnsi="Times New Roman" w:cs="Times New Roman"/>
          <w:sz w:val="24"/>
        </w:rPr>
        <w:t xml:space="preserve"> </w:t>
      </w:r>
    </w:p>
    <w:p w:rsidR="00BE7D30" w:rsidRDefault="00E21C20">
      <w:pPr>
        <w:numPr>
          <w:ilvl w:val="0"/>
          <w:numId w:val="2"/>
        </w:numPr>
        <w:ind w:right="110" w:hanging="137"/>
      </w:pPr>
      <w:r>
        <w:t xml:space="preserve">Los habitantes en el territorio de la respectiva entidad local. </w:t>
      </w:r>
    </w:p>
    <w:p w:rsidR="00BE7D30" w:rsidRDefault="00E21C20">
      <w:pPr>
        <w:numPr>
          <w:ilvl w:val="0"/>
          <w:numId w:val="2"/>
        </w:numPr>
        <w:ind w:right="110" w:hanging="137"/>
      </w:pPr>
      <w:r>
        <w:t xml:space="preserve">Los que resulten directamente afectados, aunque no habiten en el territorio de la entidad local. </w:t>
      </w:r>
    </w:p>
    <w:p w:rsidR="00BE7D30" w:rsidRDefault="00E21C20">
      <w:pPr>
        <w:numPr>
          <w:ilvl w:val="0"/>
          <w:numId w:val="2"/>
        </w:numPr>
        <w:spacing w:after="117" w:line="241" w:lineRule="auto"/>
        <w:ind w:right="110" w:hanging="137"/>
      </w:pPr>
      <w:r>
        <w:t>Los colegios oficiales, cámaras oficiales, sindicatos, asoc</w:t>
      </w:r>
      <w:r>
        <w:t>iaciones y demás entidades legalmente constituidas para velar por intereses profesionales o económicos y vecinales, cuando actúen en defensa de los que les son propios.</w:t>
      </w:r>
      <w:r>
        <w:rPr>
          <w:rFonts w:ascii="Times New Roman" w:eastAsia="Times New Roman" w:hAnsi="Times New Roman" w:cs="Times New Roman"/>
          <w:sz w:val="24"/>
        </w:rPr>
        <w:t xml:space="preserve"> </w:t>
      </w:r>
    </w:p>
    <w:p w:rsidR="00BE7D30" w:rsidRDefault="00E21C20">
      <w:pPr>
        <w:spacing w:after="82" w:line="241" w:lineRule="auto"/>
        <w:ind w:left="9" w:right="38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1560" name="Group 25156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736" name="Rectangle 736"/>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737" name="Rectangle 737"/>
                        <wps:cNvSpPr/>
                        <wps:spPr>
                          <a:xfrm rot="-5399999">
                            <a:off x="-2042224" y="1319195"/>
                            <a:ext cx="4350075"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5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1560" style="width:12.7031pt;height:279.594pt;position:absolute;mso-position-horizontal-relative:page;mso-position-horizontal:absolute;margin-left:682.278pt;mso-position-vertical-relative:page;margin-top:532.326pt;" coordsize="1613,35508">
                <v:rect id="Rectangle 736"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737" style="position:absolute;width:43500;height:1132;left:-20422;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180 </w:t>
                        </w:r>
                      </w:p>
                    </w:txbxContent>
                  </v:textbox>
                </v:rect>
                <w10:wrap type="square"/>
              </v:group>
            </w:pict>
          </mc:Fallback>
        </mc:AlternateContent>
      </w:r>
      <w:r>
        <w:rPr>
          <w:b/>
        </w:rPr>
        <w:t>Segundo</w:t>
      </w:r>
      <w:r>
        <w:t xml:space="preserve">: Que únicamente podrán entablarse reclamaciones contra </w:t>
      </w:r>
      <w:r>
        <w:t>el presupuesto, de conformidad con el artículo 170.2 del Real Decreto Legislativo 2/2004, de 5 de marzo, por el que se aprueba el Texto Refundido de la Ley reguladora de las Haciendas Locales:</w:t>
      </w:r>
      <w:r>
        <w:rPr>
          <w:rFonts w:ascii="Times New Roman" w:eastAsia="Times New Roman" w:hAnsi="Times New Roman" w:cs="Times New Roman"/>
          <w:sz w:val="24"/>
        </w:rPr>
        <w:t xml:space="preserve"> </w:t>
      </w:r>
    </w:p>
    <w:p w:rsidR="00BE7D30" w:rsidRDefault="00E21C20">
      <w:pPr>
        <w:ind w:left="9" w:right="110"/>
      </w:pPr>
      <w:r>
        <w:t xml:space="preserve">1.- Por no haberse ajustado su elaboración y aprobación a los </w:t>
      </w:r>
      <w:r>
        <w:t xml:space="preserve">trámites establecidos en esta Ley. </w:t>
      </w:r>
    </w:p>
    <w:p w:rsidR="00BE7D30" w:rsidRDefault="00E21C20">
      <w:pPr>
        <w:ind w:left="9" w:right="110"/>
      </w:pPr>
      <w:r>
        <w:t xml:space="preserve">2.- Por omitir el crédito necesario para el cumplimiento de obligaciones exigibles a la entidad local, en virtud de precepto legal o de cualquier otro título legítimo. </w:t>
      </w:r>
    </w:p>
    <w:p w:rsidR="00BE7D30" w:rsidRDefault="00E21C20">
      <w:pPr>
        <w:spacing w:after="114"/>
        <w:ind w:left="9" w:right="110"/>
      </w:pPr>
      <w:r>
        <w:t>3.- Por ser de manifiesta insuficiencia los ingreso</w:t>
      </w:r>
      <w:r>
        <w:t xml:space="preserve">s con relación a los gastos presupuestados o bien de estos respecto a las necesidades para las que esté previsto. </w:t>
      </w:r>
    </w:p>
    <w:p w:rsidR="00BE7D30" w:rsidRDefault="00E21C20">
      <w:pPr>
        <w:spacing w:after="95" w:line="241" w:lineRule="auto"/>
        <w:ind w:left="9" w:right="380"/>
        <w:jc w:val="left"/>
      </w:pPr>
      <w:r>
        <w:t xml:space="preserve"> </w:t>
      </w:r>
      <w:r>
        <w:tab/>
        <w:t>Debe hacerse hincapié en que los motivos de reclamación están tasados. Es decir, la reclamación puede presentarse exclusivamente por alguno</w:t>
      </w:r>
      <w:r>
        <w:t xml:space="preserve"> de ellos (lo deja claro el artículo considerado al señalar que “</w:t>
      </w:r>
      <w:r>
        <w:rPr>
          <w:i/>
        </w:rPr>
        <w:t>Únicamente podrán entablarse reclamaciones contra el presupuesto (…)</w:t>
      </w:r>
      <w:r>
        <w:t>”).</w:t>
      </w:r>
      <w:r>
        <w:rPr>
          <w:rFonts w:ascii="Times New Roman" w:eastAsia="Times New Roman" w:hAnsi="Times New Roman" w:cs="Times New Roman"/>
          <w:sz w:val="24"/>
        </w:rPr>
        <w:t xml:space="preserve"> </w:t>
      </w:r>
    </w:p>
    <w:p w:rsidR="00BE7D30" w:rsidRDefault="00E21C20">
      <w:pPr>
        <w:spacing w:after="109"/>
        <w:ind w:left="9" w:right="110"/>
      </w:pPr>
      <w:r>
        <w:t xml:space="preserve">Desarrollando cada una de las citadas reclamaciones: </w:t>
      </w:r>
    </w:p>
    <w:p w:rsidR="00BE7D30" w:rsidRDefault="00E21C20">
      <w:pPr>
        <w:spacing w:after="6"/>
        <w:ind w:left="9" w:right="107"/>
      </w:pPr>
      <w:r>
        <w:rPr>
          <w:b/>
        </w:rPr>
        <w:t xml:space="preserve">a.- </w:t>
      </w:r>
      <w:r>
        <w:rPr>
          <w:b/>
        </w:rPr>
        <w:t xml:space="preserve">Por no haberse ajustado su elaboración y aprobación a los trámites establecidos en esta Ley. </w:t>
      </w:r>
    </w:p>
    <w:p w:rsidR="00BE7D30" w:rsidRDefault="00E21C20">
      <w:pPr>
        <w:spacing w:after="0" w:line="259" w:lineRule="auto"/>
        <w:ind w:left="0" w:firstLine="0"/>
        <w:jc w:val="left"/>
      </w:pPr>
      <w:r>
        <w:rPr>
          <w:b/>
        </w:rPr>
        <w:t xml:space="preserve"> </w:t>
      </w:r>
    </w:p>
    <w:p w:rsidR="00BE7D30" w:rsidRDefault="00E21C20">
      <w:pPr>
        <w:ind w:left="-1" w:right="286" w:firstLine="708"/>
      </w:pPr>
      <w:r>
        <w:t>Deberá entenderse en este punto la omisión de alguno de los documentos (que pueden ser los propios Presupuestos o de los estados de previsión de ingresos y gast</w:t>
      </w:r>
      <w:r>
        <w:t>os de las Entidades Públicas Empresariales y Sociedades Mercantiles –artículo 164 TRLRHL-, los Anexos que deben acompañar al Presupuesto de la Entidad Local –artículo 168 TRLRHL- y los Anexos que deberán incorporarse al Presupuesto General –artículo 167 TR</w:t>
      </w:r>
      <w:r>
        <w:t xml:space="preserve">LRHL-.). </w:t>
      </w:r>
    </w:p>
    <w:p w:rsidR="00BE7D30" w:rsidRDefault="00E21C20">
      <w:pPr>
        <w:spacing w:after="0" w:line="259" w:lineRule="auto"/>
        <w:ind w:left="0" w:firstLine="0"/>
        <w:jc w:val="left"/>
      </w:pPr>
      <w:r>
        <w:t xml:space="preserve"> </w:t>
      </w:r>
    </w:p>
    <w:p w:rsidR="00BE7D30" w:rsidRDefault="00E21C20">
      <w:pPr>
        <w:tabs>
          <w:tab w:val="center" w:pos="1189"/>
          <w:tab w:val="center" w:pos="2277"/>
          <w:tab w:val="center" w:pos="3075"/>
          <w:tab w:val="center" w:pos="4174"/>
          <w:tab w:val="center" w:pos="5182"/>
          <w:tab w:val="center" w:pos="5923"/>
          <w:tab w:val="center" w:pos="7151"/>
          <w:tab w:val="center" w:pos="8743"/>
        </w:tabs>
        <w:ind w:left="-1" w:firstLine="0"/>
        <w:jc w:val="left"/>
      </w:pPr>
      <w:r>
        <w:t xml:space="preserve">La </w:t>
      </w:r>
      <w:r>
        <w:tab/>
        <w:t xml:space="preserve">jurisprudencia </w:t>
      </w:r>
      <w:r>
        <w:tab/>
        <w:t xml:space="preserve">del </w:t>
      </w:r>
      <w:r>
        <w:tab/>
        <w:t xml:space="preserve">Tribunal </w:t>
      </w:r>
      <w:r>
        <w:tab/>
        <w:t xml:space="preserve">Supremo </w:t>
      </w:r>
      <w:r>
        <w:tab/>
        <w:t xml:space="preserve">ofrece </w:t>
      </w:r>
      <w:r>
        <w:tab/>
        <w:t xml:space="preserve">dos </w:t>
      </w:r>
      <w:r>
        <w:tab/>
        <w:t xml:space="preserve">consideraciones </w:t>
      </w:r>
      <w:r>
        <w:tab/>
        <w:t xml:space="preserve">relevantes: </w:t>
      </w:r>
    </w:p>
    <w:p w:rsidR="00BE7D30" w:rsidRDefault="00E21C20">
      <w:pPr>
        <w:spacing w:after="0" w:line="259" w:lineRule="auto"/>
        <w:ind w:left="0" w:firstLine="0"/>
        <w:jc w:val="left"/>
      </w:pPr>
      <w:r>
        <w:t xml:space="preserve"> </w:t>
      </w:r>
    </w:p>
    <w:p w:rsidR="00BE7D30" w:rsidRDefault="00E21C20">
      <w:pPr>
        <w:numPr>
          <w:ilvl w:val="0"/>
          <w:numId w:val="3"/>
        </w:numPr>
        <w:ind w:right="286"/>
      </w:pPr>
      <w:r>
        <w:t>La omisión de documentación e informes debe ponerse en relación con la fase de tramitación del Presupuesto. En su fase de aprobación inicial tendrá la consideración de irregularidad no invalidante, siempre que las omisiones observadas sean subsanadas entre</w:t>
      </w:r>
      <w:r>
        <w:t xml:space="preserve"> el momento de la aprobación inicial y la definitiva, y de este modo los Concejales vean cumplido su derecho a obtener la información exigida por la Ley (STS de 4 de marzo de 1992 –RJ 1992/2132-) y tendrá la naturaleza de vicio de legalidad que determinará</w:t>
      </w:r>
      <w:r>
        <w:t xml:space="preserve"> la anulación del Presupuesto cuando la omisión se produzca en la aprobación definitiva (STS de 13 de mayo de 1998 –RJ 1998/3674-). </w:t>
      </w:r>
    </w:p>
    <w:p w:rsidR="00BE7D30" w:rsidRDefault="00E21C20">
      <w:pPr>
        <w:spacing w:after="0" w:line="259" w:lineRule="auto"/>
        <w:ind w:left="0" w:firstLine="0"/>
        <w:jc w:val="left"/>
      </w:pPr>
      <w:r>
        <w:t xml:space="preserve"> </w:t>
      </w:r>
    </w:p>
    <w:p w:rsidR="00BE7D30" w:rsidRDefault="00E21C20">
      <w:pPr>
        <w:numPr>
          <w:ilvl w:val="0"/>
          <w:numId w:val="3"/>
        </w:numPr>
        <w:ind w:right="286"/>
      </w:pPr>
      <w:r>
        <w:t xml:space="preserve">Debe tenerse en cuenta, adicionalmente, la relevancia de la documentación omitida. En este sentido, el Tribunal Supremo, </w:t>
      </w:r>
      <w:r>
        <w:t>aplicando la doctrina “favor acti”, entiende que no cualquier omisión debe ser sancionada con la anulación del Presupuesto. Es motivo de anulación la omisión del informe del Interventor (STS de 13 de mayo de 1998 –RJ 1998/3874-), pero no la existencia de i</w:t>
      </w:r>
      <w:r>
        <w:t xml:space="preserve">rregularidades en el Anexo de Inversiones o de Personal (STS de 22 de mayo de 2000 –RJ 2000/4314-). </w:t>
      </w:r>
    </w:p>
    <w:p w:rsidR="00BE7D30" w:rsidRDefault="00E21C20">
      <w:pPr>
        <w:spacing w:after="0" w:line="259" w:lineRule="auto"/>
        <w:ind w:left="0" w:firstLine="0"/>
        <w:jc w:val="left"/>
      </w:pPr>
      <w:r>
        <w:t xml:space="preserve"> </w:t>
      </w:r>
    </w:p>
    <w:p w:rsidR="00BE7D30" w:rsidRDefault="00E21C20">
      <w:pPr>
        <w:spacing w:after="6"/>
        <w:ind w:left="9" w:right="107"/>
      </w:pPr>
      <w:r>
        <w:rPr>
          <w:b/>
        </w:rPr>
        <w:t xml:space="preserve">b.- Por omitir el crédito necesario para el cumplimiento de obligaciones atribuibles a la Entidad. </w:t>
      </w:r>
    </w:p>
    <w:p w:rsidR="00BE7D30" w:rsidRDefault="00E21C20">
      <w:pPr>
        <w:spacing w:after="0" w:line="259" w:lineRule="auto"/>
        <w:ind w:left="0" w:firstLine="0"/>
        <w:jc w:val="left"/>
      </w:pPr>
      <w:r>
        <w:t xml:space="preserve"> </w:t>
      </w:r>
    </w:p>
    <w:p w:rsidR="00BE7D30" w:rsidRDefault="00E21C20">
      <w:pPr>
        <w:ind w:left="-1" w:right="290" w:firstLine="708"/>
      </w:pPr>
      <w:r>
        <w:t>En caso de ser cierta, obligaría a practicar la cor</w:t>
      </w:r>
      <w:r>
        <w:t xml:space="preserve">respondiente rectificación, bien a costa de reducir las consignaciones de gastos voluntarios, bien mediante la búsqueda de nuevas fuentes de ingresos. </w:t>
      </w:r>
    </w:p>
    <w:p w:rsidR="00BE7D30" w:rsidRDefault="00E21C20">
      <w:pPr>
        <w:spacing w:after="0" w:line="259" w:lineRule="auto"/>
        <w:ind w:left="0" w:firstLine="0"/>
        <w:jc w:val="left"/>
      </w:pPr>
      <w:r>
        <w:t xml:space="preserve"> </w:t>
      </w:r>
    </w:p>
    <w:p w:rsidR="00BE7D30" w:rsidRDefault="00E21C20">
      <w:pPr>
        <w:ind w:left="9" w:right="284"/>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1553" name="Group 251553"/>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865" name="Rectangle 865"/>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866" name="Rectangle 866"/>
                        <wps:cNvSpPr/>
                        <wps:spPr>
                          <a:xfrm rot="-5399999">
                            <a:off x="-2042224" y="1319195"/>
                            <a:ext cx="4350075"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6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1553" style="width:12.7031pt;height:279.594pt;position:absolute;mso-position-horizontal-relative:page;mso-position-horizontal:absolute;margin-left:682.278pt;mso-position-vertical-relative:page;margin-top:532.326pt;" coordsize="1613,35508">
                <v:rect id="Rectangle 865"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866" style="position:absolute;width:43500;height:1132;left:-20422;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180 </w:t>
                        </w:r>
                      </w:p>
                    </w:txbxContent>
                  </v:textbox>
                </v:rect>
                <w10:wrap type="square"/>
              </v:group>
            </w:pict>
          </mc:Fallback>
        </mc:AlternateContent>
      </w:r>
      <w:r>
        <w:t xml:space="preserve"> Conforme el artículo 173 del TRLRHL, señala que las obligaciones serán exigibles cuando resulten de la ejecución del presupuesto y las derivadas </w:t>
      </w:r>
      <w:r>
        <w:t xml:space="preserve">de la ejecución de sentencia judicial firme. La exigibilidad de las obligaciones es diferente del nacimiento de las mismas. Las obligaciones nacen de la Ley, de los negocios jurídicos, de los actos o hechos que, según la Ley las generan </w:t>
      </w:r>
    </w:p>
    <w:p w:rsidR="00BE7D30" w:rsidRDefault="00E21C20">
      <w:pPr>
        <w:spacing w:after="0" w:line="259" w:lineRule="auto"/>
        <w:ind w:left="0" w:firstLine="0"/>
        <w:jc w:val="left"/>
      </w:pPr>
      <w:r>
        <w:t xml:space="preserve"> </w:t>
      </w:r>
    </w:p>
    <w:p w:rsidR="00BE7D30" w:rsidRDefault="00E21C20">
      <w:pPr>
        <w:ind w:left="-1" w:right="286" w:firstLine="708"/>
      </w:pPr>
      <w:r>
        <w:t>En este supuesto</w:t>
      </w:r>
      <w:r>
        <w:t xml:space="preserve"> resulta relevante considerar los supuestos en los que la falta de inclusión del crédito necesario se produce como consecuencia de la existencia de una deuda abultada o de una situación financiera precaria (Remanente de Tesorería negativo). La jurisprudenc</w:t>
      </w:r>
      <w:r>
        <w:t>ia considera en este punto la necesidad de que el Ayuntamiento siga prestando los servicios. En este sentido, y aunque el Tribunal Supremo no desciende al detalle sobre esta cuestión, se entiende que los servicios que el Ayuntamiento debe prestar son los o</w:t>
      </w:r>
      <w:r>
        <w:t xml:space="preserve">bligatorios establecidos en el artículo 26 de la Ley 7/1985 de 2 de abril, reguladora de las bases del Régimen Local (LBRL).  </w:t>
      </w:r>
    </w:p>
    <w:p w:rsidR="00BE7D30" w:rsidRDefault="00E21C20">
      <w:pPr>
        <w:spacing w:after="0" w:line="259" w:lineRule="auto"/>
        <w:ind w:left="0" w:firstLine="0"/>
        <w:jc w:val="left"/>
      </w:pPr>
      <w:r>
        <w:t xml:space="preserve"> </w:t>
      </w:r>
    </w:p>
    <w:p w:rsidR="00BE7D30" w:rsidRDefault="00E21C20">
      <w:pPr>
        <w:spacing w:after="6"/>
        <w:ind w:left="9" w:right="107"/>
      </w:pPr>
      <w:r>
        <w:rPr>
          <w:b/>
        </w:rPr>
        <w:t>c.- Por ser de manifiesta insuficiencia los ingresos con relación a los gastos presupuestados o bien de estos respecto a las ne</w:t>
      </w:r>
      <w:r>
        <w:rPr>
          <w:b/>
        </w:rPr>
        <w:t xml:space="preserve">cesidades para las que esté previsto. </w:t>
      </w:r>
    </w:p>
    <w:p w:rsidR="00BE7D30" w:rsidRDefault="00E21C20">
      <w:pPr>
        <w:spacing w:after="0" w:line="259" w:lineRule="auto"/>
        <w:ind w:left="0" w:firstLine="0"/>
        <w:jc w:val="left"/>
      </w:pPr>
      <w:r>
        <w:t xml:space="preserve"> </w:t>
      </w:r>
    </w:p>
    <w:p w:rsidR="00BE7D30" w:rsidRDefault="00E21C20">
      <w:pPr>
        <w:ind w:left="9" w:right="110"/>
      </w:pPr>
      <w:r>
        <w:t xml:space="preserve">          Dos son los supuestos que aquí se tratan: el de la nivelación presupuestaria y el de la insuficiencia de los créditos para atender las necesidades públicas del territorio de la entidad.</w:t>
      </w: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t xml:space="preserve"> </w:t>
      </w:r>
    </w:p>
    <w:p w:rsidR="00BE7D30" w:rsidRDefault="00E21C20">
      <w:pPr>
        <w:ind w:left="9" w:right="290"/>
      </w:pPr>
      <w:r>
        <w:t xml:space="preserve"> La suficiencia </w:t>
      </w:r>
      <w:r>
        <w:t>de los ingresos se justifica en el informe económico financiero que se une al presupuesto, en la que se exponen las bases utilizadas para la evaluación de los ingresos y la</w:t>
      </w:r>
      <w:r>
        <w:rPr>
          <w:rFonts w:ascii="Times New Roman" w:eastAsia="Times New Roman" w:hAnsi="Times New Roman" w:cs="Times New Roman"/>
          <w:sz w:val="24"/>
        </w:rPr>
        <w:t xml:space="preserve"> </w:t>
      </w:r>
      <w:r>
        <w:t>efectiva nivelación presupuestaria.</w:t>
      </w: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t xml:space="preserve"> </w:t>
      </w:r>
    </w:p>
    <w:p w:rsidR="00BE7D30" w:rsidRDefault="00E21C20">
      <w:pPr>
        <w:ind w:left="-1" w:right="289" w:firstLine="708"/>
      </w:pPr>
      <w:r>
        <w:t>Dentro de este apartado deben considerarse l</w:t>
      </w:r>
      <w:r>
        <w:t>os supuestos en los que, pese a que la nivelación presupuestaria nominalmente existe (el Presupuesto se aprueba sin déficit inicial, de acuerdo con lo que determina el TRLRHL) existe un inadecuado cálculo de los ingresos o una insuficiencia dotación de los</w:t>
      </w:r>
      <w:r>
        <w:t xml:space="preserve"> créditos para gastos necesarios.  </w:t>
      </w:r>
    </w:p>
    <w:p w:rsidR="00BE7D30" w:rsidRDefault="00E21C20">
      <w:pPr>
        <w:spacing w:after="0" w:line="259" w:lineRule="auto"/>
        <w:ind w:left="0" w:firstLine="0"/>
        <w:jc w:val="left"/>
      </w:pPr>
      <w:r>
        <w:t xml:space="preserve"> </w:t>
      </w:r>
    </w:p>
    <w:p w:rsidR="00BE7D30" w:rsidRDefault="00E21C20">
      <w:pPr>
        <w:ind w:left="-1" w:right="286" w:firstLine="708"/>
      </w:pPr>
      <w:r>
        <w:t>En general, los Tribunales Superiores de Justicia se han manifestado reacios a entrar en estas cuestiones. Es paradigmática, en este sentido, la Sentencia del Tribunal Superior de Justicia de la Comunidad Valenciana de</w:t>
      </w:r>
      <w:r>
        <w:t xml:space="preserve"> 30 de junio de 2010 (JUR 2010/397851) que elude considerar en profundidad la alegación formulada de que los ingresos por la actividad urbanística del Municipio habían sido sobrevalorados, señalando que “</w:t>
      </w:r>
      <w:r>
        <w:rPr>
          <w:i/>
        </w:rPr>
        <w:t>por ser de manifiesta insuficiencia los ingresos con</w:t>
      </w:r>
      <w:r>
        <w:rPr>
          <w:i/>
        </w:rPr>
        <w:t xml:space="preserve"> relación a los gastos presupuestados o bien de estos respecto a las necesidades para las que esté previsto) los desastrosos resultados de los ingresos previstos no constituyeron en ningún momento "déficit inicial" en la ya referida atmosfera social de imp</w:t>
      </w:r>
      <w:r>
        <w:rPr>
          <w:i/>
        </w:rPr>
        <w:t>arable progreso y de confianza en un efecto multiplicador que se venía produciendo en los últimos años</w:t>
      </w:r>
      <w:r>
        <w:t>”.</w:t>
      </w:r>
      <w:r>
        <w:rPr>
          <w:rFonts w:ascii="Times New Roman" w:eastAsia="Times New Roman" w:hAnsi="Times New Roman" w:cs="Times New Roman"/>
          <w:sz w:val="24"/>
        </w:rPr>
        <w:t xml:space="preserve"> </w:t>
      </w:r>
    </w:p>
    <w:p w:rsidR="00BE7D30" w:rsidRDefault="00E21C20">
      <w:pPr>
        <w:spacing w:after="0" w:line="259" w:lineRule="auto"/>
        <w:ind w:left="708" w:firstLine="0"/>
        <w:jc w:val="left"/>
      </w:pPr>
      <w:r>
        <w:t xml:space="preserve"> </w:t>
      </w:r>
    </w:p>
    <w:p w:rsidR="00BE7D30" w:rsidRDefault="00E21C20">
      <w:pPr>
        <w:spacing w:after="0" w:line="259" w:lineRule="auto"/>
        <w:ind w:left="0" w:firstLine="0"/>
        <w:jc w:val="left"/>
      </w:pPr>
      <w:r>
        <w:t xml:space="preserve"> </w:t>
      </w:r>
    </w:p>
    <w:p w:rsidR="00BE7D30" w:rsidRDefault="00E21C20">
      <w:pPr>
        <w:ind w:left="9" w:right="288"/>
      </w:pPr>
      <w:r>
        <w:t xml:space="preserve"> </w:t>
      </w:r>
      <w:r>
        <w:t>En cuanto a la suficiencia de los gastos para atender las necesidades previstas, también se acredita en el informe económico financiero mencionado, que ha de justificar la suficiencia de los créditos para el cumplimiento de las obligaciones exigibles y los</w:t>
      </w:r>
      <w:r>
        <w:t xml:space="preserve"> gastos de funcionamiento de los servicios. </w:t>
      </w:r>
    </w:p>
    <w:p w:rsidR="00BE7D30" w:rsidRDefault="00E21C20">
      <w:pPr>
        <w:spacing w:after="0" w:line="259" w:lineRule="auto"/>
        <w:ind w:left="0" w:firstLine="0"/>
        <w:jc w:val="left"/>
      </w:pPr>
      <w:r>
        <w:t xml:space="preserve"> </w:t>
      </w:r>
    </w:p>
    <w:p w:rsidR="00BE7D30" w:rsidRDefault="00E21C20">
      <w:pPr>
        <w:ind w:left="-1" w:right="287" w:firstLine="708"/>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1479" name="Group 251479"/>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975" name="Rectangle 975"/>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976" name="Rectangle 976"/>
                        <wps:cNvSpPr/>
                        <wps:spPr>
                          <a:xfrm rot="-5399999">
                            <a:off x="-2042224" y="1319195"/>
                            <a:ext cx="4350075"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7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1479" style="width:12.7031pt;height:279.594pt;position:absolute;mso-position-horizontal-relative:page;mso-position-horizontal:absolute;margin-left:682.278pt;mso-position-vertical-relative:page;margin-top:532.326pt;" coordsize="1613,35508">
                <v:rect id="Rectangle 975"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976" style="position:absolute;width:43500;height:1132;left:-20422;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180 </w:t>
                        </w:r>
                      </w:p>
                    </w:txbxContent>
                  </v:textbox>
                </v:rect>
                <w10:wrap type="square"/>
              </v:group>
            </w:pict>
          </mc:Fallback>
        </mc:AlternateContent>
      </w:r>
      <w:r>
        <w:t>En este aspec</w:t>
      </w:r>
      <w:r>
        <w:t>to, se debe prestar especial atención a los compromisos de gastos plurianuales, de la plantilla de personal, de la prestación de los servicios mínimos previstos en el artículo 26 de la LRBRL y de otros gastos fijos y corrientes necesarios para el funcionam</w:t>
      </w:r>
      <w:r>
        <w:t xml:space="preserve">iento normal de la entidad local, de forma que el crédito presupuestado sea suficiente para atender tales compromisos. </w:t>
      </w:r>
    </w:p>
    <w:p w:rsidR="00BE7D30" w:rsidRDefault="00E21C20">
      <w:pPr>
        <w:spacing w:after="0" w:line="259" w:lineRule="auto"/>
        <w:ind w:left="0" w:firstLine="0"/>
        <w:jc w:val="left"/>
      </w:pPr>
      <w:r>
        <w:t xml:space="preserve"> </w:t>
      </w:r>
    </w:p>
    <w:p w:rsidR="00BE7D30" w:rsidRDefault="00E21C20">
      <w:pPr>
        <w:ind w:left="9" w:right="287"/>
      </w:pPr>
      <w:r>
        <w:t xml:space="preserve"> Conforme la STSJ de Baleares, de 1 de diciembre de 2000, para que prospere la reclamación, tanto la insuficiencia de los ingresos com</w:t>
      </w:r>
      <w:r>
        <w:t xml:space="preserve">o la de los créditos, ha de ser “manifiesta”, debe acreditarse mediante informe pericial u otro medio de pruebas suficiente, no bastando que sea posible. </w:t>
      </w:r>
    </w:p>
    <w:p w:rsidR="00BE7D30" w:rsidRDefault="00E21C20">
      <w:pPr>
        <w:spacing w:after="0" w:line="259" w:lineRule="auto"/>
        <w:ind w:left="0" w:firstLine="0"/>
        <w:jc w:val="left"/>
      </w:pPr>
      <w:r>
        <w:t xml:space="preserve"> </w:t>
      </w:r>
    </w:p>
    <w:p w:rsidR="00BE7D30" w:rsidRDefault="00E21C20">
      <w:pPr>
        <w:spacing w:after="0" w:line="241" w:lineRule="auto"/>
        <w:ind w:left="9" w:right="380"/>
        <w:jc w:val="left"/>
      </w:pPr>
      <w:r>
        <w:rPr>
          <w:b/>
        </w:rPr>
        <w:t>Tercero</w:t>
      </w:r>
      <w:r>
        <w:t>: Que contra la aprobación definitiva del presupuesto podrá interponerse directamente recurs</w:t>
      </w:r>
      <w:r>
        <w:t>o contencioso-administrativo, en la forma y plazos que establecen las normas de dicha jurisdicción. La interposición de recursos no suspenderá por sí sola la aplicación del presupuesto definitivamente aprobado por la corporación.</w:t>
      </w: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t xml:space="preserve"> </w:t>
      </w:r>
    </w:p>
    <w:p w:rsidR="00BE7D30" w:rsidRDefault="00E21C20">
      <w:pPr>
        <w:ind w:left="9" w:right="288"/>
      </w:pPr>
      <w:r>
        <w:rPr>
          <w:b/>
        </w:rPr>
        <w:t>Cuarto:</w:t>
      </w:r>
      <w:r>
        <w:t xml:space="preserve"> Que las reclama</w:t>
      </w:r>
      <w:r>
        <w:t>ción y alegación presentada por parte de D. Octavio Manuel Fernández Hernández, Secretario General del Ayuntamiento de Candelaria, el día 18 de marzo de 2022, que no tiene la consideración de interesado, ha sido presentada en plazo y las fundamentaciones s</w:t>
      </w:r>
      <w:r>
        <w:t>e basan en los siguientes supuestos:</w:t>
      </w: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t xml:space="preserve"> </w:t>
      </w:r>
    </w:p>
    <w:p w:rsidR="00BE7D30" w:rsidRDefault="00E21C20">
      <w:pPr>
        <w:numPr>
          <w:ilvl w:val="0"/>
          <w:numId w:val="4"/>
        </w:numPr>
        <w:spacing w:after="6"/>
        <w:ind w:right="286" w:hanging="360"/>
      </w:pPr>
      <w:r>
        <w:rPr>
          <w:b/>
        </w:rPr>
        <w:t>Por reflejarse en la plantilla de personal y su estructura, el nivel de los puestos de trabajo y las retribuciones a quien ahora suscribe, manteniéndose las mismas condiciones de su puesto de trabajo, con el nivel 26</w:t>
      </w:r>
      <w:r>
        <w:rPr>
          <w:b/>
        </w:rPr>
        <w:t xml:space="preserve"> y la retribución vigente. Igualmente, se mantiene el nivel 30 a los otros dos puestos reservados a funcionarios de Administración Local con habilitación de carácter nacional, y una retribución mayor que la prevista para el puesto que ocupa este funcionari</w:t>
      </w:r>
      <w:r>
        <w:rPr>
          <w:b/>
        </w:rPr>
        <w:t xml:space="preserve">o. </w:t>
      </w:r>
    </w:p>
    <w:p w:rsidR="00BE7D30" w:rsidRDefault="00E21C20">
      <w:pPr>
        <w:spacing w:after="0" w:line="259" w:lineRule="auto"/>
        <w:ind w:left="360" w:firstLine="0"/>
        <w:jc w:val="left"/>
      </w:pPr>
      <w:r>
        <w:rPr>
          <w:b/>
        </w:rPr>
        <w:t xml:space="preserve"> </w:t>
      </w:r>
    </w:p>
    <w:p w:rsidR="00BE7D30" w:rsidRDefault="00E21C20">
      <w:pPr>
        <w:numPr>
          <w:ilvl w:val="0"/>
          <w:numId w:val="4"/>
        </w:numPr>
        <w:spacing w:after="4" w:line="244" w:lineRule="auto"/>
        <w:ind w:right="286" w:hanging="360"/>
      </w:pPr>
      <w:r>
        <w:rPr>
          <w:b/>
          <w:i/>
        </w:rPr>
        <w:t>Esta decisión, que se adopta en el presupuesto, debe considerarse incorrecta jurídicamente, porque mantiene y reitera la decisión previa de reducir el nivel del puesto de trabajo del 30 que tuvo al 26 que se aplicó, que es nula (la desestimación presunta d</w:t>
      </w:r>
      <w:r>
        <w:rPr>
          <w:b/>
          <w:i/>
        </w:rPr>
        <w:t>e la acción de nulidad ejercida se encuentra impugnada en vía judicial, como le consta al Ayuntamiento) y porque infringe la jurisprudencia estable que sostiene que no es admisible atribuir niveles distintos a los puestos reservados a habilitados nacionale</w:t>
      </w:r>
      <w:r>
        <w:rPr>
          <w:b/>
          <w:i/>
        </w:rPr>
        <w:t xml:space="preserve">s sin justificación objetiva y razonable, y motivación exhaustiva que justifique la diferencia de trato, que es algo que no sucede en nuestro caso, y no desde luego en la aprobación provisional que se ha publicado. </w:t>
      </w:r>
    </w:p>
    <w:p w:rsidR="00BE7D30" w:rsidRDefault="00E21C20">
      <w:pPr>
        <w:spacing w:after="0" w:line="259" w:lineRule="auto"/>
        <w:ind w:left="720" w:firstLine="0"/>
        <w:jc w:val="left"/>
      </w:pPr>
      <w:r>
        <w:rPr>
          <w:b/>
          <w:i/>
        </w:rPr>
        <w:t xml:space="preserve"> </w:t>
      </w:r>
    </w:p>
    <w:p w:rsidR="00BE7D30" w:rsidRDefault="00E21C20">
      <w:pPr>
        <w:numPr>
          <w:ilvl w:val="0"/>
          <w:numId w:val="4"/>
        </w:numPr>
        <w:spacing w:after="4" w:line="244" w:lineRule="auto"/>
        <w:ind w:right="286" w:hanging="360"/>
      </w:pPr>
      <w:r>
        <w:rPr>
          <w:b/>
          <w:i/>
        </w:rPr>
        <w:t>Se formula igualmente la presente aleg</w:t>
      </w:r>
      <w:r>
        <w:rPr>
          <w:b/>
          <w:i/>
        </w:rPr>
        <w:t>ación, que critica y se opone a la decisión indicada, para evitar cualquier interpretación que pudiese atribuirse en caso contrario de aceptar o consentir una nueva decisión, cuando se ha impugnado en vía judicial previamente la desestimación presunta de l</w:t>
      </w:r>
      <w:r>
        <w:rPr>
          <w:b/>
          <w:i/>
        </w:rPr>
        <w:t xml:space="preserve">a acción de nulidad indicada. </w:t>
      </w:r>
    </w:p>
    <w:p w:rsidR="00BE7D30" w:rsidRDefault="00E21C20">
      <w:pPr>
        <w:spacing w:after="0" w:line="259" w:lineRule="auto"/>
        <w:ind w:left="720" w:firstLine="0"/>
        <w:jc w:val="left"/>
      </w:pPr>
      <w:r>
        <w:rPr>
          <w:b/>
          <w:i/>
        </w:rPr>
        <w:t xml:space="preserve"> </w:t>
      </w:r>
    </w:p>
    <w:p w:rsidR="00BE7D30" w:rsidRDefault="00E21C20">
      <w:pPr>
        <w:numPr>
          <w:ilvl w:val="0"/>
          <w:numId w:val="4"/>
        </w:numPr>
        <w:spacing w:after="4" w:line="244" w:lineRule="auto"/>
        <w:ind w:right="286" w:hanging="360"/>
      </w:pPr>
      <w:r>
        <w:rPr>
          <w:b/>
          <w:i/>
        </w:rPr>
        <w:t>Es admisible y procedente la presente alegación, en este momento procesal de la tramitación del presupuesto, de conformidad con lo establecido en el artículo 170.2.b) del TRLHL interpretado conforme al artículo 24 CE. El pr</w:t>
      </w:r>
      <w:r>
        <w:rPr>
          <w:b/>
          <w:i/>
        </w:rPr>
        <w:t>ecepto establece que “únicamente podrán entablarse reclamaciones contra el presupuesto:  ./.. b) por omitir el crédito necesario para el cumplimiento de obligaciones exigibles a la entidad local, en virtud de precepto legal o de cualquier otro título legít</w:t>
      </w:r>
      <w:r>
        <w:rPr>
          <w:b/>
          <w:i/>
        </w:rPr>
        <w:t xml:space="preserve">imo”.  </w:t>
      </w:r>
    </w:p>
    <w:p w:rsidR="00BE7D30" w:rsidRDefault="00E21C20">
      <w:pPr>
        <w:spacing w:after="0" w:line="259" w:lineRule="auto"/>
        <w:ind w:left="720"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4261" name="Group 254261"/>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076" name="Rectangle 1076"/>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077" name="Rectangle 1077"/>
                        <wps:cNvSpPr/>
                        <wps:spPr>
                          <a:xfrm rot="-5399999">
                            <a:off x="-2042224" y="1319195"/>
                            <a:ext cx="4350075"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8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4261" style="width:12.7031pt;height:279.594pt;position:absolute;mso-position-horizontal-relative:page;mso-position-horizontal:absolute;margin-left:682.278pt;mso-position-vertical-relative:page;margin-top:532.326pt;" coordsize="1613,35508">
                <v:rect id="Rectangle 1076"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077" style="position:absolute;width:43500;height:1132;left:-20422;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180 </w:t>
                        </w:r>
                      </w:p>
                    </w:txbxContent>
                  </v:textbox>
                </v:rect>
                <w10:wrap type="square"/>
              </v:group>
            </w:pict>
          </mc:Fallback>
        </mc:AlternateContent>
      </w:r>
      <w:r>
        <w:rPr>
          <w:b/>
          <w:i/>
        </w:rPr>
        <w:t xml:space="preserve"> </w:t>
      </w:r>
    </w:p>
    <w:p w:rsidR="00BE7D30" w:rsidRDefault="00E21C20">
      <w:pPr>
        <w:spacing w:after="4" w:line="244" w:lineRule="auto"/>
        <w:ind w:left="370" w:right="285"/>
      </w:pPr>
      <w:r>
        <w:rPr>
          <w:b/>
          <w:i/>
        </w:rPr>
        <w:t xml:space="preserve">Precisamente la atribución del nivel 26 al puesto </w:t>
      </w:r>
      <w:r>
        <w:rPr>
          <w:b/>
          <w:i/>
        </w:rPr>
        <w:t>de Secretaría General (cuando a los otros puestos, de Interventor y Tesorero se atribuyen niveles 30) y se prevén cuantías retributivas diferentes, sin que conste justificación objetiva y razonable alguna que pudiera fundamentar la decisión, ni su exterior</w:t>
      </w:r>
      <w:r>
        <w:rPr>
          <w:b/>
          <w:i/>
        </w:rPr>
        <w:t xml:space="preserve">ización formal mediante la exigible motivación, pone de manifiesto que infringe la jurisprudencia citada y produce una vulneración del principio de igualdad, en relación con la regulación que contiene el Real Decreto 861/1986, de 25 de abril. Lo que viene </w:t>
      </w:r>
      <w:r>
        <w:rPr>
          <w:b/>
          <w:i/>
        </w:rPr>
        <w:t>a significar que refleja de forma palmaria un incumplimiento de obligaciones exigibles a la Entidad. Tanto es así que, en lo que se refiere a la situación preexistente (que es la misma que mantiene el proyecto aprobado) está pendiente de resolución un recu</w:t>
      </w:r>
      <w:r>
        <w:rPr>
          <w:b/>
          <w:i/>
        </w:rPr>
        <w:t xml:space="preserve">rso contencioso administrativo en el que se ha justificado, como conoce el Ayuntamiento, las razones por las que la decisión de mantener un nivel 26 al Secretario General en este Ayuntamiento es contrario a Derecho.  </w:t>
      </w:r>
    </w:p>
    <w:p w:rsidR="00BE7D30" w:rsidRDefault="00E21C20">
      <w:pPr>
        <w:spacing w:after="0" w:line="259" w:lineRule="auto"/>
        <w:ind w:left="360" w:firstLine="0"/>
        <w:jc w:val="left"/>
      </w:pPr>
      <w:r>
        <w:rPr>
          <w:b/>
          <w:i/>
        </w:rPr>
        <w:t xml:space="preserve"> </w:t>
      </w:r>
    </w:p>
    <w:p w:rsidR="00BE7D30" w:rsidRDefault="00E21C20">
      <w:pPr>
        <w:spacing w:after="4" w:line="244" w:lineRule="auto"/>
        <w:ind w:left="370" w:right="289"/>
      </w:pPr>
      <w:r>
        <w:rPr>
          <w:b/>
          <w:i/>
        </w:rPr>
        <w:t>Consta en el proyecto aprobado la de</w:t>
      </w:r>
      <w:r>
        <w:rPr>
          <w:b/>
          <w:i/>
        </w:rPr>
        <w:t>cisión referida a nivel y retribución del puesto de trabajo. Concurre el supuesto contemplado en el citado precepto legal para poder formular la presente reclamación, sin que resulte admisible cualquier operación interpretativa que pretenda excluirlo de su</w:t>
      </w:r>
      <w:r>
        <w:rPr>
          <w:b/>
          <w:i/>
        </w:rPr>
        <w:t xml:space="preserve"> ámbito de aplicación, pretendiendo la impugnación de actos de aplicación, no solo porque infringiría el precepto citado sino, además, la interpretación exigible conforme a la efectividad del derecho fundamental a la tutela judicial (que  puede lesionarse </w:t>
      </w:r>
      <w:r>
        <w:rPr>
          <w:b/>
          <w:i/>
        </w:rPr>
        <w:t xml:space="preserve">en sedes no judiciales, como ha declarado la jurisprudencia constitucional) tratando de demorar la resolución de la cuestión suscitada en perjuicio, injustificado, del interesado. </w:t>
      </w:r>
    </w:p>
    <w:p w:rsidR="00BE7D30" w:rsidRDefault="00E21C20">
      <w:pPr>
        <w:spacing w:after="0" w:line="259" w:lineRule="auto"/>
        <w:ind w:left="360" w:firstLine="0"/>
        <w:jc w:val="left"/>
      </w:pPr>
      <w:r>
        <w:rPr>
          <w:b/>
          <w:i/>
        </w:rPr>
        <w:t xml:space="preserve"> </w:t>
      </w:r>
    </w:p>
    <w:p w:rsidR="00BE7D30" w:rsidRDefault="00E21C20">
      <w:pPr>
        <w:ind w:left="-1" w:right="287" w:firstLine="360"/>
      </w:pPr>
      <w:r>
        <w:t>Esta reclamación del Secretario General de establecimiento del nivel 26, fue negociado el día 23 de febrero de 2010, según Acta de la Mesa General de Negociación para la modificación de la Relación de Puestos de Trabajo, a efectos de su incorporación en la</w:t>
      </w:r>
      <w:r>
        <w:t xml:space="preserve"> aprobación del Presupuesto municipal del ejercicio 2010. Este hecho fue reflejado por este Interventor en su Informe Económico Financiero que se acompaña al Presupuesto General del año 2010, donde pone de relieve que se baja el nivel de complemento de des</w:t>
      </w:r>
      <w:r>
        <w:t xml:space="preserve">tino a 26, como ocurre con el de Vicesecretaría, señalando que hay otros puestos como los de coordinadores y Jefatura de Organización y Planificación, con un Complemento de destino mayor, más concretamente, un nivel 29. </w:t>
      </w:r>
    </w:p>
    <w:p w:rsidR="00BE7D30" w:rsidRDefault="00E21C20">
      <w:pPr>
        <w:spacing w:after="0" w:line="259" w:lineRule="auto"/>
        <w:ind w:left="360" w:firstLine="0"/>
        <w:jc w:val="left"/>
      </w:pPr>
      <w:r>
        <w:t xml:space="preserve"> </w:t>
      </w:r>
    </w:p>
    <w:p w:rsidR="00BE7D30" w:rsidRDefault="00E21C20">
      <w:pPr>
        <w:ind w:left="-1" w:right="287" w:firstLine="360"/>
      </w:pPr>
      <w:r>
        <w:t>Este acuerdo plenario de modifica</w:t>
      </w:r>
      <w:r>
        <w:t xml:space="preserve">ción de la Relación de Puestos de Trabajo, fue remitido al Estado y Comunidad Autónoma, conforme el artículo 127 del RDLeg 781/1986, de 18 de abril, por el que se aprueba el texto refundido de las disposiciones legales vigentes en materia de Régimen Local </w:t>
      </w:r>
      <w:r>
        <w:t xml:space="preserve">(TRRL), sin que fuera impugnada por ser contraria al ordenamiento jurídico, por dichas administraciones públicas, conforme el artículo 65 de la Ley 7/1985 de 2 de abril, Reguladora de las Bases de Régimen Local, por lo que estamos ante un acuerdo plenario </w:t>
      </w:r>
      <w:r>
        <w:t xml:space="preserve">que está vigente actualmente. </w:t>
      </w:r>
    </w:p>
    <w:p w:rsidR="00BE7D30" w:rsidRDefault="00E21C20">
      <w:pPr>
        <w:spacing w:after="0" w:line="259" w:lineRule="auto"/>
        <w:ind w:left="360" w:firstLine="0"/>
        <w:jc w:val="left"/>
      </w:pPr>
      <w:r>
        <w:t xml:space="preserve"> </w:t>
      </w:r>
    </w:p>
    <w:p w:rsidR="00BE7D30" w:rsidRDefault="00E21C20">
      <w:pPr>
        <w:ind w:left="-1" w:right="283" w:firstLine="360"/>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4458" name="Group 25445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183" name="Rectangle 118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184" name="Rectangle 1184"/>
                        <wps:cNvSpPr/>
                        <wps:spPr>
                          <a:xfrm rot="-5399999">
                            <a:off x="-2042224" y="1319195"/>
                            <a:ext cx="4350075"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9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4458" style="width:12.7031pt;height:279.594pt;position:absolute;mso-position-horizontal-relative:page;mso-position-horizontal:absolute;margin-left:682.278pt;mso-position-vertical-relative:page;margin-top:532.326pt;" coordsize="1613,35508">
                <v:rect id="Rectangle 118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184" style="position:absolute;width:43500;height:1132;left:-20422;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180 </w:t>
                        </w:r>
                      </w:p>
                    </w:txbxContent>
                  </v:textbox>
                </v:rect>
                <w10:wrap type="square"/>
              </v:group>
            </w:pict>
          </mc:Fallback>
        </mc:AlternateContent>
      </w:r>
      <w:r>
        <w:t>El RDLeg 781/1986, de 18 de abril, por el que se aprueba el texto refundido de las disposiciones legales vigentes en materia de Régimen Local (TRRL) nos remite a la legislación básica sobre función pública, siendo el art. 74 RDLeg 5/2015, de 30 de octubre,</w:t>
      </w:r>
      <w:r>
        <w:t xml:space="preserve"> por el que se aprueba el texto refundido de la Ley del Estatuto Básico del Empleado Público (TREBEP) el que dispone que: </w:t>
      </w:r>
    </w:p>
    <w:p w:rsidR="00BE7D30" w:rsidRDefault="00E21C20">
      <w:pPr>
        <w:spacing w:line="248" w:lineRule="auto"/>
        <w:ind w:left="-1" w:right="289" w:firstLine="360"/>
      </w:pPr>
      <w:r>
        <w:rPr>
          <w:i/>
        </w:rPr>
        <w:t>«Las Administraciones Públicas estructurarán su organización a través de relaciones de puestos de trabajo u otros instrumentos organi</w:t>
      </w:r>
      <w:r>
        <w:rPr>
          <w:i/>
        </w:rPr>
        <w:t>zativos similares que comprenderán, al menos, la denominación de los puestos, los grupos de clasificación profesional, los cuerpos o escalas, en su caso, a que estén adscritos, los sistemas de provisión y las retribuciones complementarias. Dichos instrumen</w:t>
      </w:r>
      <w:r>
        <w:rPr>
          <w:i/>
        </w:rPr>
        <w:t xml:space="preserve">tos serán públicos». </w:t>
      </w:r>
    </w:p>
    <w:p w:rsidR="00BE7D30" w:rsidRDefault="00E21C20">
      <w:pPr>
        <w:spacing w:after="0" w:line="259" w:lineRule="auto"/>
        <w:ind w:left="360" w:firstLine="0"/>
        <w:jc w:val="left"/>
      </w:pPr>
      <w:r>
        <w:rPr>
          <w:i/>
        </w:rPr>
        <w:t xml:space="preserve"> </w:t>
      </w:r>
    </w:p>
    <w:p w:rsidR="00BE7D30" w:rsidRDefault="00E21C20">
      <w:pPr>
        <w:ind w:left="-1" w:right="284" w:firstLine="360"/>
      </w:pPr>
      <w:r>
        <w:t>Dicho lo anterior, se puede definir la Relación de Puestos de Trabajo, como el instrumento técnico a través del cual se realiza la ordenación y racionalización del personal, de acuerdo con las necesidades de los servicios, precisand</w:t>
      </w:r>
      <w:r>
        <w:t xml:space="preserve">o los requisitos para el desempeño de cada puesto y comprendiendo la denominación y características esenciales de los mismos, requisitos exigidos para su desempeño y </w:t>
      </w:r>
      <w:r>
        <w:rPr>
          <w:b/>
        </w:rPr>
        <w:t>determinación de sus retribuciones complementarias</w:t>
      </w:r>
      <w:r>
        <w:t>.</w:t>
      </w:r>
      <w:r>
        <w:rPr>
          <w:rFonts w:ascii="Times New Roman" w:eastAsia="Times New Roman" w:hAnsi="Times New Roman" w:cs="Times New Roman"/>
          <w:sz w:val="24"/>
        </w:rPr>
        <w:t xml:space="preserve"> </w:t>
      </w:r>
    </w:p>
    <w:p w:rsidR="00BE7D30" w:rsidRDefault="00E21C20">
      <w:pPr>
        <w:spacing w:after="0" w:line="259" w:lineRule="auto"/>
        <w:ind w:left="360" w:firstLine="0"/>
        <w:jc w:val="left"/>
      </w:pPr>
      <w:r>
        <w:t xml:space="preserve"> </w:t>
      </w:r>
    </w:p>
    <w:p w:rsidR="00BE7D30" w:rsidRDefault="00E21C20">
      <w:pPr>
        <w:spacing w:after="79" w:line="259" w:lineRule="auto"/>
        <w:ind w:left="0" w:firstLine="0"/>
        <w:jc w:val="left"/>
      </w:pPr>
      <w:r>
        <w:rPr>
          <w:b/>
        </w:rPr>
        <w:t xml:space="preserve"> </w:t>
      </w:r>
    </w:p>
    <w:p w:rsidR="00BE7D30" w:rsidRDefault="00E21C20">
      <w:pPr>
        <w:ind w:left="-1" w:right="1" w:firstLine="360"/>
      </w:pPr>
      <w:r>
        <w:t xml:space="preserve">La </w:t>
      </w:r>
      <w:r>
        <w:rPr>
          <w:b/>
          <w:u w:val="single" w:color="000000"/>
        </w:rPr>
        <w:t>plantilla</w:t>
      </w:r>
      <w:r>
        <w:t xml:space="preserve"> </w:t>
      </w:r>
      <w:r>
        <w:t xml:space="preserve">orgánica que se acompaña al Presupuesto y que recoge el citado complemento de destino, tiene un ámbito más general, pues no determina las características esenciales del puesto, ni requisitos para su ocupación, y su finalidad es distinta, predominantemente </w:t>
      </w:r>
      <w:r>
        <w:t>de ordenación presupuestaria, viniendo constituida por un documento enumerativo del conjunto de plazas de la organización, con especificación de sus características singulares, condiciones de ejercicio y nivel jerárquico. Está, íntimamente unida al presupu</w:t>
      </w:r>
      <w:r>
        <w:t>esto (capítulo I), siendo una documentación necesaria que debe incorporarse a los presupuestos generales anualmente para su aprobación, pudiendo ser modificada a lo largo del ejercicio presupuestario respetando el mismo procedimiento que para su aprobación</w:t>
      </w:r>
      <w:r>
        <w:t>.</w:t>
      </w:r>
      <w:r>
        <w:rPr>
          <w:rFonts w:ascii="Times New Roman" w:eastAsia="Times New Roman" w:hAnsi="Times New Roman" w:cs="Times New Roman"/>
          <w:sz w:val="24"/>
        </w:rPr>
        <w:t xml:space="preserve"> </w:t>
      </w:r>
    </w:p>
    <w:p w:rsidR="00BE7D30" w:rsidRDefault="00E21C20">
      <w:pPr>
        <w:spacing w:after="95"/>
        <w:ind w:left="-1" w:right="7" w:firstLine="360"/>
      </w:pPr>
      <w:r>
        <w:t xml:space="preserve">Consecuencia de lo anterior, la modificación del complemento de destino del puesto de trabajo de Secretaría General, debe realizarse a través de la Relación de Puestos de Trabajo y no mediante modificación de la Plantilla Orgánica, que debe respetar el </w:t>
      </w:r>
      <w:r>
        <w:t xml:space="preserve">contenido y valoración establecido en el documento anterior. </w:t>
      </w:r>
    </w:p>
    <w:p w:rsidR="00BE7D30" w:rsidRDefault="00E21C20">
      <w:pPr>
        <w:spacing w:after="93"/>
        <w:ind w:left="-1" w:firstLine="360"/>
      </w:pPr>
      <w:r>
        <w:t xml:space="preserve">Por tanto, la reclamación presentada no se encuentra en los motivos tasados de impugnación del presupuesto general establecidos en el TRLRHL. </w:t>
      </w:r>
    </w:p>
    <w:p w:rsidR="00BE7D30" w:rsidRDefault="00E21C20">
      <w:pPr>
        <w:spacing w:after="79" w:line="259" w:lineRule="auto"/>
        <w:ind w:left="360" w:firstLine="0"/>
        <w:jc w:val="left"/>
      </w:pPr>
      <w:r>
        <w:t xml:space="preserve"> </w:t>
      </w:r>
    </w:p>
    <w:p w:rsidR="00BE7D30" w:rsidRDefault="00E21C20">
      <w:pPr>
        <w:spacing w:after="109"/>
        <w:ind w:left="718" w:right="110"/>
      </w:pPr>
      <w:r>
        <w:t>Se informa negativamente la presente reclamación.</w:t>
      </w:r>
      <w:r>
        <w:t xml:space="preserve"> </w:t>
      </w:r>
    </w:p>
    <w:p w:rsidR="00BE7D30" w:rsidRDefault="00E21C20">
      <w:pPr>
        <w:spacing w:after="0" w:line="259" w:lineRule="auto"/>
        <w:ind w:left="0" w:firstLine="0"/>
        <w:jc w:val="left"/>
      </w:pPr>
      <w:r>
        <w:rPr>
          <w:b/>
        </w:rPr>
        <w:t xml:space="preserve"> </w:t>
      </w:r>
    </w:p>
    <w:p w:rsidR="00BE7D30" w:rsidRDefault="00E21C20">
      <w:pPr>
        <w:spacing w:after="0" w:line="241" w:lineRule="auto"/>
        <w:ind w:left="9" w:right="58"/>
        <w:jc w:val="left"/>
      </w:pPr>
      <w:r>
        <w:rPr>
          <w:b/>
        </w:rPr>
        <w:t>Quinto:</w:t>
      </w:r>
      <w:r>
        <w:t xml:space="preserve"> Que las reclamaciones y alegaciones presentadas por parte del grupo político Popular, el día 22 de marzo de 2022, que tiene la consideración de interesado, han sido presentadas en plazo y las fundamentaciones se basan en los siguientes supuesto</w:t>
      </w:r>
      <w:r>
        <w:t>s:</w:t>
      </w: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rPr>
          <w:b/>
          <w:i/>
        </w:rPr>
        <w:t xml:space="preserve"> </w:t>
      </w:r>
    </w:p>
    <w:p w:rsidR="00BE7D30" w:rsidRDefault="00E21C20">
      <w:pPr>
        <w:numPr>
          <w:ilvl w:val="0"/>
          <w:numId w:val="5"/>
        </w:numPr>
        <w:spacing w:after="11" w:line="248" w:lineRule="auto"/>
        <w:ind w:right="250" w:hanging="137"/>
        <w:jc w:val="left"/>
      </w:pPr>
      <w:r>
        <w:rPr>
          <w:b/>
          <w:i/>
        </w:rPr>
        <w:t>Reclamación 1º.-</w:t>
      </w:r>
      <w:r>
        <w:t xml:space="preserve"> </w:t>
      </w:r>
      <w:r>
        <w:rPr>
          <w:rFonts w:ascii="Times New Roman" w:eastAsia="Times New Roman" w:hAnsi="Times New Roman" w:cs="Times New Roman"/>
          <w:sz w:val="24"/>
        </w:rPr>
        <w:t xml:space="preserve"> </w:t>
      </w:r>
    </w:p>
    <w:p w:rsidR="00BE7D30" w:rsidRDefault="00E21C20">
      <w:pPr>
        <w:spacing w:after="0" w:line="259" w:lineRule="auto"/>
        <w:ind w:left="0" w:firstLine="0"/>
        <w:jc w:val="left"/>
      </w:pPr>
      <w:r>
        <w:t xml:space="preserve"> </w:t>
      </w:r>
    </w:p>
    <w:p w:rsidR="00BE7D30" w:rsidRDefault="00E21C20">
      <w:pPr>
        <w:spacing w:after="4" w:line="244" w:lineRule="auto"/>
        <w:ind w:left="9" w:right="289"/>
      </w:pPr>
      <w:r>
        <w:rPr>
          <w:b/>
          <w:i/>
        </w:rPr>
        <w:t>El grupo municipal popular solicita la inversión de 60.000€ en REPOSICIÓN ACERADOS MUNICIPALES dado que este tipo de inversiones se tienen que tener previstas e ir realizando para mejorar aquellas zonas del municipio que se encue</w:t>
      </w:r>
      <w:r>
        <w:rPr>
          <w:b/>
          <w:i/>
        </w:rPr>
        <w:t xml:space="preserve">ntran más deterioradas. </w:t>
      </w:r>
    </w:p>
    <w:p w:rsidR="00BE7D30" w:rsidRDefault="00E21C20">
      <w:pPr>
        <w:spacing w:after="0" w:line="259" w:lineRule="auto"/>
        <w:ind w:left="708" w:firstLine="0"/>
        <w:jc w:val="left"/>
      </w:pPr>
      <w:r>
        <w:rPr>
          <w:b/>
          <w:i/>
        </w:rPr>
        <w:t xml:space="preserve"> </w:t>
      </w:r>
    </w:p>
    <w:p w:rsidR="00BE7D30" w:rsidRDefault="00E21C20">
      <w:pPr>
        <w:spacing w:after="0" w:line="259" w:lineRule="auto"/>
        <w:ind w:left="0" w:firstLine="0"/>
        <w:jc w:val="left"/>
      </w:pPr>
      <w:r>
        <w:t xml:space="preserve"> </w:t>
      </w:r>
    </w:p>
    <w:p w:rsidR="00BE7D30" w:rsidRDefault="00E21C20">
      <w:pPr>
        <w:spacing w:after="112"/>
        <w:ind w:left="-1" w:right="287" w:firstLine="708"/>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4556" name="Group 254556"/>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300" name="Rectangle 1300"/>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301" name="Rectangle 1301"/>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10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4556" style="width:12.7031pt;height:279.594pt;position:absolute;mso-position-horizontal-relative:page;mso-position-horizontal:absolute;margin-left:682.278pt;mso-position-vertical-relative:page;margin-top:532.326pt;" coordsize="1613,35508">
                <v:rect id="Rectangle 1300"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301"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180 </w:t>
                        </w:r>
                      </w:p>
                    </w:txbxContent>
                  </v:textbox>
                </v:rect>
                <w10:wrap type="square"/>
              </v:group>
            </w:pict>
          </mc:Fallback>
        </mc:AlternateContent>
      </w:r>
      <w:r>
        <w:t>La solicitud de una dotación de crédito con destino a inversiones, no se encuadra dentro de los tres supuestos de reclamación, tal como dispone el artículo 170.2 del Real Decreto Legislativo 2/2004, de 5 de marzo, por el que se aprueba el Texto Refundido d</w:t>
      </w:r>
      <w:r>
        <w:t xml:space="preserve">e la Ley reguladora de las Haciendas Locales. No existe, por tanto, obligación legal. </w:t>
      </w:r>
    </w:p>
    <w:p w:rsidR="00BE7D30" w:rsidRDefault="00E21C20">
      <w:pPr>
        <w:spacing w:after="100" w:line="259" w:lineRule="auto"/>
        <w:ind w:left="708" w:firstLine="0"/>
        <w:jc w:val="left"/>
      </w:pPr>
      <w:r>
        <w:t xml:space="preserve"> </w:t>
      </w:r>
    </w:p>
    <w:p w:rsidR="00BE7D30" w:rsidRDefault="00E21C20">
      <w:pPr>
        <w:spacing w:after="109"/>
        <w:ind w:left="718" w:right="110"/>
      </w:pPr>
      <w:r>
        <w:t xml:space="preserve">Se informa negativamente la presente reclamación. </w:t>
      </w:r>
    </w:p>
    <w:p w:rsidR="00BE7D30" w:rsidRDefault="00E21C20">
      <w:pPr>
        <w:spacing w:after="0" w:line="259" w:lineRule="auto"/>
        <w:ind w:left="708" w:firstLine="0"/>
        <w:jc w:val="left"/>
      </w:pPr>
      <w:r>
        <w:t xml:space="preserve"> </w:t>
      </w:r>
    </w:p>
    <w:p w:rsidR="00BE7D30" w:rsidRDefault="00E21C20">
      <w:pPr>
        <w:spacing w:after="0" w:line="259" w:lineRule="auto"/>
        <w:ind w:left="0" w:firstLine="0"/>
        <w:jc w:val="left"/>
      </w:pPr>
      <w:r>
        <w:t xml:space="preserve"> </w:t>
      </w:r>
      <w:r>
        <w:tab/>
        <w:t xml:space="preserve"> </w:t>
      </w:r>
    </w:p>
    <w:p w:rsidR="00BE7D30" w:rsidRDefault="00E21C20">
      <w:pPr>
        <w:numPr>
          <w:ilvl w:val="0"/>
          <w:numId w:val="5"/>
        </w:numPr>
        <w:spacing w:after="11" w:line="248" w:lineRule="auto"/>
        <w:ind w:right="250" w:hanging="137"/>
        <w:jc w:val="left"/>
      </w:pPr>
      <w:r>
        <w:rPr>
          <w:b/>
          <w:i/>
        </w:rPr>
        <w:t xml:space="preserve">Reclamación 2º.-  </w:t>
      </w:r>
    </w:p>
    <w:p w:rsidR="00BE7D30" w:rsidRDefault="00E21C20">
      <w:pPr>
        <w:spacing w:after="0" w:line="259" w:lineRule="auto"/>
        <w:ind w:left="0" w:firstLine="0"/>
        <w:jc w:val="left"/>
      </w:pPr>
      <w:r>
        <w:rPr>
          <w:rFonts w:ascii="Times New Roman" w:eastAsia="Times New Roman" w:hAnsi="Times New Roman" w:cs="Times New Roman"/>
          <w:b/>
          <w:i/>
          <w:sz w:val="24"/>
        </w:rPr>
        <w:t xml:space="preserve"> </w:t>
      </w:r>
    </w:p>
    <w:p w:rsidR="00BE7D30" w:rsidRDefault="00E21C20">
      <w:pPr>
        <w:spacing w:after="6"/>
        <w:ind w:left="9" w:right="284"/>
      </w:pPr>
      <w:r>
        <w:rPr>
          <w:b/>
        </w:rPr>
        <w:t>El CENTRO ALFARERO CASA LAS MIQUELAS supone una inversión para las arcas municipales que carece de rentabilidad económica y capacidad de autofinanciación, tal y como dejan reflejadas las cuentas en el presupuesto de la Empresa de Inserción de Viviendas y S</w:t>
      </w:r>
      <w:r>
        <w:rPr>
          <w:b/>
        </w:rPr>
        <w:t>ervicios Municipales de Candelaria y en los informes económicosfinancieros del Interventor. Por lo que se deber realizar una reflexión concienzuda para buscar una mejor ubicación, redirigir el proyecto o mejorar su promoción. Mientras esto se desarrolla, e</w:t>
      </w:r>
      <w:r>
        <w:rPr>
          <w:b/>
        </w:rPr>
        <w:t>l grupo municipal popular solicita que se destine esta partida presupuestaria a establecer ayudas a las personas que se han visto afectadas por los efectos de la crisis socio-sanitarias de la Covid-19 o como ya hemos dicho en otras ocasiones, reparar todos</w:t>
      </w:r>
      <w:r>
        <w:rPr>
          <w:b/>
        </w:rPr>
        <w:t xml:space="preserve"> los desperfectos que llevan arrastrando los vecinos de Antón Guanche por la mala ejecución de las obras.</w:t>
      </w:r>
      <w:r>
        <w:rPr>
          <w:rFonts w:ascii="Times New Roman" w:eastAsia="Times New Roman" w:hAnsi="Times New Roman" w:cs="Times New Roman"/>
          <w:sz w:val="24"/>
        </w:rPr>
        <w:t xml:space="preserve"> </w:t>
      </w:r>
    </w:p>
    <w:p w:rsidR="00BE7D30" w:rsidRDefault="00E21C20">
      <w:pPr>
        <w:spacing w:after="98" w:line="259" w:lineRule="auto"/>
        <w:ind w:left="0" w:firstLine="0"/>
        <w:jc w:val="left"/>
      </w:pPr>
      <w:r>
        <w:rPr>
          <w:b/>
          <w:i/>
        </w:rPr>
        <w:t xml:space="preserve"> </w:t>
      </w:r>
    </w:p>
    <w:p w:rsidR="00BE7D30" w:rsidRDefault="00E21C20">
      <w:pPr>
        <w:spacing w:after="115"/>
        <w:ind w:left="-1" w:right="110" w:firstLine="708"/>
      </w:pPr>
      <w:r>
        <w:t>La solicitud de una dotación de crédito con destino a ayudas a las personas afectadas por la crisis sociosanitarias de la Covid-19, en detrimento d</w:t>
      </w:r>
      <w:r>
        <w:t>e la aplicación presupuestaria destinada al Centro Alfarero, no se encuadra dentro de los tres supuestos de reclamación, tal como dispone el artículo 170.2 del Real Decreto Legislativo 2/2004, de 5 de marzo, por el que se aprueba el Texto Refundido de la L</w:t>
      </w:r>
      <w:r>
        <w:t xml:space="preserve">ey reguladora de las Haciendas Locales. No existe, por tanto, obligación legal. </w:t>
      </w:r>
    </w:p>
    <w:p w:rsidR="00BE7D30" w:rsidRDefault="00E21C20">
      <w:pPr>
        <w:spacing w:after="98" w:line="259" w:lineRule="auto"/>
        <w:ind w:left="708" w:firstLine="0"/>
        <w:jc w:val="left"/>
      </w:pPr>
      <w:r>
        <w:t xml:space="preserve"> </w:t>
      </w:r>
    </w:p>
    <w:p w:rsidR="00BE7D30" w:rsidRDefault="00E21C20">
      <w:pPr>
        <w:spacing w:after="112"/>
        <w:ind w:left="718" w:right="110"/>
      </w:pPr>
      <w:r>
        <w:t xml:space="preserve">Se informa negativamente la presente reclamación. </w:t>
      </w:r>
    </w:p>
    <w:p w:rsidR="00BE7D30" w:rsidRDefault="00E21C20">
      <w:pPr>
        <w:spacing w:after="95" w:line="259" w:lineRule="auto"/>
        <w:ind w:left="0" w:firstLine="0"/>
        <w:jc w:val="left"/>
      </w:pPr>
      <w:r>
        <w:t xml:space="preserve"> </w:t>
      </w:r>
    </w:p>
    <w:p w:rsidR="00BE7D30" w:rsidRDefault="00E21C20">
      <w:pPr>
        <w:numPr>
          <w:ilvl w:val="0"/>
          <w:numId w:val="5"/>
        </w:numPr>
        <w:spacing w:after="114"/>
        <w:ind w:right="250" w:hanging="137"/>
        <w:jc w:val="left"/>
      </w:pPr>
      <w:r>
        <w:rPr>
          <w:b/>
        </w:rPr>
        <w:t xml:space="preserve">Reclamación 3º.-  </w:t>
      </w:r>
    </w:p>
    <w:p w:rsidR="00BE7D30" w:rsidRDefault="00E21C20">
      <w:pPr>
        <w:spacing w:after="99" w:line="244" w:lineRule="auto"/>
        <w:ind w:left="9" w:right="287"/>
      </w:pPr>
      <w:r>
        <w:rPr>
          <w:b/>
          <w:i/>
        </w:rPr>
        <w:t>Acuerdo aprobado por unanimidad en el pleno de febrero de 2017 por el que se instaurará el servicio d</w:t>
      </w:r>
      <w:r>
        <w:rPr>
          <w:b/>
          <w:i/>
        </w:rPr>
        <w:t xml:space="preserve">e grúas y depósito municipal. En otros ayuntamientos con número de habitantes similar a Candelaria se ha licitado este servicio sin que suponga un coste significativo para el Ayuntamiento. Un presupuesto debe incluir partidas económicas para llevar a cabo </w:t>
      </w:r>
      <w:r>
        <w:rPr>
          <w:b/>
          <w:i/>
        </w:rPr>
        <w:t>las mociones aprobadas en pleno, que son la voluntad del pueblo y de sus representantes en mayoría, de lo contrario un presupuesto municipal no estaría cumpliendo con la voluntad del pueblo aprobada democráticamente sino con la imposición de sus gobernante</w:t>
      </w:r>
      <w:r>
        <w:rPr>
          <w:b/>
          <w:i/>
        </w:rPr>
        <w:t>s, en este caso, de los socialistas</w:t>
      </w:r>
      <w:r>
        <w:rPr>
          <w:b/>
        </w:rPr>
        <w:t>.</w:t>
      </w:r>
      <w:r>
        <w:rPr>
          <w:rFonts w:ascii="Times New Roman" w:eastAsia="Times New Roman" w:hAnsi="Times New Roman" w:cs="Times New Roman"/>
          <w:sz w:val="24"/>
        </w:rPr>
        <w:t xml:space="preserve"> </w:t>
      </w:r>
    </w:p>
    <w:p w:rsidR="00BE7D30" w:rsidRDefault="00E21C20">
      <w:pPr>
        <w:spacing w:after="98" w:line="259" w:lineRule="auto"/>
        <w:ind w:left="0" w:firstLine="0"/>
        <w:jc w:val="left"/>
      </w:pPr>
      <w:r>
        <w:rPr>
          <w:b/>
        </w:rPr>
        <w:t xml:space="preserve"> </w:t>
      </w:r>
    </w:p>
    <w:p w:rsidR="00BE7D30" w:rsidRDefault="00E21C20">
      <w:pPr>
        <w:spacing w:after="103" w:line="259" w:lineRule="auto"/>
        <w:ind w:left="0" w:firstLine="0"/>
        <w:jc w:val="left"/>
      </w:pPr>
      <w:r>
        <w:rPr>
          <w:b/>
        </w:rPr>
        <w:t xml:space="preserve"> </w:t>
      </w:r>
    </w:p>
    <w:p w:rsidR="00BE7D30" w:rsidRDefault="00E21C20">
      <w:pPr>
        <w:spacing w:after="112"/>
        <w:ind w:left="-1" w:right="285" w:firstLine="708"/>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4881" name="Group 254881"/>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392" name="Rectangle 1392"/>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393" name="Rectangle 1393"/>
                        <wps:cNvSpPr/>
                        <wps:spPr>
                          <a:xfrm rot="-5399999">
                            <a:off x="-2066649" y="1294770"/>
                            <a:ext cx="4398923"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11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4881" style="width:12.7031pt;height:279.594pt;position:absolute;mso-position-horizontal-relative:page;mso-position-horizontal:absolute;margin-left:682.278pt;mso-position-vertical-relative:page;margin-top:532.326pt;" coordsize="1613,35508">
                <v:rect id="Rectangle 1392"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393" style="position:absolute;width:43989;height:1132;left:-20666;top:1294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180 </w:t>
                        </w:r>
                      </w:p>
                    </w:txbxContent>
                  </v:textbox>
                </v:rect>
                <w10:wrap type="square"/>
              </v:group>
            </w:pict>
          </mc:Fallback>
        </mc:AlternateContent>
      </w:r>
      <w:r>
        <w:t>La presente solicitud referida a licitar el servicio de grúas y depósito municipal, sin coste significativo para el Ayuntamiento, no se encuadra dentro de los tres supuestos de reclamación, tal como dispone el artículo 170.2 del Real Decreto Legislativo 2/</w:t>
      </w:r>
      <w:r>
        <w:t xml:space="preserve">2004, de 5 de marzo, por el que se aprueba el Texto Refundido de la Ley reguladora de las Haciendas Locales. </w:t>
      </w:r>
    </w:p>
    <w:p w:rsidR="00BE7D30" w:rsidRDefault="00E21C20">
      <w:pPr>
        <w:spacing w:after="100" w:line="259" w:lineRule="auto"/>
        <w:ind w:left="708" w:firstLine="0"/>
        <w:jc w:val="left"/>
      </w:pPr>
      <w:r>
        <w:t xml:space="preserve"> </w:t>
      </w:r>
    </w:p>
    <w:p w:rsidR="00BE7D30" w:rsidRDefault="00E21C20">
      <w:pPr>
        <w:spacing w:after="106"/>
        <w:ind w:left="718" w:right="110"/>
      </w:pPr>
      <w:r>
        <w:t xml:space="preserve">Se informa negativamente la presente reclamación. </w:t>
      </w:r>
    </w:p>
    <w:p w:rsidR="00BE7D30" w:rsidRDefault="00E21C20">
      <w:pPr>
        <w:spacing w:after="98" w:line="259" w:lineRule="auto"/>
        <w:ind w:left="0" w:firstLine="0"/>
        <w:jc w:val="left"/>
      </w:pPr>
      <w:r>
        <w:rPr>
          <w:b/>
        </w:rPr>
        <w:t xml:space="preserve"> </w:t>
      </w:r>
    </w:p>
    <w:p w:rsidR="00BE7D30" w:rsidRDefault="00E21C20">
      <w:pPr>
        <w:spacing w:after="100" w:line="259" w:lineRule="auto"/>
        <w:ind w:left="0" w:firstLine="0"/>
        <w:jc w:val="left"/>
      </w:pPr>
      <w:r>
        <w:rPr>
          <w:b/>
        </w:rPr>
        <w:t xml:space="preserve"> </w:t>
      </w:r>
    </w:p>
    <w:p w:rsidR="00BE7D30" w:rsidRDefault="00E21C20">
      <w:pPr>
        <w:numPr>
          <w:ilvl w:val="0"/>
          <w:numId w:val="5"/>
        </w:numPr>
        <w:spacing w:after="109"/>
        <w:ind w:right="250" w:hanging="137"/>
        <w:jc w:val="left"/>
      </w:pPr>
      <w:r>
        <w:rPr>
          <w:b/>
        </w:rPr>
        <w:t xml:space="preserve">Reclamación 4º.-  </w:t>
      </w:r>
    </w:p>
    <w:p w:rsidR="00BE7D30" w:rsidRDefault="00E21C20">
      <w:pPr>
        <w:spacing w:after="103" w:line="259" w:lineRule="auto"/>
        <w:ind w:left="0" w:firstLine="0"/>
        <w:jc w:val="left"/>
      </w:pPr>
      <w:r>
        <w:rPr>
          <w:b/>
        </w:rPr>
        <w:t xml:space="preserve"> </w:t>
      </w:r>
    </w:p>
    <w:p w:rsidR="00BE7D30" w:rsidRDefault="00E21C20">
      <w:pPr>
        <w:spacing w:after="115" w:line="244" w:lineRule="auto"/>
        <w:ind w:left="9" w:right="287"/>
      </w:pPr>
      <w:r>
        <w:rPr>
          <w:b/>
          <w:i/>
        </w:rPr>
        <w:t>Candelaria es un municipio que ha sufrido una expansión demográfica importante a lo largo de las últimas décadas, lo que ha supuesto un aumento del número de vehículos en el municipio, a lo que hay que añadir la gran cantidad de personas que diariamente vi</w:t>
      </w:r>
      <w:r>
        <w:rPr>
          <w:b/>
          <w:i/>
        </w:rPr>
        <w:t xml:space="preserve">sitan las zonas más destacadas del municipio.  </w:t>
      </w:r>
    </w:p>
    <w:p w:rsidR="00BE7D30" w:rsidRDefault="00E21C20">
      <w:pPr>
        <w:spacing w:after="97" w:line="244" w:lineRule="auto"/>
        <w:ind w:left="9" w:right="288"/>
      </w:pPr>
      <w:r>
        <w:rPr>
          <w:b/>
          <w:i/>
        </w:rPr>
        <w:t xml:space="preserve">Es por ello por lo que es importante que se aumente el número de puntos de recarga en el municipio y se ofrezcan las alternativas suficientes para poder dar respuesta a los vehículos de recarga eléctrica que </w:t>
      </w:r>
      <w:r>
        <w:rPr>
          <w:b/>
          <w:i/>
        </w:rPr>
        <w:t>son más respetuosos con el medio ambiente que los convencionales y su demanda ha aumentado entre los nuevos compradores de vehículo.</w:t>
      </w:r>
      <w:r>
        <w:rPr>
          <w:rFonts w:ascii="Times New Roman" w:eastAsia="Times New Roman" w:hAnsi="Times New Roman" w:cs="Times New Roman"/>
          <w:sz w:val="24"/>
        </w:rPr>
        <w:t xml:space="preserve"> </w:t>
      </w:r>
    </w:p>
    <w:p w:rsidR="00BE7D30" w:rsidRDefault="00E21C20">
      <w:pPr>
        <w:spacing w:after="98" w:line="259" w:lineRule="auto"/>
        <w:ind w:left="708" w:firstLine="0"/>
        <w:jc w:val="left"/>
      </w:pPr>
      <w:r>
        <w:t xml:space="preserve"> </w:t>
      </w:r>
    </w:p>
    <w:p w:rsidR="00BE7D30" w:rsidRDefault="00E21C20">
      <w:pPr>
        <w:spacing w:after="110"/>
        <w:ind w:left="-1" w:right="288" w:firstLine="708"/>
      </w:pPr>
      <w:r>
        <w:t>La solicitud de una dotación de crédito con destino a aumentar el número de puntos de recarga eléctrica de vehículos, no</w:t>
      </w:r>
      <w:r>
        <w:t xml:space="preserve"> se encuadra dentro de los tres supuestos de reclamación, tal como dispone el artículo 170.2 del Real Decreto Legislativo 2/2004, de 5 de marzo, por el que se aprueba el Texto Refundido de la Ley reguladora de las Haciendas Locales. No existe, por tanto, o</w:t>
      </w:r>
      <w:r>
        <w:t xml:space="preserve">bligación legal. </w:t>
      </w:r>
    </w:p>
    <w:p w:rsidR="00BE7D30" w:rsidRDefault="00E21C20">
      <w:pPr>
        <w:spacing w:after="98" w:line="259" w:lineRule="auto"/>
        <w:ind w:left="708" w:firstLine="0"/>
        <w:jc w:val="left"/>
      </w:pPr>
      <w:r>
        <w:t xml:space="preserve"> </w:t>
      </w:r>
    </w:p>
    <w:p w:rsidR="00BE7D30" w:rsidRDefault="00E21C20">
      <w:pPr>
        <w:spacing w:after="109"/>
        <w:ind w:left="718" w:right="110"/>
      </w:pPr>
      <w:r>
        <w:t xml:space="preserve">Se informa negativamente la presente reclamación. </w:t>
      </w:r>
    </w:p>
    <w:p w:rsidR="00BE7D30" w:rsidRDefault="00E21C20">
      <w:pPr>
        <w:spacing w:after="98" w:line="259" w:lineRule="auto"/>
        <w:ind w:left="0" w:firstLine="0"/>
        <w:jc w:val="left"/>
      </w:pPr>
      <w:r>
        <w:rPr>
          <w:b/>
        </w:rPr>
        <w:t xml:space="preserve"> </w:t>
      </w:r>
    </w:p>
    <w:p w:rsidR="00BE7D30" w:rsidRDefault="00E21C20">
      <w:pPr>
        <w:numPr>
          <w:ilvl w:val="0"/>
          <w:numId w:val="6"/>
        </w:numPr>
        <w:spacing w:after="112"/>
        <w:ind w:right="107" w:hanging="137"/>
      </w:pPr>
      <w:r>
        <w:rPr>
          <w:b/>
        </w:rPr>
        <w:t xml:space="preserve">Reclamación 5º.-  </w:t>
      </w:r>
    </w:p>
    <w:p w:rsidR="00BE7D30" w:rsidRDefault="00E21C20">
      <w:pPr>
        <w:spacing w:after="114"/>
        <w:ind w:left="9" w:right="284"/>
      </w:pPr>
      <w:r>
        <w:rPr>
          <w:b/>
        </w:rPr>
        <w:t>Plan de renovación de las farolas del municipio de Candelaria dado que en los últimos años se ha producido un deterioro evidente y palpable en este aspecto que han llegado a provocar la caída de alguno de estos elementos del mobiliario público y que requie</w:t>
      </w:r>
      <w:r>
        <w:rPr>
          <w:b/>
        </w:rPr>
        <w:t>re de una inversión para evitar un aumento de su deterioro y la sustitución paulatina en un periodo no superior a 5 años. Teniendo en cuenta que este plan conlleve también un estudio previo que establezca un orden de prioridad y diligencia para su rehabili</w:t>
      </w:r>
      <w:r>
        <w:rPr>
          <w:b/>
        </w:rPr>
        <w:t xml:space="preserve">tación. </w:t>
      </w:r>
    </w:p>
    <w:p w:rsidR="00BE7D30" w:rsidRDefault="00E21C20">
      <w:pPr>
        <w:spacing w:after="114"/>
        <w:ind w:left="-1" w:right="286" w:firstLine="708"/>
      </w:pPr>
      <w:r>
        <w:t>La solicitud de un Plan de renovación de las farolas del municipio de Candelaria, no se encuadra dentro de los tres supuestos de reclamación, tal como dispone el artículo 170.2 del Real Decreto Legislativo 2/2004, de 5 de marzo, por el que se apru</w:t>
      </w:r>
      <w:r>
        <w:t xml:space="preserve">eba el Texto Refundido de la Ley reguladora de las Haciendas Locales. No existe, por tanto, obligación legal. </w:t>
      </w:r>
    </w:p>
    <w:p w:rsidR="00BE7D30" w:rsidRDefault="00E21C20">
      <w:pPr>
        <w:spacing w:after="107"/>
        <w:ind w:left="718" w:right="110"/>
      </w:pPr>
      <w:r>
        <w:t xml:space="preserve">Se informa negativamente la presente reclamación. </w:t>
      </w:r>
    </w:p>
    <w:p w:rsidR="00BE7D30" w:rsidRDefault="00E21C20">
      <w:pPr>
        <w:numPr>
          <w:ilvl w:val="0"/>
          <w:numId w:val="6"/>
        </w:numPr>
        <w:spacing w:after="114"/>
        <w:ind w:right="107" w:hanging="137"/>
      </w:pPr>
      <w:r>
        <w:rPr>
          <w:b/>
        </w:rPr>
        <w:t xml:space="preserve">Reclamación 6º.-  </w:t>
      </w:r>
    </w:p>
    <w:p w:rsidR="00BE7D30" w:rsidRDefault="00E21C20">
      <w:pPr>
        <w:spacing w:after="111" w:line="248" w:lineRule="auto"/>
        <w:ind w:left="9" w:right="393"/>
        <w:jc w:val="left"/>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4992" name="Group 254992"/>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493" name="Rectangle 149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494" name="Rectangle 1494"/>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12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4992" style="width:12.7031pt;height:279.594pt;position:absolute;mso-position-horizontal-relative:page;mso-position-horizontal:absolute;margin-left:682.278pt;mso-position-vertical-relative:page;margin-top:532.326pt;" coordsize="1613,35508">
                <v:rect id="Rectangle 149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494"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180 </w:t>
                        </w:r>
                      </w:p>
                    </w:txbxContent>
                  </v:textbox>
                </v:rect>
                <w10:wrap type="square"/>
              </v:group>
            </w:pict>
          </mc:Fallback>
        </mc:AlternateContent>
      </w:r>
      <w:r>
        <w:rPr>
          <w:b/>
          <w:i/>
        </w:rPr>
        <w:t>El núcleo de población de Cuevecitas es uno de los menos pobla</w:t>
      </w:r>
      <w:r>
        <w:rPr>
          <w:b/>
          <w:i/>
        </w:rPr>
        <w:t xml:space="preserve">dos del municipio de Candelaria, sin embargo, su equipo de fútbol sala se ha convertido en un referente a nivel local, insular y regional.  </w:t>
      </w:r>
    </w:p>
    <w:p w:rsidR="00BE7D30" w:rsidRDefault="00E21C20">
      <w:pPr>
        <w:spacing w:after="111" w:line="248" w:lineRule="auto"/>
        <w:ind w:left="9" w:right="118"/>
        <w:jc w:val="left"/>
      </w:pPr>
      <w:r>
        <w:rPr>
          <w:b/>
          <w:i/>
        </w:rPr>
        <w:t xml:space="preserve">Son muchos los partidos de fútbol sala que en condiciones normales, los fines de semana se disputan en el pabellón </w:t>
      </w:r>
      <w:r>
        <w:rPr>
          <w:b/>
          <w:i/>
        </w:rPr>
        <w:t xml:space="preserve">de deportes de Cuevecitas y a pesar de que en los últimos años se ha aumentado las zonas de aparcamiento, las personas que acuden a ver los partidos habitualmente tienen dificultades para encontrar zonas de estacionamiento.  </w:t>
      </w:r>
    </w:p>
    <w:p w:rsidR="00BE7D30" w:rsidRDefault="00E21C20">
      <w:pPr>
        <w:spacing w:after="111" w:line="248" w:lineRule="auto"/>
        <w:ind w:left="9" w:right="393"/>
        <w:jc w:val="left"/>
      </w:pPr>
      <w:r>
        <w:rPr>
          <w:b/>
          <w:i/>
        </w:rPr>
        <w:t>El grupo popular propone la cr</w:t>
      </w:r>
      <w:r>
        <w:rPr>
          <w:b/>
          <w:i/>
        </w:rPr>
        <w:t xml:space="preserve">eación de la partida presupuestaria para la REDACCIÓN DE UN PROYECTO DE APARCAMIENTOS EN EL TERRENO JUNTO AL PABELLÓN DE FÚTBOL SALA DE CUEVECITAS por 5.000,00 € a cargo de la aportación municipal.  </w:t>
      </w:r>
    </w:p>
    <w:p w:rsidR="00BE7D30" w:rsidRDefault="00E21C20">
      <w:pPr>
        <w:spacing w:after="0" w:line="248" w:lineRule="auto"/>
        <w:ind w:left="9" w:right="190"/>
        <w:jc w:val="left"/>
      </w:pPr>
      <w:r>
        <w:rPr>
          <w:b/>
          <w:i/>
        </w:rPr>
        <w:t>Para que en el caso de que sea viable, se cree la partid</w:t>
      </w:r>
      <w:r>
        <w:rPr>
          <w:b/>
          <w:i/>
        </w:rPr>
        <w:t>a presupuestaria para la COMPRA DE TERRENO JUNTO AL PABELLÓN DE FÚTBOL SALA DE CUEVECITAS. APROXI-</w:t>
      </w:r>
    </w:p>
    <w:p w:rsidR="00BE7D30" w:rsidRDefault="00E21C20">
      <w:pPr>
        <w:spacing w:after="11" w:line="248" w:lineRule="auto"/>
        <w:ind w:left="9" w:right="393"/>
        <w:jc w:val="left"/>
      </w:pPr>
      <w:r>
        <w:rPr>
          <w:b/>
          <w:i/>
        </w:rPr>
        <w:t xml:space="preserve">MADAMENTE 900 M2 por 25.000,00 € y la partida presupuestaria para la EJECUCIÓN DE </w:t>
      </w:r>
    </w:p>
    <w:p w:rsidR="00BE7D30" w:rsidRDefault="00E21C20">
      <w:pPr>
        <w:spacing w:after="111" w:line="248" w:lineRule="auto"/>
        <w:ind w:left="9"/>
        <w:jc w:val="left"/>
      </w:pPr>
      <w:r>
        <w:rPr>
          <w:b/>
          <w:i/>
        </w:rPr>
        <w:t xml:space="preserve">LAS OBRAS DE APARCAMIENTOS EN EL TERRENO JUNTO AL PABELLÓN DE FÚTBOL SALA </w:t>
      </w:r>
      <w:r>
        <w:rPr>
          <w:b/>
          <w:i/>
        </w:rPr>
        <w:t>DE CUEVECITAS por 60.000,00 € a cargo de la aportación municipal en ambos casos.</w:t>
      </w:r>
      <w:r>
        <w:rPr>
          <w:rFonts w:ascii="Times New Roman" w:eastAsia="Times New Roman" w:hAnsi="Times New Roman" w:cs="Times New Roman"/>
          <w:sz w:val="24"/>
        </w:rPr>
        <w:t xml:space="preserve"> </w:t>
      </w:r>
    </w:p>
    <w:p w:rsidR="00BE7D30" w:rsidRDefault="00E21C20">
      <w:pPr>
        <w:spacing w:after="100" w:line="259" w:lineRule="auto"/>
        <w:ind w:left="708" w:firstLine="0"/>
        <w:jc w:val="left"/>
      </w:pPr>
      <w:r>
        <w:t xml:space="preserve"> </w:t>
      </w:r>
    </w:p>
    <w:p w:rsidR="00BE7D30" w:rsidRDefault="00E21C20">
      <w:pPr>
        <w:ind w:left="-1" w:right="287" w:firstLine="708"/>
      </w:pPr>
      <w:r>
        <w:t>La solicitud de una aplicación presupuestaria con destino a redacción de proyecto y ejecución de obras para adquirir un terreno para los partidos de fútbol sala en el núcleo de Cuevecitas y aumentar el número de plazas de aparcamiento en la zona, no se enc</w:t>
      </w:r>
      <w:r>
        <w:t>uadra dentro de los tres supuestos de reclamación, tal como dispone el artículo 170.2 del Real Decreto Legislativo 2/2004, de 5 de marzo, por el que se aprueba el Texto Refundido de la Ley reguladora de las Haciendas Locales. No existe, por tanto, obligaci</w:t>
      </w:r>
      <w:r>
        <w:t xml:space="preserve">ón legal. </w:t>
      </w:r>
    </w:p>
    <w:p w:rsidR="00BE7D30" w:rsidRDefault="00BE7D30">
      <w:pPr>
        <w:sectPr w:rsidR="00BE7D30">
          <w:headerReference w:type="even" r:id="rId20"/>
          <w:headerReference w:type="default" r:id="rId21"/>
          <w:footerReference w:type="even" r:id="rId22"/>
          <w:footerReference w:type="default" r:id="rId23"/>
          <w:headerReference w:type="first" r:id="rId24"/>
          <w:footerReference w:type="first" r:id="rId25"/>
          <w:pgSz w:w="14174" w:h="16838"/>
          <w:pgMar w:top="2837" w:right="2051" w:bottom="572" w:left="2553" w:header="720" w:footer="720" w:gutter="0"/>
          <w:cols w:space="720"/>
          <w:titlePg/>
        </w:sectPr>
      </w:pPr>
    </w:p>
    <w:p w:rsidR="00BE7D30" w:rsidRDefault="00E21C20">
      <w:pPr>
        <w:spacing w:after="100" w:line="259" w:lineRule="auto"/>
        <w:ind w:left="708" w:firstLine="0"/>
        <w:jc w:val="left"/>
      </w:pPr>
      <w:r>
        <w:t xml:space="preserve"> </w:t>
      </w:r>
    </w:p>
    <w:p w:rsidR="00BE7D30" w:rsidRDefault="00E21C20">
      <w:pPr>
        <w:spacing w:after="106"/>
        <w:ind w:left="718" w:right="110"/>
      </w:pPr>
      <w:r>
        <w:t xml:space="preserve">Se informa negativamente la presente reclamación. </w:t>
      </w:r>
    </w:p>
    <w:p w:rsidR="00BE7D30" w:rsidRDefault="00E21C20">
      <w:pPr>
        <w:spacing w:after="111"/>
        <w:ind w:left="9" w:right="107"/>
      </w:pPr>
      <w:r>
        <w:rPr>
          <w:b/>
        </w:rPr>
        <w:t xml:space="preserve">- Reclamación 7º.-  </w:t>
      </w:r>
    </w:p>
    <w:p w:rsidR="00BE7D30" w:rsidRDefault="00E21C20">
      <w:pPr>
        <w:spacing w:after="111" w:line="248" w:lineRule="auto"/>
        <w:ind w:left="9"/>
        <w:jc w:val="left"/>
      </w:pPr>
      <w:r>
        <w:rPr>
          <w:b/>
          <w:i/>
        </w:rPr>
        <w:t>C</w:t>
      </w:r>
      <w:r>
        <w:rPr>
          <w:b/>
          <w:i/>
        </w:rPr>
        <w:t>aletillas es uno de los núcleos de población con mayor número de habitantes y con menos infraestructuras para la práctica deportiva. El PGOU prevé una zona para este fin al finalizar la calle Buganvilla, que permitirá dar respuesta a la solicitud de los ve</w:t>
      </w:r>
      <w:r>
        <w:rPr>
          <w:b/>
          <w:i/>
        </w:rPr>
        <w:t xml:space="preserve">cinos del lugar.  </w:t>
      </w:r>
    </w:p>
    <w:p w:rsidR="00BE7D30" w:rsidRDefault="00E21C20">
      <w:pPr>
        <w:spacing w:after="11" w:line="248" w:lineRule="auto"/>
        <w:ind w:left="9"/>
        <w:jc w:val="left"/>
      </w:pPr>
      <w:r>
        <w:rPr>
          <w:b/>
          <w:i/>
        </w:rPr>
        <w:t xml:space="preserve">El Grupo Popular propone crear una partida para la REDACCIÓN DE PROYECTO PARA </w:t>
      </w:r>
    </w:p>
    <w:p w:rsidR="00BE7D30" w:rsidRDefault="00E21C20">
      <w:pPr>
        <w:spacing w:after="111" w:line="248" w:lineRule="auto"/>
        <w:ind w:left="9"/>
        <w:jc w:val="left"/>
      </w:pPr>
      <w:r>
        <w:rPr>
          <w:b/>
          <w:i/>
        </w:rPr>
        <w:t xml:space="preserve">LA CONSTRUCCIÓN DE CANCHA POLIDEPORTIVA EN CALETILLAS. PARCELA D-2 1.20 </w:t>
      </w:r>
      <w:r>
        <w:rPr>
          <w:b/>
          <w:i/>
        </w:rPr>
        <w:t xml:space="preserve">SEGÚN ESTABLECE EL PGOU DE CANDELARIA de 15.000,00 € con cargo a la aportación municipal.  </w:t>
      </w:r>
    </w:p>
    <w:p w:rsidR="00BE7D30" w:rsidRDefault="00E21C20">
      <w:pPr>
        <w:spacing w:after="111" w:line="248" w:lineRule="auto"/>
        <w:ind w:left="9" w:right="52"/>
        <w:jc w:val="left"/>
      </w:pPr>
      <w:r>
        <w:rPr>
          <w:b/>
          <w:i/>
        </w:rPr>
        <w:t>En el caso de que sea viable la citada construcción, se tenga prevista una partida para la EJECUCIÓN DE LAS OBRAS DE CANCHA POLIDEPORTIVA EN CALETILLAS. PARCELA D-2</w:t>
      </w:r>
      <w:r>
        <w:rPr>
          <w:b/>
          <w:i/>
        </w:rPr>
        <w:t xml:space="preserve"> 1.20 SEGÚN ESTABLECE EL PGOU DE CANDELARIA de 150.000,00 €.</w:t>
      </w:r>
      <w:r>
        <w:rPr>
          <w:rFonts w:ascii="Times New Roman" w:eastAsia="Times New Roman" w:hAnsi="Times New Roman" w:cs="Times New Roman"/>
          <w:sz w:val="24"/>
        </w:rPr>
        <w:t xml:space="preserve"> </w:t>
      </w:r>
    </w:p>
    <w:p w:rsidR="00BE7D30" w:rsidRDefault="00E21C20">
      <w:pPr>
        <w:spacing w:after="98" w:line="259" w:lineRule="auto"/>
        <w:ind w:left="708" w:firstLine="0"/>
        <w:jc w:val="left"/>
      </w:pPr>
      <w:r>
        <w:t xml:space="preserve"> </w:t>
      </w:r>
    </w:p>
    <w:p w:rsidR="00BE7D30" w:rsidRDefault="00E21C20">
      <w:pPr>
        <w:spacing w:after="112"/>
        <w:ind w:left="-1" w:right="110" w:firstLine="708"/>
      </w:pPr>
      <w:r>
        <w:t xml:space="preserve">La solicitud de una dotación de crédito con destino a redacción de proyecto y ejecución de obras para construir cancha polideportiva en Caletillas, no se encuadra dentro de los tres supuestos </w:t>
      </w:r>
      <w:r>
        <w:t xml:space="preserve">de reclamación, tal como dispone el artículo 170.2 del Real Decreto Legislativo 2/2004, de 5 de marzo, por el que se aprueba el Texto Refundido de la Ley reguladora de las Haciendas Locales. No existe, por tanto, obligación legal. </w:t>
      </w:r>
    </w:p>
    <w:p w:rsidR="00BE7D30" w:rsidRDefault="00E21C20">
      <w:pPr>
        <w:spacing w:after="100" w:line="259" w:lineRule="auto"/>
        <w:ind w:left="708" w:firstLine="0"/>
        <w:jc w:val="left"/>
      </w:pPr>
      <w:r>
        <w:t xml:space="preserve"> </w:t>
      </w:r>
    </w:p>
    <w:p w:rsidR="00BE7D30" w:rsidRDefault="00E21C20">
      <w:pPr>
        <w:spacing w:after="106"/>
        <w:ind w:left="718" w:right="110"/>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1597787</wp:posOffset>
                </wp:positionH>
                <wp:positionV relativeFrom="page">
                  <wp:posOffset>440283</wp:posOffset>
                </wp:positionV>
                <wp:extent cx="904494" cy="915315"/>
                <wp:effectExtent l="0" t="0" r="0" b="0"/>
                <wp:wrapTopAndBottom/>
                <wp:docPr id="255746" name="Group 255746"/>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1497" name="Shape 1497"/>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1499" name="Picture 1499"/>
                          <pic:cNvPicPr/>
                        </pic:nvPicPr>
                        <pic:blipFill>
                          <a:blip r:embed="rId7"/>
                          <a:stretch>
                            <a:fillRect/>
                          </a:stretch>
                        </pic:blipFill>
                        <pic:spPr>
                          <a:xfrm>
                            <a:off x="0" y="153"/>
                            <a:ext cx="754380" cy="912876"/>
                          </a:xfrm>
                          <a:prstGeom prst="rect">
                            <a:avLst/>
                          </a:prstGeom>
                        </pic:spPr>
                      </pic:pic>
                      <wps:wsp>
                        <wps:cNvPr id="1501" name="Rectangle 1501"/>
                        <wps:cNvSpPr/>
                        <wps:spPr>
                          <a:xfrm>
                            <a:off x="23165" y="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02" name="Rectangle 1502"/>
                        <wps:cNvSpPr/>
                        <wps:spPr>
                          <a:xfrm>
                            <a:off x="23165" y="17526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55746" style="width:71.22pt;height:72.072pt;position:absolute;mso-position-horizontal-relative:page;mso-position-horizontal:absolute;margin-left:125.81pt;mso-position-vertical-relative:page;margin-top:34.668pt;" coordsize="9044,9153">
                <v:shape id="Shape 1497" style="position:absolute;width:0;height:8001;left:9044;top:1152;" coordsize="0,800100" path="m0,0l0,800100">
                  <v:stroke weight="2.28pt" endcap="square" joinstyle="miter" miterlimit="10" on="true" color="#993366"/>
                  <v:fill on="false" color="#000000" opacity="0"/>
                </v:shape>
                <v:shape id="Picture 1499" style="position:absolute;width:7543;height:9128;left:0;top:1;" filled="f">
                  <v:imagedata r:id="rId19"/>
                </v:shape>
                <v:rect id="Rectangle 1501"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502"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5749" name="Group 255749"/>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585" name="Rectangle 1585"/>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w:t>
                              </w:r>
                              <w:r>
                                <w:rPr>
                                  <w:sz w:val="12"/>
                                </w:rPr>
                                <w:t xml:space="preserve">ación: ATZ5DFL243ADN35WRRMP7M4KM | Verificación: https://candelaria.sedelectronica.es/ </w:t>
                              </w:r>
                            </w:p>
                          </w:txbxContent>
                        </wps:txbx>
                        <wps:bodyPr horzOverflow="overflow" vert="horz" lIns="0" tIns="0" rIns="0" bIns="0" rtlCol="0">
                          <a:noAutofit/>
                        </wps:bodyPr>
                      </wps:wsp>
                      <wps:wsp>
                        <wps:cNvPr id="1586" name="Rectangle 1586"/>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13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5749" style="width:12.7031pt;height:279.594pt;position:absolute;mso-position-horizontal-relative:page;mso-position-horizontal:absolute;margin-left:682.278pt;mso-position-vertical-relative:page;margin-top:532.326pt;" coordsize="1613,35508">
                <v:rect id="Rectangle 1585"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586"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180 </w:t>
                        </w:r>
                      </w:p>
                    </w:txbxContent>
                  </v:textbox>
                </v:rect>
                <w10:wrap type="square"/>
              </v:group>
            </w:pict>
          </mc:Fallback>
        </mc:AlternateContent>
      </w:r>
      <w:r>
        <w:t xml:space="preserve">Se informa negativamente la presente reclamación. </w:t>
      </w:r>
    </w:p>
    <w:p w:rsidR="00BE7D30" w:rsidRDefault="00E21C20">
      <w:pPr>
        <w:spacing w:after="114"/>
        <w:ind w:left="9" w:right="107"/>
      </w:pPr>
      <w:r>
        <w:rPr>
          <w:b/>
        </w:rPr>
        <w:t xml:space="preserve">- Reclamación 8º.-  </w:t>
      </w:r>
    </w:p>
    <w:p w:rsidR="00BE7D30" w:rsidRDefault="00E21C20">
      <w:pPr>
        <w:spacing w:after="111" w:line="248" w:lineRule="auto"/>
        <w:ind w:left="9"/>
        <w:jc w:val="left"/>
      </w:pPr>
      <w:r>
        <w:rPr>
          <w:b/>
          <w:i/>
        </w:rPr>
        <w:t xml:space="preserve">En octubre de 2016 los vecinos de Bajo la Cuesta fueron desalojados de sus viviendas ante el riesgo de desprendimientos en el talud. Desde entonces han luchado para poder regresar a sus viviendas.  </w:t>
      </w:r>
    </w:p>
    <w:p w:rsidR="00BE7D30" w:rsidRDefault="00E21C20">
      <w:pPr>
        <w:spacing w:after="111" w:line="248" w:lineRule="auto"/>
        <w:ind w:left="9"/>
        <w:jc w:val="left"/>
      </w:pPr>
      <w:r>
        <w:rPr>
          <w:b/>
          <w:i/>
        </w:rPr>
        <w:t>Ya se han realizado y finalizado las obras para la zona d</w:t>
      </w:r>
      <w:r>
        <w:rPr>
          <w:b/>
          <w:i/>
        </w:rPr>
        <w:t xml:space="preserve">e UNELCO del talud, por lo que los vecinos desde ese momento han podido regresar a este espacio que ya ha sido habilitado, faltando aún por dar respuesta a los vecinos cuyas viviendas se encuentran en la zona de Dani Ran y que aún no han podido regresar a </w:t>
      </w:r>
      <w:r>
        <w:rPr>
          <w:b/>
          <w:i/>
        </w:rPr>
        <w:t xml:space="preserve">sus viviendas dado que el proyecto encargado por el Ayuntamiento para la ejecución de las obras de la zona privada y de dominio público ha variado con el paso del tiempo, teniendo un valor estimado final de 1,5 millones de euros.  </w:t>
      </w:r>
    </w:p>
    <w:p w:rsidR="00BE7D30" w:rsidRDefault="00E21C20">
      <w:pPr>
        <w:spacing w:after="111" w:line="248" w:lineRule="auto"/>
        <w:ind w:left="9"/>
        <w:jc w:val="left"/>
      </w:pPr>
      <w:r>
        <w:rPr>
          <w:b/>
          <w:i/>
        </w:rPr>
        <w:t>El equipo técnico que asesora al Grupo Municipal Popular de Candelaria entiende que según la proporción del terreno y el estudio geotécnico realizado en la zona por la empresa ICINCO, el coste de las obras no tiene que ser tan elevadas como establece el pr</w:t>
      </w:r>
      <w:r>
        <w:rPr>
          <w:b/>
          <w:i/>
        </w:rPr>
        <w:t xml:space="preserve">oyecto encargado por el grupo de gobierno (PSOE).  </w:t>
      </w:r>
    </w:p>
    <w:p w:rsidR="00BE7D30" w:rsidRDefault="00E21C20">
      <w:pPr>
        <w:spacing w:after="0" w:line="248" w:lineRule="auto"/>
        <w:ind w:left="9" w:right="17"/>
        <w:jc w:val="left"/>
      </w:pPr>
      <w:r>
        <w:rPr>
          <w:b/>
          <w:i/>
        </w:rPr>
        <w:t>Por tanto, el Grupo Municipal Popular entiende que se debe establecer una partida para la REDACCIÓN DE UN NUEVO PROYECTO PARA CONTINUAR LA REHABILITACIÓN DEL TALUD DEL RISCO DE BAJO LA CUESTA EN LA ZONA D</w:t>
      </w:r>
      <w:r>
        <w:rPr>
          <w:b/>
          <w:i/>
        </w:rPr>
        <w:t xml:space="preserve">E DANI RAN de 20.000,00 </w:t>
      </w:r>
    </w:p>
    <w:p w:rsidR="00BE7D30" w:rsidRDefault="00E21C20">
      <w:pPr>
        <w:spacing w:after="538" w:line="248" w:lineRule="auto"/>
        <w:ind w:left="9"/>
        <w:jc w:val="left"/>
      </w:pPr>
      <w:r>
        <w:rPr>
          <w:b/>
          <w:i/>
        </w:rPr>
        <w:t xml:space="preserve">€ y otra partida presupuestaria para CONTINUAR LA REHABILITACIÓN DEL TALUD DEL </w:t>
      </w:r>
    </w:p>
    <w:p w:rsidR="00BE7D30" w:rsidRDefault="00E21C20">
      <w:pPr>
        <w:spacing w:after="0" w:line="259" w:lineRule="auto"/>
        <w:ind w:left="0" w:right="54" w:firstLine="0"/>
        <w:jc w:val="center"/>
      </w:pPr>
      <w:r>
        <w:rPr>
          <w:rFonts w:ascii="Calibri" w:eastAsia="Calibri" w:hAnsi="Calibri" w:cs="Calibri"/>
          <w:noProof/>
        </w:rPr>
        <mc:AlternateContent>
          <mc:Choice Requires="wpg">
            <w:drawing>
              <wp:inline distT="0" distB="0" distL="0" distR="0">
                <wp:extent cx="5830570" cy="17145"/>
                <wp:effectExtent l="0" t="0" r="0" b="0"/>
                <wp:docPr id="255748" name="Group 25574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500" name="Shape 1500"/>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5748" style="width:459.1pt;height:1.35004pt;mso-position-horizontal-relative:char;mso-position-vertical-relative:line" coordsize="58305,171">
                <v:shape id="Shape 1500"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BE7D30" w:rsidRDefault="00E21C20">
      <w:pPr>
        <w:spacing w:after="89" w:line="241" w:lineRule="auto"/>
        <w:ind w:left="4114" w:right="1527" w:hanging="1986"/>
        <w:jc w:val="left"/>
      </w:pPr>
      <w:r>
        <w:rPr>
          <w:sz w:val="14"/>
        </w:rPr>
        <w:t xml:space="preserve">Avenida Constitución Nº 7. Código postal: 38530, Candelaria. Teléfono: 922.500.800. </w:t>
      </w:r>
      <w:r>
        <w:rPr>
          <w:b/>
          <w:sz w:val="14"/>
        </w:rPr>
        <w:t xml:space="preserve">www. candelaria. es </w:t>
      </w:r>
    </w:p>
    <w:p w:rsidR="00BE7D30" w:rsidRDefault="00E21C20">
      <w:pPr>
        <w:spacing w:after="0" w:line="259" w:lineRule="auto"/>
        <w:ind w:left="0" w:firstLine="0"/>
        <w:jc w:val="left"/>
      </w:pPr>
      <w:r>
        <w:rPr>
          <w:rFonts w:ascii="Times New Roman" w:eastAsia="Times New Roman" w:hAnsi="Times New Roman" w:cs="Times New Roman"/>
          <w:sz w:val="24"/>
        </w:rPr>
        <w:t xml:space="preserve"> </w:t>
      </w:r>
    </w:p>
    <w:p w:rsidR="00BE7D30" w:rsidRDefault="00E21C20">
      <w:pPr>
        <w:spacing w:after="11" w:line="248" w:lineRule="auto"/>
        <w:ind w:left="9" w:right="393"/>
        <w:jc w:val="left"/>
      </w:pPr>
      <w:r>
        <w:rPr>
          <w:b/>
          <w:i/>
        </w:rPr>
        <w:t>RISCO DE BAJO LA CUESTA EN LA ZONA DE DANI RAN CON CARÁCTER PLURI-</w:t>
      </w:r>
    </w:p>
    <w:p w:rsidR="00BE7D30" w:rsidRDefault="00E21C20">
      <w:pPr>
        <w:spacing w:after="111" w:line="248" w:lineRule="auto"/>
        <w:ind w:left="9"/>
        <w:jc w:val="left"/>
      </w:pPr>
      <w:r>
        <w:rPr>
          <w:b/>
          <w:i/>
        </w:rPr>
        <w:t>ANUAL de 200.000,00 € para 2022 y 2023, para luego solicitar de forma subsidiaria a los propietarios del talud, finalizando de esta forma el cargo presupuestario que supone el pago de alqui</w:t>
      </w:r>
      <w:r>
        <w:rPr>
          <w:b/>
          <w:i/>
        </w:rPr>
        <w:t xml:space="preserve">ler continuado para la reubicación de algunos de estos vecinos afectados, además de garantizar el regreso de todos a sus viviendas. </w:t>
      </w:r>
    </w:p>
    <w:p w:rsidR="00BE7D30" w:rsidRDefault="00E21C20">
      <w:pPr>
        <w:spacing w:after="100" w:line="259" w:lineRule="auto"/>
        <w:ind w:left="708" w:firstLine="0"/>
        <w:jc w:val="left"/>
      </w:pPr>
      <w:r>
        <w:t xml:space="preserve"> </w:t>
      </w:r>
    </w:p>
    <w:p w:rsidR="00BE7D30" w:rsidRDefault="00E21C20">
      <w:pPr>
        <w:spacing w:after="114"/>
        <w:ind w:left="-1" w:firstLine="708"/>
      </w:pPr>
      <w:r>
        <w:t xml:space="preserve">La solicitud de una dotación de crédito con destino a redacción de proyecto para rehabilitar el talud en Bajo la cuesta, </w:t>
      </w:r>
      <w:r>
        <w:t>no se encuadra dentro de los tres supuestos de reclamación, tal como dispone el artículo 170.2 del Real Decreto Legislativo 2/2004, de 5 de marzo, por el que se aprueba el Texto Refundido de la Ley reguladora de las Haciendas Locales. No existe, por tanto,</w:t>
      </w:r>
      <w:r>
        <w:t xml:space="preserve"> obligación legal. </w:t>
      </w:r>
    </w:p>
    <w:p w:rsidR="00BE7D30" w:rsidRDefault="00E21C20">
      <w:pPr>
        <w:spacing w:after="98" w:line="259" w:lineRule="auto"/>
        <w:ind w:left="708" w:firstLine="0"/>
        <w:jc w:val="left"/>
      </w:pPr>
      <w:r>
        <w:t xml:space="preserve"> </w:t>
      </w:r>
    </w:p>
    <w:p w:rsidR="00BE7D30" w:rsidRDefault="00E21C20">
      <w:pPr>
        <w:spacing w:after="109"/>
        <w:ind w:left="718" w:right="110"/>
      </w:pPr>
      <w:r>
        <w:t xml:space="preserve">Se informa negativamente la presente reclamación. </w:t>
      </w:r>
    </w:p>
    <w:p w:rsidR="00BE7D30" w:rsidRDefault="00E21C20">
      <w:pPr>
        <w:spacing w:after="109"/>
        <w:ind w:left="9" w:right="107"/>
      </w:pPr>
      <w:r>
        <w:rPr>
          <w:b/>
        </w:rPr>
        <w:t xml:space="preserve">- Reclamación 10º.-  </w:t>
      </w:r>
    </w:p>
    <w:p w:rsidR="00BE7D30" w:rsidRDefault="00E21C20">
      <w:pPr>
        <w:spacing w:after="123" w:line="238" w:lineRule="auto"/>
        <w:ind w:left="9"/>
        <w:jc w:val="left"/>
      </w:pPr>
      <w:r>
        <w:rPr>
          <w:b/>
        </w:rPr>
        <w:t>Candelaria además de ser un referente turístico por ser el municipio en el que se encuentra la Virgen de Candelaria, Patrona de Canarias, su buen clima y variada</w:t>
      </w:r>
      <w:r>
        <w:rPr>
          <w:b/>
        </w:rPr>
        <w:t xml:space="preserve"> oferta en el sector de la restauración, es un municipio que ha tenido una expansión demográfica muy importante en las últimas décadas.  </w:t>
      </w:r>
    </w:p>
    <w:p w:rsidR="00BE7D30" w:rsidRDefault="00E21C20">
      <w:pPr>
        <w:spacing w:after="112"/>
        <w:ind w:left="9" w:right="107"/>
      </w:pPr>
      <w:r>
        <w:rPr>
          <w:b/>
        </w:rPr>
        <w:t>Una localidad con las características de Candelaria requiere de una adecuada modernización, lo que hace necesario pres</w:t>
      </w:r>
      <w:r>
        <w:rPr>
          <w:b/>
        </w:rPr>
        <w:t xml:space="preserve">tar servicios que atiendan la demanda actual.  </w:t>
      </w:r>
    </w:p>
    <w:p w:rsidR="00BE7D30" w:rsidRDefault="00E21C20">
      <w:pPr>
        <w:spacing w:after="123" w:line="238" w:lineRule="auto"/>
        <w:ind w:left="9"/>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5794" name="Group 255794"/>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685" name="Rectangle 1685"/>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686" name="Rectangle 1686"/>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14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5794" style="width:12.7031pt;height:279.594pt;position:absolute;mso-position-horizontal-relative:page;mso-position-horizontal:absolute;margin-left:682.278pt;mso-position-vertical-relative:page;margin-top:532.326pt;" coordsize="1613,35508">
                <v:rect id="Rectangle 1685"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686"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180 </w:t>
                        </w:r>
                      </w:p>
                    </w:txbxContent>
                  </v:textbox>
                </v:rect>
                <w10:wrap type="square"/>
              </v:group>
            </w:pict>
          </mc:Fallback>
        </mc:AlternateContent>
      </w:r>
      <w:r>
        <w:rPr>
          <w:b/>
        </w:rPr>
        <w:t>Candelaria no dispone de casi baños en la vía pública, la mayoría son instalados de forma provisional con motivo de las fiestas o algún evento especial. Por lo que la ausencia de estos ha ocasionado que determinados rincones de nuestro municipio se convier</w:t>
      </w:r>
      <w:r>
        <w:rPr>
          <w:b/>
        </w:rPr>
        <w:t xml:space="preserve">tan en improvisados urinarios públicos. Además de que en muchas ocasiones nuestros vecinos y visitantes tienen que recurrir a los negocios de hostelería o incluso a los aseos del propio Ayuntamiento para cubrir sus necesidades básicas.  </w:t>
      </w:r>
    </w:p>
    <w:p w:rsidR="00BE7D30" w:rsidRDefault="00E21C20">
      <w:pPr>
        <w:spacing w:after="123" w:line="238" w:lineRule="auto"/>
        <w:ind w:left="9"/>
        <w:jc w:val="left"/>
      </w:pPr>
      <w:r>
        <w:rPr>
          <w:b/>
        </w:rPr>
        <w:t>En la actualidad e</w:t>
      </w:r>
      <w:r>
        <w:rPr>
          <w:b/>
        </w:rPr>
        <w:t>xiste una amplia gama de tipos de baños públicos, automáticos, autolimpiables, con cambia pañales, accesibles a personas de movilidad reducida... que se deben tener en cuenta a la hora de implantar en nuestro municipio unos aseos que ofrezcan la máxima con</w:t>
      </w:r>
      <w:r>
        <w:rPr>
          <w:b/>
        </w:rPr>
        <w:t xml:space="preserve">fianza a los ciudadanos en </w:t>
      </w:r>
      <w:r>
        <w:rPr>
          <w:b/>
          <w:i/>
        </w:rPr>
        <w:t xml:space="preserve">relación con la seguridad y la higiene; asegurar que estén siempre en funcionamiento; facilitar un mínimo de mantenimiento; ser respetuosos con el medio ambiente, y consumir un mínimo de agua y luz. </w:t>
      </w:r>
      <w:r>
        <w:rPr>
          <w:rFonts w:ascii="Times New Roman" w:eastAsia="Times New Roman" w:hAnsi="Times New Roman" w:cs="Times New Roman"/>
          <w:sz w:val="24"/>
        </w:rPr>
        <w:t xml:space="preserve"> </w:t>
      </w:r>
    </w:p>
    <w:p w:rsidR="00BE7D30" w:rsidRDefault="00E21C20">
      <w:pPr>
        <w:spacing w:after="11" w:line="248" w:lineRule="auto"/>
        <w:ind w:left="9"/>
        <w:jc w:val="left"/>
      </w:pPr>
      <w:r>
        <w:rPr>
          <w:b/>
          <w:i/>
        </w:rPr>
        <w:t>El Grupo Municipal Popular p</w:t>
      </w:r>
      <w:r>
        <w:rPr>
          <w:b/>
          <w:i/>
        </w:rPr>
        <w:t xml:space="preserve">ropone la creación de la partida presupuestaria PARA LA </w:t>
      </w:r>
    </w:p>
    <w:p w:rsidR="00BE7D30" w:rsidRDefault="00E21C20">
      <w:pPr>
        <w:spacing w:after="111" w:line="248" w:lineRule="auto"/>
        <w:ind w:left="9"/>
        <w:jc w:val="left"/>
      </w:pPr>
      <w:r>
        <w:rPr>
          <w:b/>
          <w:i/>
        </w:rPr>
        <w:t xml:space="preserve">IMPLANTACIÓN PROGRESIVA DE LA RED DE BAÑOS PÚBLICOS de 30.000,00 € con cargo a la aportación del Presupuesto Municipal de 2021. Con el objetivo de que cada año se repita esta aportación hasta que ya </w:t>
      </w:r>
      <w:r>
        <w:rPr>
          <w:b/>
          <w:i/>
        </w:rPr>
        <w:t>se tengan instalados en el municipio los baños suficientes para dar respuesta a esta demanda.</w:t>
      </w:r>
      <w:r>
        <w:rPr>
          <w:rFonts w:ascii="Times New Roman" w:eastAsia="Times New Roman" w:hAnsi="Times New Roman" w:cs="Times New Roman"/>
          <w:sz w:val="24"/>
        </w:rPr>
        <w:t xml:space="preserve"> </w:t>
      </w:r>
    </w:p>
    <w:p w:rsidR="00BE7D30" w:rsidRDefault="00E21C20">
      <w:pPr>
        <w:spacing w:after="100" w:line="259" w:lineRule="auto"/>
        <w:ind w:left="708" w:firstLine="0"/>
        <w:jc w:val="left"/>
      </w:pPr>
      <w:r>
        <w:t xml:space="preserve"> </w:t>
      </w:r>
    </w:p>
    <w:p w:rsidR="00BE7D30" w:rsidRDefault="00E21C20">
      <w:pPr>
        <w:ind w:left="-1" w:right="110" w:firstLine="708"/>
      </w:pPr>
      <w:r>
        <w:t>La solicitud de creación de una aplicación presupuestaria con destino a implantar de forma progresiva una red de baños públicos, no se encuadra dentro de los t</w:t>
      </w:r>
      <w:r>
        <w:t xml:space="preserve">res supuestos de reclamación, tal como dispone el artículo 170.2 del Real Decreto Legislativo 2/2004, de 5 de marzo, por el que se aprueba el Texto Refundido de la Ley reguladora de las Haciendas Locales. </w:t>
      </w:r>
    </w:p>
    <w:p w:rsidR="00BE7D30" w:rsidRDefault="00E21C20">
      <w:pPr>
        <w:ind w:left="9" w:right="110"/>
      </w:pPr>
      <w:r>
        <w:t xml:space="preserve">No existe, por tanto, obligación legal. </w:t>
      </w:r>
    </w:p>
    <w:p w:rsidR="00BE7D30" w:rsidRDefault="00E21C20">
      <w:pPr>
        <w:spacing w:after="100" w:line="259" w:lineRule="auto"/>
        <w:ind w:left="708" w:firstLine="0"/>
        <w:jc w:val="left"/>
      </w:pPr>
      <w:r>
        <w:t xml:space="preserve"> </w:t>
      </w:r>
    </w:p>
    <w:p w:rsidR="00BE7D30" w:rsidRDefault="00E21C20">
      <w:pPr>
        <w:spacing w:after="108" w:line="248" w:lineRule="auto"/>
        <w:ind w:left="718" w:right="107"/>
      </w:pPr>
      <w:r>
        <w:rPr>
          <w:i/>
        </w:rPr>
        <w:t>Se info</w:t>
      </w:r>
      <w:r>
        <w:rPr>
          <w:i/>
        </w:rPr>
        <w:t xml:space="preserve">rma negativamente la presente reclamación. </w:t>
      </w:r>
    </w:p>
    <w:p w:rsidR="00BE7D30" w:rsidRDefault="00E21C20">
      <w:pPr>
        <w:spacing w:after="111" w:line="248" w:lineRule="auto"/>
        <w:ind w:left="9" w:right="393"/>
        <w:jc w:val="left"/>
      </w:pPr>
      <w:r>
        <w:rPr>
          <w:b/>
          <w:i/>
        </w:rPr>
        <w:t xml:space="preserve">- Reclamación 11º.-  </w:t>
      </w:r>
    </w:p>
    <w:p w:rsidR="00BE7D30" w:rsidRDefault="00E21C20">
      <w:pPr>
        <w:spacing w:after="30" w:line="248" w:lineRule="auto"/>
        <w:ind w:left="9" w:right="393"/>
        <w:jc w:val="left"/>
      </w:pPr>
      <w:r>
        <w:rPr>
          <w:b/>
          <w:i/>
        </w:rPr>
        <w:t xml:space="preserve">El grupo popular en el Ayuntamiento de Candelaria propone la creación de la partida presupuestaria PARA LA IMPLANTACIÓN DEL PUNTO LIMPIO MÓVIL Y ROTATORIO </w:t>
      </w:r>
    </w:p>
    <w:p w:rsidR="00BE7D30" w:rsidRDefault="00E21C20">
      <w:pPr>
        <w:spacing w:after="111" w:line="248" w:lineRule="auto"/>
        <w:ind w:left="9" w:right="393"/>
        <w:jc w:val="left"/>
      </w:pPr>
      <w:r>
        <w:rPr>
          <w:b/>
          <w:i/>
        </w:rPr>
        <w:t xml:space="preserve">POR TODO EL MUNICIPIO DE CANDELARIA de 10.000,00 €  </w:t>
      </w:r>
    </w:p>
    <w:p w:rsidR="00BE7D30" w:rsidRDefault="00E21C20">
      <w:pPr>
        <w:spacing w:after="111" w:line="248" w:lineRule="auto"/>
        <w:ind w:left="9" w:right="1"/>
        <w:jc w:val="left"/>
      </w:pPr>
      <w:r>
        <w:rPr>
          <w:b/>
          <w:i/>
        </w:rPr>
        <w:t>El Punto Limpio móvil es un vehículo adaptado para reciclar, donde se pueden depositar residuos que no se admiten en los contendores que habitualmente encontramos en la vía pública. El Ayuntamiento de Ca</w:t>
      </w:r>
      <w:r>
        <w:rPr>
          <w:b/>
          <w:i/>
        </w:rPr>
        <w:t xml:space="preserve">ndelaria debe impulsar programas de educación ambiental que mejoren la calidad del municipio y de los vecinos.  </w:t>
      </w:r>
    </w:p>
    <w:p w:rsidR="00BE7D30" w:rsidRDefault="00E21C20">
      <w:pPr>
        <w:spacing w:after="111" w:line="248" w:lineRule="auto"/>
        <w:ind w:left="9" w:right="16"/>
        <w:jc w:val="left"/>
      </w:pPr>
      <w:r>
        <w:rPr>
          <w:b/>
          <w:i/>
        </w:rPr>
        <w:t>Una adecuada gestión de los residuos comienza reconociendo que todo es potencialmente aprovechable. Entendemos como basura lo que no sabemos re</w:t>
      </w:r>
      <w:r>
        <w:rPr>
          <w:b/>
          <w:i/>
        </w:rPr>
        <w:t>utilizar ni reciclar. Los residuos que se generan en los hogares españoles suponen una tercera parte del total de los residuos generados en España. Estos residuos son de diversos tipos, el problema es que, en muchos de los casos, los vecinos no saben dónde</w:t>
      </w:r>
      <w:r>
        <w:rPr>
          <w:b/>
          <w:i/>
        </w:rPr>
        <w:t xml:space="preserve"> depositarlos para su correcta reutilización o reciclado. Si cada persona no separa los desechos adecuadamente en su casa, de nada sirve una buena gestión de los residuos por parte de las administraciones. La aparición de los puntos limpios son una apuesta</w:t>
      </w:r>
      <w:r>
        <w:rPr>
          <w:b/>
          <w:i/>
        </w:rPr>
        <w:t xml:space="preserve"> decidida por la reducción, reutilización y el reciclado de la recogida selectiva de basura.  </w:t>
      </w:r>
    </w:p>
    <w:p w:rsidR="00BE7D30" w:rsidRDefault="00E21C20">
      <w:pPr>
        <w:spacing w:after="111" w:line="248" w:lineRule="auto"/>
        <w:ind w:left="9" w:right="37"/>
        <w:jc w:val="left"/>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1597787</wp:posOffset>
                </wp:positionH>
                <wp:positionV relativeFrom="page">
                  <wp:posOffset>440283</wp:posOffset>
                </wp:positionV>
                <wp:extent cx="904494" cy="915315"/>
                <wp:effectExtent l="0" t="0" r="0" b="0"/>
                <wp:wrapTopAndBottom/>
                <wp:docPr id="255976" name="Group 255976"/>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1691" name="Shape 1691"/>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1693" name="Picture 1693"/>
                          <pic:cNvPicPr/>
                        </pic:nvPicPr>
                        <pic:blipFill>
                          <a:blip r:embed="rId7"/>
                          <a:stretch>
                            <a:fillRect/>
                          </a:stretch>
                        </pic:blipFill>
                        <pic:spPr>
                          <a:xfrm>
                            <a:off x="0" y="153"/>
                            <a:ext cx="754380" cy="912876"/>
                          </a:xfrm>
                          <a:prstGeom prst="rect">
                            <a:avLst/>
                          </a:prstGeom>
                        </pic:spPr>
                      </pic:pic>
                      <wps:wsp>
                        <wps:cNvPr id="1695" name="Rectangle 1695"/>
                        <wps:cNvSpPr/>
                        <wps:spPr>
                          <a:xfrm>
                            <a:off x="23165" y="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96" name="Rectangle 1696"/>
                        <wps:cNvSpPr/>
                        <wps:spPr>
                          <a:xfrm>
                            <a:off x="23165" y="17526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55976" style="width:71.22pt;height:72.072pt;position:absolute;mso-position-horizontal-relative:page;mso-position-horizontal:absolute;margin-left:125.81pt;mso-position-vertical-relative:page;margin-top:34.668pt;" coordsize="9044,9153">
                <v:shape id="Shape 1691" style="position:absolute;width:0;height:8001;left:9044;top:1152;" coordsize="0,800100" path="m0,0l0,800100">
                  <v:stroke weight="2.28pt" endcap="square" joinstyle="miter" miterlimit="10" on="true" color="#993366"/>
                  <v:fill on="false" color="#000000" opacity="0"/>
                </v:shape>
                <v:shape id="Picture 1693" style="position:absolute;width:7543;height:9128;left:0;top:1;" filled="f">
                  <v:imagedata r:id="rId19"/>
                </v:shape>
                <v:rect id="Rectangle 1695"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696"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5978" name="Group 25597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773" name="Rectangle 177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774" name="Rectangle 1774"/>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15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5978" style="width:12.7031pt;height:279.594pt;position:absolute;mso-position-horizontal-relative:page;mso-position-horizontal:absolute;margin-left:682.278pt;mso-position-vertical-relative:page;margin-top:532.326pt;" coordsize="1613,35508">
                <v:rect id="Rectangle 177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774"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180 </w:t>
                        </w:r>
                      </w:p>
                    </w:txbxContent>
                  </v:textbox>
                </v:rect>
                <w10:wrap type="square"/>
              </v:group>
            </w:pict>
          </mc:Fallback>
        </mc:AlternateContent>
      </w:r>
      <w:r>
        <w:rPr>
          <w:b/>
          <w:i/>
        </w:rPr>
        <w:t>Este tipo de equipamiento se caracteriza por su versatilidad a la hora de realizar una recogida selectiva de residuos en los diferentes núcleos urbanos de Candela</w:t>
      </w:r>
      <w:r>
        <w:rPr>
          <w:b/>
          <w:i/>
        </w:rPr>
        <w:t>ria, ya que el contenedor transportable que constituye el Punto Limpio móvil se traslada fácilmente de una zona a otra en un camión dotado con equipo de gancho, depositándose en un espacio libre o vía pública donde los ciudadanos pueden depositar los resid</w:t>
      </w:r>
      <w:r>
        <w:rPr>
          <w:b/>
          <w:i/>
        </w:rPr>
        <w:t>uos que normalmente no saben qué hacer con ellos ni a dónde llevarlos, tales como: aparatos eléctricos de pequeño tamaño, fluorescentes, lámparas de bajo consumo, LED, aceites usados, aerosoles, radiografías, escombros en poca cantidad, pilas, baterías, pi</w:t>
      </w:r>
      <w:r>
        <w:rPr>
          <w:b/>
          <w:i/>
        </w:rPr>
        <w:t xml:space="preserve">nturas, barnices, etc.  </w:t>
      </w:r>
    </w:p>
    <w:p w:rsidR="00BE7D30" w:rsidRDefault="00E21C20">
      <w:pPr>
        <w:spacing w:after="111" w:line="248" w:lineRule="auto"/>
        <w:ind w:left="9"/>
        <w:jc w:val="left"/>
      </w:pPr>
      <w:r>
        <w:rPr>
          <w:b/>
          <w:i/>
        </w:rPr>
        <w:t>En definitiva, un Punto Limpio Móvil que permita el acercamiento al vecino de forma itinerante y rotativa, por todo el municipio, para alcanzar el objetivo del desarrollo sostenible, mediante la separación selectiva en origen, es d</w:t>
      </w:r>
      <w:r>
        <w:rPr>
          <w:b/>
          <w:i/>
        </w:rPr>
        <w:t xml:space="preserve">ecir, en el ámbito doméstico. </w:t>
      </w:r>
    </w:p>
    <w:p w:rsidR="00BE7D30" w:rsidRDefault="00E21C20">
      <w:pPr>
        <w:spacing w:after="98" w:line="259" w:lineRule="auto"/>
        <w:ind w:left="708" w:firstLine="0"/>
        <w:jc w:val="left"/>
      </w:pPr>
      <w:r>
        <w:t xml:space="preserve"> </w:t>
      </w:r>
    </w:p>
    <w:p w:rsidR="00BE7D30" w:rsidRDefault="00E21C20">
      <w:pPr>
        <w:spacing w:after="112"/>
        <w:ind w:left="-1" w:right="110" w:firstLine="708"/>
      </w:pPr>
      <w:r>
        <w:t xml:space="preserve">La solicitud de creación de una aplicación presupuestaria con destino a implantar un punto móvil limpio y rotatorio por el municipio, no se encuadra dentro de los tres supuestos de reclamación, tal como dispone el artículo </w:t>
      </w:r>
      <w:r>
        <w:t xml:space="preserve">170.2 del Real Decreto Legislativo 2/2004, de 5 de marzo, por el que se aprueba el Texto Refundido de la Ley reguladora de las Haciendas Locales. No existe, por tanto, obligación legal. </w:t>
      </w:r>
    </w:p>
    <w:p w:rsidR="00BE7D30" w:rsidRDefault="00E21C20">
      <w:pPr>
        <w:spacing w:after="100" w:line="259" w:lineRule="auto"/>
        <w:ind w:left="708" w:firstLine="0"/>
        <w:jc w:val="left"/>
      </w:pPr>
      <w:r>
        <w:t xml:space="preserve"> </w:t>
      </w:r>
    </w:p>
    <w:p w:rsidR="00BE7D30" w:rsidRDefault="00E21C20">
      <w:pPr>
        <w:spacing w:after="109"/>
        <w:ind w:left="718" w:right="110"/>
      </w:pPr>
      <w:r>
        <w:t xml:space="preserve">Se informa negativamente la presente reclamación. </w:t>
      </w:r>
    </w:p>
    <w:p w:rsidR="00BE7D30" w:rsidRDefault="00E21C20">
      <w:pPr>
        <w:spacing w:after="1033" w:line="248" w:lineRule="auto"/>
        <w:ind w:left="9" w:right="393"/>
        <w:jc w:val="left"/>
      </w:pPr>
      <w:r>
        <w:rPr>
          <w:b/>
          <w:i/>
        </w:rPr>
        <w:t>- Reclamación 12</w:t>
      </w:r>
      <w:r>
        <w:rPr>
          <w:b/>
          <w:i/>
        </w:rPr>
        <w:t xml:space="preserve">º.- </w:t>
      </w:r>
    </w:p>
    <w:p w:rsidR="00BE7D30" w:rsidRDefault="00E21C20">
      <w:pPr>
        <w:spacing w:after="0" w:line="259" w:lineRule="auto"/>
        <w:ind w:left="0" w:right="54" w:firstLine="0"/>
        <w:jc w:val="center"/>
      </w:pPr>
      <w:r>
        <w:rPr>
          <w:rFonts w:ascii="Calibri" w:eastAsia="Calibri" w:hAnsi="Calibri" w:cs="Calibri"/>
          <w:noProof/>
        </w:rPr>
        <mc:AlternateContent>
          <mc:Choice Requires="wpg">
            <w:drawing>
              <wp:inline distT="0" distB="0" distL="0" distR="0">
                <wp:extent cx="5830570" cy="17145"/>
                <wp:effectExtent l="0" t="0" r="0" b="0"/>
                <wp:docPr id="255977" name="Group 25597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694" name="Shape 169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5977" style="width:459.1pt;height:1.35004pt;mso-position-horizontal-relative:char;mso-position-vertical-relative:line" coordsize="58305,171">
                <v:shape id="Shape 1694"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BE7D30" w:rsidRDefault="00E21C20">
      <w:pPr>
        <w:spacing w:after="89" w:line="241" w:lineRule="auto"/>
        <w:ind w:left="4114" w:right="1527" w:hanging="1986"/>
        <w:jc w:val="left"/>
      </w:pPr>
      <w:r>
        <w:rPr>
          <w:sz w:val="14"/>
        </w:rPr>
        <w:t xml:space="preserve">Avenida Constitución Nº 7. Código postal: 38530, Candelaria. Teléfono: 922.500.800. </w:t>
      </w:r>
      <w:r>
        <w:rPr>
          <w:b/>
          <w:sz w:val="14"/>
        </w:rPr>
        <w:t xml:space="preserve">www. candelaria. es </w:t>
      </w:r>
    </w:p>
    <w:p w:rsidR="00BE7D30" w:rsidRDefault="00E21C20">
      <w:pPr>
        <w:spacing w:after="0" w:line="259" w:lineRule="auto"/>
        <w:ind w:left="0" w:firstLine="0"/>
        <w:jc w:val="left"/>
      </w:pPr>
      <w:r>
        <w:rPr>
          <w:rFonts w:ascii="Times New Roman" w:eastAsia="Times New Roman" w:hAnsi="Times New Roman" w:cs="Times New Roman"/>
          <w:sz w:val="24"/>
        </w:rPr>
        <w:t xml:space="preserve"> </w:t>
      </w:r>
    </w:p>
    <w:p w:rsidR="00BE7D30" w:rsidRDefault="00E21C20">
      <w:pPr>
        <w:spacing w:after="111" w:line="248" w:lineRule="auto"/>
        <w:ind w:left="9"/>
        <w:jc w:val="left"/>
      </w:pPr>
      <w:r>
        <w:rPr>
          <w:b/>
          <w:i/>
        </w:rPr>
        <w:t xml:space="preserve"> La población joven de Candelaria supone el 15% del total del municipio. Es necesario aumentar </w:t>
      </w:r>
      <w:r>
        <w:rPr>
          <w:b/>
          <w:i/>
        </w:rPr>
        <w:t xml:space="preserve">la partida destinada a actividades juveniles para garantizar la atención que demanda este grupo de población y equilibrar las partidas, así se evitan que caigan en actividades o vicios poco adecuados para su desarrollo e inclusión social.  </w:t>
      </w:r>
    </w:p>
    <w:p w:rsidR="00BE7D30" w:rsidRDefault="00E21C20">
      <w:pPr>
        <w:spacing w:after="111" w:line="248" w:lineRule="auto"/>
        <w:ind w:left="9"/>
        <w:jc w:val="left"/>
      </w:pPr>
      <w:r>
        <w:rPr>
          <w:b/>
          <w:i/>
        </w:rPr>
        <w:t>El grupo munici</w:t>
      </w:r>
      <w:r>
        <w:rPr>
          <w:b/>
          <w:i/>
        </w:rPr>
        <w:t xml:space="preserve">pal popular propone aumentar la cuenta para ACTIVIDADES JUVENILES en 25.000,00 € más, llegando de esta manera a los 55.000,00 € con cargo a la aportación municipal. </w:t>
      </w:r>
    </w:p>
    <w:p w:rsidR="00BE7D30" w:rsidRDefault="00E21C20">
      <w:pPr>
        <w:spacing w:after="100" w:line="259" w:lineRule="auto"/>
        <w:ind w:left="708" w:firstLine="0"/>
        <w:jc w:val="left"/>
      </w:pPr>
      <w:r>
        <w:t xml:space="preserve"> </w:t>
      </w:r>
    </w:p>
    <w:p w:rsidR="00BE7D30" w:rsidRDefault="00E21C20">
      <w:pPr>
        <w:spacing w:after="117" w:line="241" w:lineRule="auto"/>
        <w:ind w:left="-1" w:firstLine="708"/>
        <w:jc w:val="left"/>
      </w:pPr>
      <w:r>
        <w:t>La solicitud de un aumento de dotación de crédito con destino a actividades juveniles, n</w:t>
      </w:r>
      <w:r>
        <w:t xml:space="preserve">o se encuadra dentro de los tres supuestos de reclamación, tal como dispone el artículo 170.2 del Real Decreto Legislativo 2/2004, de 5 de marzo, por el que se aprueba el Texto Refundido de la Ley reguladora de las Haciendas Locales. No existe, por tanto, </w:t>
      </w:r>
      <w:r>
        <w:t xml:space="preserve">obligación legal. </w:t>
      </w:r>
    </w:p>
    <w:p w:rsidR="00BE7D30" w:rsidRDefault="00E21C20">
      <w:pPr>
        <w:spacing w:after="100" w:line="259" w:lineRule="auto"/>
        <w:ind w:left="708" w:firstLine="0"/>
        <w:jc w:val="left"/>
      </w:pPr>
      <w:r>
        <w:t xml:space="preserve"> </w:t>
      </w:r>
    </w:p>
    <w:p w:rsidR="00BE7D30" w:rsidRDefault="00E21C20">
      <w:pPr>
        <w:spacing w:after="106"/>
        <w:ind w:left="718" w:right="110"/>
      </w:pPr>
      <w:r>
        <w:t xml:space="preserve">Se informa negativamente la presente reclamación. </w:t>
      </w:r>
    </w:p>
    <w:p w:rsidR="00BE7D30" w:rsidRDefault="00E21C20">
      <w:pPr>
        <w:spacing w:after="111"/>
        <w:ind w:left="9" w:right="107"/>
      </w:pPr>
      <w:r>
        <w:rPr>
          <w:b/>
        </w:rPr>
        <w:t xml:space="preserve">- Reclamación 13º.-   </w:t>
      </w:r>
    </w:p>
    <w:p w:rsidR="00BE7D30" w:rsidRDefault="00E21C20">
      <w:pPr>
        <w:spacing w:after="111" w:line="248" w:lineRule="auto"/>
        <w:ind w:left="9"/>
        <w:jc w:val="left"/>
      </w:pPr>
      <w:r>
        <w:rPr>
          <w:b/>
          <w:i/>
        </w:rPr>
        <w:t xml:space="preserve">En todas las etapas de la vida (niñez, juventud y época adulta), es importante llenar el tiempo libre de actividades que nos aporten un crecimiento intelectual, </w:t>
      </w:r>
      <w:r>
        <w:rPr>
          <w:b/>
          <w:i/>
        </w:rPr>
        <w:t xml:space="preserve">creativo y personal, y no sólo desconectarnos del trabajo y las obligaciones, sino que tenemos que aprender a descansar y relajarnos.  </w:t>
      </w:r>
    </w:p>
    <w:p w:rsidR="00BE7D30" w:rsidRDefault="00E21C20">
      <w:pPr>
        <w:spacing w:after="111" w:line="248" w:lineRule="auto"/>
        <w:ind w:left="9"/>
        <w:jc w:val="left"/>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1318" name="Group 25131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868" name="Rectangle 1868"/>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869" name="Rectangle 1869"/>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Documento firmado</w:t>
                              </w:r>
                              <w:r>
                                <w:rPr>
                                  <w:sz w:val="12"/>
                                </w:rPr>
                                <w:t xml:space="preserve"> electrónicamente desde la plataforma esPublico Gestiona | Página 16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1318" style="width:12.7031pt;height:279.594pt;position:absolute;mso-position-horizontal-relative:page;mso-position-horizontal:absolute;margin-left:682.278pt;mso-position-vertical-relative:page;margin-top:532.326pt;" coordsize="1613,35508">
                <v:rect id="Rectangle 1868"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869"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180 </w:t>
                        </w:r>
                      </w:p>
                    </w:txbxContent>
                  </v:textbox>
                </v:rect>
                <w10:wrap type="square"/>
              </v:group>
            </w:pict>
          </mc:Fallback>
        </mc:AlternateContent>
      </w:r>
      <w:r>
        <w:rPr>
          <w:b/>
          <w:i/>
        </w:rPr>
        <w:t xml:space="preserve">La tercera edad parece el mejor momento de la vida para desarrollar todas esas actividades en las que no hemos tenido tiempo de volcarnos los años anteriores, cuando el trabajo o </w:t>
      </w:r>
      <w:r>
        <w:rPr>
          <w:b/>
          <w:i/>
        </w:rPr>
        <w:t>las obligaciones familiares nos tenían atareados. Y sobre todo ahora que las personas mayores cuentan con mejores condiciones físicas e intelectuales que hace varias décadas: las opciones que se abren ante nosotros para disfrutar al máximo de la vida y for</w:t>
      </w:r>
      <w:r>
        <w:rPr>
          <w:b/>
          <w:i/>
        </w:rPr>
        <w:t xml:space="preserve">talecer nuestra autonomía han aumentado mucho. </w:t>
      </w:r>
    </w:p>
    <w:p w:rsidR="00BE7D30" w:rsidRDefault="00E21C20">
      <w:pPr>
        <w:spacing w:after="111" w:line="248" w:lineRule="auto"/>
        <w:ind w:left="9"/>
        <w:jc w:val="left"/>
      </w:pPr>
      <w:r>
        <w:rPr>
          <w:b/>
          <w:i/>
        </w:rPr>
        <w:t xml:space="preserve"> </w:t>
      </w:r>
      <w:r>
        <w:rPr>
          <w:b/>
          <w:i/>
        </w:rPr>
        <w:t xml:space="preserve">Es en este sentido, y para que los adultos mayores sigan siendo parte activa de la sociedad y participen de actividades, proyectos y un sinnúmero de beneficios que les permitan mantenerse activos tanto física, mental, como socialmente, es que cada vez más </w:t>
      </w:r>
      <w:r>
        <w:rPr>
          <w:b/>
          <w:i/>
        </w:rPr>
        <w:t xml:space="preserve">personas, crean o participan de los clubes de adultos mayores.  </w:t>
      </w:r>
    </w:p>
    <w:p w:rsidR="00BE7D30" w:rsidRDefault="00E21C20">
      <w:pPr>
        <w:spacing w:after="111" w:line="248" w:lineRule="auto"/>
        <w:ind w:left="9"/>
        <w:jc w:val="left"/>
      </w:pPr>
      <w:r>
        <w:rPr>
          <w:b/>
          <w:i/>
        </w:rPr>
        <w:t>En estos grupos, la dinámica e interacción gira en torno a objetivos, metas y esfuerzos propuestos y realizados por quienes lo integran, sin embargo, una gran mayoría de los que sobrepasan lo</w:t>
      </w:r>
      <w:r>
        <w:rPr>
          <w:b/>
          <w:i/>
        </w:rPr>
        <w:t xml:space="preserve">s 65 años se ven afectados por el problema de soledad e inactividad física, mental y social. Lo que trae como consecuencia el deterioro de la persona.  </w:t>
      </w:r>
    </w:p>
    <w:p w:rsidR="00BE7D30" w:rsidRDefault="00E21C20">
      <w:pPr>
        <w:spacing w:after="111" w:line="248" w:lineRule="auto"/>
        <w:ind w:left="9"/>
        <w:jc w:val="left"/>
      </w:pPr>
      <w:r>
        <w:rPr>
          <w:b/>
          <w:i/>
        </w:rPr>
        <w:t xml:space="preserve">Para el grupo municipal popular dado que el municipio de Candelaria tiene una población de la “tercera </w:t>
      </w:r>
      <w:r>
        <w:rPr>
          <w:b/>
          <w:i/>
        </w:rPr>
        <w:t xml:space="preserve">edad” que aproximadamente supone el 20% del total de las personas censadas, es necesario aumentar la partida destinada a los mayores para que se aumenten las actividades y atención que reciben.  </w:t>
      </w:r>
    </w:p>
    <w:p w:rsidR="00BE7D30" w:rsidRDefault="00E21C20">
      <w:pPr>
        <w:spacing w:after="111" w:line="248" w:lineRule="auto"/>
        <w:ind w:left="9"/>
        <w:jc w:val="left"/>
      </w:pPr>
      <w:r>
        <w:rPr>
          <w:b/>
          <w:i/>
        </w:rPr>
        <w:t>En los últimos años Candelaria ha sufrido un aumento conside</w:t>
      </w:r>
      <w:r>
        <w:rPr>
          <w:b/>
          <w:i/>
        </w:rPr>
        <w:t xml:space="preserve">rable de población en la zona de Punta Larga y Caletillas, donde viven bastantes personas mayores a las que les cuesta desplazarse hasta el Centro de Antón Guanche, por lo que demandan tener un lugar de reunión más próximo a su lugar de residencia.  </w:t>
      </w:r>
    </w:p>
    <w:p w:rsidR="00BE7D30" w:rsidRDefault="00BE7D30">
      <w:pPr>
        <w:sectPr w:rsidR="00BE7D30">
          <w:headerReference w:type="even" r:id="rId26"/>
          <w:headerReference w:type="default" r:id="rId27"/>
          <w:footerReference w:type="even" r:id="rId28"/>
          <w:footerReference w:type="default" r:id="rId29"/>
          <w:headerReference w:type="first" r:id="rId30"/>
          <w:footerReference w:type="first" r:id="rId31"/>
          <w:pgSz w:w="14174" w:h="16838"/>
          <w:pgMar w:top="2839" w:right="2279" w:bottom="572" w:left="2553" w:header="720" w:footer="720" w:gutter="0"/>
          <w:cols w:space="720"/>
        </w:sectPr>
      </w:pPr>
    </w:p>
    <w:p w:rsidR="00BE7D30" w:rsidRDefault="00E21C20">
      <w:pPr>
        <w:spacing w:after="111" w:line="248" w:lineRule="auto"/>
        <w:ind w:left="9" w:right="393"/>
        <w:jc w:val="left"/>
      </w:pPr>
      <w:r>
        <w:rPr>
          <w:b/>
          <w:i/>
        </w:rPr>
        <w:t>El grupo popular propone aumentar las partidas destinadas a personas mayores dado que Candelaria pertenece a la Red de Municipios Amigos de las Personas Mayores y esto además de las actividades habituales que se realizan año tras año, requiere de un plan a</w:t>
      </w:r>
      <w:r>
        <w:rPr>
          <w:b/>
          <w:i/>
        </w:rPr>
        <w:t>decuado que permita desarrollar políticas activas para lograr alinear las acciones que se desarrollan desde todas las áreas, con el fin de dar respuesta a las demandas de este sector social y en especial a la gran dificultad que supone la soledad para este</w:t>
      </w:r>
      <w:r>
        <w:rPr>
          <w:b/>
          <w:i/>
        </w:rPr>
        <w:t xml:space="preserve"> grupo de edad. </w:t>
      </w:r>
    </w:p>
    <w:p w:rsidR="00BE7D30" w:rsidRDefault="00E21C20">
      <w:pPr>
        <w:spacing w:after="100" w:line="259" w:lineRule="auto"/>
        <w:ind w:left="722" w:firstLine="0"/>
        <w:jc w:val="left"/>
      </w:pPr>
      <w:r>
        <w:t xml:space="preserve"> </w:t>
      </w:r>
    </w:p>
    <w:p w:rsidR="00BE7D30" w:rsidRDefault="00E21C20">
      <w:pPr>
        <w:spacing w:after="112"/>
        <w:ind w:left="-1" w:right="400" w:firstLine="708"/>
      </w:pPr>
      <w:r>
        <w:t>La solicitud de un aumento de dotación de crédito con destino a personas mayores, no se encuadra dentro de los tres supuestos de reclamación, tal como dispone el artículo 170.2 del Real Decreto Legislativo 2/2004, de 5 de marzo, por el q</w:t>
      </w:r>
      <w:r>
        <w:t xml:space="preserve">ue se aprueba el Texto Refundido de la Ley reguladora de las Haciendas Locales. No existe, por tanto, obligación legal. </w:t>
      </w:r>
    </w:p>
    <w:p w:rsidR="00BE7D30" w:rsidRDefault="00E21C20">
      <w:pPr>
        <w:spacing w:after="100" w:line="259" w:lineRule="auto"/>
        <w:ind w:left="722" w:firstLine="0"/>
        <w:jc w:val="left"/>
      </w:pPr>
      <w:r>
        <w:t xml:space="preserve"> </w:t>
      </w:r>
    </w:p>
    <w:p w:rsidR="00BE7D30" w:rsidRDefault="00E21C20">
      <w:pPr>
        <w:spacing w:after="106"/>
        <w:ind w:left="732" w:right="110"/>
      </w:pPr>
      <w:r>
        <w:t xml:space="preserve">Se informa negativamente la presente reclamación. </w:t>
      </w:r>
    </w:p>
    <w:p w:rsidR="00BE7D30" w:rsidRDefault="00E21C20">
      <w:pPr>
        <w:spacing w:after="111"/>
        <w:ind w:left="9" w:right="107"/>
      </w:pPr>
      <w:r>
        <w:rPr>
          <w:b/>
        </w:rPr>
        <w:t xml:space="preserve">- Reclamación 14º.-  </w:t>
      </w:r>
    </w:p>
    <w:p w:rsidR="00BE7D30" w:rsidRDefault="00E21C20">
      <w:pPr>
        <w:spacing w:after="111" w:line="248" w:lineRule="auto"/>
        <w:ind w:left="9" w:right="393"/>
        <w:jc w:val="left"/>
      </w:pPr>
      <w:r>
        <w:rPr>
          <w:b/>
          <w:i/>
        </w:rPr>
        <w:t>El sector servicio es uno de los principales motores económi</w:t>
      </w:r>
      <w:r>
        <w:rPr>
          <w:b/>
          <w:i/>
        </w:rPr>
        <w:t xml:space="preserve">cos del municipio de Candelaria, por lo que se hace fundamental aumentar las partidas destinadas a la publicidad, propaganda y promoción del comercio local.  </w:t>
      </w:r>
    </w:p>
    <w:p w:rsidR="00BE7D30" w:rsidRDefault="00E21C20">
      <w:pPr>
        <w:spacing w:after="111" w:line="248" w:lineRule="auto"/>
        <w:ind w:left="9" w:right="393"/>
        <w:jc w:val="left"/>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3769" name="Group 253769"/>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963" name="Rectangle 196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964" name="Rectangle 1964"/>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17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3769" style="width:12.7031pt;height:279.594pt;position:absolute;mso-position-horizontal-relative:page;mso-position-horizontal:absolute;margin-left:682.278pt;mso-position-vertical-relative:page;margin-top:532.326pt;" coordsize="1613,35508">
                <v:rect id="Rectangle 196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964"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180 </w:t>
                        </w:r>
                      </w:p>
                    </w:txbxContent>
                  </v:textbox>
                </v:rect>
                <w10:wrap type="square"/>
              </v:group>
            </w:pict>
          </mc:Fallback>
        </mc:AlternateContent>
      </w:r>
      <w:r>
        <w:rPr>
          <w:b/>
          <w:i/>
        </w:rPr>
        <w:t>La administración local debe propiciar acciones que permitan e</w:t>
      </w:r>
      <w:r>
        <w:rPr>
          <w:b/>
          <w:i/>
        </w:rPr>
        <w:t xml:space="preserve">l desarrollo de las pequeñas y medianas empresas del municipio para que aumenten el número de empleos y de esta manera disminuir las cifras de desempleados en Candelaria.  </w:t>
      </w:r>
    </w:p>
    <w:p w:rsidR="00BE7D30" w:rsidRDefault="00E21C20">
      <w:pPr>
        <w:spacing w:after="111" w:line="248" w:lineRule="auto"/>
        <w:ind w:left="9" w:right="393"/>
        <w:jc w:val="left"/>
      </w:pPr>
      <w:r>
        <w:rPr>
          <w:b/>
          <w:i/>
        </w:rPr>
        <w:t>El Grupo Municipal Popular propone aumentar la cuenta para PROMOCIÓN DEL COMERCIO h</w:t>
      </w:r>
      <w:r>
        <w:rPr>
          <w:b/>
          <w:i/>
        </w:rPr>
        <w:t xml:space="preserve">asta llegar a los 60.000,00 €. </w:t>
      </w:r>
    </w:p>
    <w:p w:rsidR="00BE7D30" w:rsidRDefault="00E21C20">
      <w:pPr>
        <w:spacing w:after="98" w:line="259" w:lineRule="auto"/>
        <w:ind w:left="722" w:firstLine="0"/>
        <w:jc w:val="left"/>
      </w:pPr>
      <w:r>
        <w:t xml:space="preserve"> </w:t>
      </w:r>
    </w:p>
    <w:p w:rsidR="00BE7D30" w:rsidRDefault="00E21C20">
      <w:pPr>
        <w:spacing w:after="115"/>
        <w:ind w:left="-1" w:right="402" w:firstLine="708"/>
      </w:pPr>
      <w:r>
        <w:t>La solicitud de un aumento de dotación de crédito con destino a promoción del comercio local, no se encuadra dentro de los tres supuestos de reclamación, tal como dispone el artículo 170.2 del Real Decreto Legislativo 2/2004, de 5 de marzo, por el que se a</w:t>
      </w:r>
      <w:r>
        <w:t xml:space="preserve">prueba el Texto Refundido de la Ley reguladora de las Haciendas Locales. No existe, por tanto, obligación legal. </w:t>
      </w:r>
    </w:p>
    <w:p w:rsidR="00BE7D30" w:rsidRDefault="00E21C20">
      <w:pPr>
        <w:spacing w:after="98" w:line="259" w:lineRule="auto"/>
        <w:ind w:left="722" w:firstLine="0"/>
        <w:jc w:val="left"/>
      </w:pPr>
      <w:r>
        <w:t xml:space="preserve"> </w:t>
      </w:r>
    </w:p>
    <w:p w:rsidR="00BE7D30" w:rsidRDefault="00E21C20">
      <w:pPr>
        <w:spacing w:after="106"/>
        <w:ind w:left="732" w:right="110"/>
      </w:pPr>
      <w:r>
        <w:t xml:space="preserve">Se informa negativamente la presente reclamación. </w:t>
      </w:r>
    </w:p>
    <w:p w:rsidR="00BE7D30" w:rsidRDefault="00E21C20">
      <w:pPr>
        <w:spacing w:after="114"/>
        <w:ind w:left="9" w:right="107"/>
      </w:pPr>
      <w:r>
        <w:rPr>
          <w:b/>
        </w:rPr>
        <w:t xml:space="preserve">- Reclamación 15º.-   </w:t>
      </w:r>
    </w:p>
    <w:p w:rsidR="00BE7D30" w:rsidRDefault="00E21C20">
      <w:pPr>
        <w:spacing w:after="111" w:line="248" w:lineRule="auto"/>
        <w:ind w:left="9" w:right="393"/>
        <w:jc w:val="left"/>
      </w:pPr>
      <w:r>
        <w:rPr>
          <w:b/>
          <w:i/>
        </w:rPr>
        <w:t>Tras muchas iniciativas fallidas por crear una asociación de empre</w:t>
      </w:r>
      <w:r>
        <w:rPr>
          <w:b/>
          <w:i/>
        </w:rPr>
        <w:t xml:space="preserve">sarios en Candelaria, desde hace unos años se ha creado la Asociación de Empresarios de Candelaria (AECAN), que ha venido desarrollando diferentes actividades para fomentar, mantener y reactivar la actividad comercial y empresarial del municipio. Así como </w:t>
      </w:r>
      <w:r>
        <w:rPr>
          <w:b/>
          <w:i/>
        </w:rPr>
        <w:t xml:space="preserve">la actualización de los empresarios locales a las nuevas necesidades del mercado.  </w:t>
      </w:r>
    </w:p>
    <w:p w:rsidR="00BE7D30" w:rsidRDefault="00E21C20">
      <w:pPr>
        <w:spacing w:after="111" w:line="248" w:lineRule="auto"/>
        <w:ind w:left="9" w:right="393"/>
        <w:jc w:val="left"/>
      </w:pPr>
      <w:r>
        <w:rPr>
          <w:b/>
          <w:i/>
        </w:rPr>
        <w:t xml:space="preserve">De la misma manera que se destinan partidas para otras asociaciones del municipio, el grupo municipal popular, propone la creación de la partida presupuestaria para AECAN. </w:t>
      </w:r>
      <w:r>
        <w:rPr>
          <w:b/>
          <w:i/>
        </w:rPr>
        <w:t>ASOCIACIÓN EMPRESARIOS DE CANDELARIA dotada de 3.000,00 € con cargo a la aportación municipal. Con el objetivo de que esta asociación que colabora activamente con el Ayuntamiento no dependa únicamente de las contribuciones de sus socios para continuar desa</w:t>
      </w:r>
      <w:r>
        <w:rPr>
          <w:b/>
          <w:i/>
        </w:rPr>
        <w:t xml:space="preserve">rrollando e impulsando la actividad empresarial en Candelaria que en estos momentos de incidencia de la COVID-19 se hace tan necesaria. </w:t>
      </w:r>
    </w:p>
    <w:p w:rsidR="00BE7D30" w:rsidRDefault="00E21C20">
      <w:pPr>
        <w:spacing w:after="0" w:line="259" w:lineRule="auto"/>
        <w:ind w:left="722" w:firstLine="0"/>
        <w:jc w:val="left"/>
      </w:pPr>
      <w:r>
        <w:t xml:space="preserve"> </w:t>
      </w:r>
    </w:p>
    <w:p w:rsidR="00BE7D30" w:rsidRDefault="00E21C20">
      <w:pPr>
        <w:spacing w:after="90"/>
        <w:ind w:left="-1" w:right="110" w:firstLine="708"/>
      </w:pPr>
      <w:r>
        <w:t>La solicitud de creación de una aplicación presupuestaria con destino a AECAN, no se encuadra dentro de los tres supuestos de reclamación, tal como dispone el artículo 170.2 del Real Decreto Legislativo 2/2004, de 5 de marzo, por el que se aprueba el Texto</w:t>
      </w:r>
      <w:r>
        <w:t xml:space="preserve"> Refundido de la Ley reguladora de las Haciendas Locales. No existe, por tanto, obligación legal. </w:t>
      </w:r>
    </w:p>
    <w:p w:rsidR="00BE7D30" w:rsidRDefault="00E21C20">
      <w:pPr>
        <w:spacing w:after="109"/>
        <w:ind w:left="9" w:right="110"/>
      </w:pPr>
      <w:r>
        <w:t xml:space="preserve">Se informa negativamente la presente reclamación. </w:t>
      </w:r>
    </w:p>
    <w:p w:rsidR="00BE7D30" w:rsidRDefault="00E21C20">
      <w:pPr>
        <w:spacing w:after="111"/>
        <w:ind w:left="9" w:right="107"/>
      </w:pPr>
      <w:r>
        <w:rPr>
          <w:b/>
        </w:rPr>
        <w:t xml:space="preserve">- Reclamación 16º.-  </w:t>
      </w:r>
    </w:p>
    <w:p w:rsidR="00BE7D30" w:rsidRDefault="00E21C20">
      <w:pPr>
        <w:spacing w:after="111" w:line="248" w:lineRule="auto"/>
        <w:ind w:left="9" w:right="393"/>
        <w:jc w:val="left"/>
      </w:pPr>
      <w:r>
        <w:rPr>
          <w:b/>
          <w:i/>
        </w:rPr>
        <w:t>El Grupo Municipal Popular propone el desarrollo de un plan estratégico para el impu</w:t>
      </w:r>
      <w:r>
        <w:rPr>
          <w:b/>
          <w:i/>
        </w:rPr>
        <w:t>lso turístico de Candelaria en los próximos 10 años en coordinación con todos los agentes económicos, políticos y sociales, que permita establecer las acciones necesarias para favorecer el desarrollo turístico de nuestro municipio independientemente del pa</w:t>
      </w:r>
      <w:r>
        <w:rPr>
          <w:b/>
          <w:i/>
        </w:rPr>
        <w:t xml:space="preserve">rtido que gobierne el Ayuntamiento.  </w:t>
      </w:r>
    </w:p>
    <w:p w:rsidR="00BE7D30" w:rsidRDefault="00E21C20">
      <w:pPr>
        <w:spacing w:after="111" w:line="248" w:lineRule="auto"/>
        <w:ind w:left="9" w:right="393"/>
        <w:jc w:val="left"/>
      </w:pPr>
      <w:r>
        <w:rPr>
          <w:b/>
          <w:i/>
        </w:rPr>
        <w:t xml:space="preserve">De esta forma se conseguirán sacar adelante los proyectos turísticos del municipio sin abandonarlos porque se cambie de gobierno, lo que supondrá un gran beneficio para Candelaria.  </w:t>
      </w:r>
    </w:p>
    <w:p w:rsidR="00BE7D30" w:rsidRDefault="00E21C20">
      <w:pPr>
        <w:spacing w:after="111" w:line="248" w:lineRule="auto"/>
        <w:ind w:left="9" w:right="393"/>
        <w:jc w:val="left"/>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3824" name="Group 253824"/>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065" name="Rectangle 2065"/>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t>
                              </w:r>
                              <w:r>
                                <w:rPr>
                                  <w:sz w:val="12"/>
                                </w:rPr>
                                <w:t xml:space="preserve">WRRMP7M4KM | Verificación: https://candelaria.sedelectronica.es/ </w:t>
                              </w:r>
                            </w:p>
                          </w:txbxContent>
                        </wps:txbx>
                        <wps:bodyPr horzOverflow="overflow" vert="horz" lIns="0" tIns="0" rIns="0" bIns="0" rtlCol="0">
                          <a:noAutofit/>
                        </wps:bodyPr>
                      </wps:wsp>
                      <wps:wsp>
                        <wps:cNvPr id="2066" name="Rectangle 2066"/>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18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3824" style="width:12.7031pt;height:279.594pt;position:absolute;mso-position-horizontal-relative:page;mso-position-horizontal:absolute;margin-left:682.278pt;mso-position-vertical-relative:page;margin-top:532.326pt;" coordsize="1613,35508">
                <v:rect id="Rectangle 2065"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066"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180 </w:t>
                        </w:r>
                      </w:p>
                    </w:txbxContent>
                  </v:textbox>
                </v:rect>
                <w10:wrap type="square"/>
              </v:group>
            </w:pict>
          </mc:Fallback>
        </mc:AlternateContent>
      </w:r>
      <w:r>
        <w:rPr>
          <w:b/>
          <w:i/>
        </w:rPr>
        <w:t>Con el objetivo de que se puedan desarrollar los trabajos, se cuente con material suficiente y</w:t>
      </w:r>
      <w:r>
        <w:rPr>
          <w:b/>
          <w:i/>
        </w:rPr>
        <w:t xml:space="preserve"> exista la posibilidad de contar con algún experto como asesor, el grupo municipal popular propone la creación de la partida presupuestaria para el desarrollo del PLAN DE PROMOCIÓN TURÍSTICA DE CANDELARIA PRÓXIMOS 10 AÑOS dotado de 3.000,00 € con cargo a l</w:t>
      </w:r>
      <w:r>
        <w:rPr>
          <w:b/>
          <w:i/>
        </w:rPr>
        <w:t>a aportación municipal.</w:t>
      </w:r>
      <w:r>
        <w:rPr>
          <w:b/>
        </w:rPr>
        <w:t xml:space="preserve"> </w:t>
      </w:r>
      <w:r>
        <w:rPr>
          <w:rFonts w:ascii="Times New Roman" w:eastAsia="Times New Roman" w:hAnsi="Times New Roman" w:cs="Times New Roman"/>
          <w:sz w:val="24"/>
        </w:rPr>
        <w:t xml:space="preserve"> </w:t>
      </w:r>
    </w:p>
    <w:p w:rsidR="00BE7D30" w:rsidRDefault="00E21C20">
      <w:pPr>
        <w:spacing w:after="117" w:line="241" w:lineRule="auto"/>
        <w:ind w:left="-1" w:right="380" w:firstLine="708"/>
        <w:jc w:val="left"/>
      </w:pPr>
      <w:r>
        <w:t>La solicitud de creación de una aplicación presupuestaria con destino al desarrollo de una Plan de Promoción Turística, no se encuadra dentro de los tres supuestos de reclamación, tal como dispone el artículo 170.2 del Real Decret</w:t>
      </w:r>
      <w:r>
        <w:t xml:space="preserve">o Legislativo 2/2004, de 5 de marzo, por el que se aprueba el Texto Refundido de la Ley reguladora de las Haciendas Locales. No existe, por tanto, obligación legal. </w:t>
      </w:r>
    </w:p>
    <w:p w:rsidR="00BE7D30" w:rsidRDefault="00E21C20">
      <w:pPr>
        <w:spacing w:after="98" w:line="259" w:lineRule="auto"/>
        <w:ind w:left="722" w:firstLine="0"/>
        <w:jc w:val="left"/>
      </w:pPr>
      <w:r>
        <w:t xml:space="preserve"> </w:t>
      </w:r>
    </w:p>
    <w:p w:rsidR="00BE7D30" w:rsidRDefault="00E21C20">
      <w:pPr>
        <w:spacing w:after="107"/>
        <w:ind w:left="9" w:right="110"/>
      </w:pPr>
      <w:r>
        <w:t xml:space="preserve">Se informa negativamente la presente reclamación. </w:t>
      </w:r>
    </w:p>
    <w:p w:rsidR="00BE7D30" w:rsidRDefault="00E21C20">
      <w:pPr>
        <w:spacing w:after="114"/>
        <w:ind w:left="9" w:right="107"/>
      </w:pPr>
      <w:r>
        <w:rPr>
          <w:b/>
        </w:rPr>
        <w:t xml:space="preserve">- Reclamación 17º.-  </w:t>
      </w:r>
    </w:p>
    <w:p w:rsidR="00BE7D30" w:rsidRDefault="00E21C20">
      <w:pPr>
        <w:spacing w:after="111" w:line="248" w:lineRule="auto"/>
        <w:ind w:left="9" w:right="393"/>
        <w:jc w:val="left"/>
      </w:pPr>
      <w:r>
        <w:rPr>
          <w:b/>
          <w:i/>
        </w:rPr>
        <w:t xml:space="preserve">El grupo municipal popular en el Ayuntamiento de Candelaria propone la creación de la partida presupuestaria para la MEJORA Y MODERNIZACIÓN DE LA OFICINA DE INFORMACIÓN TURÍSTICA DE CANDELARIA de 18.000,00 €.  </w:t>
      </w:r>
    </w:p>
    <w:p w:rsidR="00BE7D30" w:rsidRDefault="00E21C20">
      <w:pPr>
        <w:spacing w:after="111" w:line="248" w:lineRule="auto"/>
        <w:ind w:left="9" w:right="393"/>
        <w:jc w:val="left"/>
      </w:pPr>
      <w:r>
        <w:rPr>
          <w:b/>
          <w:i/>
        </w:rPr>
        <w:t>Candelaria es un municipio que en condiciones</w:t>
      </w:r>
      <w:r>
        <w:rPr>
          <w:b/>
          <w:i/>
        </w:rPr>
        <w:t xml:space="preserve"> normales, sin la COVID-19, recibe diariamente numerosas visitas de turistas y muchas son atendidas en la Oficina de Turismo. Sin embargo, durante los últimos años, los vecinos y comerciantes de la zona del casco de Candelaria reclaman que se busque una al</w:t>
      </w:r>
      <w:r>
        <w:rPr>
          <w:b/>
          <w:i/>
        </w:rPr>
        <w:t xml:space="preserve">ternativa a la ubicación de la actual oficina, dado que en estos momentos se encuentra en la entrada de la playa del Charquito, dificultando su acceso y visibilidad.  </w:t>
      </w:r>
    </w:p>
    <w:p w:rsidR="00BE7D30" w:rsidRDefault="00E21C20">
      <w:pPr>
        <w:spacing w:after="111" w:line="248" w:lineRule="auto"/>
        <w:ind w:left="9" w:right="393"/>
        <w:jc w:val="left"/>
      </w:pPr>
      <w:r>
        <w:rPr>
          <w:b/>
          <w:i/>
        </w:rPr>
        <w:t>El grupo municipal popular entiende que tienen que ser los técnicos entendidos en la mat</w:t>
      </w:r>
      <w:r>
        <w:rPr>
          <w:b/>
          <w:i/>
        </w:rPr>
        <w:t>eria, los que deben buscar la mejor ubicación a la oficina de turismo, bien sea en un local accesible que esté al paso de los turistas o en el exterior, pero con unas dimensiones más reducidas, que generen un menor impacto visual.</w:t>
      </w:r>
      <w:r>
        <w:rPr>
          <w:b/>
        </w:rPr>
        <w:t xml:space="preserve">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0" w:line="241" w:lineRule="auto"/>
        <w:ind w:left="9" w:right="53"/>
        <w:jc w:val="left"/>
      </w:pPr>
      <w:r>
        <w:t>La solicitud de creac</w:t>
      </w:r>
      <w:r>
        <w:t>ión de una aplicación presupuestaria con destino a una mejor ubicación de la Oficina de Turismo, no se encuadra dentro de los tres supuestos de reclamación, tal como dispone el artículo 170.2 del Real Decreto Legislativo 2/2004, de 5 de marzo, por el que s</w:t>
      </w:r>
      <w:r>
        <w:t xml:space="preserve">e aprueba el Texto Refundido de la Ley reguladora de las Haciendas Locales. No existe, por tanto, obligación legal.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90"/>
        <w:ind w:left="9" w:right="110"/>
      </w:pPr>
      <w:r>
        <w:t xml:space="preserve">Se informa negativamente la presente reclamación. </w:t>
      </w:r>
    </w:p>
    <w:p w:rsidR="00BE7D30" w:rsidRDefault="00E21C20">
      <w:pPr>
        <w:spacing w:after="111"/>
        <w:ind w:left="9" w:right="107"/>
      </w:pPr>
      <w:r>
        <w:rPr>
          <w:b/>
        </w:rPr>
        <w:t xml:space="preserve">- Reclamación 18º.-  </w:t>
      </w:r>
    </w:p>
    <w:p w:rsidR="00BE7D30" w:rsidRDefault="00E21C20">
      <w:pPr>
        <w:spacing w:after="111" w:line="248" w:lineRule="auto"/>
        <w:ind w:left="9" w:right="393"/>
        <w:jc w:val="left"/>
      </w:pPr>
      <w:r>
        <w:rPr>
          <w:b/>
          <w:i/>
        </w:rPr>
        <w:t>El grupo municipal popular en el Ayuntamiento de Candelaria pr</w:t>
      </w:r>
      <w:r>
        <w:rPr>
          <w:b/>
          <w:i/>
        </w:rPr>
        <w:t xml:space="preserve">opone la creación de la partida presupuestaria para la MEJORA Y MODERNIZACIÓN DE LA OFICINA DE INFORMACIÓN TURÍSTICA DE PUNTA LARGA Y CALETILLAS de 18.000,00 €. </w:t>
      </w:r>
    </w:p>
    <w:p w:rsidR="00BE7D30" w:rsidRDefault="00E21C20">
      <w:pPr>
        <w:spacing w:after="111" w:line="248" w:lineRule="auto"/>
        <w:ind w:left="9" w:right="393"/>
        <w:jc w:val="left"/>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4049" name="Group 254049"/>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182" name="Rectangle 2182"/>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183" name="Rectangle 2183"/>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19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4049" style="width:12.7031pt;height:279.594pt;position:absolute;mso-position-horizontal-relative:page;mso-position-horizontal:absolute;margin-left:682.278pt;mso-position-vertical-relative:page;margin-top:532.326pt;" coordsize="1613,35508">
                <v:rect id="Rectangle 2182"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183"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180 </w:t>
                        </w:r>
                      </w:p>
                    </w:txbxContent>
                  </v:textbox>
                </v:rect>
                <w10:wrap type="square"/>
              </v:group>
            </w:pict>
          </mc:Fallback>
        </mc:AlternateContent>
      </w:r>
      <w:r>
        <w:rPr>
          <w:b/>
          <w:i/>
        </w:rPr>
        <w:t xml:space="preserve"> </w:t>
      </w:r>
      <w:r>
        <w:rPr>
          <w:b/>
          <w:i/>
        </w:rPr>
        <w:t>El área de Punta Larga y Caletillas aglutina la mayoría de los locales comerciales y de restauración de nuestro municipio, a lo que habría que añadir que el alquiler vacacional está teniendo bastante demanda en la zona. En la actualidad la Oficina de Infor</w:t>
      </w:r>
      <w:r>
        <w:rPr>
          <w:b/>
          <w:i/>
        </w:rPr>
        <w:t>mación Turística de la zona se encuentra en la plaza del CIT en un lugar poco visible, por lo que sería conveniente volver a contar con una oficina</w:t>
      </w:r>
      <w:r>
        <w:t xml:space="preserve"> </w:t>
      </w:r>
      <w:r>
        <w:rPr>
          <w:b/>
          <w:i/>
        </w:rPr>
        <w:t>de información turística en esa zona, en un lugar más visible y con dimensiones reducidas, a la vez que inst</w:t>
      </w:r>
      <w:r>
        <w:rPr>
          <w:b/>
          <w:i/>
        </w:rPr>
        <w:t>ar al Cabildo a que la vuelva a incluir en la Red de Oficinas de Información Turística.</w:t>
      </w:r>
      <w:r>
        <w:rPr>
          <w:rFonts w:ascii="Times New Roman" w:eastAsia="Times New Roman" w:hAnsi="Times New Roman" w:cs="Times New Roman"/>
          <w:sz w:val="24"/>
        </w:rPr>
        <w:t xml:space="preserve"> </w:t>
      </w:r>
    </w:p>
    <w:p w:rsidR="00BE7D30" w:rsidRDefault="00E21C20">
      <w:pPr>
        <w:spacing w:after="117" w:line="241" w:lineRule="auto"/>
        <w:ind w:left="-1" w:right="380" w:firstLine="708"/>
        <w:jc w:val="left"/>
      </w:pPr>
      <w:r>
        <w:t>La solicitud de creación de una aplicación presupuestaria con destino a una mejor ubicación de la Oficina de Turismo en Punta Larga y Caletillas, no se encuadra dentro</w:t>
      </w:r>
      <w:r>
        <w:t xml:space="preserve"> de los tres supuestos de reclamación, tal como dispone el artículo 170.2 del Real Decreto Legislativo 2/2004, de 5 de marzo, por el que se aprueba el Texto Refundido de la Ley reguladora de las Haciendas Locales. No existe, por tanto, obligación legal. </w:t>
      </w:r>
    </w:p>
    <w:p w:rsidR="00BE7D30" w:rsidRDefault="00E21C20">
      <w:pPr>
        <w:spacing w:after="106"/>
        <w:ind w:left="9" w:right="110"/>
      </w:pPr>
      <w:r>
        <w:t>S</w:t>
      </w:r>
      <w:r>
        <w:t xml:space="preserve">e informa negativamente la presente reclamación. </w:t>
      </w:r>
    </w:p>
    <w:p w:rsidR="00BE7D30" w:rsidRDefault="00E21C20">
      <w:pPr>
        <w:spacing w:after="114"/>
        <w:ind w:left="9" w:right="107"/>
      </w:pPr>
      <w:r>
        <w:rPr>
          <w:b/>
        </w:rPr>
        <w:t xml:space="preserve">Reclamación 19º.-  </w:t>
      </w:r>
    </w:p>
    <w:p w:rsidR="00BE7D30" w:rsidRDefault="00E21C20">
      <w:pPr>
        <w:spacing w:after="111" w:line="248" w:lineRule="auto"/>
        <w:ind w:left="9" w:right="393"/>
        <w:jc w:val="left"/>
      </w:pPr>
      <w:r>
        <w:rPr>
          <w:b/>
          <w:i/>
        </w:rPr>
        <w:t xml:space="preserve">El grupo municipal popular propone la creación de una partida para una LÍNEA DE SUBVENCIÓN DE 60.000,00€ PARA EL CHEQUE EMPRENDEDOR, con el objetivo de fomentar y facilitar el acceso al </w:t>
      </w:r>
      <w:r>
        <w:rPr>
          <w:b/>
          <w:i/>
        </w:rPr>
        <w:t xml:space="preserve">empleo a través de líneas emprendedoras.  </w:t>
      </w:r>
    </w:p>
    <w:p w:rsidR="00BE7D30" w:rsidRDefault="00E21C20">
      <w:pPr>
        <w:spacing w:after="111" w:line="248" w:lineRule="auto"/>
        <w:ind w:left="9" w:right="393"/>
        <w:jc w:val="left"/>
      </w:pPr>
      <w:r>
        <w:rPr>
          <w:b/>
          <w:i/>
        </w:rPr>
        <w:t>El CHEQUE EMPRENDEDOR se trata de una subvención ex post pues se entregarán fondos de forma gratuita al beneficiario en atención a una actividad subvencionable ya realizada y una subvención post pagable pues se ab</w:t>
      </w:r>
      <w:r>
        <w:rPr>
          <w:b/>
          <w:i/>
        </w:rPr>
        <w:t xml:space="preserve">onaría después de pagar el beneficiario la actividad subvencionable.  </w:t>
      </w:r>
    </w:p>
    <w:p w:rsidR="00BE7D30" w:rsidRDefault="00E21C20">
      <w:pPr>
        <w:spacing w:after="111" w:line="248" w:lineRule="auto"/>
        <w:ind w:left="9" w:right="393"/>
        <w:jc w:val="left"/>
      </w:pPr>
      <w:r>
        <w:rPr>
          <w:b/>
          <w:i/>
        </w:rPr>
        <w:t xml:space="preserve">El listado de partidas que pueden ser objeto de subvención es:  </w:t>
      </w:r>
    </w:p>
    <w:p w:rsidR="00BE7D30" w:rsidRDefault="00E21C20">
      <w:pPr>
        <w:spacing w:after="111" w:line="248" w:lineRule="auto"/>
        <w:ind w:left="9" w:right="393"/>
        <w:jc w:val="left"/>
      </w:pPr>
      <w:r>
        <w:rPr>
          <w:b/>
          <w:i/>
        </w:rPr>
        <w:t xml:space="preserve">LAS CUOTAS A LA SEGURIDAD SOCIAL DE LAS PERSONAS FÍSICAS, SOCIOS Y/O COMUNEROS. </w:t>
      </w:r>
    </w:p>
    <w:p w:rsidR="00BE7D30" w:rsidRDefault="00E21C20">
      <w:pPr>
        <w:spacing w:after="111" w:line="248" w:lineRule="auto"/>
        <w:ind w:left="9" w:right="393"/>
        <w:jc w:val="left"/>
      </w:pPr>
      <w:r>
        <w:rPr>
          <w:b/>
          <w:i/>
        </w:rPr>
        <w:t xml:space="preserve"> LAS CUOTAS A LA SEGURIDAD SOCIAL A CAR</w:t>
      </w:r>
      <w:r>
        <w:rPr>
          <w:b/>
          <w:i/>
        </w:rPr>
        <w:t xml:space="preserve">GO DE LA EMPRESA (CUOTA PATRONAL), EN EL CASO DE TENER TRABAJADORES POR CUENTA AJENA.  </w:t>
      </w:r>
    </w:p>
    <w:p w:rsidR="00BE7D30" w:rsidRDefault="00E21C20">
      <w:pPr>
        <w:spacing w:after="111" w:line="248" w:lineRule="auto"/>
        <w:ind w:left="9" w:right="393"/>
        <w:jc w:val="left"/>
      </w:pPr>
      <w:r>
        <w:rPr>
          <w:b/>
          <w:i/>
        </w:rPr>
        <w:t xml:space="preserve">GASTOS DE PUESTA EN MARCHA DEL PROYECTO EMPRESARIAL A DESARROLLAR: </w:t>
      </w:r>
    </w:p>
    <w:p w:rsidR="00BE7D30" w:rsidRDefault="00E21C20">
      <w:pPr>
        <w:spacing w:after="111" w:line="248" w:lineRule="auto"/>
        <w:ind w:left="9" w:right="393"/>
        <w:jc w:val="left"/>
      </w:pPr>
      <w:r>
        <w:rPr>
          <w:b/>
          <w:i/>
        </w:rPr>
        <w:t xml:space="preserve"> -El importe equivalente a la tasa por prestación del derecho de apertura de establecimientos (autol</w:t>
      </w:r>
      <w:r>
        <w:rPr>
          <w:b/>
          <w:i/>
        </w:rPr>
        <w:t xml:space="preserve">iquidación).  </w:t>
      </w:r>
    </w:p>
    <w:p w:rsidR="00BE7D30" w:rsidRDefault="00E21C20">
      <w:pPr>
        <w:spacing w:after="111" w:line="248" w:lineRule="auto"/>
        <w:ind w:left="9" w:right="393"/>
        <w:jc w:val="left"/>
      </w:pPr>
      <w:r>
        <w:rPr>
          <w:b/>
          <w:i/>
        </w:rPr>
        <w:t xml:space="preserve">-Gastos de notaría vinculados a la ejecución del proyecto subvencionable.  </w:t>
      </w:r>
    </w:p>
    <w:p w:rsidR="00BE7D30" w:rsidRDefault="00E21C20">
      <w:pPr>
        <w:spacing w:after="111" w:line="248" w:lineRule="auto"/>
        <w:ind w:left="9" w:right="393"/>
        <w:jc w:val="left"/>
      </w:pPr>
      <w:r>
        <w:rPr>
          <w:b/>
          <w:i/>
        </w:rPr>
        <w:t xml:space="preserve">-El importe equivalente por la tasa de inscripción en el Registro Mercantil.  </w:t>
      </w:r>
    </w:p>
    <w:p w:rsidR="00BE7D30" w:rsidRDefault="00E21C20">
      <w:pPr>
        <w:spacing w:after="111" w:line="248" w:lineRule="auto"/>
        <w:ind w:left="9" w:right="393"/>
        <w:jc w:val="left"/>
      </w:pPr>
      <w:r>
        <w:rPr>
          <w:b/>
          <w:i/>
        </w:rPr>
        <w:t xml:space="preserve">-Gastos por adquisición o colocación del cartel o rótulo comercial del local donde se </w:t>
      </w:r>
      <w:r>
        <w:rPr>
          <w:b/>
          <w:i/>
        </w:rPr>
        <w:t xml:space="preserve">desarrolle la actividad.  </w:t>
      </w:r>
    </w:p>
    <w:p w:rsidR="00BE7D30" w:rsidRDefault="00E21C20">
      <w:pPr>
        <w:spacing w:after="24" w:line="248" w:lineRule="auto"/>
        <w:ind w:left="9" w:right="393"/>
        <w:jc w:val="left"/>
      </w:pPr>
      <w:r>
        <w:rPr>
          <w:b/>
          <w:i/>
        </w:rPr>
        <w:t xml:space="preserve">-Gastos en mantenimiento y mejoras de las instalaciones y/o dependencias comerciales </w:t>
      </w:r>
    </w:p>
    <w:p w:rsidR="00BE7D30" w:rsidRDefault="00E21C20">
      <w:pPr>
        <w:spacing w:after="111" w:line="248" w:lineRule="auto"/>
        <w:ind w:left="9" w:right="393"/>
        <w:jc w:val="left"/>
      </w:pPr>
      <w:r>
        <w:rPr>
          <w:b/>
          <w:i/>
        </w:rPr>
        <w:t xml:space="preserve">(alarmas, limpiezas, pinturas, acabados, cerrajería…)  </w:t>
      </w:r>
    </w:p>
    <w:p w:rsidR="00BE7D30" w:rsidRDefault="00E21C20">
      <w:pPr>
        <w:spacing w:after="111" w:line="248" w:lineRule="auto"/>
        <w:ind w:left="9" w:right="393"/>
        <w:jc w:val="left"/>
      </w:pPr>
      <w:r>
        <w:rPr>
          <w:b/>
          <w:i/>
        </w:rPr>
        <w:t xml:space="preserve">-Gastos de estudio o prospecciones de mercado con motivo de la creación de la empresa. </w:t>
      </w:r>
      <w:r>
        <w:rPr>
          <w:b/>
          <w:i/>
        </w:rPr>
        <w:t xml:space="preserve"> </w:t>
      </w:r>
    </w:p>
    <w:p w:rsidR="00BE7D30" w:rsidRDefault="00E21C20">
      <w:pPr>
        <w:spacing w:after="111" w:line="248" w:lineRule="auto"/>
        <w:ind w:left="9" w:right="393"/>
        <w:jc w:val="left"/>
      </w:pPr>
      <w:r>
        <w:rPr>
          <w:b/>
          <w:i/>
        </w:rPr>
        <w:t xml:space="preserve">GASTOS DE PROFESIONALES  </w:t>
      </w:r>
    </w:p>
    <w:p w:rsidR="00BE7D30" w:rsidRDefault="00E21C20">
      <w:pPr>
        <w:spacing w:after="111" w:line="248" w:lineRule="auto"/>
        <w:ind w:left="9" w:right="393"/>
        <w:jc w:val="left"/>
      </w:pPr>
      <w:r>
        <w:rPr>
          <w:b/>
          <w:i/>
        </w:rPr>
        <w:t xml:space="preserve">-Gastos de asesoría fiscal, contable y laboral vinculados al proyecto empresarial a desarrollar. </w:t>
      </w:r>
    </w:p>
    <w:p w:rsidR="00BE7D30" w:rsidRDefault="00E21C20">
      <w:pPr>
        <w:spacing w:after="111" w:line="248" w:lineRule="auto"/>
        <w:ind w:left="9" w:right="393"/>
        <w:jc w:val="left"/>
      </w:pPr>
      <w:r>
        <w:rPr>
          <w:b/>
          <w:i/>
        </w:rPr>
        <w:t xml:space="preserve"> -Gastos de profesionales, ingenieros, arquitectos, etc. por la redacción de proyectos técnicos necesarios para la adecuación del </w:t>
      </w:r>
      <w:r>
        <w:rPr>
          <w:b/>
          <w:i/>
        </w:rPr>
        <w:t xml:space="preserve">local o instalaciones de la empresa para el desarrollo del proyecto empresarial.  </w:t>
      </w:r>
    </w:p>
    <w:p w:rsidR="00BE7D30" w:rsidRDefault="00E21C20">
      <w:pPr>
        <w:spacing w:after="111" w:line="248" w:lineRule="auto"/>
        <w:ind w:left="9" w:right="393"/>
        <w:jc w:val="left"/>
      </w:pPr>
      <w:r>
        <w:rPr>
          <w:b/>
          <w:i/>
        </w:rPr>
        <w:t xml:space="preserve">GASTOS DE SEGUROS VINCULADOS AL PROYECTO EMPRESARIAL.  </w:t>
      </w:r>
    </w:p>
    <w:p w:rsidR="00BE7D30" w:rsidRDefault="00E21C20">
      <w:pPr>
        <w:numPr>
          <w:ilvl w:val="0"/>
          <w:numId w:val="7"/>
        </w:numPr>
        <w:spacing w:after="111" w:line="248" w:lineRule="auto"/>
        <w:ind w:right="393"/>
        <w:jc w:val="left"/>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4108" name="Group 25410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299" name="Rectangle 2299"/>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300" name="Rectangle 2300"/>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Documento firm</w:t>
                              </w:r>
                              <w:r>
                                <w:rPr>
                                  <w:sz w:val="12"/>
                                </w:rPr>
                                <w:t xml:space="preserve">ado electrónicamente desde la plataforma esPublico Gestiona | Página 20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4108" style="width:12.7031pt;height:279.594pt;position:absolute;mso-position-horizontal-relative:page;mso-position-horizontal:absolute;margin-left:682.278pt;mso-position-vertical-relative:page;margin-top:532.326pt;" coordsize="1613,35508">
                <v:rect id="Rectangle 2299"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300"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180 </w:t>
                        </w:r>
                      </w:p>
                    </w:txbxContent>
                  </v:textbox>
                </v:rect>
                <w10:wrap type="square"/>
              </v:group>
            </w:pict>
          </mc:Fallback>
        </mc:AlternateContent>
      </w:r>
      <w:r>
        <w:rPr>
          <w:b/>
          <w:i/>
        </w:rPr>
        <w:t xml:space="preserve">Seguros sobre los bienes afectos a la actividad empresarial a desarrollar o por responsabilidad civil de la empresa o el seguro del vehículo de uso comercial.  </w:t>
      </w:r>
    </w:p>
    <w:p w:rsidR="00BE7D30" w:rsidRDefault="00E21C20">
      <w:pPr>
        <w:spacing w:after="111" w:line="248" w:lineRule="auto"/>
        <w:ind w:left="9" w:right="393"/>
        <w:jc w:val="left"/>
      </w:pPr>
      <w:r>
        <w:rPr>
          <w:b/>
          <w:i/>
        </w:rPr>
        <w:t>GASTOS DE PROMO</w:t>
      </w:r>
      <w:r>
        <w:rPr>
          <w:b/>
          <w:i/>
        </w:rPr>
        <w:t xml:space="preserve">CIÓN Y PUBLICIDAD DE LA NUEVA EMPRESA.  </w:t>
      </w:r>
    </w:p>
    <w:p w:rsidR="00BE7D30" w:rsidRDefault="00E21C20">
      <w:pPr>
        <w:numPr>
          <w:ilvl w:val="0"/>
          <w:numId w:val="7"/>
        </w:numPr>
        <w:spacing w:after="111" w:line="248" w:lineRule="auto"/>
        <w:ind w:right="393"/>
        <w:jc w:val="left"/>
      </w:pPr>
      <w:r>
        <w:rPr>
          <w:b/>
          <w:i/>
        </w:rPr>
        <w:t>Pueden subvencionarse gastos ocasionados por promoción y publicidad en la red internet (web</w:t>
      </w:r>
      <w:r>
        <w:t xml:space="preserve"> </w:t>
      </w:r>
      <w:r>
        <w:rPr>
          <w:b/>
          <w:i/>
        </w:rPr>
        <w:t xml:space="preserve">propia, redes sociales), cartelería, cuñas publicitarias en radio, prensa y TV, megafonía, imagen corporativa, etc. </w:t>
      </w:r>
      <w:r>
        <w:rPr>
          <w:rFonts w:ascii="Times New Roman" w:eastAsia="Times New Roman" w:hAnsi="Times New Roman" w:cs="Times New Roman"/>
          <w:sz w:val="24"/>
        </w:rPr>
        <w:t xml:space="preserve"> </w:t>
      </w:r>
    </w:p>
    <w:p w:rsidR="00BE7D30" w:rsidRDefault="00E21C20">
      <w:pPr>
        <w:spacing w:after="111" w:line="248" w:lineRule="auto"/>
        <w:ind w:left="9" w:right="393"/>
        <w:jc w:val="left"/>
      </w:pPr>
      <w:r>
        <w:rPr>
          <w:b/>
          <w:i/>
        </w:rPr>
        <w:t>GASTO</w:t>
      </w:r>
      <w:r>
        <w:rPr>
          <w:b/>
          <w:i/>
        </w:rPr>
        <w:t xml:space="preserve">S DE FORMACIÓN VINCULADOS AL PROYECTO EMPRESARIAL.  </w:t>
      </w:r>
    </w:p>
    <w:p w:rsidR="00BE7D30" w:rsidRDefault="00E21C20">
      <w:pPr>
        <w:spacing w:after="111" w:line="248" w:lineRule="auto"/>
        <w:ind w:left="9" w:right="393"/>
        <w:jc w:val="left"/>
      </w:pPr>
      <w:r>
        <w:rPr>
          <w:b/>
          <w:i/>
        </w:rPr>
        <w:t xml:space="preserve">GASTOS EQUIVALENTES AL IMPUESTO SOBRE VEHÍCULOS DE TRACCIÓN MECÁNICA DE USO COMERCIAL Y/O EMPRESARIAL.  </w:t>
      </w:r>
    </w:p>
    <w:p w:rsidR="00BE7D30" w:rsidRDefault="00E21C20">
      <w:pPr>
        <w:spacing w:after="111" w:line="248" w:lineRule="auto"/>
        <w:ind w:left="9" w:right="393"/>
        <w:jc w:val="left"/>
      </w:pPr>
      <w:r>
        <w:rPr>
          <w:b/>
          <w:i/>
        </w:rPr>
        <w:t xml:space="preserve">GASTOS POR LICENCIAS DE USO DE APLICATIVOS INFORMÁTICOS VINCULADOS A LA ACTIVIDAD EMPRESARIAL. </w:t>
      </w:r>
    </w:p>
    <w:p w:rsidR="00BE7D30" w:rsidRDefault="00E21C20">
      <w:pPr>
        <w:spacing w:after="111" w:line="248" w:lineRule="auto"/>
        <w:ind w:left="9" w:right="393"/>
        <w:jc w:val="left"/>
      </w:pPr>
      <w:r>
        <w:rPr>
          <w:b/>
          <w:i/>
        </w:rPr>
        <w:t xml:space="preserve"> G</w:t>
      </w:r>
      <w:r>
        <w:rPr>
          <w:b/>
          <w:i/>
        </w:rPr>
        <w:t xml:space="preserve">ASTOS DE ADQUISICIÓN DE MATERIAL FUNGIBLE DE OFICINA VINCULADOS A LA ACTIVIDAD EMPRESARIAL. GASTOS EN PORTALES WEB Y PRESENCIA EN REDES. </w:t>
      </w:r>
    </w:p>
    <w:p w:rsidR="00BE7D30" w:rsidRDefault="00E21C20">
      <w:pPr>
        <w:spacing w:after="111" w:line="248" w:lineRule="auto"/>
        <w:ind w:left="9" w:right="393"/>
        <w:jc w:val="left"/>
      </w:pPr>
      <w:r>
        <w:rPr>
          <w:b/>
          <w:i/>
        </w:rPr>
        <w:t xml:space="preserve"> -Gastos por el diseño Web de página destinada a la promoción comercial y/o venta de productos.  </w:t>
      </w:r>
    </w:p>
    <w:p w:rsidR="00BE7D30" w:rsidRDefault="00E21C20">
      <w:pPr>
        <w:spacing w:after="111" w:line="248" w:lineRule="auto"/>
        <w:ind w:left="9" w:right="393"/>
        <w:jc w:val="left"/>
      </w:pPr>
      <w:r>
        <w:rPr>
          <w:b/>
          <w:i/>
        </w:rPr>
        <w:t>-</w:t>
      </w:r>
      <w:r>
        <w:rPr>
          <w:b/>
          <w:i/>
        </w:rPr>
        <w:t xml:space="preserve">Gastos de dominio, actualización, mantenimiento y revisión de dicha Web, así como actualización de la presencia de la empresa en redes sociales. </w:t>
      </w:r>
    </w:p>
    <w:p w:rsidR="00BE7D30" w:rsidRDefault="00E21C20">
      <w:pPr>
        <w:spacing w:after="117" w:line="241" w:lineRule="auto"/>
        <w:ind w:left="-1" w:right="380" w:firstLine="708"/>
        <w:jc w:val="left"/>
      </w:pPr>
      <w:r>
        <w:t>La solicitud de creación de una aplicación presupuestaria con destino a una línea de subvención de 60.000 Euro</w:t>
      </w:r>
      <w:r>
        <w:t xml:space="preserve">s para el cheque emprendedor, no se encuadra dentro de los tres supuestos de reclamación, tal como dispone el artículo 170.2 del Real Decreto Legislativo 2/2004, de 5 de marzo, por el que se aprueba el Texto Refundido de la Ley reguladora de las Haciendas </w:t>
      </w:r>
      <w:r>
        <w:t xml:space="preserve">Locales. No existe, por tanto, obligación legal. </w:t>
      </w:r>
    </w:p>
    <w:p w:rsidR="00BE7D30" w:rsidRDefault="00E21C20">
      <w:pPr>
        <w:spacing w:after="100" w:line="259" w:lineRule="auto"/>
        <w:ind w:left="722" w:firstLine="0"/>
        <w:jc w:val="left"/>
      </w:pPr>
      <w:r>
        <w:t xml:space="preserve"> </w:t>
      </w:r>
    </w:p>
    <w:p w:rsidR="00BE7D30" w:rsidRDefault="00E21C20">
      <w:pPr>
        <w:spacing w:after="109"/>
        <w:ind w:left="9" w:right="110"/>
      </w:pPr>
      <w:r>
        <w:t xml:space="preserve">Se informa negativamente la presente reclamación. </w:t>
      </w:r>
    </w:p>
    <w:p w:rsidR="00BE7D30" w:rsidRDefault="00E21C20">
      <w:pPr>
        <w:spacing w:after="95" w:line="259" w:lineRule="auto"/>
        <w:ind w:left="14" w:firstLine="0"/>
        <w:jc w:val="left"/>
      </w:pPr>
      <w:r>
        <w:t xml:space="preserve"> </w:t>
      </w:r>
    </w:p>
    <w:p w:rsidR="00BE7D30" w:rsidRDefault="00E21C20">
      <w:pPr>
        <w:spacing w:after="114"/>
        <w:ind w:left="9" w:right="107"/>
      </w:pPr>
      <w:r>
        <w:rPr>
          <w:b/>
        </w:rPr>
        <w:t xml:space="preserve">- Reclamación 20º.-  </w:t>
      </w:r>
    </w:p>
    <w:p w:rsidR="00BE7D30" w:rsidRDefault="00E21C20">
      <w:pPr>
        <w:spacing w:after="11" w:line="248" w:lineRule="auto"/>
        <w:ind w:left="9" w:right="393"/>
        <w:jc w:val="left"/>
      </w:pPr>
      <w:r>
        <w:rPr>
          <w:b/>
          <w:i/>
        </w:rPr>
        <w:t xml:space="preserve">El grupo municipal popular solicita la creación de una partida de 7.500,00€ PARA UNA </w:t>
      </w:r>
    </w:p>
    <w:p w:rsidR="00BE7D30" w:rsidRDefault="00E21C20">
      <w:pPr>
        <w:spacing w:after="111" w:line="248" w:lineRule="auto"/>
        <w:ind w:left="9" w:right="393"/>
        <w:jc w:val="left"/>
      </w:pPr>
      <w:r>
        <w:rPr>
          <w:b/>
          <w:i/>
        </w:rPr>
        <w:t xml:space="preserve">LÍNEA DE SUBVENCIÓN DIRECTA CON EL FIN DE CONTRIBUIR A LA RECUPERACIÓN DE LOCALES COMERCIALES VACÍOS EN LAS ZONAS COMERCIALES ABIERTAS, para contribuir a facilitarles el cumplimiento de sus obligaciones, así como el mantenimiento de la actividad comercial </w:t>
      </w:r>
      <w:r>
        <w:rPr>
          <w:b/>
          <w:i/>
        </w:rPr>
        <w:t xml:space="preserve">y el empleo.  </w:t>
      </w:r>
    </w:p>
    <w:p w:rsidR="00BE7D30" w:rsidRDefault="00E21C20">
      <w:pPr>
        <w:spacing w:after="111" w:line="248" w:lineRule="auto"/>
        <w:ind w:left="9" w:right="393"/>
        <w:jc w:val="left"/>
      </w:pPr>
      <w:r>
        <w:rPr>
          <w:b/>
          <w:i/>
        </w:rPr>
        <w:t>Por ello, a través de la concesión directa de subvenciones a los emprendedores que vayan a desarrollar su actividad en locales comerciales ubicados en las Zonas Comerciales Abiertas de Candelaria se atenuará el impacto económico de la COVID.</w:t>
      </w:r>
      <w:r>
        <w:rPr>
          <w:b/>
          <w:i/>
        </w:rPr>
        <w:t xml:space="preserve">19, impulsando la actividad económica en nuestro municipio, contribuyendo a facilitarles el pago del arrendamiento de su local comercial y potenciar la actividad empresarial y el empleo.  </w:t>
      </w:r>
    </w:p>
    <w:p w:rsidR="00BE7D30" w:rsidRDefault="00E21C20">
      <w:pPr>
        <w:spacing w:after="111" w:line="248" w:lineRule="auto"/>
        <w:ind w:left="9" w:right="393"/>
        <w:jc w:val="left"/>
      </w:pPr>
      <w:r>
        <w:rPr>
          <w:b/>
          <w:i/>
        </w:rPr>
        <w:t xml:space="preserve">Esta subvención directa estará destinada a financiar los gastos de </w:t>
      </w:r>
      <w:r>
        <w:rPr>
          <w:b/>
          <w:i/>
        </w:rPr>
        <w:t xml:space="preserve">arrendamiento de locales comerciales que se dediquen de forma directa y profesional al desarrollo de la actividad empresarial y/o comercial, con la finalidad de incentivar sinergias comerciales en las Zonas Comerciales Abiertas de Candelaria que conlleven </w:t>
      </w:r>
      <w:r>
        <w:rPr>
          <w:b/>
          <w:i/>
        </w:rPr>
        <w:t xml:space="preserve">a la consolidación y creación de empleo.  </w:t>
      </w:r>
    </w:p>
    <w:p w:rsidR="00BE7D30" w:rsidRDefault="00E21C20">
      <w:pPr>
        <w:spacing w:after="111" w:line="248" w:lineRule="auto"/>
        <w:ind w:left="9" w:right="393"/>
        <w:jc w:val="left"/>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4166" name="Group 254166"/>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405" name="Rectangle 2405"/>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406" name="Rectangle 2406"/>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21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4166" style="width:12.7031pt;height:279.594pt;position:absolute;mso-position-horizontal-relative:page;mso-position-horizontal:absolute;margin-left:682.278pt;mso-position-vertical-relative:page;margin-top:532.326pt;" coordsize="1613,35508">
                <v:rect id="Rectangle 2405"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406"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180 </w:t>
                        </w:r>
                      </w:p>
                    </w:txbxContent>
                  </v:textbox>
                </v:rect>
                <w10:wrap type="square"/>
              </v:group>
            </w:pict>
          </mc:Fallback>
        </mc:AlternateContent>
      </w:r>
      <w:r>
        <w:rPr>
          <w:b/>
          <w:i/>
        </w:rPr>
        <w:t>Con esta medida se trata de incentivar la recuperación del comercio local, mediante la instalación de nuevas actividades e iniciativas que generen flujos de personas y empresas. Una de las actuaciones esenciales para el impulso y desarrollo de la reactivac</w:t>
      </w:r>
      <w:r>
        <w:rPr>
          <w:b/>
          <w:i/>
        </w:rPr>
        <w:t>ión económica, lo constituye la movilización de superficies infrautilizadas, en este caso, locales comerciales</w:t>
      </w:r>
      <w:r>
        <w:rPr>
          <w:b/>
        </w:rPr>
        <w:t>.</w:t>
      </w:r>
      <w:r>
        <w:rPr>
          <w:rFonts w:ascii="Times New Roman" w:eastAsia="Times New Roman" w:hAnsi="Times New Roman" w:cs="Times New Roman"/>
          <w:sz w:val="24"/>
        </w:rPr>
        <w:t xml:space="preserve"> </w:t>
      </w:r>
    </w:p>
    <w:p w:rsidR="00BE7D30" w:rsidRDefault="00E21C20">
      <w:pPr>
        <w:ind w:left="9" w:right="110"/>
      </w:pPr>
      <w:r>
        <w:t>La solicitud de creación de una aplicación presupuestaria con destino a una línea de subvención de 7.500 Euros para recuperación de locales com</w:t>
      </w:r>
      <w:r>
        <w:t>erciales vacíos en zonas comerciales abiertas, afectados por la pandemia, no se encuadra dentro de los tres supuestos de reclamación, tal como dispone el artículo 170.2 del Real Decreto Legislativo 2/2004, de 5 de marzo, por el que se aprueba el Texto Refu</w:t>
      </w:r>
      <w:r>
        <w:t xml:space="preserve">ndido de la Ley reguladora de las Haciendas Locales. No existe, por tanto, obligación legal. </w:t>
      </w:r>
    </w:p>
    <w:p w:rsidR="00BE7D30" w:rsidRDefault="00E21C20">
      <w:pPr>
        <w:spacing w:after="0" w:line="259" w:lineRule="auto"/>
        <w:ind w:left="14" w:firstLine="0"/>
        <w:jc w:val="left"/>
      </w:pPr>
      <w:r>
        <w:t xml:space="preserve"> </w:t>
      </w:r>
    </w:p>
    <w:p w:rsidR="00BE7D30" w:rsidRDefault="00E21C20">
      <w:pPr>
        <w:spacing w:after="79" w:line="259" w:lineRule="auto"/>
        <w:ind w:left="14" w:firstLine="0"/>
        <w:jc w:val="left"/>
      </w:pPr>
      <w:r>
        <w:t xml:space="preserve"> </w:t>
      </w:r>
    </w:p>
    <w:p w:rsidR="00BE7D30" w:rsidRDefault="00E21C20">
      <w:pPr>
        <w:spacing w:after="106"/>
        <w:ind w:left="9" w:right="110"/>
      </w:pPr>
      <w:r>
        <w:t xml:space="preserve">Se informa negativamente la presente reclamación. </w:t>
      </w:r>
    </w:p>
    <w:p w:rsidR="00BE7D30" w:rsidRDefault="00E21C20">
      <w:pPr>
        <w:spacing w:after="114"/>
        <w:ind w:left="9" w:right="107"/>
      </w:pPr>
      <w:r>
        <w:rPr>
          <w:b/>
        </w:rPr>
        <w:t xml:space="preserve">- Reclamación 21º.- </w:t>
      </w:r>
    </w:p>
    <w:p w:rsidR="00BE7D30" w:rsidRDefault="00E21C20">
      <w:pPr>
        <w:spacing w:after="111" w:line="248" w:lineRule="auto"/>
        <w:ind w:left="9" w:right="393"/>
        <w:jc w:val="left"/>
      </w:pPr>
      <w:r>
        <w:rPr>
          <w:b/>
        </w:rPr>
        <w:t xml:space="preserve"> </w:t>
      </w:r>
      <w:r>
        <w:rPr>
          <w:b/>
          <w:i/>
        </w:rPr>
        <w:t>El grupo municipal popular del Ayuntamiento de Candelaria solicita la creación de una</w:t>
      </w:r>
      <w:r>
        <w:rPr>
          <w:b/>
          <w:i/>
        </w:rPr>
        <w:t xml:space="preserve"> partida destinada a la SUBVENCIÓN DE LOS CENTROS DEPORTIVOS Y DE ENTRENAMIENTO PERSONAL,</w:t>
      </w:r>
      <w:r>
        <w:rPr>
          <w:i/>
        </w:rPr>
        <w:t xml:space="preserve"> </w:t>
      </w:r>
      <w:r>
        <w:rPr>
          <w:b/>
          <w:i/>
        </w:rPr>
        <w:t>ACADEMIAS DE BAILE, CENTROS DE BOXEO DEL MUNICIPIO QUE SE HAN VISTO AFECTADOS POR LA COVID-19 de 20.000,00€, con el objeto de ayudar a estas empresas que se han visto</w:t>
      </w:r>
      <w:r>
        <w:rPr>
          <w:b/>
          <w:i/>
        </w:rPr>
        <w:t xml:space="preserve"> especialmente afectadas en el último año con la incidencia de la Pandemia y las restricciones que el Gobierno de Canarias ha tenido que determinar en función de los niveles reguladores que se han establecido a lo largo del periodo de Estado de Alarma.</w:t>
      </w:r>
      <w:r>
        <w:rPr>
          <w:rFonts w:ascii="Times New Roman" w:eastAsia="Times New Roman" w:hAnsi="Times New Roman" w:cs="Times New Roman"/>
          <w:sz w:val="24"/>
        </w:rPr>
        <w:t xml:space="preserve"> </w:t>
      </w:r>
    </w:p>
    <w:p w:rsidR="00BE7D30" w:rsidRDefault="00E21C20">
      <w:pPr>
        <w:spacing w:after="0" w:line="241" w:lineRule="auto"/>
        <w:ind w:left="-1" w:right="380" w:firstLine="708"/>
        <w:jc w:val="left"/>
      </w:pPr>
      <w:r>
        <w:t>La</w:t>
      </w:r>
      <w:r>
        <w:t xml:space="preserve"> solicitud de creación de una aplicación presupuestaria</w:t>
      </w:r>
      <w:r>
        <w:rPr>
          <w:b/>
        </w:rPr>
        <w:t xml:space="preserve"> </w:t>
      </w:r>
      <w:r>
        <w:t>con destino a una línea de subvención de 20.000 Euros para determinados centros deportivos y de baile, afectados por la pandemia, no se encuadra dentro de los tres supuestos de reclamación, tal como d</w:t>
      </w:r>
      <w:r>
        <w:t xml:space="preserve">ispone el artículo 170.2 del Real Decreto Legislativo 2/2004, de 5 de marzo, por el que se aprueba el </w:t>
      </w:r>
    </w:p>
    <w:p w:rsidR="00BE7D30" w:rsidRDefault="00E21C20">
      <w:pPr>
        <w:spacing w:after="95"/>
        <w:ind w:left="9" w:right="221"/>
      </w:pPr>
      <w:r>
        <w:t>Texto Refundido de la Ley reguladora de las Haciendas Locales. No existe, por tanto, obligación legal.</w:t>
      </w:r>
      <w:r>
        <w:rPr>
          <w:rFonts w:ascii="Times New Roman" w:eastAsia="Times New Roman" w:hAnsi="Times New Roman" w:cs="Times New Roman"/>
          <w:sz w:val="24"/>
        </w:rPr>
        <w:t xml:space="preserve"> </w:t>
      </w:r>
    </w:p>
    <w:p w:rsidR="00BE7D30" w:rsidRDefault="00E21C20">
      <w:pPr>
        <w:spacing w:after="109"/>
        <w:ind w:left="9" w:right="110"/>
      </w:pPr>
      <w:r>
        <w:t>Se informa negativamente la presente reclamación.</w:t>
      </w:r>
      <w:r>
        <w:t xml:space="preserve"> </w:t>
      </w:r>
    </w:p>
    <w:p w:rsidR="00BE7D30" w:rsidRDefault="00E21C20">
      <w:pPr>
        <w:spacing w:after="111"/>
        <w:ind w:left="9" w:right="107"/>
      </w:pPr>
      <w:r>
        <w:rPr>
          <w:b/>
        </w:rPr>
        <w:t xml:space="preserve">- Reclamación 22º.-  </w:t>
      </w:r>
    </w:p>
    <w:p w:rsidR="00BE7D30" w:rsidRDefault="00E21C20">
      <w:pPr>
        <w:spacing w:after="111" w:line="248" w:lineRule="auto"/>
        <w:ind w:left="9" w:right="393"/>
        <w:jc w:val="left"/>
      </w:pPr>
      <w:r>
        <w:rPr>
          <w:b/>
          <w:i/>
        </w:rPr>
        <w:t>El grupo municipal popular del Ayuntamiento de Candelaria solicita la creación de una partida para una línea de subvención de 20.000 € A TRAVÉS DE SUBVENCIÓN PARA EL FOMENTO DE LA COMPETITIVIDAD, ASÍ COMO LA MEJORA Y CONSOLIDACIÓN D</w:t>
      </w:r>
      <w:r>
        <w:rPr>
          <w:b/>
          <w:i/>
        </w:rPr>
        <w:t>E LAS EMPRESAS DE CANDELARIA, con el objetivo de fomentar la mejora y consolidación de las empresas de Candelaria generando espacios de formación e intercambio de experiencias y conocimientos, que les permita consolidarse en el tejido empresarial local com</w:t>
      </w:r>
      <w:r>
        <w:rPr>
          <w:b/>
          <w:i/>
        </w:rPr>
        <w:t xml:space="preserve">o actividades económicas de éxito.  </w:t>
      </w:r>
    </w:p>
    <w:p w:rsidR="00BE7D30" w:rsidRDefault="00E21C20">
      <w:pPr>
        <w:spacing w:after="111" w:line="248" w:lineRule="auto"/>
        <w:ind w:left="9" w:right="393"/>
        <w:jc w:val="left"/>
      </w:pPr>
      <w:r>
        <w:rPr>
          <w:b/>
          <w:i/>
        </w:rPr>
        <w:t>Entre sus objetivos particulares está favorecer el incremento de las ventas y beneficios del pequeño comercio, posicionar o rediseñar la imagen de marca y atraer a nuevos clientes, mediante el análisis y mejora del punt</w:t>
      </w:r>
      <w:r>
        <w:rPr>
          <w:b/>
          <w:i/>
        </w:rPr>
        <w:t xml:space="preserve">o de venta, incluyendo formación específica teórico práctica sobre el uso de la imagen corporativa. </w:t>
      </w:r>
    </w:p>
    <w:p w:rsidR="00BE7D30" w:rsidRDefault="00E21C20">
      <w:pPr>
        <w:spacing w:after="117" w:line="241" w:lineRule="auto"/>
        <w:ind w:left="-1" w:right="380" w:firstLine="708"/>
        <w:jc w:val="left"/>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4168" name="Group 25416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514" name="Rectangle 2514"/>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515" name="Rectangle 2515"/>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Documento firmado electrónicamente desde la platafor</w:t>
                              </w:r>
                              <w:r>
                                <w:rPr>
                                  <w:sz w:val="12"/>
                                </w:rPr>
                                <w:t xml:space="preserve">ma esPublico Gestiona | Página 22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4168" style="width:12.7031pt;height:279.594pt;position:absolute;mso-position-horizontal-relative:page;mso-position-horizontal:absolute;margin-left:682.278pt;mso-position-vertical-relative:page;margin-top:532.326pt;" coordsize="1613,35508">
                <v:rect id="Rectangle 2514"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515"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180 </w:t>
                        </w:r>
                      </w:p>
                    </w:txbxContent>
                  </v:textbox>
                </v:rect>
                <w10:wrap type="square"/>
              </v:group>
            </w:pict>
          </mc:Fallback>
        </mc:AlternateContent>
      </w:r>
      <w:r>
        <w:t>La solicitud de creación de una aplicación presupuestaria con destino a una línea de subvención de 20.000 Euros para la consolidación de empresas del municipio, no se encuadra dentro de los tres supuestos de reclam</w:t>
      </w:r>
      <w:r>
        <w:t xml:space="preserve">ación, tal como dispone el artículo 170.2 del Real Decreto Legislativo 2/2004, de 5 de marzo, por el que se aprueba el Texto Refundido de la Ley reguladora de las Haciendas Locales. No existe, por tanto, obligación legal. </w:t>
      </w:r>
    </w:p>
    <w:p w:rsidR="00BE7D30" w:rsidRDefault="00E21C20">
      <w:pPr>
        <w:spacing w:after="109"/>
        <w:ind w:left="9" w:right="110"/>
      </w:pPr>
      <w:r>
        <w:t>Se informa negativamente la prese</w:t>
      </w:r>
      <w:r>
        <w:t xml:space="preserve">nte reclamación. </w:t>
      </w:r>
    </w:p>
    <w:p w:rsidR="00BE7D30" w:rsidRDefault="00E21C20">
      <w:pPr>
        <w:spacing w:after="114"/>
        <w:ind w:left="9" w:right="107"/>
      </w:pPr>
      <w:r>
        <w:rPr>
          <w:b/>
        </w:rPr>
        <w:t xml:space="preserve">- Reclamación 23º.-  </w:t>
      </w:r>
    </w:p>
    <w:p w:rsidR="00BE7D30" w:rsidRDefault="00E21C20">
      <w:pPr>
        <w:spacing w:after="111" w:line="248" w:lineRule="auto"/>
        <w:ind w:left="9" w:right="393"/>
        <w:jc w:val="left"/>
      </w:pPr>
      <w:r>
        <w:rPr>
          <w:b/>
          <w:i/>
        </w:rPr>
        <w:t>El grupo municipal popular del Ayuntamiento de Candelaria solicita la creación de una partida DE 15.000 € PARA EL DESARROLLO DE LA VENTA ONLINE, ASESORAR Y AYUDAR A SU IMPLANTACIÓN EN LOS NEGOCIOS, CON LOS TÉCNICOS MUNICIPALES, A TRAVÉS DEL MARKETPLACE MUN</w:t>
      </w:r>
      <w:r>
        <w:rPr>
          <w:b/>
          <w:i/>
        </w:rPr>
        <w:t xml:space="preserve">ICIPAL, con el objeto de desarrollar una plataforma que facilite la venta online del comercio local sin coste alguno para los empresarios.  </w:t>
      </w:r>
    </w:p>
    <w:p w:rsidR="00BE7D30" w:rsidRDefault="00E21C20">
      <w:pPr>
        <w:spacing w:after="111" w:line="248" w:lineRule="auto"/>
        <w:ind w:left="9" w:right="393"/>
        <w:jc w:val="left"/>
      </w:pPr>
      <w:r>
        <w:rPr>
          <w:b/>
          <w:i/>
        </w:rPr>
        <w:t>El Ayuntamiento de Candelaria tiene creado en la actualidad el “MARKETPLACE” como herramienta para anunciar al come</w:t>
      </w:r>
      <w:r>
        <w:rPr>
          <w:b/>
          <w:i/>
        </w:rPr>
        <w:t>rcio local y con una utilidad de directorio comercial, el grupo popular municipal propone aprovechar esta plataforma y adaptarla a las necesidades del sector comercial de Candelaria y a las formas actuales de compra de los consumidores.</w:t>
      </w:r>
      <w:r>
        <w:rPr>
          <w:rFonts w:ascii="Times New Roman" w:eastAsia="Times New Roman" w:hAnsi="Times New Roman" w:cs="Times New Roman"/>
          <w:sz w:val="24"/>
        </w:rPr>
        <w:t xml:space="preserve"> </w:t>
      </w:r>
    </w:p>
    <w:p w:rsidR="00BE7D30" w:rsidRDefault="00E21C20">
      <w:pPr>
        <w:spacing w:after="117" w:line="241" w:lineRule="auto"/>
        <w:ind w:left="-1" w:right="380" w:firstLine="708"/>
        <w:jc w:val="left"/>
      </w:pPr>
      <w:r>
        <w:t>La solicitud de cr</w:t>
      </w:r>
      <w:r>
        <w:t>eación de una aplicación presupuestaria para el desarrollo del Marketplace en el comercio local, no se encuadra dentro de los tres supuestos de reclamación, tal como dispone el artículo 170.2 del Real Decreto Legislativo 2/2004, de 5 de marzo, por el que s</w:t>
      </w:r>
      <w:r>
        <w:t xml:space="preserve">e aprueba el Texto Refundido de la Ley reguladora de las Haciendas Locales. No existe, por tanto, obligación legal. </w:t>
      </w:r>
    </w:p>
    <w:p w:rsidR="00BE7D30" w:rsidRDefault="00E21C20">
      <w:pPr>
        <w:spacing w:after="106"/>
        <w:ind w:left="9" w:right="110"/>
      </w:pPr>
      <w:r>
        <w:t xml:space="preserve">Se informa negativamente la presente reclamación. </w:t>
      </w:r>
    </w:p>
    <w:p w:rsidR="00BE7D30" w:rsidRDefault="00E21C20">
      <w:pPr>
        <w:numPr>
          <w:ilvl w:val="0"/>
          <w:numId w:val="8"/>
        </w:numPr>
        <w:spacing w:after="6"/>
        <w:ind w:right="107" w:hanging="137"/>
      </w:pPr>
      <w:r>
        <w:rPr>
          <w:b/>
        </w:rPr>
        <w:t xml:space="preserve">Reclamación 24º.- </w:t>
      </w:r>
    </w:p>
    <w:p w:rsidR="00BE7D30" w:rsidRDefault="00E21C20">
      <w:pPr>
        <w:spacing w:after="111" w:line="248" w:lineRule="auto"/>
        <w:ind w:left="9" w:right="393"/>
        <w:jc w:val="left"/>
      </w:pPr>
      <w:r>
        <w:rPr>
          <w:b/>
        </w:rPr>
        <w:t xml:space="preserve"> </w:t>
      </w:r>
      <w:r>
        <w:rPr>
          <w:b/>
          <w:i/>
        </w:rPr>
        <w:t xml:space="preserve">El grupo municipal popular del Ayuntamiento de Candelaria solicita que SE ACLAREN LOS PROYECTOS A DESARROLLAR DE LA PARTIDA de 190.000 € del área de Urbanismo, destinados a proyectos sin especificar su finalidad. Es importante que la Corporación Municipal </w:t>
      </w:r>
      <w:r>
        <w:rPr>
          <w:b/>
          <w:i/>
        </w:rPr>
        <w:t xml:space="preserve">conozca cuál es el fin de las partidas que se pretenden desarrollar a lo largo del año, para que a su vez, los vecinos del municipio tengan claro qué objetivos o propuestas de futuro tiene el grupo de gobierno actual para mejorar su bienestar y calidad de </w:t>
      </w:r>
      <w:r>
        <w:rPr>
          <w:b/>
          <w:i/>
        </w:rPr>
        <w:t>vida.</w:t>
      </w:r>
      <w:r>
        <w:rPr>
          <w:rFonts w:ascii="Times New Roman" w:eastAsia="Times New Roman" w:hAnsi="Times New Roman" w:cs="Times New Roman"/>
          <w:sz w:val="24"/>
        </w:rPr>
        <w:t xml:space="preserve"> </w:t>
      </w:r>
    </w:p>
    <w:p w:rsidR="00BE7D30" w:rsidRDefault="00E21C20">
      <w:pPr>
        <w:spacing w:after="100" w:line="259" w:lineRule="auto"/>
        <w:ind w:left="722" w:firstLine="0"/>
        <w:jc w:val="left"/>
      </w:pPr>
      <w:r>
        <w:t xml:space="preserve"> </w:t>
      </w:r>
    </w:p>
    <w:p w:rsidR="00BE7D30" w:rsidRDefault="00E21C20">
      <w:pPr>
        <w:spacing w:after="114"/>
        <w:ind w:left="-1" w:right="401" w:firstLine="708"/>
      </w:pPr>
      <w:r>
        <w:t>La solicitud de aclaración de los proyectos incluidos en una partida de Urbanismo, por importe de 150.000 Euros, no se encuadra dentro de los tres supuestos de reclamación, tal como dispone el artículo 170.2 del Real Decreto Legislativo 2/2004, de</w:t>
      </w:r>
      <w:r>
        <w:t xml:space="preserve"> 5 de marzo, por el que se aprueba el Texto Refundido de la Ley reguladora de las Haciendas Locales. No existe, por tanto, obligación legal. </w:t>
      </w:r>
    </w:p>
    <w:p w:rsidR="00BE7D30" w:rsidRDefault="00E21C20">
      <w:pPr>
        <w:spacing w:after="98" w:line="259" w:lineRule="auto"/>
        <w:ind w:left="722" w:firstLine="0"/>
        <w:jc w:val="left"/>
      </w:pPr>
      <w:r>
        <w:t xml:space="preserve"> </w:t>
      </w:r>
    </w:p>
    <w:p w:rsidR="00BE7D30" w:rsidRDefault="00E21C20">
      <w:pPr>
        <w:spacing w:after="98" w:line="259" w:lineRule="auto"/>
        <w:ind w:left="14" w:firstLine="0"/>
        <w:jc w:val="left"/>
      </w:pPr>
      <w:r>
        <w:t xml:space="preserve"> </w:t>
      </w:r>
    </w:p>
    <w:p w:rsidR="00BE7D30" w:rsidRDefault="00E21C20">
      <w:pPr>
        <w:spacing w:after="109"/>
        <w:ind w:left="9" w:right="110"/>
      </w:pPr>
      <w:r>
        <w:t xml:space="preserve">Se informa negativamente la presente reclamación. </w:t>
      </w:r>
    </w:p>
    <w:p w:rsidR="00BE7D30" w:rsidRDefault="00E21C20">
      <w:pPr>
        <w:numPr>
          <w:ilvl w:val="0"/>
          <w:numId w:val="8"/>
        </w:numPr>
        <w:spacing w:after="112"/>
        <w:ind w:right="107" w:hanging="137"/>
      </w:pPr>
      <w:r>
        <w:rPr>
          <w:b/>
        </w:rPr>
        <w:t xml:space="preserve">Reclamación 25º.-  </w:t>
      </w:r>
    </w:p>
    <w:p w:rsidR="00BE7D30" w:rsidRDefault="00E21C20">
      <w:pPr>
        <w:spacing w:after="111" w:line="248" w:lineRule="auto"/>
        <w:ind w:left="9" w:right="393"/>
        <w:jc w:val="left"/>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1256" name="Group 251256"/>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607" name="Rectangle 2607"/>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ATZ5DFL243ADN35WRRM</w:t>
                              </w:r>
                              <w:r>
                                <w:rPr>
                                  <w:sz w:val="12"/>
                                </w:rPr>
                                <w:t xml:space="preserve">P7M4KM | Verificación: https://candelaria.sedelectronica.es/ </w:t>
                              </w:r>
                            </w:p>
                          </w:txbxContent>
                        </wps:txbx>
                        <wps:bodyPr horzOverflow="overflow" vert="horz" lIns="0" tIns="0" rIns="0" bIns="0" rtlCol="0">
                          <a:noAutofit/>
                        </wps:bodyPr>
                      </wps:wsp>
                      <wps:wsp>
                        <wps:cNvPr id="2608" name="Rectangle 2608"/>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23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1256" style="width:12.7031pt;height:279.594pt;position:absolute;mso-position-horizontal-relative:page;mso-position-horizontal:absolute;margin-left:682.278pt;mso-position-vertical-relative:page;margin-top:532.326pt;" coordsize="1613,35508">
                <v:rect id="Rectangle 2607"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608"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180 </w:t>
                        </w:r>
                      </w:p>
                    </w:txbxContent>
                  </v:textbox>
                </v:rect>
                <w10:wrap type="square"/>
              </v:group>
            </w:pict>
          </mc:Fallback>
        </mc:AlternateContent>
      </w:r>
      <w:r>
        <w:rPr>
          <w:b/>
          <w:i/>
        </w:rPr>
        <w:t>El grupo municipal popular del Ayuntamiento de Candelaria solicita la creación de una partida de AL MENOS 200.000,00€ PARA EL DESARROLLO DE PROYECTOS Y ACTUACIONES DENTRO DEL MARCO DE LOS PRESUPUESTOS PARTICIPATIVOS.  En el año 2019 el Ayuntamiento de Cand</w:t>
      </w:r>
      <w:r>
        <w:rPr>
          <w:b/>
          <w:i/>
        </w:rPr>
        <w:t xml:space="preserve">elaria destinó 500.000€ al desarrollo de proyectos y actuaciones dentro del marco de los PRESUPUESTOS PARTICIPATIVOS, en el que los vecinos podían elegir las mejoras que creían más adecuadas para su zona. Este año esa partida es de 10.000 €, por lo que se </w:t>
      </w:r>
      <w:r>
        <w:rPr>
          <w:b/>
          <w:i/>
        </w:rPr>
        <w:t xml:space="preserve">le ha negado a los vecinos su carácter participativo en las decisiones de los presupuestos municipales y su capacidad de voz y voto a la hora de elegir aquellas accione que entendían adecuadas para mejorar su entorno. </w:t>
      </w:r>
    </w:p>
    <w:p w:rsidR="00BE7D30" w:rsidRDefault="00E21C20">
      <w:pPr>
        <w:spacing w:after="98" w:line="259" w:lineRule="auto"/>
        <w:ind w:left="722" w:firstLine="0"/>
        <w:jc w:val="left"/>
      </w:pPr>
      <w:r>
        <w:t xml:space="preserve"> </w:t>
      </w:r>
    </w:p>
    <w:p w:rsidR="00BE7D30" w:rsidRDefault="00E21C20">
      <w:pPr>
        <w:spacing w:after="112"/>
        <w:ind w:left="-1" w:right="400" w:firstLine="708"/>
      </w:pPr>
      <w:r>
        <w:t>La solicitud de creación de una apl</w:t>
      </w:r>
      <w:r>
        <w:t xml:space="preserve">icación presupuestaria con destino a proyectos y actuaciones dentro del marco de los presupuestos participativos, por importe de 200.000 Euros, no se encuadra dentro de los tres supuestos de reclamación, tal como dispone el artículo 170.2 del Real Decreto </w:t>
      </w:r>
      <w:r>
        <w:t xml:space="preserve">Legislativo 2/2004, de 5 de marzo, por el que se aprueba el Texto Refundido de la Ley reguladora de las Haciendas Locales. No existe, por tanto, obligación legal. </w:t>
      </w:r>
    </w:p>
    <w:p w:rsidR="00BE7D30" w:rsidRDefault="00E21C20">
      <w:pPr>
        <w:spacing w:after="100" w:line="259" w:lineRule="auto"/>
        <w:ind w:left="722" w:firstLine="0"/>
        <w:jc w:val="left"/>
      </w:pPr>
      <w:r>
        <w:t xml:space="preserve"> </w:t>
      </w:r>
    </w:p>
    <w:p w:rsidR="00BE7D30" w:rsidRDefault="00E21C20">
      <w:pPr>
        <w:spacing w:after="109"/>
        <w:ind w:left="9" w:right="110"/>
      </w:pPr>
      <w:r>
        <w:t xml:space="preserve">Se informa negativamente la presente reclamación. </w:t>
      </w:r>
    </w:p>
    <w:p w:rsidR="00BE7D30" w:rsidRDefault="00E21C20">
      <w:pPr>
        <w:spacing w:after="98" w:line="259" w:lineRule="auto"/>
        <w:ind w:left="14" w:firstLine="0"/>
        <w:jc w:val="left"/>
      </w:pPr>
      <w:r>
        <w:t xml:space="preserve"> </w:t>
      </w:r>
    </w:p>
    <w:p w:rsidR="00BE7D30" w:rsidRDefault="00E21C20">
      <w:pPr>
        <w:numPr>
          <w:ilvl w:val="0"/>
          <w:numId w:val="8"/>
        </w:numPr>
        <w:spacing w:after="111"/>
        <w:ind w:right="107" w:hanging="137"/>
      </w:pPr>
      <w:r>
        <w:rPr>
          <w:b/>
        </w:rPr>
        <w:t xml:space="preserve">Reclamación 26º.-  </w:t>
      </w:r>
    </w:p>
    <w:p w:rsidR="00BE7D30" w:rsidRDefault="00E21C20">
      <w:pPr>
        <w:spacing w:after="111" w:line="248" w:lineRule="auto"/>
        <w:ind w:left="9" w:right="393"/>
        <w:jc w:val="left"/>
      </w:pPr>
      <w:r>
        <w:rPr>
          <w:b/>
          <w:i/>
        </w:rPr>
        <w:t>El grupo municipa</w:t>
      </w:r>
      <w:r>
        <w:rPr>
          <w:b/>
          <w:i/>
        </w:rPr>
        <w:t xml:space="preserve">l popular del Ayuntamiento de Candelaria solicita la creación de una partida de AL MENOS 30.000,00€ PARA UN PROYECTO DE ESTUDIO DE LA MOVILIDAD DEL TRÁFICO EN CANDELARIA Y LA MEJORA DE ESPACIOS DE ESTACIONAMIENTOS.  </w:t>
      </w:r>
    </w:p>
    <w:p w:rsidR="00BE7D30" w:rsidRDefault="00E21C20">
      <w:pPr>
        <w:spacing w:after="111" w:line="248" w:lineRule="auto"/>
        <w:ind w:left="9" w:right="393"/>
        <w:jc w:val="left"/>
      </w:pPr>
      <w:r>
        <w:rPr>
          <w:b/>
          <w:i/>
        </w:rPr>
        <w:t>En la actualidad Candelaria es uno de l</w:t>
      </w:r>
      <w:r>
        <w:rPr>
          <w:b/>
          <w:i/>
        </w:rPr>
        <w:t>os municipios más visitados de la isla, tanto por tener a la Virgen de Candelaria y el conjunto escultórico de los Menceyes Guanches como principal reclamo turístico, como por la variedad de oferta gastronómica y de actividades que la zona del casco, Punta</w:t>
      </w:r>
      <w:r>
        <w:rPr>
          <w:b/>
          <w:i/>
        </w:rPr>
        <w:t xml:space="preserve"> Larga y Caletillas ofrece. Esto hace que la distribución de las calles, junto con la movilidad del tráfico o la falta de aparcamientos, fruto de la planificación de hace más de 20, 30 o 40 años en algunas zonas, haya quedado obsoleta y se requiera un estu</w:t>
      </w:r>
      <w:r>
        <w:rPr>
          <w:b/>
          <w:i/>
        </w:rPr>
        <w:t>dio adecuado y pormenorizado para poder dar respuesta en los próximos años a las necesidades reales y de futuro de nuestro municipio. Consiguiendo de esta forma poder ayudar en estos momentos de pandemia por la COVID-19 al desarrollo del comercio y la rest</w:t>
      </w:r>
      <w:r>
        <w:rPr>
          <w:b/>
          <w:i/>
        </w:rPr>
        <w:t>auración local.</w:t>
      </w:r>
      <w:r>
        <w:rPr>
          <w:rFonts w:ascii="Times New Roman" w:eastAsia="Times New Roman" w:hAnsi="Times New Roman" w:cs="Times New Roman"/>
          <w:sz w:val="24"/>
        </w:rPr>
        <w:t xml:space="preserve"> </w:t>
      </w:r>
    </w:p>
    <w:p w:rsidR="00BE7D30" w:rsidRDefault="00E21C20">
      <w:pPr>
        <w:spacing w:after="98" w:line="259" w:lineRule="auto"/>
        <w:ind w:left="722" w:firstLine="0"/>
        <w:jc w:val="left"/>
      </w:pPr>
      <w:r>
        <w:t xml:space="preserve"> </w:t>
      </w:r>
    </w:p>
    <w:p w:rsidR="00BE7D30" w:rsidRDefault="00E21C20">
      <w:pPr>
        <w:spacing w:after="112"/>
        <w:ind w:left="-1" w:right="402" w:firstLine="708"/>
      </w:pPr>
      <w:r>
        <w:t xml:space="preserve">La solicitud de creación de una aplicación presupuestaria de al menos 30.000 Euros, con destino a proyecto de estudio </w:t>
      </w:r>
      <w:r>
        <w:t>de movilidad de tráfico en el municipio, no se encuadra dentro de los tres supuestos de reclamación, tal como dispone el artículo 170.2 del Real Decreto Legislativo 2/2004, de 5 de marzo, por el que se aprueba el Texto Refundido de la Ley reguladora de las</w:t>
      </w:r>
      <w:r>
        <w:t xml:space="preserve"> Haciendas Locales. No existe, por tanto, obligación legal. </w:t>
      </w:r>
    </w:p>
    <w:p w:rsidR="00BE7D30" w:rsidRDefault="00E21C20">
      <w:pPr>
        <w:spacing w:after="98" w:line="259" w:lineRule="auto"/>
        <w:ind w:left="14" w:firstLine="0"/>
        <w:jc w:val="left"/>
      </w:pPr>
      <w:r>
        <w:t xml:space="preserve"> </w:t>
      </w:r>
    </w:p>
    <w:p w:rsidR="00BE7D30" w:rsidRDefault="00E21C20">
      <w:pPr>
        <w:spacing w:after="109"/>
        <w:ind w:left="9" w:right="110"/>
      </w:pPr>
      <w:r>
        <w:t xml:space="preserve">Se informa negativamente la presente reclamación. </w:t>
      </w:r>
    </w:p>
    <w:p w:rsidR="00BE7D30" w:rsidRDefault="00E21C20">
      <w:pPr>
        <w:spacing w:after="112"/>
        <w:ind w:left="9" w:right="107"/>
      </w:pPr>
      <w:r>
        <w:rPr>
          <w:b/>
        </w:rPr>
        <w:t xml:space="preserve">- Reclamación 27º.-  </w:t>
      </w:r>
    </w:p>
    <w:p w:rsidR="00BE7D30" w:rsidRDefault="00E21C20">
      <w:pPr>
        <w:spacing w:after="111" w:line="248" w:lineRule="auto"/>
        <w:ind w:left="9" w:right="393"/>
        <w:jc w:val="left"/>
      </w:pPr>
      <w:r>
        <w:rPr>
          <w:b/>
          <w:i/>
        </w:rPr>
        <w:t>Plan de asfaltado para la mejora de las calzadas de las calles de Candelaria que se encuentran en un estado bastante det</w:t>
      </w:r>
      <w:r>
        <w:rPr>
          <w:b/>
          <w:i/>
        </w:rPr>
        <w:t xml:space="preserve">eriorado y que está suponiendo un grave problema para la seguridad de los vecinos, afectando incluso al correcto mantenimiento de los vehículos de los vecinos o las personas que visitan nuestro municipio. </w:t>
      </w:r>
    </w:p>
    <w:p w:rsidR="00BE7D30" w:rsidRDefault="00E21C20">
      <w:pPr>
        <w:spacing w:after="98" w:line="259" w:lineRule="auto"/>
        <w:ind w:left="722" w:firstLine="0"/>
        <w:jc w:val="left"/>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6183" name="Group 256183"/>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708" name="Rectangle 2708"/>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ATZ5DFL243ADN35WRRMP7M4KM | Ve</w:t>
                              </w:r>
                              <w:r>
                                <w:rPr>
                                  <w:sz w:val="12"/>
                                </w:rPr>
                                <w:t xml:space="preserve">rificación: https://candelaria.sedelectronica.es/ </w:t>
                              </w:r>
                            </w:p>
                          </w:txbxContent>
                        </wps:txbx>
                        <wps:bodyPr horzOverflow="overflow" vert="horz" lIns="0" tIns="0" rIns="0" bIns="0" rtlCol="0">
                          <a:noAutofit/>
                        </wps:bodyPr>
                      </wps:wsp>
                      <wps:wsp>
                        <wps:cNvPr id="2709" name="Rectangle 2709"/>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24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6183" style="width:12.7031pt;height:279.594pt;position:absolute;mso-position-horizontal-relative:page;mso-position-horizontal:absolute;margin-left:682.278pt;mso-position-vertical-relative:page;margin-top:532.326pt;" coordsize="1613,35508">
                <v:rect id="Rectangle 2708"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709"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180 </w:t>
                        </w:r>
                      </w:p>
                    </w:txbxContent>
                  </v:textbox>
                </v:rect>
                <w10:wrap type="square"/>
              </v:group>
            </w:pict>
          </mc:Fallback>
        </mc:AlternateContent>
      </w:r>
      <w:r>
        <w:t xml:space="preserve"> </w:t>
      </w:r>
    </w:p>
    <w:p w:rsidR="00BE7D30" w:rsidRDefault="00E21C20">
      <w:pPr>
        <w:spacing w:after="114"/>
        <w:ind w:left="-1" w:right="401" w:firstLine="708"/>
      </w:pPr>
      <w:r>
        <w:t>La solicitud de creación de una aplicación presupuestaria con destino a Planes de asfaltado, no se encuadra dentro de los tres supuestos de reclamación, tal como dispone el artículo 170.2 del Real Decreto Legislativo 2/2004, de 5 de marzo, por el que se ap</w:t>
      </w:r>
      <w:r>
        <w:t xml:space="preserve">rueba el Texto Refundido de la Ley reguladora de las Haciendas Locales. No existe, por tanto, obligación legal. </w:t>
      </w:r>
    </w:p>
    <w:p w:rsidR="00BE7D30" w:rsidRDefault="00E21C20">
      <w:pPr>
        <w:spacing w:after="98" w:line="259" w:lineRule="auto"/>
        <w:ind w:left="722" w:firstLine="0"/>
        <w:jc w:val="left"/>
      </w:pPr>
      <w:r>
        <w:t xml:space="preserve"> </w:t>
      </w:r>
    </w:p>
    <w:p w:rsidR="00BE7D30" w:rsidRDefault="00E21C20">
      <w:pPr>
        <w:spacing w:after="112"/>
        <w:ind w:left="9" w:right="110"/>
      </w:pPr>
      <w:r>
        <w:t xml:space="preserve">Se informa negativamente la presente reclamación. </w:t>
      </w:r>
    </w:p>
    <w:p w:rsidR="00BE7D30" w:rsidRDefault="00E21C20">
      <w:pPr>
        <w:spacing w:after="95" w:line="259" w:lineRule="auto"/>
        <w:ind w:left="14" w:firstLine="0"/>
        <w:jc w:val="left"/>
      </w:pPr>
      <w:r>
        <w:t xml:space="preserve"> </w:t>
      </w:r>
    </w:p>
    <w:p w:rsidR="00BE7D30" w:rsidRDefault="00E21C20">
      <w:pPr>
        <w:ind w:left="9" w:right="404"/>
      </w:pPr>
      <w:r>
        <w:rPr>
          <w:b/>
        </w:rPr>
        <w:t xml:space="preserve">Sexto: </w:t>
      </w:r>
      <w:r>
        <w:t xml:space="preserve">Que las reclamaciones y alegaciones presentadas por parte del partido político Coalición Canaria, encuadrado dentro del Grupo Mixto, el día 22 de marzo de 2022, que tiene la consideración de interesado, han sido presentadas en plazo y las fundamentaciones </w:t>
      </w:r>
      <w:r>
        <w:t>se basan en los siguientes supuestos:</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i/>
        </w:rPr>
        <w:t xml:space="preserve"> </w:t>
      </w:r>
    </w:p>
    <w:p w:rsidR="00BE7D30" w:rsidRDefault="00E21C20">
      <w:pPr>
        <w:spacing w:after="0" w:line="259" w:lineRule="auto"/>
        <w:ind w:left="14" w:firstLine="0"/>
        <w:jc w:val="left"/>
      </w:pPr>
      <w:r>
        <w:rPr>
          <w:b/>
          <w:i/>
        </w:rPr>
        <w:t xml:space="preserve"> </w:t>
      </w:r>
    </w:p>
    <w:p w:rsidR="00BE7D30" w:rsidRDefault="00E21C20">
      <w:pPr>
        <w:spacing w:after="0" w:line="259" w:lineRule="auto"/>
        <w:ind w:left="14" w:firstLine="0"/>
        <w:jc w:val="left"/>
      </w:pPr>
      <w:r>
        <w:rPr>
          <w:b/>
          <w:i/>
        </w:rPr>
        <w:t xml:space="preserve"> </w:t>
      </w:r>
    </w:p>
    <w:p w:rsidR="00BE7D30" w:rsidRDefault="00E21C20">
      <w:pPr>
        <w:spacing w:after="0" w:line="259" w:lineRule="auto"/>
        <w:ind w:left="14" w:firstLine="0"/>
        <w:jc w:val="left"/>
      </w:pPr>
      <w:r>
        <w:rPr>
          <w:b/>
          <w:i/>
        </w:rPr>
        <w:t xml:space="preserve"> </w:t>
      </w:r>
    </w:p>
    <w:p w:rsidR="00BE7D30" w:rsidRDefault="00E21C20">
      <w:pPr>
        <w:spacing w:after="11" w:line="248" w:lineRule="auto"/>
        <w:ind w:left="9" w:right="393"/>
        <w:jc w:val="left"/>
      </w:pPr>
      <w:r>
        <w:rPr>
          <w:b/>
          <w:i/>
        </w:rPr>
        <w:t>- Reclamación 1º.-</w:t>
      </w:r>
      <w:r>
        <w:t xml:space="preserve">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4" w:line="244" w:lineRule="auto"/>
        <w:ind w:left="9" w:right="391"/>
      </w:pPr>
      <w:r>
        <w:rPr>
          <w:b/>
          <w:i/>
        </w:rPr>
        <w:t>Por no haberse ajustado su elaboración y aprobación a los trámites establecidos en la Ley Reguladora de Haciendas Locales. Se ha incumplido en la elaboración del Presupuesto Municipal de</w:t>
      </w:r>
      <w:r>
        <w:rPr>
          <w:b/>
          <w:i/>
        </w:rPr>
        <w:t xml:space="preserve"> Candelaria 2022, con los plazos legales establecidos en los artículos 168 y 169 del Texto Refundido de la Ley Reguladora de Haciendas Locales TRLRHL para la adecuada aprobación, publicación y entrada en vigor de los presupuestos. </w:t>
      </w:r>
    </w:p>
    <w:p w:rsidR="00BE7D30" w:rsidRDefault="00E21C20">
      <w:pPr>
        <w:spacing w:after="0" w:line="259" w:lineRule="auto"/>
        <w:ind w:left="14" w:firstLine="0"/>
        <w:jc w:val="left"/>
      </w:pPr>
      <w:r>
        <w:rPr>
          <w:b/>
          <w:i/>
        </w:rPr>
        <w:t xml:space="preserve"> </w:t>
      </w:r>
    </w:p>
    <w:p w:rsidR="00BE7D30" w:rsidRDefault="00E21C20">
      <w:pPr>
        <w:spacing w:after="6"/>
        <w:ind w:left="9" w:right="398"/>
      </w:pPr>
      <w:r>
        <w:rPr>
          <w:b/>
        </w:rPr>
        <w:t xml:space="preserve">En el Pleno Ordinario </w:t>
      </w:r>
      <w:r>
        <w:rPr>
          <w:b/>
        </w:rPr>
        <w:t>celebrado el jueves 24 de febrero, se presentaron para su aprobación inicial los Presupuestos Municipales de Candelaria para el ejercicio 2022. Unos presupuestos que tenían que haberse traído al Salón de Plenos para su aprobación, enmienda o devolución ant</w:t>
      </w:r>
      <w:r>
        <w:rPr>
          <w:b/>
        </w:rPr>
        <w:t>es del 15 de octubre del pasado año, según el artículo 168.4 del Real Decreto Legislativo 2/2004, de 5 de marzo, por el que se aprueba el texto refundido de la Ley Reguladora de las Haciendas Locales, que establece: “Sobre la base de los presupuestos y est</w:t>
      </w:r>
      <w:r>
        <w:rPr>
          <w:b/>
        </w:rPr>
        <w:t>ados de previsión a que se refieren los apartados anteriores, el presidente de la entidad formará el presupuesto general y lo remitirá, informado por la Intervención y con los anexos y documentación complementaria detallados en el apartado 1 del artículo 1</w:t>
      </w:r>
      <w:r>
        <w:rPr>
          <w:b/>
        </w:rPr>
        <w:t xml:space="preserve">66 y en el presente artículo, al Pleno de la corporación antes del día 15 de octubre para su aprobación, enmienda o devolución”.  </w:t>
      </w:r>
    </w:p>
    <w:p w:rsidR="00BE7D30" w:rsidRDefault="00E21C20">
      <w:pPr>
        <w:spacing w:after="9" w:line="259" w:lineRule="auto"/>
        <w:ind w:left="14" w:firstLine="0"/>
        <w:jc w:val="left"/>
      </w:pPr>
      <w:r>
        <w:rPr>
          <w:b/>
        </w:rPr>
        <w:t xml:space="preserve"> </w:t>
      </w:r>
    </w:p>
    <w:p w:rsidR="00BE7D30" w:rsidRDefault="00E21C20">
      <w:pPr>
        <w:spacing w:after="6"/>
        <w:ind w:left="9" w:right="408"/>
      </w:pPr>
      <w:r>
        <w:rPr>
          <w:b/>
        </w:rPr>
        <w:t xml:space="preserve">Mientras que el art. 169.2 determina que: “La aprobación definitiva del presupuesto general por el Pleno de la corporación </w:t>
      </w:r>
      <w:r>
        <w:rPr>
          <w:b/>
        </w:rPr>
        <w:t xml:space="preserve">habrá de realizarse antes del día 31 de diciembre del año anterior al del ejercicio en que deba aplicarse. </w:t>
      </w:r>
    </w:p>
    <w:p w:rsidR="00BE7D30" w:rsidRDefault="00E21C20">
      <w:pPr>
        <w:spacing w:after="0" w:line="259" w:lineRule="auto"/>
        <w:ind w:left="14" w:firstLine="0"/>
        <w:jc w:val="left"/>
      </w:pPr>
      <w:r>
        <w:rPr>
          <w:b/>
        </w:rPr>
        <w:t xml:space="preserve"> </w:t>
      </w:r>
    </w:p>
    <w:p w:rsidR="00BE7D30" w:rsidRDefault="00E21C20">
      <w:pPr>
        <w:spacing w:after="6"/>
        <w:ind w:left="9" w:right="401"/>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1566" name="Group 251566"/>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809" name="Rectangle 2809"/>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810" name="Rectangle 2810"/>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25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1566" style="width:12.7031pt;height:279.594pt;position:absolute;mso-position-horizontal-relative:page;mso-position-horizontal:absolute;margin-left:682.278pt;mso-position-vertical-relative:page;margin-top:532.326pt;" coordsize="1613,35508">
                <v:rect id="Rectangle 2809"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810"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180 </w:t>
                        </w:r>
                      </w:p>
                    </w:txbxContent>
                  </v:textbox>
                </v:rect>
                <w10:wrap type="square"/>
              </v:group>
            </w:pict>
          </mc:Fallback>
        </mc:AlternateContent>
      </w:r>
      <w:r>
        <w:rPr>
          <w:b/>
        </w:rPr>
        <w:t xml:space="preserve">Se trata de unos Presupuestos donde además la Participación Ciudadana ha vuelto nuevamente a brillar por su ausencia, y no digamos sobre la inexistencia, una vez </w:t>
      </w:r>
      <w:r>
        <w:rPr>
          <w:b/>
        </w:rPr>
        <w:t>más, de reuniones previas con los grupos de la oposición en la que se nos informase sobre el borrador de estos presupuestos y a los que CC hubiera deseado trasladar sus propuestas para su debate.</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i/>
        </w:rPr>
        <w:t xml:space="preserve"> </w:t>
      </w:r>
    </w:p>
    <w:p w:rsidR="00BE7D30" w:rsidRDefault="00E21C20">
      <w:pPr>
        <w:ind w:left="9" w:right="402"/>
      </w:pPr>
      <w:r>
        <w:t>La norma establece unos plazos para la elaboración y apro</w:t>
      </w:r>
      <w:r>
        <w:t>bación del Presupuesto General, para su entrada en vigor al comienzo del ejercicio. Si no se cumplen, las normas vigentes, arbitran una serie de medidas que permitan el funcionamiento de la entidad y la prestación de servicios públicos básicos. Ello explic</w:t>
      </w:r>
      <w:r>
        <w:t xml:space="preserve">a que el apartado 6 del artículo 169 del TRLRHL, regule que: </w:t>
      </w:r>
    </w:p>
    <w:p w:rsidR="00BE7D30" w:rsidRDefault="00E21C20">
      <w:pPr>
        <w:spacing w:after="15" w:line="259" w:lineRule="auto"/>
        <w:ind w:left="14" w:firstLine="0"/>
        <w:jc w:val="left"/>
      </w:pPr>
      <w:r>
        <w:t xml:space="preserve"> </w:t>
      </w:r>
    </w:p>
    <w:p w:rsidR="00BE7D30" w:rsidRDefault="00E21C20">
      <w:pPr>
        <w:ind w:left="9" w:right="400"/>
      </w:pPr>
      <w:r>
        <w:t>“Si al iniciarse el ejercicio económico no hubiese entrado en vigor el presupuesto correspondiente, se considerará automáticamente prorrogado el del anterior, con sus créditos iniciales, sin p</w:t>
      </w:r>
      <w:r>
        <w:t>erjuicio de las modificaciones que se realicen conforme a lo dispuesto en los artículos 177, 178 y 179 de esta ley y hasta la entrada en vigor del nuevo presupuesto. La prórroga no afectará a los créditos para servicios o programas que deban concluir en el</w:t>
      </w:r>
      <w:r>
        <w:t xml:space="preserve"> ejercicio anterior o que estén financiados con crédito u otros ingresos específicos o afectados”. </w:t>
      </w:r>
    </w:p>
    <w:p w:rsidR="00BE7D30" w:rsidRDefault="00E21C20">
      <w:pPr>
        <w:spacing w:after="0" w:line="259" w:lineRule="auto"/>
        <w:ind w:left="14" w:firstLine="0"/>
        <w:jc w:val="left"/>
      </w:pPr>
      <w:r>
        <w:t xml:space="preserve"> </w:t>
      </w:r>
    </w:p>
    <w:p w:rsidR="00BE7D30" w:rsidRDefault="00E21C20">
      <w:pPr>
        <w:ind w:left="-1" w:right="401" w:firstLine="708"/>
      </w:pPr>
      <w:r>
        <w:t>Asimismo, el artículo 48 de la Ley 39/2015 de 1 de octubre, del Procedimiento Administrativo Común de las Administraciones Públicas, regula que los defect</w:t>
      </w:r>
      <w:r>
        <w:t>os de forma, sólo determinará la anulabilidad cuando el acto carezca de los requisitos formales indispensables para alcanzar su fin o dé lugar a la indefensión de los interesados. La realización de actuaciones administrativas fuera del tiempo establecido p</w:t>
      </w:r>
      <w:r>
        <w:t>ara ellas sólo implicará la anulabilidad del acto cuando así lo imponga la naturaleza del término o plazo.</w:t>
      </w:r>
      <w:r>
        <w:rPr>
          <w:rFonts w:ascii="Times New Roman" w:eastAsia="Times New Roman" w:hAnsi="Times New Roman" w:cs="Times New Roman"/>
          <w:sz w:val="24"/>
        </w:rPr>
        <w:t xml:space="preserve"> </w:t>
      </w:r>
    </w:p>
    <w:p w:rsidR="00BE7D30" w:rsidRDefault="00E21C20">
      <w:pPr>
        <w:spacing w:after="0" w:line="259" w:lineRule="auto"/>
        <w:ind w:left="722" w:firstLine="0"/>
        <w:jc w:val="left"/>
      </w:pPr>
      <w:r>
        <w:t xml:space="preserve"> </w:t>
      </w:r>
    </w:p>
    <w:p w:rsidR="00BE7D30" w:rsidRDefault="00E21C20">
      <w:pPr>
        <w:ind w:left="-1" w:right="110" w:firstLine="708"/>
      </w:pPr>
      <w:r>
        <w:t xml:space="preserve">Por tanto, se trata de una irregularidad no invalidante, por lo que se informa negativamente la presente reclamación. </w:t>
      </w:r>
    </w:p>
    <w:p w:rsidR="00BE7D30" w:rsidRDefault="00E21C20">
      <w:pPr>
        <w:spacing w:after="0" w:line="259" w:lineRule="auto"/>
        <w:ind w:left="14" w:firstLine="0"/>
        <w:jc w:val="left"/>
      </w:pPr>
      <w:r>
        <w:t xml:space="preserve"> </w:t>
      </w:r>
      <w:r>
        <w:tab/>
        <w:t xml:space="preserve"> </w:t>
      </w:r>
    </w:p>
    <w:p w:rsidR="00BE7D30" w:rsidRDefault="00E21C20">
      <w:pPr>
        <w:spacing w:after="6"/>
        <w:ind w:left="9" w:right="107"/>
      </w:pPr>
      <w:r>
        <w:rPr>
          <w:b/>
        </w:rPr>
        <w:t>- Reclamación</w:t>
      </w:r>
      <w:r>
        <w:t xml:space="preserve"> </w:t>
      </w:r>
      <w:r>
        <w:rPr>
          <w:b/>
        </w:rPr>
        <w:t xml:space="preserve">2º.-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rPr>
        <w:t xml:space="preserve"> </w:t>
      </w:r>
    </w:p>
    <w:p w:rsidR="00BE7D30" w:rsidRDefault="00E21C20">
      <w:pPr>
        <w:spacing w:after="4" w:line="244" w:lineRule="auto"/>
        <w:ind w:left="9" w:right="391"/>
      </w:pPr>
      <w:r>
        <w:rPr>
          <w:b/>
          <w:i/>
        </w:rPr>
        <w:t xml:space="preserve">Se observa en el Capítulo de Gastos de Personal en la partida destinada a Retribuciones Básicas Órganos de Gobierno que importa un total de 438.941,46€, una subida del crédito del 12% frente a los 391.919,18€ del ejercicio de 2021. </w:t>
      </w:r>
    </w:p>
    <w:p w:rsidR="00BE7D30" w:rsidRDefault="00E21C20">
      <w:pPr>
        <w:spacing w:after="4" w:line="244" w:lineRule="auto"/>
        <w:ind w:left="9" w:right="391"/>
      </w:pPr>
      <w:r>
        <w:rPr>
          <w:b/>
          <w:i/>
        </w:rPr>
        <w:t xml:space="preserve"> Este aumento del crédi</w:t>
      </w:r>
      <w:r>
        <w:rPr>
          <w:b/>
          <w:i/>
        </w:rPr>
        <w:t>to previsto del 12% para retribuciones de los Órganos de Gobierno, es en gran parte para dar cobertura a un concejal más en tareas de gobierno con dedicación exclusiva, y por la subida del 2% regulada en la Ley 22/2021 de 28 de diciembre, de Presupuestos G</w:t>
      </w:r>
      <w:r>
        <w:rPr>
          <w:b/>
          <w:i/>
        </w:rPr>
        <w:t xml:space="preserve">enerales del Estado para el año 2022.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Desde Coalición Canaria entendemos que, si bien es cierto que la Ley de Bases de Régimen Local permite este aumento de miembros en tareas de gobierno siempre que no se exceda de diez concejales en dedicación exclus</w:t>
      </w:r>
      <w:r>
        <w:rPr>
          <w:b/>
          <w:i/>
        </w:rPr>
        <w:t>iva para municipios entre 20.000 y 35.000 habitantes, como es el caso de Candelaria, ante la difícil situación económica y social que sufre la ciudadanía a causa de las secuelas de la pandemia y agravada por los efectos económicos negativos de la guerra en</w:t>
      </w:r>
      <w:r>
        <w:rPr>
          <w:b/>
          <w:i/>
        </w:rPr>
        <w:t xml:space="preserve"> Ucrania, se requiere por parte de los responsables públicos ser ejemplo de austeridad y consideramos que moralmente este aumento en el número de concejales liberados, que ya suman el total de 11 concejales electos del partido socialista, y la subida en el</w:t>
      </w:r>
      <w:r>
        <w:rPr>
          <w:b/>
          <w:i/>
        </w:rPr>
        <w:t xml:space="preserve"> crédito del 2% de retribuciones salariales para Órganos de Gobierno, no es ahora pertinente.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3716" name="Group 253716"/>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925" name="Rectangle 2925"/>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926" name="Rectangle 2926"/>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w:t>
                              </w:r>
                              <w:r>
                                <w:rPr>
                                  <w:sz w:val="12"/>
                                </w:rPr>
                                <w:t xml:space="preserve">esPublico Gestiona | Página 26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3716" style="width:12.7031pt;height:279.594pt;position:absolute;mso-position-horizontal-relative:page;mso-position-horizontal:absolute;margin-left:682.278pt;mso-position-vertical-relative:page;margin-top:532.326pt;" coordsize="1613,35508">
                <v:rect id="Rectangle 2925"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926"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180 </w:t>
                        </w:r>
                      </w:p>
                    </w:txbxContent>
                  </v:textbox>
                </v:rect>
                <w10:wrap type="square"/>
              </v:group>
            </w:pict>
          </mc:Fallback>
        </mc:AlternateContent>
      </w:r>
      <w:r>
        <w:rPr>
          <w:b/>
          <w:i/>
        </w:rPr>
        <w:t>Proponemos ante la situación de crisis socio-económica generalizada que padecemos, la congelación salarial de las retribuciones estipuladas en el ejercicio 2021, para el ejercicio presupuestario 2022, de los cargos pú</w:t>
      </w:r>
      <w:r>
        <w:rPr>
          <w:b/>
          <w:i/>
        </w:rPr>
        <w:t xml:space="preserve">blicos y personal eventual de este Ayuntamiento.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 xml:space="preserve"> Solicitamos que el dinero consignado a estas subidas, se destinen a la aplicación para “Ayudas al estudio para material de primaria, secundaria y bachiller” que han mermado en el Presupuesto 2022 en un 4</w:t>
      </w:r>
      <w:r>
        <w:rPr>
          <w:b/>
          <w:i/>
        </w:rPr>
        <w:t xml:space="preserve">6%. </w:t>
      </w:r>
    </w:p>
    <w:p w:rsidR="00BE7D30" w:rsidRDefault="00E21C20">
      <w:pPr>
        <w:spacing w:after="0" w:line="259" w:lineRule="auto"/>
        <w:ind w:left="14" w:firstLine="0"/>
        <w:jc w:val="left"/>
      </w:pPr>
      <w:r>
        <w:rPr>
          <w:b/>
          <w:i/>
        </w:rPr>
        <w:t xml:space="preserve"> </w:t>
      </w:r>
    </w:p>
    <w:p w:rsidR="00BE7D30" w:rsidRDefault="00E21C20">
      <w:pPr>
        <w:ind w:left="9" w:right="402"/>
      </w:pPr>
      <w:r>
        <w:t xml:space="preserve">La solicitud de congelación de los gastos de personal del equipo de gobierno y personal eventual y destinar la subida a actuaciones educativas, no se encuadra dentro de los tres supuestos de reclamación, tal como dispone el artículo 170.2 del Real Decreto </w:t>
      </w:r>
      <w:r>
        <w:t xml:space="preserve">Legislativo 2/2004, de 5 de marzo, por el que se aprueba el Texto Refundido de la Ley reguladora de las Haciendas Locales.  </w:t>
      </w:r>
    </w:p>
    <w:p w:rsidR="00BE7D30" w:rsidRDefault="00E21C20">
      <w:pPr>
        <w:spacing w:after="0" w:line="259" w:lineRule="auto"/>
        <w:ind w:left="14" w:firstLine="0"/>
        <w:jc w:val="left"/>
      </w:pPr>
      <w:r>
        <w:t xml:space="preserve"> </w:t>
      </w:r>
    </w:p>
    <w:p w:rsidR="00BE7D30" w:rsidRDefault="00E21C20">
      <w:pPr>
        <w:ind w:left="9" w:right="110"/>
      </w:pPr>
      <w:r>
        <w:t xml:space="preserve">Se informa negativamente la presente reclamación. </w:t>
      </w:r>
    </w:p>
    <w:p w:rsidR="00BE7D30" w:rsidRDefault="00E21C20">
      <w:pPr>
        <w:spacing w:after="0" w:line="259" w:lineRule="auto"/>
        <w:ind w:left="14" w:firstLine="0"/>
        <w:jc w:val="left"/>
      </w:pPr>
      <w:r>
        <w:t xml:space="preserve"> </w:t>
      </w:r>
    </w:p>
    <w:p w:rsidR="00BE7D30" w:rsidRDefault="00E21C20">
      <w:pPr>
        <w:spacing w:after="6"/>
        <w:ind w:left="9" w:right="107"/>
      </w:pPr>
      <w:r>
        <w:rPr>
          <w:b/>
        </w:rPr>
        <w:t>- Reclamación</w:t>
      </w:r>
      <w:r>
        <w:t xml:space="preserve"> </w:t>
      </w:r>
      <w:r>
        <w:rPr>
          <w:b/>
        </w:rPr>
        <w:t>3º.-</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rPr>
        <w:t xml:space="preserve"> </w:t>
      </w:r>
    </w:p>
    <w:p w:rsidR="00BE7D30" w:rsidRDefault="00E21C20">
      <w:pPr>
        <w:spacing w:after="4" w:line="244" w:lineRule="auto"/>
        <w:ind w:left="9" w:right="391"/>
      </w:pPr>
      <w:r>
        <w:rPr>
          <w:b/>
          <w:i/>
        </w:rPr>
        <w:t>Un año más las cuentas de los Presupuestos Municipales</w:t>
      </w:r>
      <w:r>
        <w:rPr>
          <w:b/>
          <w:i/>
        </w:rPr>
        <w:t xml:space="preserve"> 2022 vuelven a caracterizarse por un fuerte descenso en Inversiones Reales, apenas 606.032,06€, lo que supone una merma con respecto al ejercicio presupuestario 2021 del -65,7%, donde alcanzó un monto de 1.769.492,06€ que a su vez también había sufrido un</w:t>
      </w:r>
      <w:r>
        <w:rPr>
          <w:b/>
          <w:i/>
        </w:rPr>
        <w:t xml:space="preserve"> descenso del -54% con respecto al ejercicio presupuestario 2020. Se aprecia por tanto en los tres últimos años de mandato socialista, una fuerte bajada de la inversión presupuestaria de forma generalizada.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Uno de los proyectos técnicos de inversión qu</w:t>
      </w:r>
      <w:r>
        <w:rPr>
          <w:b/>
          <w:i/>
        </w:rPr>
        <w:t>e se recogen en el Presupuesto Municipal 2022 se corresponde además con inversiones no ejecutadas en el 2020 y en el 2021, como es la instalación de un Skatepark (38.962,19 €), que contaba con la financiación del 80% de proyecto por parte del Cabildo Insul</w:t>
      </w:r>
      <w:r>
        <w:rPr>
          <w:b/>
          <w:i/>
        </w:rPr>
        <w:t xml:space="preserve">ar de Tenerife desde el pasado mandato.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Las nuevas inversiones se centran en partidas en Gestión Medioambiental destinadas a la Instalación de Paneles Fotovoltaicos en CTCAN y en Zona Joven (43.614,96 €); en Promoción y Fomento del Deporte destinadas a</w:t>
      </w:r>
      <w:r>
        <w:rPr>
          <w:b/>
          <w:i/>
        </w:rPr>
        <w:t xml:space="preserve">l Césped del campo de fútbol de Barranco </w:t>
      </w:r>
    </w:p>
    <w:p w:rsidR="00BE7D30" w:rsidRDefault="00E21C20">
      <w:pPr>
        <w:spacing w:after="4" w:line="244" w:lineRule="auto"/>
        <w:ind w:left="9" w:right="391"/>
      </w:pPr>
      <w:r>
        <w:rPr>
          <w:b/>
          <w:i/>
        </w:rPr>
        <w:t>Hondo en el Convenio Tenerife Verde+ (100.000€); y en Protección y Desarrollo de Recursos Pesqueros a través de los créditos presupuestarios para Pantalanes Muelle Pesquero (84.234,66 €) o el Proyecto Mujeres Pesca</w:t>
      </w:r>
      <w:r>
        <w:rPr>
          <w:b/>
          <w:i/>
        </w:rPr>
        <w:t xml:space="preserve">doras (34.375,36 €), que ya el propio grupo de gobierno había anunciado en los medios que se iban a ejecutar a lo largo del ejercicio 2021.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Un municipio de las características de Candelaria, con casi 30.000 habitantes necesita más Inversiones Reales, p</w:t>
      </w:r>
      <w:r>
        <w:rPr>
          <w:b/>
          <w:i/>
        </w:rPr>
        <w:t xml:space="preserve">ara mantener su desarrollo. Existen numerosas partidas que cuentan con créditos claramente insuficientes, o simplemente carecen de Inversión Real en este presupuesto.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Por tanto, estamos ante un Presupuesto 2022 continuista que no garantiza, con esta po</w:t>
      </w:r>
      <w:r>
        <w:rPr>
          <w:b/>
          <w:i/>
        </w:rPr>
        <w:t>lítica de baja Inversión Real, el ofrecer servicios públicos de calidad. No potencia el estado de bienestar vecinal, no se mejora la dinamización socio-económica y tampoco fomenta que nuestro municipio resulte atractivo para el vecino, el visitante y el in</w:t>
      </w:r>
      <w:r>
        <w:rPr>
          <w:b/>
          <w:i/>
        </w:rPr>
        <w:t xml:space="preserve">versor.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6387" name="Group 256387"/>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039" name="Rectangle 3039"/>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040" name="Rectangle 3040"/>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27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6387" style="width:12.7031pt;height:279.594pt;position:absolute;mso-position-horizontal-relative:page;mso-position-horizontal:absolute;margin-left:682.278pt;mso-position-vertical-relative:page;margin-top:532.326pt;" coordsize="1613,35508">
                <v:rect id="Rectangle 3039"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040"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180 </w:t>
                        </w:r>
                      </w:p>
                    </w:txbxContent>
                  </v:textbox>
                </v:rect>
                <w10:wrap type="square"/>
              </v:group>
            </w:pict>
          </mc:Fallback>
        </mc:AlternateContent>
      </w:r>
      <w:r>
        <w:rPr>
          <w:b/>
          <w:i/>
        </w:rPr>
        <w:t xml:space="preserve">Al igual que en el pasado ejercicio, el grupo de gobierno sigue confiando la inversión que necesita este municipio para su desarrollo en la financiación externa de organismos supramunicipales, sin garantías de que esas inversiones realmente se ejecuten en </w:t>
      </w:r>
      <w:r>
        <w:rPr>
          <w:b/>
          <w:i/>
        </w:rPr>
        <w:t xml:space="preserve">el municipio en el presente ejercicio. </w:t>
      </w:r>
    </w:p>
    <w:p w:rsidR="00BE7D30" w:rsidRDefault="00E21C20">
      <w:pPr>
        <w:spacing w:after="0" w:line="259" w:lineRule="auto"/>
        <w:ind w:left="14" w:firstLine="0"/>
        <w:jc w:val="left"/>
      </w:pPr>
      <w:r>
        <w:rPr>
          <w:b/>
          <w:i/>
        </w:rPr>
        <w:t xml:space="preserve"> </w:t>
      </w:r>
    </w:p>
    <w:p w:rsidR="00BE7D30" w:rsidRDefault="00E21C20">
      <w:pPr>
        <w:ind w:left="-1" w:right="401" w:firstLine="708"/>
      </w:pPr>
      <w:r>
        <w:t>La insuficiencia de crédito para gastos destinados a Inversiones Reales, no se encuadra dentro de los tres supuestos de reclamación, tal como dispone el artículo 170.2 del Real Decreto Legislativo 2/2004, de 5 de marzo, por el que se aprueba el Texto Refun</w:t>
      </w:r>
      <w:r>
        <w:t xml:space="preserve">dido de la Ley reguladora de las Haciendas Locales. No existe, por tanto, obligación legal. </w:t>
      </w:r>
    </w:p>
    <w:p w:rsidR="00BE7D30" w:rsidRDefault="00E21C20">
      <w:pPr>
        <w:spacing w:after="0" w:line="259" w:lineRule="auto"/>
        <w:ind w:left="14" w:firstLine="0"/>
        <w:jc w:val="left"/>
      </w:pPr>
      <w:r>
        <w:t xml:space="preserve"> </w:t>
      </w:r>
    </w:p>
    <w:p w:rsidR="00BE7D30" w:rsidRDefault="00E21C20">
      <w:pPr>
        <w:ind w:left="9" w:right="110"/>
      </w:pPr>
      <w:r>
        <w:t xml:space="preserve">Se informa negativamente la presente reclamación.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6"/>
        <w:ind w:left="9" w:right="107"/>
      </w:pPr>
      <w:r>
        <w:rPr>
          <w:b/>
        </w:rPr>
        <w:t>- Reclamación 4º.-</w:t>
      </w:r>
      <w:r>
        <w:t xml:space="preserve">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4" w:line="244" w:lineRule="auto"/>
        <w:ind w:left="9" w:right="391"/>
      </w:pPr>
      <w:r>
        <w:rPr>
          <w:b/>
          <w:i/>
        </w:rPr>
        <w:t>Consideramos insuficiente el crédito que se destina a la pavimentación de vías públ</w:t>
      </w:r>
      <w:r>
        <w:rPr>
          <w:b/>
          <w:i/>
        </w:rPr>
        <w:t>icas, RMC Infraestructuras y Bienes que se mantiene con una dotación de 37.000,00 €, y de otros 63.000,00 € de inversiones reales que van para Señalización y Mobiliario Urbano. No aparecen partidas inversoras que concreten la renovación y mejora de algunas</w:t>
      </w:r>
      <w:r>
        <w:rPr>
          <w:b/>
          <w:i/>
        </w:rPr>
        <w:t xml:space="preserve"> de las muchas vías municipales que se encuentran en mal estado, algunas sin ningún tipo de intervención desde hace años.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La mejora de nuestras vías municipales no puede estar supeditada a la existencia de superávit o de remanente para gastos generales</w:t>
      </w:r>
      <w:r>
        <w:rPr>
          <w:b/>
          <w:i/>
        </w:rPr>
        <w:t>, para llevar a cabo las obras que se necesitan para garantizar la calidad en la movilidad de los ciudadanos de Candelaria. Es necesario contar con un Plan Municipal anual o plurianual de Pavimentación, con dotación presupuestaria, que garantice este servi</w:t>
      </w:r>
      <w:r>
        <w:rPr>
          <w:b/>
          <w:i/>
        </w:rPr>
        <w:t xml:space="preserve">cio esencial que el Ayuntamiento está obligado a dar a nuestros ciudadanos. </w:t>
      </w:r>
    </w:p>
    <w:p w:rsidR="00BE7D30" w:rsidRDefault="00E21C20">
      <w:pPr>
        <w:spacing w:after="0" w:line="259" w:lineRule="auto"/>
        <w:ind w:left="14" w:firstLine="0"/>
        <w:jc w:val="left"/>
      </w:pPr>
      <w:r>
        <w:rPr>
          <w:b/>
          <w:i/>
        </w:rPr>
        <w:t xml:space="preserve"> </w:t>
      </w:r>
    </w:p>
    <w:p w:rsidR="00BE7D30" w:rsidRDefault="00E21C20">
      <w:pPr>
        <w:spacing w:after="0" w:line="259" w:lineRule="auto"/>
        <w:ind w:left="14" w:firstLine="0"/>
        <w:jc w:val="left"/>
      </w:pPr>
      <w:r>
        <w:rPr>
          <w:b/>
          <w:i/>
        </w:rPr>
        <w:t xml:space="preserve"> </w:t>
      </w:r>
    </w:p>
    <w:p w:rsidR="00BE7D30" w:rsidRDefault="00E21C20">
      <w:pPr>
        <w:ind w:left="9" w:right="402"/>
      </w:pPr>
      <w:r>
        <w:t>La insuficiencia de crédito para gastos destinados a un Plan de Pavimentación de vías, no se encuadra dentro de los tres supuestos de reclamación, tal como dispone el artículo</w:t>
      </w:r>
      <w:r>
        <w:t xml:space="preserve"> 170.2 del Real Decreto Legislativo 2/2004, de 5 de marzo, por el que se aprueba el Texto Refundido de la Ley reguladora de las Haciendas Locales. No existe, por tanto, obligación legal. </w:t>
      </w:r>
    </w:p>
    <w:p w:rsidR="00BE7D30" w:rsidRDefault="00E21C20">
      <w:pPr>
        <w:spacing w:after="0" w:line="259" w:lineRule="auto"/>
        <w:ind w:left="14" w:firstLine="0"/>
        <w:jc w:val="left"/>
      </w:pPr>
      <w:r>
        <w:t xml:space="preserve"> </w:t>
      </w:r>
    </w:p>
    <w:p w:rsidR="00BE7D30" w:rsidRDefault="00E21C20">
      <w:pPr>
        <w:ind w:left="9" w:right="110"/>
      </w:pPr>
      <w:r>
        <w:t xml:space="preserve">Se informa negativamente la presente reclamación. </w:t>
      </w:r>
    </w:p>
    <w:p w:rsidR="00BE7D30" w:rsidRDefault="00E21C20">
      <w:pPr>
        <w:spacing w:after="0" w:line="259" w:lineRule="auto"/>
        <w:ind w:left="14" w:firstLine="0"/>
        <w:jc w:val="left"/>
      </w:pPr>
      <w:r>
        <w:t xml:space="preserve"> </w:t>
      </w:r>
    </w:p>
    <w:p w:rsidR="00BE7D30" w:rsidRDefault="00E21C20">
      <w:pPr>
        <w:spacing w:after="6"/>
        <w:ind w:left="9" w:right="107"/>
      </w:pPr>
      <w:r>
        <w:rPr>
          <w:b/>
        </w:rPr>
        <w:t xml:space="preserve">- </w:t>
      </w:r>
      <w:r>
        <w:rPr>
          <w:b/>
        </w:rPr>
        <w:t>Reclamación 5º.-</w:t>
      </w:r>
      <w:r>
        <w:t xml:space="preserve">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4" w:line="244" w:lineRule="auto"/>
        <w:ind w:left="9" w:right="391"/>
      </w:pPr>
      <w:r>
        <w:rPr>
          <w:b/>
          <w:i/>
        </w:rPr>
        <w:t>Denunciamos la disminución en el Capítulo 4 por tercer año consecutivo, de las transferencias destinadas a la Ayuda a Domicilio que prestan las dos entidades municipales, Epelcan y E.I. Viviendas y Servicios Municipales, que cae para e</w:t>
      </w:r>
      <w:r>
        <w:rPr>
          <w:b/>
          <w:i/>
        </w:rPr>
        <w:t xml:space="preserve">ste ejercicio un 5,5% . En el pasado ejercicio la bajada fue de un 7%, (-20.523,67€) y recordemos que también se produjo un significativo descenso en esta partida en el 2020 de un 6,34% (31.000 €.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6580" name="Group 25658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147" name="Rectangle 3147"/>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ATZ5DFL243ADN35WRRMP7M4KM | Verifica</w:t>
                              </w:r>
                              <w:r>
                                <w:rPr>
                                  <w:sz w:val="12"/>
                                </w:rPr>
                                <w:t xml:space="preserve">ción: https://candelaria.sedelectronica.es/ </w:t>
                              </w:r>
                            </w:p>
                          </w:txbxContent>
                        </wps:txbx>
                        <wps:bodyPr horzOverflow="overflow" vert="horz" lIns="0" tIns="0" rIns="0" bIns="0" rtlCol="0">
                          <a:noAutofit/>
                        </wps:bodyPr>
                      </wps:wsp>
                      <wps:wsp>
                        <wps:cNvPr id="3148" name="Rectangle 3148"/>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28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6580" style="width:12.7031pt;height:279.594pt;position:absolute;mso-position-horizontal-relative:page;mso-position-horizontal:absolute;margin-left:682.278pt;mso-position-vertical-relative:page;margin-top:532.326pt;" coordsize="1613,35508">
                <v:rect id="Rectangle 3147"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148"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180 </w:t>
                        </w:r>
                      </w:p>
                    </w:txbxContent>
                  </v:textbox>
                </v:rect>
                <w10:wrap type="square"/>
              </v:group>
            </w:pict>
          </mc:Fallback>
        </mc:AlternateContent>
      </w:r>
      <w:r>
        <w:t xml:space="preserve"> </w:t>
      </w:r>
      <w:r>
        <w:rPr>
          <w:b/>
          <w:i/>
        </w:rPr>
        <w:t>Nos preocupa enormemente la disminución de recursos económicos para políticas sociales para el ejercicio 2022, cua</w:t>
      </w:r>
      <w:r>
        <w:rPr>
          <w:b/>
          <w:i/>
        </w:rPr>
        <w:t>ndo seguimos sufriendo esta crisis social y económica como consecuencia del corona-virus, agravada actualmente por los efectos económicos negativos de la guerra en Ucrania. Siendo notorio que las cifras de desempleo siguen siendo en Canarias de las más alt</w:t>
      </w:r>
      <w:r>
        <w:rPr>
          <w:b/>
          <w:i/>
        </w:rPr>
        <w:t>as del Estado, tenemos un nivel elevado de pobreza y la gran incertidumbre que existe sobre el desarrollo económico en las Islas con empresas y sectores económicos que se han visto mermados por la crisis, es de suponer que la demanda de ayudas en el área d</w:t>
      </w:r>
      <w:r>
        <w:rPr>
          <w:b/>
          <w:i/>
        </w:rPr>
        <w:t xml:space="preserve">e Servicios Sociales aumentará considerablemente y que las previsiones del grupo de gobierno no son reales.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Por ello consideramos insuficientes los créditos destinados a cubrir las partidas destinadas a la Ayuda a Domicilio. Nuestros vecinos, sus neces</w:t>
      </w:r>
      <w:r>
        <w:rPr>
          <w:b/>
          <w:i/>
        </w:rPr>
        <w:t xml:space="preserve">idades, no pueden esperar). </w:t>
      </w:r>
    </w:p>
    <w:p w:rsidR="00BE7D30" w:rsidRDefault="00E21C20">
      <w:pPr>
        <w:spacing w:after="0" w:line="259" w:lineRule="auto"/>
        <w:ind w:left="14" w:firstLine="0"/>
        <w:jc w:val="left"/>
      </w:pPr>
      <w:r>
        <w:rPr>
          <w:b/>
          <w:i/>
        </w:rPr>
        <w:t xml:space="preserve"> </w:t>
      </w:r>
    </w:p>
    <w:p w:rsidR="00BE7D30" w:rsidRDefault="00E21C20">
      <w:pPr>
        <w:ind w:left="-1" w:right="400" w:firstLine="708"/>
      </w:pPr>
      <w:r>
        <w:t xml:space="preserve">La disminución de crédito para gastos destinados a transferencias para Ayuda a Domicilio, no se encuadra dentro de los tres supuestos de reclamación, tal como dispone el artículo 170.2 del Real Decreto Legislativo 2/2004, de </w:t>
      </w:r>
      <w:r>
        <w:t xml:space="preserve">5 de marzo, por el que se aprueba el Texto Refundido de la Ley reguladora de las Haciendas Locales. No existe, por tanto, obligación legal. </w:t>
      </w:r>
    </w:p>
    <w:p w:rsidR="00BE7D30" w:rsidRDefault="00E21C20">
      <w:pPr>
        <w:spacing w:after="0" w:line="259" w:lineRule="auto"/>
        <w:ind w:left="14" w:firstLine="0"/>
        <w:jc w:val="left"/>
      </w:pPr>
      <w:r>
        <w:t xml:space="preserve"> </w:t>
      </w:r>
    </w:p>
    <w:p w:rsidR="00BE7D30" w:rsidRDefault="00E21C20">
      <w:pPr>
        <w:ind w:left="9" w:right="110"/>
      </w:pPr>
      <w:r>
        <w:t xml:space="preserve">Se informa negativamente la presente reclamación.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6"/>
        <w:ind w:left="9" w:right="107"/>
      </w:pPr>
      <w:r>
        <w:rPr>
          <w:b/>
        </w:rPr>
        <w:t>- Reclamación 6º.-</w:t>
      </w:r>
      <w:r>
        <w:t xml:space="preserve">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4" w:line="244" w:lineRule="auto"/>
        <w:ind w:left="9" w:right="391"/>
      </w:pPr>
      <w:r>
        <w:rPr>
          <w:b/>
          <w:i/>
        </w:rPr>
        <w:t>Denunciamos la disminución en el Capítulo 4 de la partida a Prestaciones Económicas, destinada a la emergencia social, a la que se ha consignado sólo 150.000€ frente a los 200.000€ del pasado ejercicio, y a pesar de que continúa estando aún lejos de los 38</w:t>
      </w:r>
      <w:r>
        <w:rPr>
          <w:b/>
          <w:i/>
        </w:rPr>
        <w:t xml:space="preserve">6.476€ con los que estuvo dotada en los ejercicios 2018 y 2019, antes de la pandemia y sus consecuencias socio-económicas que continúa sufriendo nuestra población.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Nos preocupa enormemente la disminución de recursos económicos para políticas sociales p</w:t>
      </w:r>
      <w:r>
        <w:rPr>
          <w:b/>
          <w:i/>
        </w:rPr>
        <w:t xml:space="preserve">ara el ejercicio 2022, cuando seguimos sufriendo esta crisis social y económica como consecuencia del corona-virus, agravada por los efectos económicos negativos de la guerra en Ucrania. Siendo notorio que las cifras de desempleo siguen siendo en Canarias </w:t>
      </w:r>
      <w:r>
        <w:rPr>
          <w:b/>
          <w:i/>
        </w:rPr>
        <w:t>de las más altas del Estado, tenemos un nivel elevado de pobreza y la gran incertidumbre que existe sobre el desarrollo económico en las Islas con empresas y sectores económicos que se han visto mermados por la crisis, es de suponer que la demanda de ayuda</w:t>
      </w:r>
      <w:r>
        <w:rPr>
          <w:b/>
          <w:i/>
        </w:rPr>
        <w:t xml:space="preserve">s en el área de Servicios Sociales aumentará considerablemente y que las previsiones del grupo de gobierno no son reales.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Por ello estimamos erróneas las previsiones realizadas e insuficientes los créditos destinados a cubrir la partida de Prestaciones</w:t>
      </w:r>
      <w:r>
        <w:rPr>
          <w:b/>
          <w:i/>
        </w:rPr>
        <w:t xml:space="preserve"> Económicas. Nuestros vecinos, sus necesidades, no pueden esperar.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ind w:left="9" w:right="400"/>
      </w:pPr>
      <w:r>
        <w:t xml:space="preserve">La insuficiencia de crédito para gastos destinados a Emergencia Social, no se encuadra dentro de los tres supuestos de reclamación, tal como dispone el artículo 170.2 del Real Decreto </w:t>
      </w:r>
      <w:r>
        <w:t xml:space="preserve">Legislativo 2/2004, de 5 de marzo, por el que se aprueba el Texto Refundido de la Ley reguladora de las Haciendas Locales. No existe, por tanto, obligación legal. </w:t>
      </w:r>
    </w:p>
    <w:p w:rsidR="00BE7D30" w:rsidRDefault="00E21C20">
      <w:pPr>
        <w:spacing w:after="0" w:line="259" w:lineRule="auto"/>
        <w:ind w:left="14" w:firstLine="0"/>
        <w:jc w:val="left"/>
      </w:pPr>
      <w:r>
        <w:t xml:space="preserve"> </w:t>
      </w:r>
    </w:p>
    <w:p w:rsidR="00BE7D30" w:rsidRDefault="00E21C20">
      <w:pPr>
        <w:ind w:left="9" w:right="110"/>
      </w:pPr>
      <w:r>
        <w:t xml:space="preserve">Se informa negativamente la presente reclamación. </w:t>
      </w:r>
    </w:p>
    <w:p w:rsidR="00BE7D30" w:rsidRDefault="00E21C20">
      <w:pPr>
        <w:spacing w:after="0" w:line="259" w:lineRule="auto"/>
        <w:ind w:left="14" w:firstLine="0"/>
        <w:jc w:val="left"/>
      </w:pPr>
      <w:r>
        <w:t xml:space="preserve"> </w:t>
      </w:r>
    </w:p>
    <w:p w:rsidR="00BE7D30" w:rsidRDefault="00E21C20">
      <w:pPr>
        <w:spacing w:after="6"/>
        <w:ind w:left="9" w:right="107"/>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6807" name="Group 256807"/>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256" name="Rectangle 3256"/>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257" name="Rectangle 3257"/>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29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6807" style="width:12.7031pt;height:279.594pt;position:absolute;mso-position-horizontal-relative:page;mso-position-horizontal:absolute;margin-left:682.278pt;mso-position-vertical-relative:page;margin-top:532.326pt;" coordsize="1613,35508">
                <v:rect id="Rectangle 3256"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257"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180 </w:t>
                        </w:r>
                      </w:p>
                    </w:txbxContent>
                  </v:textbox>
                </v:rect>
                <w10:wrap type="square"/>
              </v:group>
            </w:pict>
          </mc:Fallback>
        </mc:AlternateContent>
      </w:r>
      <w:r>
        <w:rPr>
          <w:b/>
        </w:rPr>
        <w:t>- Reclamación 7º.-</w:t>
      </w:r>
      <w:r>
        <w:t xml:space="preserve">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4" w:line="244" w:lineRule="auto"/>
        <w:ind w:left="9" w:right="391"/>
      </w:pPr>
      <w:r>
        <w:rPr>
          <w:b/>
          <w:i/>
        </w:rPr>
        <w:t>Teniendo en cuenta los efectos que la p</w:t>
      </w:r>
      <w:r>
        <w:rPr>
          <w:b/>
          <w:i/>
        </w:rPr>
        <w:t xml:space="preserve">andemia ha causado en la salud mental de los ciudadanos, consideramos imprescindible que se cree nuevamente la aplicación “Gabinete Psicosocial” y se dote financieramente este servicio psicoterapéutico al ciudadano en el Presupuesto 2022.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En el ejercic</w:t>
      </w:r>
      <w:r>
        <w:rPr>
          <w:b/>
          <w:i/>
        </w:rPr>
        <w:t>io 2020 se eliminó la prestación del servicio terapéutico que se venía ofreciendo en la Concejalía de Servicios Sociales a través del Gabinete Psicosocial. Este servicio especializado ofrecía a los vecinos actividades y técnicas de intervención, practicada</w:t>
      </w:r>
      <w:r>
        <w:rPr>
          <w:b/>
          <w:i/>
        </w:rPr>
        <w:t xml:space="preserve">s por diferentes profesionales, con las que se intentaba aliviar o curar determinados trastornos de la persona de base emocional. </w:t>
      </w:r>
    </w:p>
    <w:p w:rsidR="00BE7D30" w:rsidRDefault="00E21C20">
      <w:pPr>
        <w:spacing w:after="0" w:line="259" w:lineRule="auto"/>
        <w:ind w:left="14" w:firstLine="0"/>
        <w:jc w:val="left"/>
      </w:pPr>
      <w:r>
        <w:rPr>
          <w:b/>
          <w:i/>
        </w:rPr>
        <w:t xml:space="preserve"> </w:t>
      </w:r>
    </w:p>
    <w:p w:rsidR="00BE7D30" w:rsidRDefault="00E21C20">
      <w:pPr>
        <w:ind w:left="-1" w:right="401" w:firstLine="708"/>
      </w:pPr>
      <w:r>
        <w:t>La dotación de crédito para gastos destinados a Gabinete Psicosocial no se encuadra dentro de los tres supuestos de reclama</w:t>
      </w:r>
      <w:r>
        <w:t xml:space="preserve">ción, tal como dispone el artículo 170.2 del Real Decreto Legislativo 2/2004, de 5 de marzo, por el que se aprueba el Texto Refundido de la Ley reguladora de las Haciendas Locales. No existe, por tanto, obligación legal. </w:t>
      </w:r>
    </w:p>
    <w:p w:rsidR="00BE7D30" w:rsidRDefault="00E21C20">
      <w:pPr>
        <w:spacing w:after="0" w:line="259" w:lineRule="auto"/>
        <w:ind w:left="14" w:firstLine="0"/>
        <w:jc w:val="left"/>
      </w:pPr>
      <w:r>
        <w:t xml:space="preserve"> </w:t>
      </w:r>
    </w:p>
    <w:p w:rsidR="00BE7D30" w:rsidRDefault="00E21C20">
      <w:pPr>
        <w:ind w:left="9" w:right="110"/>
      </w:pPr>
      <w:r>
        <w:t>Se informa negativamente la pres</w:t>
      </w:r>
      <w:r>
        <w:t xml:space="preserve">ente reclamación. </w:t>
      </w:r>
    </w:p>
    <w:p w:rsidR="00BE7D30" w:rsidRDefault="00E21C20">
      <w:pPr>
        <w:spacing w:after="0" w:line="259" w:lineRule="auto"/>
        <w:ind w:left="14" w:firstLine="0"/>
        <w:jc w:val="left"/>
      </w:pPr>
      <w:r>
        <w:t xml:space="preserve"> </w:t>
      </w:r>
    </w:p>
    <w:p w:rsidR="00BE7D30" w:rsidRDefault="00E21C20">
      <w:pPr>
        <w:spacing w:after="6"/>
        <w:ind w:left="9" w:right="107"/>
      </w:pPr>
      <w:r>
        <w:rPr>
          <w:b/>
        </w:rPr>
        <w:t>- Reclamación 8º.-</w:t>
      </w:r>
      <w:r>
        <w:t xml:space="preserve">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4" w:line="244" w:lineRule="auto"/>
        <w:ind w:left="9" w:right="391"/>
      </w:pPr>
      <w:r>
        <w:rPr>
          <w:b/>
          <w:i/>
        </w:rPr>
        <w:t>A pesar de que se produce un aumento de los créditos con destino a Alcantarillado: Saneamiento y Pluviales con respecto al pasado ejercicio, esta subida se atribuye a la creación de una nueva aplicación de transf</w:t>
      </w:r>
      <w:r>
        <w:rPr>
          <w:b/>
          <w:i/>
        </w:rPr>
        <w:t>erencia de crédito del Ayuntamiento al Cabildo Insular de Tenerife por importe de 50.000,00€ para la gestión del saneamiento de la EDARI del Polígono Industrial de Güímar, y al aumento en casi 5.000,00€ de la aportación que hace el municipio al Plan de Eta</w:t>
      </w:r>
      <w:r>
        <w:rPr>
          <w:b/>
          <w:i/>
        </w:rPr>
        <w:t xml:space="preserve">pas del emisario submarino.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En definitiva, el presupuesto 2022 destina a la mejora y ampliación de la red de saneamiento municipal, que recordemos es una competencia municipal y uno de los problemas prioritarios de Candelaria, a los que urge dar soluci</w:t>
      </w:r>
      <w:r>
        <w:rPr>
          <w:b/>
          <w:i/>
        </w:rPr>
        <w:t xml:space="preserve">ones, la cantidad de 75.000,00€ (mismo crédito que en el ejercicio 2021), de los cuales para R.M.C. Red de </w:t>
      </w:r>
    </w:p>
    <w:p w:rsidR="00BE7D30" w:rsidRDefault="00E21C20">
      <w:pPr>
        <w:spacing w:after="0" w:line="248" w:lineRule="auto"/>
        <w:ind w:left="9" w:right="393"/>
        <w:jc w:val="left"/>
      </w:pPr>
      <w:r>
        <w:rPr>
          <w:b/>
          <w:i/>
        </w:rPr>
        <w:t xml:space="preserve">Saneamiento van 25.000,00€ y los otros 50.000,00€ son para inversiones en Instalaciones de Saneamiento, que en ningún momento se especifican.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Candelaria, cuenta con una obsoleta red de saneamiento que no alcanza al 50% del territorio. El municipio necesita más de 20 millones de euros de inversión sólo para conectar el saneamiento del litoral candelariero con la EDARU del Valle de Güímar, actualm</w:t>
      </w:r>
      <w:r>
        <w:rPr>
          <w:b/>
          <w:i/>
        </w:rPr>
        <w:t xml:space="preserve">ente en prácticas y que entró en funcionamiento a finales de 2021.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Queda por tanto mucha infraestructura de alcantarillado por modernizar en el litoral de Candelaria, para poder trasladar todas sus aguas residuales hasta la depuradora comarcal, a lo que se suma la inexistencia de red de saneamiento en las medianías -salvo</w:t>
      </w:r>
      <w:r>
        <w:rPr>
          <w:b/>
          <w:i/>
        </w:rPr>
        <w:t xml:space="preserve"> un tramo pequeño en el pueblo de Igueste -.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6388" name="Group 25638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362" name="Rectangle 3362"/>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363" name="Rectangle 3363"/>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30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6388" style="width:12.7031pt;height:279.594pt;position:absolute;mso-position-horizontal-relative:page;mso-position-horizontal:absolute;margin-left:682.278pt;mso-position-vertical-relative:page;margin-top:532.326pt;" coordsize="1613,35508">
                <v:rect id="Rectangle 3362"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363"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30 de 180 </w:t>
                        </w:r>
                      </w:p>
                    </w:txbxContent>
                  </v:textbox>
                </v:rect>
                <w10:wrap type="square"/>
              </v:group>
            </w:pict>
          </mc:Fallback>
        </mc:AlternateContent>
      </w:r>
      <w:r>
        <w:rPr>
          <w:b/>
          <w:i/>
        </w:rPr>
        <w:t>Llevamos e</w:t>
      </w:r>
      <w:r>
        <w:rPr>
          <w:b/>
          <w:i/>
        </w:rPr>
        <w:t>scuchando desde el inicio de este mandato, por parte del equipo de gobierno, de la existencia de grandes proyectos de saneamiento que no acaban de concretarse, bien porque siguen sin encontrar respuesta de financiación por parte de otras administraciones s</w:t>
      </w:r>
      <w:r>
        <w:rPr>
          <w:b/>
          <w:i/>
        </w:rPr>
        <w:t>upramunicipales, o bien porque hay que volver a contratar la redacción de algunos de esos proyectos, retardando la solución a este enquistado problema. Lo único cierto es que ahora mismo en Candelaria se sigue manteniendo su obsoleta red de saneamiento, qu</w:t>
      </w:r>
      <w:r>
        <w:rPr>
          <w:b/>
          <w:i/>
        </w:rPr>
        <w:t xml:space="preserve">e nuestras medianías carecen de este servicio y que seguimos vertiendo nuestras aguas residuales al mar, con su consiguiente problema medioambiental.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 xml:space="preserve">Por ello es necesario que se recoja en el Presupuesto 2022 proyectos de Inversión Real en saneamiento </w:t>
      </w:r>
      <w:r>
        <w:rPr>
          <w:b/>
          <w:i/>
        </w:rPr>
        <w:t xml:space="preserve">para Candelaria, aunque ya se llegue tarde al objetivo de tener enganchada la red municipal a la EDARU del Valle de Güímar. </w:t>
      </w:r>
    </w:p>
    <w:p w:rsidR="00BE7D30" w:rsidRDefault="00E21C20">
      <w:pPr>
        <w:spacing w:after="0" w:line="259" w:lineRule="auto"/>
        <w:ind w:left="14" w:firstLine="0"/>
        <w:jc w:val="left"/>
      </w:pPr>
      <w:r>
        <w:t xml:space="preserve"> </w:t>
      </w:r>
    </w:p>
    <w:p w:rsidR="00BE7D30" w:rsidRDefault="00E21C20">
      <w:pPr>
        <w:ind w:left="-1" w:right="402" w:firstLine="708"/>
      </w:pPr>
      <w:r>
        <w:t>La dotación de crédito para gastos destinados a proyectos de Inversión Real en saneamiento para Candelaria</w:t>
      </w:r>
      <w:r>
        <w:rPr>
          <w:b/>
          <w:i/>
        </w:rPr>
        <w:t>,</w:t>
      </w:r>
      <w:r>
        <w:t xml:space="preserve"> no se encuadra dentro</w:t>
      </w:r>
      <w:r>
        <w:t xml:space="preserve"> de los tres supuestos de reclamación, tal como dispone el artículo 170.2 del Real Decreto Legislativo 2/2004, de 5 de marzo, por el que se aprueba el Texto Refundido de la Ley reguladora de las Haciendas Locales. No existe, por tanto, obligación legal.</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9" w:right="110"/>
      </w:pPr>
      <w:r>
        <w:t xml:space="preserve">Se informa negativamente la presente reclamación.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6"/>
        <w:ind w:left="9" w:right="107"/>
      </w:pPr>
      <w:r>
        <w:rPr>
          <w:b/>
        </w:rPr>
        <w:t>- Reclamación 9º.-</w:t>
      </w:r>
      <w:r>
        <w:rPr>
          <w:b/>
          <w:i/>
        </w:rPr>
        <w:t xml:space="preserve">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i/>
        </w:rPr>
        <w:t xml:space="preserve"> </w:t>
      </w:r>
    </w:p>
    <w:p w:rsidR="00BE7D30" w:rsidRDefault="00E21C20">
      <w:pPr>
        <w:spacing w:after="17" w:line="248" w:lineRule="auto"/>
        <w:ind w:left="9" w:right="393"/>
        <w:jc w:val="left"/>
      </w:pPr>
      <w:r>
        <w:rPr>
          <w:b/>
          <w:i/>
        </w:rPr>
        <w:t xml:space="preserve">Insuficiente crédito en el Capítulo 6 de Inversiones Reales para Alumbrado Público, al que se destina un crédito, al igual que en pasados ejercicios, de apenas 6.000,00€.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Es evidente y muchas quejas vecinales así lo demuestran, el mal estado en que se encuentra la iluminación vial en el municipio, especialmente en aquellas zonas en las que los efectos de la cercanía del mar y la falta de mantenimiento, han hecho mella en lo</w:t>
      </w:r>
      <w:r>
        <w:rPr>
          <w:b/>
          <w:i/>
        </w:rPr>
        <w:t>s báculos y luminarias. Alumbrado en mal estado y obsoleto, falta de tapas, falta de mantenimiento, a lo que se une la ausencia de iluminación en algunos puntos del municipio hacen obligatorio una gran inversión en este servicio esencial, de competencia mu</w:t>
      </w:r>
      <w:r>
        <w:rPr>
          <w:b/>
          <w:i/>
        </w:rPr>
        <w:t xml:space="preserve">nicipal, que el Ayuntamiento está obligado a dar a nuestros ciudadanos.  </w:t>
      </w:r>
    </w:p>
    <w:p w:rsidR="00BE7D30" w:rsidRDefault="00E21C20">
      <w:pPr>
        <w:spacing w:after="0" w:line="259" w:lineRule="auto"/>
        <w:ind w:left="14" w:firstLine="0"/>
        <w:jc w:val="left"/>
      </w:pPr>
      <w:r>
        <w:rPr>
          <w:b/>
          <w:i/>
        </w:rPr>
        <w:t xml:space="preserve"> </w:t>
      </w:r>
    </w:p>
    <w:p w:rsidR="00BE7D30" w:rsidRDefault="00E21C20">
      <w:pPr>
        <w:spacing w:after="0" w:line="248" w:lineRule="auto"/>
        <w:ind w:left="9" w:right="393"/>
        <w:jc w:val="left"/>
      </w:pPr>
      <w:r>
        <w:rPr>
          <w:b/>
          <w:i/>
        </w:rPr>
        <w:t xml:space="preserve">Se hace igualmente necesario contar con un Plan Municipal plurianual de Inversiones en Alumbrado Público, con dotación presupuestaria, que garantice este servicio esencial. </w:t>
      </w:r>
    </w:p>
    <w:p w:rsidR="00BE7D30" w:rsidRDefault="00E21C20">
      <w:pPr>
        <w:spacing w:after="0" w:line="259" w:lineRule="auto"/>
        <w:ind w:left="14" w:firstLine="0"/>
        <w:jc w:val="left"/>
      </w:pPr>
      <w:r>
        <w:rPr>
          <w:b/>
          <w:i/>
        </w:rPr>
        <w:t xml:space="preserve"> </w:t>
      </w:r>
    </w:p>
    <w:p w:rsidR="00BE7D30" w:rsidRDefault="00E21C20">
      <w:pPr>
        <w:ind w:left="-1" w:right="403" w:firstLine="708"/>
      </w:pPr>
      <w:r>
        <w:t>La i</w:t>
      </w:r>
      <w:r>
        <w:t>nsuficiencia de crédito para gastos destinados a inversiones en alumbrado público y la necesidad de contar con un Plan Municipal plurianual de Inversiones en Alumbrado Público, no se encuadra dentro de los tres supuestos de reclamación, tal como dispone el</w:t>
      </w:r>
      <w:r>
        <w:t xml:space="preserve"> artículo 170.2 del Real Decreto Legislativo 2/2004, de 5 de marzo, por el que se aprueba el Texto Refundido de la Ley reguladora de las Haciendas Locales. No existe, por tanto, obligación legal. </w:t>
      </w:r>
    </w:p>
    <w:p w:rsidR="00BE7D30" w:rsidRDefault="00E21C20">
      <w:pPr>
        <w:spacing w:after="0" w:line="259" w:lineRule="auto"/>
        <w:ind w:left="722" w:firstLine="0"/>
        <w:jc w:val="left"/>
      </w:pPr>
      <w:r>
        <w:t xml:space="preserve"> </w:t>
      </w:r>
    </w:p>
    <w:p w:rsidR="00BE7D30" w:rsidRDefault="00E21C20">
      <w:pPr>
        <w:ind w:left="9" w:right="110"/>
      </w:pPr>
      <w:r>
        <w:t xml:space="preserve">Se informa negativamente la presente reclamación. </w:t>
      </w:r>
    </w:p>
    <w:p w:rsidR="00BE7D30" w:rsidRDefault="00E21C20">
      <w:pPr>
        <w:spacing w:after="0" w:line="259" w:lineRule="auto"/>
        <w:ind w:left="14" w:firstLine="0"/>
        <w:jc w:val="left"/>
      </w:pPr>
      <w:r>
        <w:t xml:space="preserve"> </w:t>
      </w:r>
    </w:p>
    <w:p w:rsidR="00BE7D30" w:rsidRDefault="00E21C20">
      <w:pPr>
        <w:spacing w:after="6"/>
        <w:ind w:left="9" w:right="107"/>
      </w:pPr>
      <w:r>
        <w:rPr>
          <w:b/>
        </w:rPr>
        <w:t xml:space="preserve">- </w:t>
      </w:r>
      <w:r>
        <w:rPr>
          <w:b/>
        </w:rPr>
        <w:t>Reclamación 10º.-</w:t>
      </w:r>
      <w:r>
        <w:rPr>
          <w:b/>
          <w:i/>
        </w:rPr>
        <w:t xml:space="preserve">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6779" name="Group 256779"/>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464" name="Rectangle 3464"/>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465" name="Rectangle 3465"/>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31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6779" style="width:12.7031pt;height:279.594pt;position:absolute;mso-position-horizontal-relative:page;mso-position-horizontal:absolute;margin-left:682.278pt;mso-position-vertical-relative:page;margin-top:532.326pt;" coordsize="1613,35508">
                <v:rect id="Rectangle 3464"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465"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31 de 180 </w:t>
                        </w:r>
                      </w:p>
                    </w:txbxContent>
                  </v:textbox>
                </v:rect>
                <w10:wrap type="square"/>
              </v:group>
            </w:pict>
          </mc:Fallback>
        </mc:AlternateContent>
      </w:r>
      <w:r>
        <w:rPr>
          <w:b/>
          <w:i/>
        </w:rPr>
        <w:t>Insuficiente crédito para el Subprogr</w:t>
      </w:r>
      <w:r>
        <w:rPr>
          <w:b/>
          <w:i/>
        </w:rPr>
        <w:t xml:space="preserve">ama 924.00 de Participación Ciudadana, al que se destina 10.000,00€ ya que los Gastos de Personal de esta área se han asignado al Subprograma de Administración General.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Continúa un ejercicio más, sin crearse ficha financiera en este Subprograma destinada a actualizar y adaptar la participación ciudadana del municipio de Candelaria a la actual normativa y potenciar el empoderamiento del ciudadano en la actividad pública, c</w:t>
      </w:r>
      <w:r>
        <w:rPr>
          <w:b/>
          <w:i/>
        </w:rPr>
        <w:t xml:space="preserve">on la elaboración del Reglamento de Participación Ciudadana.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Señalar que de la elaboración de los Presupuestos Municipales 2022, aprobados inicialmente y en solitario por el grupo de gobierno socialista, han eliminado nuevamente la participación ciudad</w:t>
      </w:r>
      <w:r>
        <w:rPr>
          <w:b/>
          <w:i/>
        </w:rPr>
        <w:t xml:space="preserve">ana y de los grupos políticos de la oposición.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 xml:space="preserve">No ha existido compromiso por parte del equipo de gobierno municipal con la realidad de un presupuesto que mantiene frenado el desarrollo que, según la nueva legislación, se le debe dar a la participación </w:t>
      </w:r>
      <w:r>
        <w:rPr>
          <w:b/>
          <w:i/>
        </w:rPr>
        <w:t xml:space="preserve">de la ciudadanía. </w:t>
      </w:r>
    </w:p>
    <w:p w:rsidR="00BE7D30" w:rsidRDefault="00E21C20">
      <w:pPr>
        <w:spacing w:after="0" w:line="259" w:lineRule="auto"/>
        <w:ind w:left="14" w:firstLine="0"/>
        <w:jc w:val="left"/>
      </w:pPr>
      <w:r>
        <w:t xml:space="preserve"> </w:t>
      </w:r>
    </w:p>
    <w:p w:rsidR="00BE7D30" w:rsidRDefault="00E21C20">
      <w:pPr>
        <w:ind w:left="-1" w:right="402" w:firstLine="708"/>
      </w:pPr>
      <w:r>
        <w:t>La insuficiencia de crédito para gastos destinados a Participación Ciudadana, no se encuadra dentro de los tres supuestos de reclamación, tal como dispone el artículo 170.2 del Real Decreto Legislativo 2/2004, de 5 de marzo, por el que</w:t>
      </w:r>
      <w:r>
        <w:t xml:space="preserve"> se aprueba el Texto Refundido de la Ley reguladora de las Haciendas Locales. No existe, por tanto, obligación legal. </w:t>
      </w:r>
    </w:p>
    <w:p w:rsidR="00BE7D30" w:rsidRDefault="00E21C20">
      <w:pPr>
        <w:spacing w:after="0" w:line="259" w:lineRule="auto"/>
        <w:ind w:left="722" w:firstLine="0"/>
        <w:jc w:val="left"/>
      </w:pPr>
      <w:r>
        <w:t xml:space="preserve"> </w:t>
      </w:r>
    </w:p>
    <w:p w:rsidR="00BE7D30" w:rsidRDefault="00E21C20">
      <w:pPr>
        <w:ind w:left="9" w:right="110"/>
      </w:pPr>
      <w:r>
        <w:t xml:space="preserve">Se informa negativamente la presente reclamación.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 Reclamación 11º.-</w:t>
      </w:r>
      <w:r>
        <w:rPr>
          <w:b/>
          <w:i/>
        </w:rPr>
        <w:t xml:space="preserve">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Insuficiente crédito al no crearse la ficha financiera para Accesibilidad Universal, según establece el acuerdo tomado en el Pleno Ordinario celebrado el 26 de diciembre de 2019, de la Moción presentada por los concejales de CC-PNC sobre Accesibilidad Univ</w:t>
      </w:r>
      <w:r>
        <w:rPr>
          <w:b/>
          <w:i/>
        </w:rPr>
        <w:t xml:space="preserve">ersal, que fue aprobada por unanimidad y que en su punto Tercero refiere literalmente: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“TERCERO. Se dote a los futuros Presupuestos Municipales de partida presupuestaria para insertar plenamente la Accesibilidad Universal en la actividad local, y super</w:t>
      </w:r>
      <w:r>
        <w:rPr>
          <w:b/>
          <w:i/>
        </w:rPr>
        <w:t xml:space="preserve">ar de este modo el modelo de meras intervenciones puntuales sobre el medio urbano para suprimir barreras. </w:t>
      </w:r>
    </w:p>
    <w:p w:rsidR="00BE7D30" w:rsidRDefault="00E21C20">
      <w:pPr>
        <w:spacing w:after="0" w:line="259" w:lineRule="auto"/>
        <w:ind w:left="14" w:firstLine="0"/>
        <w:jc w:val="left"/>
      </w:pPr>
      <w:r>
        <w:t xml:space="preserve"> </w:t>
      </w:r>
    </w:p>
    <w:p w:rsidR="00BE7D30" w:rsidRDefault="00E21C20">
      <w:pPr>
        <w:ind w:left="-1" w:right="403" w:firstLine="708"/>
      </w:pPr>
      <w:r>
        <w:t xml:space="preserve">La insuficiencia de crédito para gastos destinados a Accesibilidad Universal, no se encuadra dentro de los tres supuestos de reclamación, tal como </w:t>
      </w:r>
      <w:r>
        <w:t xml:space="preserve">dispone el artículo 170.2 del Real Decreto Legislativo 2/2004, de 5 de marzo, por el que se aprueba el Texto Refundido de la Ley reguladora de las Haciendas Locales. No existe, por tanto, obligación legal. </w:t>
      </w:r>
    </w:p>
    <w:p w:rsidR="00BE7D30" w:rsidRDefault="00E21C20">
      <w:pPr>
        <w:spacing w:after="0" w:line="259" w:lineRule="auto"/>
        <w:ind w:left="722" w:firstLine="0"/>
        <w:jc w:val="left"/>
      </w:pPr>
      <w:r>
        <w:t xml:space="preserve"> </w:t>
      </w:r>
    </w:p>
    <w:p w:rsidR="00BE7D30" w:rsidRDefault="00E21C20">
      <w:pPr>
        <w:ind w:left="9" w:right="110"/>
      </w:pPr>
      <w:r>
        <w:t>Se informa negativamente la presente reclamació</w:t>
      </w:r>
      <w:r>
        <w:t xml:space="preserve">n.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6"/>
        <w:ind w:left="9" w:right="107"/>
      </w:pPr>
      <w:r>
        <w:rPr>
          <w:b/>
        </w:rPr>
        <w:t>- Reclamación 12º.-</w:t>
      </w:r>
      <w:r>
        <w:rPr>
          <w:b/>
          <w:i/>
        </w:rPr>
        <w:t xml:space="preserve">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6516" name="Group 256516"/>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569" name="Rectangle 3569"/>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570" name="Rectangle 3570"/>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32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6516" style="width:12.7031pt;height:279.594pt;position:absolute;mso-position-horizontal-relative:page;mso-position-horizontal:absolute;margin-left:682.278pt;mso-position-vertical-relative:page;margin-top:532.326pt;" coordsize="1613,35508">
                <v:rect id="Rectangle 3569"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570"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32 de 180 </w:t>
                        </w:r>
                      </w:p>
                    </w:txbxContent>
                  </v:textbox>
                </v:rect>
                <w10:wrap type="square"/>
              </v:group>
            </w:pict>
          </mc:Fallback>
        </mc:AlternateContent>
      </w:r>
      <w:r>
        <w:rPr>
          <w:b/>
          <w:i/>
        </w:rPr>
        <w:t>Consideramos insuficiente el crédito destinado en el Capítulo 2 de Gastos Corrientes en Bienes y Servicios/Servicios Sociales al Servicio de Transporte Adaptado, consistente en el traslado de personas que, por razones derivadas de su edad, condiciones físi</w:t>
      </w:r>
      <w:r>
        <w:rPr>
          <w:b/>
          <w:i/>
        </w:rPr>
        <w:t>cas, sociales o económicas que las hagan dependientes, requieran de vehículo acondicionado a sus necesidades y que presupuestan, al igual que en el pasado ejercicio, con sólo 15.000€ en unos tiempos donde la necesidad y demanda de este servicio ha aumentad</w:t>
      </w:r>
      <w:r>
        <w:rPr>
          <w:b/>
          <w:i/>
        </w:rPr>
        <w:t xml:space="preserve">o.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Nos preocupa enormemente el continuismo e incluso la disminución de recursos económicos para políticas sociales para el ejercicio 2022, cuando nos encontramos inmersos aún en una crisis social y económica como consecuencia del corona-virus, continua</w:t>
      </w:r>
      <w:r>
        <w:rPr>
          <w:b/>
          <w:i/>
        </w:rPr>
        <w:t>mos con altas cifras de desempleo, un mayor indice de pobreza y la desaceleración del desarrollo económico en las Islas es notorio, lo que implica la necesidad de aumentar las partidas presupuestarias destinadas a la protección de las familias y personas m</w:t>
      </w:r>
      <w:r>
        <w:rPr>
          <w:b/>
          <w:i/>
        </w:rPr>
        <w:t xml:space="preserve">ás vulnerables.  </w:t>
      </w:r>
    </w:p>
    <w:p w:rsidR="00BE7D30" w:rsidRDefault="00E21C20">
      <w:pPr>
        <w:spacing w:after="0" w:line="259" w:lineRule="auto"/>
        <w:ind w:left="14" w:firstLine="0"/>
        <w:jc w:val="left"/>
      </w:pPr>
      <w:r>
        <w:rPr>
          <w:b/>
          <w:i/>
        </w:rPr>
        <w:t xml:space="preserve"> </w:t>
      </w:r>
    </w:p>
    <w:p w:rsidR="00BE7D30" w:rsidRDefault="00E21C20">
      <w:pPr>
        <w:spacing w:after="0" w:line="248" w:lineRule="auto"/>
        <w:ind w:left="9" w:right="393"/>
        <w:jc w:val="left"/>
      </w:pPr>
      <w:r>
        <w:rPr>
          <w:b/>
          <w:i/>
        </w:rPr>
        <w:t xml:space="preserve">Por ello, consideramos insuficientes los créditos destinados a cubrir estas partidas y la necesidad de dotarlas de mayor financiación. </w:t>
      </w:r>
    </w:p>
    <w:p w:rsidR="00BE7D30" w:rsidRDefault="00E21C20">
      <w:pPr>
        <w:spacing w:after="0" w:line="259" w:lineRule="auto"/>
        <w:ind w:left="14" w:firstLine="0"/>
        <w:jc w:val="left"/>
      </w:pPr>
      <w:r>
        <w:t xml:space="preserve"> </w:t>
      </w:r>
    </w:p>
    <w:p w:rsidR="00BE7D30" w:rsidRDefault="00E21C20">
      <w:pPr>
        <w:ind w:left="-1" w:right="402" w:firstLine="708"/>
      </w:pPr>
      <w:r>
        <w:t>La insuficiencia de crédito para gastos destinados a Transporte Adaptado, no se encuadra dentro de los tres supuestos de reclamación, tal como dispone el artículo 170.2 del Real Decreto Legislativo 2/2004, de 5 de marzo, por el que se aprueba el Texto Refu</w:t>
      </w:r>
      <w:r>
        <w:t xml:space="preserve">ndido de la Ley reguladora de las Haciendas Locales. No existe, por tanto, obligación legal. </w:t>
      </w:r>
    </w:p>
    <w:p w:rsidR="00BE7D30" w:rsidRDefault="00E21C20">
      <w:pPr>
        <w:spacing w:after="0" w:line="259" w:lineRule="auto"/>
        <w:ind w:left="14" w:firstLine="0"/>
        <w:jc w:val="left"/>
      </w:pPr>
      <w:r>
        <w:t xml:space="preserve"> </w:t>
      </w:r>
    </w:p>
    <w:p w:rsidR="00BE7D30" w:rsidRDefault="00E21C20">
      <w:pPr>
        <w:ind w:left="9" w:right="110"/>
      </w:pPr>
      <w:r>
        <w:t xml:space="preserve">Se informa negativamente la presente reclamación.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 xml:space="preserve">- Reclamación 13º.- </w:t>
      </w:r>
    </w:p>
    <w:p w:rsidR="00BE7D30" w:rsidRDefault="00E21C20">
      <w:pPr>
        <w:spacing w:after="0" w:line="259" w:lineRule="auto"/>
        <w:ind w:left="14" w:firstLine="0"/>
        <w:jc w:val="left"/>
      </w:pPr>
      <w:r>
        <w:rPr>
          <w:b/>
        </w:rPr>
        <w:t xml:space="preserve"> </w:t>
      </w:r>
    </w:p>
    <w:p w:rsidR="00BE7D30" w:rsidRDefault="00E21C20">
      <w:pPr>
        <w:spacing w:after="4" w:line="244" w:lineRule="auto"/>
        <w:ind w:left="9" w:right="391"/>
      </w:pPr>
      <w:r>
        <w:rPr>
          <w:b/>
          <w:i/>
        </w:rPr>
        <w:t xml:space="preserve"> </w:t>
      </w:r>
      <w:r>
        <w:rPr>
          <w:b/>
          <w:i/>
        </w:rPr>
        <w:t>Insuficiente crédito en el Subprograma 326.00 de Servicios Complementarios de Educación, en la aplicación para Ayudas al estudio para material de primaria, secundaria y bachiller al que destinan 70.000,00€, lo que significa una merma en el Presupuesto 2022</w:t>
      </w:r>
      <w:r>
        <w:rPr>
          <w:b/>
          <w:i/>
        </w:rPr>
        <w:t xml:space="preserve"> de un -46%, con respecto al ejercicio 2021, en el que estuvo dotada esta partida con 130.000,00€.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No se entiende esta desproporcionada disminución en una partida que supone para muchos estudiantes de familias desfavorecidas o en situación de extrema n</w:t>
      </w:r>
      <w:r>
        <w:rPr>
          <w:b/>
          <w:i/>
        </w:rPr>
        <w:t xml:space="preserve">ecesidad del municipio, un alivio económico para cubrir las necesidades de material de estudio de sus hijos, además de eliminar o paliar la brecha digital que las sucesivas crisis económicas han provocado en nuestra sociedad.  </w:t>
      </w:r>
    </w:p>
    <w:p w:rsidR="00BE7D30" w:rsidRDefault="00E21C20">
      <w:pPr>
        <w:spacing w:after="0" w:line="259" w:lineRule="auto"/>
        <w:ind w:left="14" w:firstLine="0"/>
        <w:jc w:val="left"/>
      </w:pPr>
      <w:r>
        <w:rPr>
          <w:b/>
          <w:i/>
        </w:rPr>
        <w:t xml:space="preserve"> </w:t>
      </w:r>
    </w:p>
    <w:p w:rsidR="00BE7D30" w:rsidRDefault="00E21C20">
      <w:pPr>
        <w:spacing w:after="0" w:line="248" w:lineRule="auto"/>
        <w:ind w:left="9" w:right="393"/>
        <w:jc w:val="left"/>
      </w:pPr>
      <w:r>
        <w:rPr>
          <w:b/>
          <w:i/>
        </w:rPr>
        <w:t>Proponemos aumentar el imp</w:t>
      </w:r>
      <w:r>
        <w:rPr>
          <w:b/>
          <w:i/>
        </w:rPr>
        <w:t xml:space="preserve">orte de estas Ayudas al estudio, dado el incremento de los costes que está sufriendo la población escolar. </w:t>
      </w:r>
    </w:p>
    <w:p w:rsidR="00BE7D30" w:rsidRDefault="00E21C20">
      <w:pPr>
        <w:spacing w:after="0" w:line="259" w:lineRule="auto"/>
        <w:ind w:left="14" w:firstLine="0"/>
        <w:jc w:val="left"/>
      </w:pPr>
      <w:r>
        <w:t xml:space="preserve"> </w:t>
      </w:r>
    </w:p>
    <w:p w:rsidR="00BE7D30" w:rsidRDefault="00E21C20">
      <w:pPr>
        <w:ind w:left="-1" w:right="403" w:firstLine="708"/>
      </w:pPr>
      <w:r>
        <w:t>La insuficiencia de crédito para gastos destinados a las ayudas al estudio, no se encuadra dentro de los tres supuestos de reclamación, tal como d</w:t>
      </w:r>
      <w:r>
        <w:t xml:space="preserve">ispone el artículo 170.2 del Real Decreto Legislativo 2/2004, de 5 de marzo, por el que se aprueba el Texto Refundido de la Ley reguladora de las Haciendas Locales. No existe, por tanto, obligación legal. </w:t>
      </w:r>
    </w:p>
    <w:p w:rsidR="00BE7D30" w:rsidRDefault="00E21C20">
      <w:pPr>
        <w:spacing w:after="0" w:line="259" w:lineRule="auto"/>
        <w:ind w:left="14" w:firstLine="0"/>
        <w:jc w:val="left"/>
      </w:pPr>
      <w:r>
        <w:t xml:space="preserve"> </w:t>
      </w:r>
    </w:p>
    <w:p w:rsidR="00BE7D30" w:rsidRDefault="00E21C20">
      <w:pPr>
        <w:ind w:left="9" w:right="110"/>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2108" name="Group 25210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677" name="Rectangle 3677"/>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w:t>
                              </w:r>
                              <w:r>
                                <w:rPr>
                                  <w:sz w:val="12"/>
                                </w:rPr>
                                <w:t xml:space="preserve">Verificación: https://candelaria.sedelectronica.es/ </w:t>
                              </w:r>
                            </w:p>
                          </w:txbxContent>
                        </wps:txbx>
                        <wps:bodyPr horzOverflow="overflow" vert="horz" lIns="0" tIns="0" rIns="0" bIns="0" rtlCol="0">
                          <a:noAutofit/>
                        </wps:bodyPr>
                      </wps:wsp>
                      <wps:wsp>
                        <wps:cNvPr id="3678" name="Rectangle 3678"/>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33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2108" style="width:12.7031pt;height:279.594pt;position:absolute;mso-position-horizontal-relative:page;mso-position-horizontal:absolute;margin-left:682.278pt;mso-position-vertical-relative:page;margin-top:532.326pt;" coordsize="1613,35508">
                <v:rect id="Rectangle 3677"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678"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33 de 180 </w:t>
                        </w:r>
                      </w:p>
                    </w:txbxContent>
                  </v:textbox>
                </v:rect>
                <w10:wrap type="square"/>
              </v:group>
            </w:pict>
          </mc:Fallback>
        </mc:AlternateContent>
      </w:r>
      <w:r>
        <w:t xml:space="preserve">Se informa negativamente la presente reclamación. </w:t>
      </w:r>
    </w:p>
    <w:p w:rsidR="00BE7D30" w:rsidRDefault="00E21C20">
      <w:pPr>
        <w:spacing w:after="0" w:line="259" w:lineRule="auto"/>
        <w:ind w:left="14" w:firstLine="0"/>
        <w:jc w:val="left"/>
      </w:pPr>
      <w:r>
        <w:t xml:space="preserve"> </w:t>
      </w:r>
    </w:p>
    <w:p w:rsidR="00BE7D30" w:rsidRDefault="00E21C20">
      <w:pPr>
        <w:spacing w:after="6"/>
        <w:ind w:left="9" w:right="107"/>
      </w:pPr>
      <w:r>
        <w:rPr>
          <w:b/>
        </w:rPr>
        <w:t xml:space="preserve">- Reclamación 14º.-  </w:t>
      </w:r>
    </w:p>
    <w:p w:rsidR="00BE7D30" w:rsidRDefault="00E21C20">
      <w:pPr>
        <w:spacing w:after="0" w:line="259" w:lineRule="auto"/>
        <w:ind w:left="14" w:firstLine="0"/>
        <w:jc w:val="left"/>
      </w:pPr>
      <w:r>
        <w:rPr>
          <w:b/>
        </w:rPr>
        <w:t xml:space="preserve"> </w:t>
      </w:r>
    </w:p>
    <w:p w:rsidR="00BE7D30" w:rsidRDefault="00E21C20">
      <w:pPr>
        <w:spacing w:after="4" w:line="244" w:lineRule="auto"/>
        <w:ind w:left="9" w:right="391"/>
      </w:pPr>
      <w:r>
        <w:rPr>
          <w:b/>
          <w:i/>
        </w:rPr>
        <w:t xml:space="preserve">Consideramos desproporcionado en el Capítulo 2 de Gastos Corrientes en Bienes y Servicios/Promoción Cultural el aumento en un 81,67%, con respecto al ejercicio presupuestario 2021, de la aplicación Trabajos realizados por otras empresas, a la que destinan </w:t>
      </w:r>
      <w:r>
        <w:rPr>
          <w:b/>
          <w:i/>
        </w:rPr>
        <w:t xml:space="preserve">109.000,00€.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Exigimos que se iguale el crédito de esta aplicación al que tenía en el ejercicio 2021, y que se destinen los 48.000,00€ que se le ha aumentado a cubrir partidas que consideramos deficitarias en las áreas de Servicios Sociales y Educación.</w:t>
      </w:r>
      <w:r>
        <w:rPr>
          <w:b/>
          <w:i/>
        </w:rPr>
        <w:t xml:space="preserve"> </w:t>
      </w:r>
    </w:p>
    <w:p w:rsidR="00BE7D30" w:rsidRDefault="00E21C20">
      <w:pPr>
        <w:spacing w:after="0" w:line="259" w:lineRule="auto"/>
        <w:ind w:left="14" w:firstLine="0"/>
        <w:jc w:val="left"/>
      </w:pPr>
      <w:r>
        <w:rPr>
          <w:b/>
          <w:i/>
        </w:rPr>
        <w:t xml:space="preserve"> </w:t>
      </w:r>
    </w:p>
    <w:p w:rsidR="00BE7D30" w:rsidRDefault="00E21C20">
      <w:pPr>
        <w:ind w:left="-1" w:right="405" w:firstLine="708"/>
      </w:pPr>
      <w:r>
        <w:t xml:space="preserve">Solicitar la reducción de los créditos a Cultura y destinar el exceso de crédito a servicios sociales y educación, no se encuadra dentro de los tres supuestos de reclamación, tal como dispone el artículo 170.2 del Real Decreto Legislativo 2/2004, de 5 </w:t>
      </w:r>
      <w:r>
        <w:t xml:space="preserve">de marzo, por el que se aprueba el Texto Refundido de la Ley reguladora de las Haciendas Locales. No existe, por tanto, obligación legal. </w:t>
      </w:r>
    </w:p>
    <w:p w:rsidR="00BE7D30" w:rsidRDefault="00E21C20">
      <w:pPr>
        <w:spacing w:after="0" w:line="259" w:lineRule="auto"/>
        <w:ind w:left="14" w:firstLine="0"/>
        <w:jc w:val="left"/>
      </w:pPr>
      <w:r>
        <w:t xml:space="preserve"> </w:t>
      </w:r>
    </w:p>
    <w:p w:rsidR="00BE7D30" w:rsidRDefault="00E21C20">
      <w:pPr>
        <w:ind w:left="9" w:right="110"/>
      </w:pPr>
      <w:r>
        <w:t xml:space="preserve">Se informa negativamente la presente reclamación. </w:t>
      </w:r>
    </w:p>
    <w:p w:rsidR="00BE7D30" w:rsidRDefault="00E21C20">
      <w:pPr>
        <w:spacing w:after="0" w:line="259" w:lineRule="auto"/>
        <w:ind w:left="14" w:firstLine="0"/>
        <w:jc w:val="left"/>
      </w:pPr>
      <w:r>
        <w:t xml:space="preserve"> </w:t>
      </w:r>
    </w:p>
    <w:p w:rsidR="00BE7D30" w:rsidRDefault="00E21C20">
      <w:pPr>
        <w:spacing w:after="6"/>
        <w:ind w:left="9" w:right="107"/>
      </w:pPr>
      <w:r>
        <w:rPr>
          <w:b/>
        </w:rPr>
        <w:t>- Reclamación 15.-</w:t>
      </w:r>
      <w:r>
        <w:t xml:space="preserve">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4" w:line="244" w:lineRule="auto"/>
        <w:ind w:left="9" w:right="391"/>
      </w:pPr>
      <w:r>
        <w:rPr>
          <w:b/>
          <w:i/>
        </w:rPr>
        <w:t>Consideramos desproporcionado en el Cap</w:t>
      </w:r>
      <w:r>
        <w:rPr>
          <w:b/>
          <w:i/>
        </w:rPr>
        <w:t xml:space="preserve">ítulo 2 de Gastos Corrientes en Bienes y Servicios/Promoción Cultural el aumento en un 165,34%, con respecto al ejercicio presupuestario 2021, de la aplicación Trabajos realizados por otras empresas, a la que destinan 64.193,11€.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Exigimos que se iguale el crédito de esta aplicación al que tenía en el ejercicio 2021, y que se destinen los 40.000,00€ que se le ha aumentado a cubrir partidas que consideramos deficitarias en las áreas de Servicios Sociales y Educación.</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1" w:right="403" w:firstLine="708"/>
      </w:pPr>
      <w:r>
        <w:t xml:space="preserve">Solicitar la </w:t>
      </w:r>
      <w:r>
        <w:t xml:space="preserve">reducción de los créditos a Cultura y destinar el exceso de crédito a servicios sociales y educación, no se encuadra dentro de los tres supuestos de reclamación, tal como dispone el artículo 170.2 del Real Decreto Legislativo 2/2004, de 5 de marzo, por el </w:t>
      </w:r>
      <w:r>
        <w:t xml:space="preserve">que se aprueba el Texto Refundido de la Ley reguladora de las Haciendas Locales. No existe, por tanto, obligación legal. </w:t>
      </w:r>
    </w:p>
    <w:p w:rsidR="00BE7D30" w:rsidRDefault="00E21C20">
      <w:pPr>
        <w:spacing w:after="0" w:line="259" w:lineRule="auto"/>
        <w:ind w:left="14" w:firstLine="0"/>
        <w:jc w:val="left"/>
      </w:pPr>
      <w:r>
        <w:t xml:space="preserve"> </w:t>
      </w:r>
    </w:p>
    <w:p w:rsidR="00BE7D30" w:rsidRDefault="00E21C20">
      <w:pPr>
        <w:ind w:left="9" w:right="110"/>
      </w:pPr>
      <w:r>
        <w:t xml:space="preserve">Se informa negativamente la presente reclamación. </w:t>
      </w:r>
    </w:p>
    <w:p w:rsidR="00BE7D30" w:rsidRDefault="00E21C20">
      <w:pPr>
        <w:spacing w:after="0" w:line="259" w:lineRule="auto"/>
        <w:ind w:left="14" w:firstLine="0"/>
        <w:jc w:val="left"/>
      </w:pPr>
      <w:r>
        <w:t xml:space="preserve"> </w:t>
      </w:r>
    </w:p>
    <w:p w:rsidR="00BE7D30" w:rsidRDefault="00E21C20">
      <w:pPr>
        <w:spacing w:after="6"/>
        <w:ind w:left="9" w:right="107"/>
      </w:pPr>
      <w:r>
        <w:rPr>
          <w:b/>
        </w:rPr>
        <w:t>- Reclamación 16º.-</w:t>
      </w:r>
      <w:r>
        <w:t xml:space="preserve">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0" w:line="248" w:lineRule="auto"/>
        <w:ind w:left="9" w:right="393"/>
        <w:jc w:val="left"/>
      </w:pPr>
      <w:r>
        <w:rPr>
          <w:b/>
          <w:i/>
        </w:rPr>
        <w:t xml:space="preserve">Insuficiente crédito en el Capítulo 6 de Inversiones Reales/Otras Infraestructuras al no recogerse la financiación de la construcción de parquin/párquines en el municipio.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7780" name="Group 25778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784" name="Rectangle 3784"/>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ATZ5DFL243ADN35WRRMP7M4KM | Verificación: https://candelaria</w:t>
                              </w:r>
                              <w:r>
                                <w:rPr>
                                  <w:sz w:val="12"/>
                                </w:rPr>
                                <w:t xml:space="preserve">.sedelectronica.es/ </w:t>
                              </w:r>
                            </w:p>
                          </w:txbxContent>
                        </wps:txbx>
                        <wps:bodyPr horzOverflow="overflow" vert="horz" lIns="0" tIns="0" rIns="0" bIns="0" rtlCol="0">
                          <a:noAutofit/>
                        </wps:bodyPr>
                      </wps:wsp>
                      <wps:wsp>
                        <wps:cNvPr id="3785" name="Rectangle 3785"/>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34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7780" style="width:12.7031pt;height:279.594pt;position:absolute;mso-position-horizontal-relative:page;mso-position-horizontal:absolute;margin-left:682.278pt;mso-position-vertical-relative:page;margin-top:532.326pt;" coordsize="1613,35508">
                <v:rect id="Rectangle 3784"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785"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34 de 180 </w:t>
                        </w:r>
                      </w:p>
                    </w:txbxContent>
                  </v:textbox>
                </v:rect>
                <w10:wrap type="square"/>
              </v:group>
            </w:pict>
          </mc:Fallback>
        </mc:AlternateContent>
      </w:r>
      <w:r>
        <w:rPr>
          <w:b/>
          <w:i/>
        </w:rPr>
        <w:t>Estamos ante otro grave problema de Candelaria junto al de saneamiento, que lleva décadas sin darle una solución. Es urgente acometer la co</w:t>
      </w:r>
      <w:r>
        <w:rPr>
          <w:b/>
          <w:i/>
        </w:rPr>
        <w:t xml:space="preserve">nstrucción de estas infraestructuras, cuya ausencia no sólo provoca en momentos puntuales, festivos y vacacional colapso en el tráfico, sino que además está ya coartando el desarrollo económico del municipio.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Muchos ciudadanos que visitan nuestro munic</w:t>
      </w:r>
      <w:r>
        <w:rPr>
          <w:b/>
          <w:i/>
        </w:rPr>
        <w:t>ipio para hacer sus compras, atraídos por los servicios de nuestros restaurantes, bares y tascas o para simplemente darse un baño o pasear por nuestras avenidas, tienen que abandonar el municipio ante la imposibilidad de poder estacionar su vehículo por la</w:t>
      </w:r>
      <w:r>
        <w:rPr>
          <w:b/>
          <w:i/>
        </w:rPr>
        <w:t xml:space="preserve"> falta de aparcamientos y párquines. </w:t>
      </w:r>
    </w:p>
    <w:p w:rsidR="00BE7D30" w:rsidRDefault="00E21C20">
      <w:pPr>
        <w:spacing w:after="0" w:line="259" w:lineRule="auto"/>
        <w:ind w:left="14" w:firstLine="0"/>
        <w:jc w:val="left"/>
      </w:pPr>
      <w:r>
        <w:t xml:space="preserve"> </w:t>
      </w:r>
    </w:p>
    <w:p w:rsidR="00BE7D30" w:rsidRDefault="00E21C20">
      <w:pPr>
        <w:ind w:left="-1" w:right="402" w:firstLine="708"/>
      </w:pPr>
      <w:r>
        <w:t>Incrementar los créditos a inversiones de construcción de aparcamientos, no se encuadra dentro de los tres supuestos de reclamación, tal como dispone el artículo 170.2 del Real Decreto Legislativo 2/2004, de 5 de mar</w:t>
      </w:r>
      <w:r>
        <w:t xml:space="preserve">zo, por el que se aprueba el Texto Refundido de la Ley reguladora de las Haciendas Locales. No existe, por tanto, obligación legal. </w:t>
      </w:r>
    </w:p>
    <w:p w:rsidR="00BE7D30" w:rsidRDefault="00E21C20">
      <w:pPr>
        <w:spacing w:after="0" w:line="259" w:lineRule="auto"/>
        <w:ind w:left="14" w:firstLine="0"/>
        <w:jc w:val="left"/>
      </w:pPr>
      <w:r>
        <w:t xml:space="preserve"> </w:t>
      </w:r>
    </w:p>
    <w:p w:rsidR="00BE7D30" w:rsidRDefault="00E21C20">
      <w:pPr>
        <w:ind w:left="9" w:right="110"/>
      </w:pPr>
      <w:r>
        <w:t xml:space="preserve">Se informa negativamente la presente reclamación.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rPr>
          <w:b/>
        </w:rPr>
        <w:t xml:space="preserve"> </w:t>
      </w:r>
    </w:p>
    <w:p w:rsidR="00BE7D30" w:rsidRDefault="00E21C20">
      <w:pPr>
        <w:ind w:left="9" w:right="400"/>
      </w:pPr>
      <w:r>
        <w:rPr>
          <w:b/>
        </w:rPr>
        <w:t xml:space="preserve">Séptimo: </w:t>
      </w:r>
      <w:r>
        <w:t>Que las reclamaciones y alegaciones presentadas por parte del partido político Si Se Puede, encuadrado dentro del Grupo Mixto, el día 23 de marzo de 2022, que tiene la consideración de interesado, han sido presentadas en plazo y las fundamentaciones se bas</w:t>
      </w:r>
      <w:r>
        <w:t>an en los siguientes supuestos:</w:t>
      </w:r>
      <w:r>
        <w:rPr>
          <w:rFonts w:ascii="Times New Roman" w:eastAsia="Times New Roman" w:hAnsi="Times New Roman" w:cs="Times New Roman"/>
          <w:sz w:val="24"/>
        </w:rPr>
        <w:t xml:space="preserve"> </w:t>
      </w:r>
    </w:p>
    <w:p w:rsidR="00BE7D30" w:rsidRDefault="00E21C20">
      <w:pPr>
        <w:spacing w:after="79" w:line="259" w:lineRule="auto"/>
        <w:ind w:left="14" w:firstLine="0"/>
        <w:jc w:val="left"/>
      </w:pPr>
      <w:r>
        <w:rPr>
          <w:b/>
          <w:i/>
        </w:rPr>
        <w:t xml:space="preserve"> </w:t>
      </w:r>
    </w:p>
    <w:p w:rsidR="00BE7D30" w:rsidRDefault="00E21C20">
      <w:pPr>
        <w:spacing w:after="111" w:line="248" w:lineRule="auto"/>
        <w:ind w:left="9" w:right="393"/>
        <w:jc w:val="left"/>
      </w:pPr>
      <w:r>
        <w:rPr>
          <w:b/>
          <w:i/>
        </w:rPr>
        <w:t xml:space="preserve">- Reclamación 1º.- </w:t>
      </w:r>
    </w:p>
    <w:p w:rsidR="00BE7D30" w:rsidRDefault="00E21C20">
      <w:pPr>
        <w:spacing w:after="4" w:line="244" w:lineRule="auto"/>
        <w:ind w:left="9" w:right="391"/>
      </w:pPr>
      <w:r>
        <w:rPr>
          <w:b/>
          <w:i/>
        </w:rPr>
        <w:t xml:space="preserve">Los Presupuestos presentados al Pleno Ordinario del 24 de febrero de 2022 para su aprobación inicial y sobre los cuales nos referimos, vulneran los siguientes principios:  1º El Principio de Anualidad </w:t>
      </w:r>
      <w:r>
        <w:rPr>
          <w:b/>
          <w:i/>
        </w:rPr>
        <w:t xml:space="preserve">Presupuestaria que supone que el ejercicio presupuestario coincidirá con el año natural y a él se imputarán liquidados en el mismo, cualquiera que sea el periodo de que deriven y las obligaciones reconocidas durante el mismo.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2º Principio de Publicidad</w:t>
      </w:r>
      <w:r>
        <w:rPr>
          <w:b/>
          <w:i/>
        </w:rPr>
        <w:t>: ya que el periodo en el que los vecinos y vecinas del municipio, así como asociaciones y demás entidades interesadas pueden presentar reclamaciones y/o alegaciones al Presupuesto y conocer las políticas presupuestarias a aplicar durante el año 2021, se p</w:t>
      </w:r>
      <w:r>
        <w:rPr>
          <w:b/>
          <w:i/>
        </w:rPr>
        <w:t xml:space="preserve">roduce estrictamente en el periodo legal de información pública, habiéndose restringido claramente el acceso a la información.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3º Principio de transparencia: según el Art. 5 de la Ley 18/2001, 12 de diciembre, General de Estabilidad Presupuestaria (LGE</w:t>
      </w:r>
      <w:r>
        <w:rPr>
          <w:b/>
          <w:i/>
        </w:rPr>
        <w:t>P), establece “los presupuestos de los sujetos comprendidos en el ámbito de aplicación de esta Ley y sus liquidaciones deberán contener información suficiente y adecuada para permitir la verificación del cumplimiento del principio de estabilidad presupuest</w:t>
      </w:r>
      <w:r>
        <w:rPr>
          <w:b/>
          <w:i/>
        </w:rPr>
        <w:t xml:space="preserve">aria.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Considerando que, en virtud de lo dispuesto en el apartado primero del artículo 170 de la Ley Reguladora de las Haciendas Locales, uno de los supuestos para hacer reclamaciones contra el presupuesto es no haberse ajustado su elaboración y aprobac</w:t>
      </w:r>
      <w:r>
        <w:rPr>
          <w:b/>
          <w:i/>
        </w:rPr>
        <w:t xml:space="preserve">ión a los trámites establecidos en esta Ley, es por lo que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9591" name="Group 259591"/>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886" name="Rectangle 3886"/>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887" name="Rectangle 3887"/>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35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9591" style="width:12.7031pt;height:279.594pt;position:absolute;mso-position-horizontal-relative:page;mso-position-horizontal:absolute;margin-left:682.278pt;mso-position-vertical-relative:page;margin-top:532.326pt;" coordsize="1613,35508">
                <v:rect id="Rectangle 3886"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887"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35 de 180 </w:t>
                        </w:r>
                      </w:p>
                    </w:txbxContent>
                  </v:textbox>
                </v:rect>
                <w10:wrap type="square"/>
              </v:group>
            </w:pict>
          </mc:Fallback>
        </mc:AlternateContent>
      </w:r>
      <w:r>
        <w:rPr>
          <w:b/>
          <w:i/>
        </w:rPr>
        <w:t>Reclamamos que la aprobación del presupuesto se ajuste a los plazos y trámites legales establecidos, permitiendo la mayor transparencia, publicidad y participació</w:t>
      </w:r>
      <w:r>
        <w:rPr>
          <w:b/>
          <w:i/>
        </w:rPr>
        <w:t xml:space="preserve">n de los vecinos y vecinas en la elaboración y conocimiento del mismo.  </w:t>
      </w:r>
    </w:p>
    <w:p w:rsidR="00BE7D30" w:rsidRDefault="00E21C20">
      <w:pPr>
        <w:spacing w:after="0" w:line="259" w:lineRule="auto"/>
        <w:ind w:left="14" w:firstLine="0"/>
        <w:jc w:val="left"/>
      </w:pPr>
      <w:r>
        <w:rPr>
          <w:b/>
          <w:i/>
        </w:rPr>
        <w:t xml:space="preserve"> </w:t>
      </w:r>
    </w:p>
    <w:p w:rsidR="00BE7D30" w:rsidRDefault="00E21C20">
      <w:pPr>
        <w:ind w:left="9" w:right="400"/>
      </w:pPr>
      <w:r>
        <w:rPr>
          <w:b/>
          <w:i/>
        </w:rPr>
        <w:t xml:space="preserve">       </w:t>
      </w:r>
      <w:r>
        <w:t>Para este Interventor, los citados principios de anualidad, se cumplirá con la aprobación definitiva, ya que entrará en vigor con efectos de 1 de enero; con respecto a la pub</w:t>
      </w:r>
      <w:r>
        <w:t>licidad, el presente expediente se ha encontrado expuesto al público en el periodo legalmente establecido y con respecto al principio de transparencia, que conforme el artículo 6 de la Ley Orgánica 2/2012 de estabilidad Presupuestaria y Sostenibilidad Fina</w:t>
      </w:r>
      <w:r>
        <w:t xml:space="preserve">nciera , dispone que “la contabilidad de las Administraciones Públicas y demás sujetos comprendidos en el ámbito de aplicación de esta Ley, así como sus Presupuestos y liquidaciones, deberán contener información suficiente y adecuada que permita verificar </w:t>
      </w:r>
      <w:r>
        <w:t xml:space="preserve">su situación financiera, el cumplimiento de los objetivos de estabilidad presupuestaria y de sostenibilidad financiera y la observancia de los requerimientos acordados en la normativa europea en esta materia, se cumple, ya que el expediente presupuestario </w:t>
      </w:r>
      <w:r>
        <w:t>contiene información de la situación financiera y de la estabilidad presupuestaria y sostenibilidad financiera municipal.</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111"/>
        <w:ind w:left="732" w:right="110"/>
      </w:pPr>
      <w:r>
        <w:t xml:space="preserve">Se informa negativamente la presente reclamación. </w:t>
      </w:r>
    </w:p>
    <w:p w:rsidR="00BE7D30" w:rsidRDefault="00E21C20">
      <w:pPr>
        <w:spacing w:after="111" w:line="248" w:lineRule="auto"/>
        <w:ind w:left="9" w:right="393"/>
        <w:jc w:val="left"/>
      </w:pPr>
      <w:r>
        <w:rPr>
          <w:b/>
          <w:i/>
        </w:rPr>
        <w:t xml:space="preserve">- Reclamación 2º.-  </w:t>
      </w:r>
    </w:p>
    <w:p w:rsidR="00BE7D30" w:rsidRDefault="00E21C20">
      <w:pPr>
        <w:spacing w:after="111" w:line="248" w:lineRule="auto"/>
        <w:ind w:left="9" w:right="393"/>
        <w:jc w:val="left"/>
      </w:pPr>
      <w:r>
        <w:rPr>
          <w:b/>
          <w:i/>
        </w:rPr>
        <w:t>El saneamiento y el alcantarillado en los presupuestos de 2</w:t>
      </w:r>
      <w:r>
        <w:rPr>
          <w:b/>
          <w:i/>
        </w:rPr>
        <w:t>022, arrojan una cantidad insignificante de euros (145.000) en comparación con los proyectos que, aunque cofinanciados, el Ayuntamiento de Candelaria debe acometer para primero, tener una red de saneamiento y segundo, ejecutar la conexión con la depuradora</w:t>
      </w:r>
      <w:r>
        <w:rPr>
          <w:b/>
          <w:i/>
        </w:rPr>
        <w:t xml:space="preserve"> comarcal del polígono de Güímar.  </w:t>
      </w:r>
    </w:p>
    <w:p w:rsidR="00BE7D30" w:rsidRDefault="00E21C20">
      <w:pPr>
        <w:spacing w:after="111" w:line="248" w:lineRule="auto"/>
        <w:ind w:left="9" w:right="393"/>
        <w:jc w:val="left"/>
      </w:pPr>
      <w:r>
        <w:rPr>
          <w:b/>
          <w:i/>
        </w:rPr>
        <w:t xml:space="preserve">Saneamiento y alcantarillado, son pues una asignatura pendiente en nuestro municipio.  </w:t>
      </w:r>
    </w:p>
    <w:p w:rsidR="00BE7D30" w:rsidRDefault="00E21C20">
      <w:pPr>
        <w:spacing w:after="4" w:line="244" w:lineRule="auto"/>
        <w:ind w:left="-1" w:right="117" w:firstLine="708"/>
      </w:pPr>
      <w:r>
        <w:rPr>
          <w:b/>
          <w:i/>
        </w:rPr>
        <w:t>La propuesta de Sí se puede es que, en los presupuestos municipales del año 2022, se contemplen en primer lugar, la mejora de la red</w:t>
      </w:r>
      <w:r>
        <w:rPr>
          <w:b/>
          <w:i/>
        </w:rPr>
        <w:t xml:space="preserve"> de alcantarillado en aquellas zonas donde es deficitaria. En segundo lugar, que se invierta en redes de alcantarillado allí donde no existe red. Nos referimos fundamentalmente a las medianías. En tercer lugar, que se mejoren los puntos de vertidos de agua</w:t>
      </w:r>
      <w:r>
        <w:rPr>
          <w:b/>
          <w:i/>
        </w:rPr>
        <w:t>s residuales al mar, mediante tratamientos terciarios de la reutilización de aguas residuales para su uso a posteriori y que no se viertan al mar. Y en cuarto lugar, que se analice en la zona de Barranco Hondo, concretamente la posibilidad de depuración na</w:t>
      </w:r>
      <w:r>
        <w:rPr>
          <w:b/>
          <w:i/>
        </w:rPr>
        <w:t xml:space="preserve">tural.  </w:t>
      </w:r>
    </w:p>
    <w:p w:rsidR="00BE7D30" w:rsidRDefault="00E21C20">
      <w:pPr>
        <w:spacing w:after="0" w:line="259" w:lineRule="auto"/>
        <w:ind w:left="722" w:firstLine="0"/>
        <w:jc w:val="left"/>
      </w:pPr>
      <w:r>
        <w:rPr>
          <w:b/>
          <w:i/>
        </w:rPr>
        <w:t xml:space="preserve"> </w:t>
      </w:r>
    </w:p>
    <w:p w:rsidR="00BE7D30" w:rsidRDefault="00E21C20">
      <w:pPr>
        <w:spacing w:after="4" w:line="244" w:lineRule="auto"/>
        <w:ind w:left="-1" w:right="121" w:firstLine="708"/>
      </w:pPr>
      <w:r>
        <w:rPr>
          <w:b/>
          <w:i/>
        </w:rPr>
        <w:t xml:space="preserve">De cualquier forma, vemos cómo en la actualidad nuestro ayuntamiento espera que la financiación sea supramunicipal, bien de un organismo insular, el Cabildo, del Gobierno Autónomo, o de otras instancias.  </w:t>
      </w:r>
    </w:p>
    <w:p w:rsidR="00BE7D30" w:rsidRDefault="00E21C20">
      <w:pPr>
        <w:spacing w:after="0" w:line="259" w:lineRule="auto"/>
        <w:ind w:left="722" w:firstLine="0"/>
        <w:jc w:val="left"/>
      </w:pPr>
      <w:r>
        <w:rPr>
          <w:b/>
          <w:i/>
        </w:rPr>
        <w:t xml:space="preserve"> </w:t>
      </w:r>
    </w:p>
    <w:p w:rsidR="00BE7D30" w:rsidRDefault="00E21C20">
      <w:pPr>
        <w:spacing w:after="4" w:line="244" w:lineRule="auto"/>
        <w:ind w:left="-1" w:right="117" w:firstLine="708"/>
      </w:pPr>
      <w:r>
        <w:rPr>
          <w:b/>
          <w:i/>
        </w:rPr>
        <w:t>Sí se puede consideramos que el Ayunt</w:t>
      </w:r>
      <w:r>
        <w:rPr>
          <w:b/>
          <w:i/>
        </w:rPr>
        <w:t xml:space="preserve">amiento de Candelaria, debe priorizar en los presupuestos las partidas para saneamiento, alcantarillado y pluviales, así como disponer del remanente de tesorería con responsabilidad. </w:t>
      </w:r>
    </w:p>
    <w:p w:rsidR="00BE7D30" w:rsidRDefault="00E21C20">
      <w:pPr>
        <w:spacing w:after="0" w:line="259" w:lineRule="auto"/>
        <w:ind w:left="722" w:firstLine="0"/>
        <w:jc w:val="left"/>
      </w:pPr>
      <w:r>
        <w:rPr>
          <w:b/>
          <w:i/>
        </w:rPr>
        <w:t xml:space="preserve"> </w:t>
      </w:r>
    </w:p>
    <w:p w:rsidR="00BE7D30" w:rsidRDefault="00E21C20">
      <w:pPr>
        <w:spacing w:after="11" w:line="248" w:lineRule="auto"/>
        <w:ind w:left="732" w:right="393"/>
        <w:jc w:val="left"/>
      </w:pPr>
      <w:r>
        <w:rPr>
          <w:b/>
          <w:i/>
        </w:rPr>
        <w:t xml:space="preserve"> Es por lo que  </w:t>
      </w:r>
    </w:p>
    <w:p w:rsidR="00BE7D30" w:rsidRDefault="00E21C20">
      <w:pPr>
        <w:spacing w:after="0" w:line="259" w:lineRule="auto"/>
        <w:ind w:left="722" w:firstLine="0"/>
        <w:jc w:val="left"/>
      </w:pPr>
      <w:r>
        <w:rPr>
          <w:b/>
          <w:i/>
        </w:rPr>
        <w:t xml:space="preserve"> </w:t>
      </w:r>
    </w:p>
    <w:p w:rsidR="00BE7D30" w:rsidRDefault="00E21C20">
      <w:pPr>
        <w:spacing w:after="4" w:line="244" w:lineRule="auto"/>
        <w:ind w:left="-1" w:right="119" w:firstLine="708"/>
      </w:pPr>
      <w:r>
        <w:rPr>
          <w:b/>
          <w:i/>
        </w:rPr>
        <w:t>Reclamamos que el Ayuntamiento disponga en los presupuestos 2022 de los créditos necesarios para la realización de estudios y proyectos medioambientales y de infraestructuras de saneamiento, alcantarillado y depuración, dando respuesta tanto a las deficien</w:t>
      </w:r>
      <w:r>
        <w:rPr>
          <w:b/>
          <w:i/>
        </w:rPr>
        <w:t xml:space="preserve">cias de las medianías como a la contaminación del medio marino.  </w:t>
      </w:r>
    </w:p>
    <w:p w:rsidR="00BE7D30" w:rsidRDefault="00E21C20">
      <w:pPr>
        <w:spacing w:after="0" w:line="259" w:lineRule="auto"/>
        <w:ind w:left="722" w:firstLine="0"/>
        <w:jc w:val="left"/>
      </w:pP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8690" name="Group 25869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4000" name="Rectangle 4000"/>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4001" name="Rectangle 4001"/>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Documento firmado electrónicamente desde la plataforma esPublico Gestiona | Página 36 d</w:t>
                              </w:r>
                              <w:r>
                                <w:rPr>
                                  <w:sz w:val="12"/>
                                </w:rPr>
                                <w:t xml:space="preserve">e 180 </w:t>
                              </w:r>
                            </w:p>
                          </w:txbxContent>
                        </wps:txbx>
                        <wps:bodyPr horzOverflow="overflow" vert="horz" lIns="0" tIns="0" rIns="0" bIns="0" rtlCol="0">
                          <a:noAutofit/>
                        </wps:bodyPr>
                      </wps:wsp>
                    </wpg:wgp>
                  </a:graphicData>
                </a:graphic>
              </wp:anchor>
            </w:drawing>
          </mc:Choice>
          <mc:Fallback xmlns:a="http://schemas.openxmlformats.org/drawingml/2006/main">
            <w:pict>
              <v:group id="Group 258690" style="width:12.7031pt;height:279.594pt;position:absolute;mso-position-horizontal-relative:page;mso-position-horizontal:absolute;margin-left:682.278pt;mso-position-vertical-relative:page;margin-top:532.326pt;" coordsize="1613,35508">
                <v:rect id="Rectangle 4000"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4001"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36 de 180 </w:t>
                        </w:r>
                      </w:p>
                    </w:txbxContent>
                  </v:textbox>
                </v:rect>
                <w10:wrap type="square"/>
              </v:group>
            </w:pict>
          </mc:Fallback>
        </mc:AlternateContent>
      </w:r>
      <w:r>
        <w:rPr>
          <w:b/>
          <w:i/>
        </w:rPr>
        <w:t xml:space="preserve"> </w:t>
      </w:r>
    </w:p>
    <w:p w:rsidR="00BE7D30" w:rsidRDefault="00E21C20">
      <w:pPr>
        <w:spacing w:after="105"/>
        <w:ind w:left="-1" w:right="110" w:firstLine="708"/>
      </w:pPr>
      <w:r>
        <w:t>El Aumento de los créditos para gastos previstos en proyectos y obras de saneamiento y alcantarillado, no es una obligación legal que se encuadre dentro de los tres supuestos de reclamación, tal como dispone el artículo 170.2 del Real Decreto Legi</w:t>
      </w:r>
      <w:r>
        <w:t xml:space="preserve">slativo 2/2004, de 5 de marzo, por el que se aprueba el Texto Refundido de la Ley reguladora de las Haciendas Locales. </w:t>
      </w:r>
      <w:r>
        <w:rPr>
          <w:rFonts w:ascii="Times New Roman" w:eastAsia="Times New Roman" w:hAnsi="Times New Roman" w:cs="Times New Roman"/>
          <w:sz w:val="24"/>
        </w:rPr>
        <w:t xml:space="preserve"> </w:t>
      </w:r>
      <w:r>
        <w:t>Se informa negativamente la presente reclamación</w:t>
      </w:r>
      <w:r>
        <w:rPr>
          <w:rFonts w:ascii="Times New Roman" w:eastAsia="Times New Roman" w:hAnsi="Times New Roman" w:cs="Times New Roman"/>
          <w:sz w:val="24"/>
        </w:rPr>
        <w:t xml:space="preserve"> </w:t>
      </w:r>
    </w:p>
    <w:p w:rsidR="00BE7D30" w:rsidRDefault="00E21C20">
      <w:pPr>
        <w:numPr>
          <w:ilvl w:val="0"/>
          <w:numId w:val="9"/>
        </w:numPr>
        <w:spacing w:after="88" w:line="248" w:lineRule="auto"/>
        <w:ind w:right="393" w:hanging="137"/>
        <w:jc w:val="left"/>
      </w:pPr>
      <w:r>
        <w:rPr>
          <w:b/>
          <w:i/>
        </w:rPr>
        <w:t>Reclamación 3º.-</w:t>
      </w:r>
      <w:r>
        <w:t xml:space="preserve"> </w:t>
      </w:r>
      <w:r>
        <w:rPr>
          <w:rFonts w:ascii="Times New Roman" w:eastAsia="Times New Roman" w:hAnsi="Times New Roman" w:cs="Times New Roman"/>
          <w:sz w:val="24"/>
        </w:rPr>
        <w:t xml:space="preserve"> </w:t>
      </w:r>
    </w:p>
    <w:p w:rsidR="00BE7D30" w:rsidRDefault="00E21C20">
      <w:pPr>
        <w:spacing w:after="111" w:line="248" w:lineRule="auto"/>
        <w:ind w:left="9" w:right="393"/>
        <w:jc w:val="left"/>
      </w:pPr>
      <w:r>
        <w:rPr>
          <w:b/>
          <w:i/>
        </w:rPr>
        <w:t>En el capítulo de Ingresos este Ayuntamiento ingresa un año más muy</w:t>
      </w:r>
      <w:r>
        <w:rPr>
          <w:b/>
          <w:i/>
        </w:rPr>
        <w:t xml:space="preserve"> por debajo de sus posibilidades, en algunos conceptos favoreciendo el trato desigual y el incumplimiento de obligaciones tributarias. Es imprescindible regularizar en todo el municipio y actualizar algunos subconceptos de ingresos lo que permitiría obtene</w:t>
      </w:r>
      <w:r>
        <w:rPr>
          <w:b/>
          <w:i/>
        </w:rPr>
        <w:t xml:space="preserve">r más recursos para reinvertir en el Municipio tales como:  </w:t>
      </w:r>
    </w:p>
    <w:p w:rsidR="00BE7D30" w:rsidRDefault="00E21C20">
      <w:pPr>
        <w:numPr>
          <w:ilvl w:val="0"/>
          <w:numId w:val="9"/>
        </w:numPr>
        <w:spacing w:after="111" w:line="248" w:lineRule="auto"/>
        <w:ind w:right="393" w:hanging="137"/>
        <w:jc w:val="left"/>
      </w:pPr>
      <w:r>
        <w:rPr>
          <w:b/>
          <w:i/>
        </w:rPr>
        <w:t xml:space="preserve">Tasa por retirada de vehículos y servicio de la grúa municipal, por la falta de una inversión para una gestión eficiente del servicio, sin contemplar la provisión de una grúa ni de un depósito, lo que conlleva unos menores ingresos.  </w:t>
      </w:r>
    </w:p>
    <w:p w:rsidR="00BE7D30" w:rsidRDefault="00E21C20">
      <w:pPr>
        <w:numPr>
          <w:ilvl w:val="0"/>
          <w:numId w:val="9"/>
        </w:numPr>
        <w:spacing w:after="111" w:line="248" w:lineRule="auto"/>
        <w:ind w:right="393" w:hanging="137"/>
        <w:jc w:val="left"/>
      </w:pPr>
      <w:r>
        <w:rPr>
          <w:b/>
          <w:i/>
        </w:rPr>
        <w:t>Tasa por vados y paso</w:t>
      </w:r>
      <w:r>
        <w:rPr>
          <w:b/>
          <w:i/>
        </w:rPr>
        <w:t xml:space="preserve"> de aceras, que lleva años sin regularizarse ni afrontarse la realidad del municipio, tolerando tratos desiguales entre los que cumplen y los que son incumplidos tolerados. </w:t>
      </w:r>
    </w:p>
    <w:p w:rsidR="00BE7D30" w:rsidRDefault="00E21C20">
      <w:pPr>
        <w:numPr>
          <w:ilvl w:val="0"/>
          <w:numId w:val="9"/>
        </w:numPr>
        <w:spacing w:after="111" w:line="248" w:lineRule="auto"/>
        <w:ind w:right="393" w:hanging="137"/>
        <w:jc w:val="left"/>
      </w:pPr>
      <w:r>
        <w:rPr>
          <w:b/>
          <w:i/>
        </w:rPr>
        <w:t>Tasa por utilización privativa por empresas de servicios. No se contempla un incre</w:t>
      </w:r>
      <w:r>
        <w:rPr>
          <w:b/>
          <w:i/>
        </w:rPr>
        <w:t xml:space="preserve">mento de la tasa ni se incluye una inversión en el estudio previo, como se acordó hace un año en el pleno 25 de febrero de 2021. </w:t>
      </w:r>
    </w:p>
    <w:p w:rsidR="00BE7D30" w:rsidRDefault="00E21C20">
      <w:pPr>
        <w:numPr>
          <w:ilvl w:val="0"/>
          <w:numId w:val="9"/>
        </w:numPr>
        <w:spacing w:after="111" w:line="248" w:lineRule="auto"/>
        <w:ind w:right="393" w:hanging="137"/>
        <w:jc w:val="left"/>
      </w:pPr>
      <w:r>
        <w:rPr>
          <w:b/>
          <w:i/>
        </w:rPr>
        <w:t>Tasa por ocupación del dominio público con mesas, sillas y cerramientos, eximida un año más para este ejercicio dada la crisis</w:t>
      </w:r>
      <w:r>
        <w:rPr>
          <w:b/>
          <w:i/>
        </w:rPr>
        <w:t xml:space="preserve"> económica derivada de la pandemia, pero el Ayuntamiento no ha acabado con la merma de ingresos correspondientes a recibos atrasados, que han sido abonados una vez más por unas contribuyentes sí y otras no, continuando la discriminación y trato desigual de</w:t>
      </w:r>
      <w:r>
        <w:rPr>
          <w:b/>
          <w:i/>
        </w:rPr>
        <w:t xml:space="preserve"> las mismas. </w:t>
      </w:r>
    </w:p>
    <w:p w:rsidR="00BE7D30" w:rsidRDefault="00E21C20">
      <w:pPr>
        <w:spacing w:after="0" w:line="259" w:lineRule="auto"/>
        <w:ind w:left="722" w:firstLine="0"/>
        <w:jc w:val="left"/>
      </w:pPr>
      <w:r>
        <w:t xml:space="preserve"> </w:t>
      </w:r>
    </w:p>
    <w:p w:rsidR="00BE7D30" w:rsidRDefault="00E21C20">
      <w:pPr>
        <w:spacing w:after="95"/>
        <w:ind w:left="-1" w:right="403" w:firstLine="708"/>
      </w:pPr>
      <w:r>
        <w:t xml:space="preserve">En el informe económico financiero que se recoge en el Presupuesto General, como documentación del mismo, se deben exponer las bases utilizadas para la evaluación de los ingresos y de las operaciones de crédito previstas, la suficiencia de </w:t>
      </w:r>
      <w:r>
        <w:t>los créditos para atender el cumplimiento de las obligaciones exigibles y los gastos de funcionamiento de los servicios y, en consecuencia, la efectiva nivelación del presupuesto. En materia de Ingresos, estas bases, ha tenido en cuenta, para el cálculo de</w:t>
      </w:r>
      <w:r>
        <w:t xml:space="preserve"> las previsiones, principalmente, los ingresos recaudados, es decir, bajo un criterio de caja. </w:t>
      </w:r>
    </w:p>
    <w:p w:rsidR="00BE7D30" w:rsidRDefault="00E21C20">
      <w:pPr>
        <w:spacing w:after="117" w:line="241" w:lineRule="auto"/>
        <w:ind w:left="-1" w:right="380" w:firstLine="708"/>
        <w:jc w:val="left"/>
      </w:pPr>
      <w:r>
        <w:t>La previsión de ingresos muy por debajo de las posibilidades municipales, no se encuadra dentro de los tres supuestos de reclamación, tal como dispone el artícu</w:t>
      </w:r>
      <w:r>
        <w:t xml:space="preserve">lo 170.2 del Real Decreto Legislativo 2/2004, de 5 de marzo, por el que se aprueba el Texto Refundido de la Ley reguladora de las Haciendas Locales. </w:t>
      </w:r>
      <w:r>
        <w:rPr>
          <w:rFonts w:ascii="Times New Roman" w:eastAsia="Times New Roman" w:hAnsi="Times New Roman" w:cs="Times New Roman"/>
          <w:sz w:val="24"/>
        </w:rPr>
        <w:t xml:space="preserve"> </w:t>
      </w:r>
    </w:p>
    <w:p w:rsidR="00BE7D30" w:rsidRDefault="00E21C20">
      <w:pPr>
        <w:spacing w:after="112"/>
        <w:ind w:left="9" w:right="110"/>
      </w:pPr>
      <w:r>
        <w:t xml:space="preserve">Se informa negativamente la presente reclamación. </w:t>
      </w:r>
    </w:p>
    <w:p w:rsidR="00BE7D30" w:rsidRDefault="00E21C20">
      <w:pPr>
        <w:numPr>
          <w:ilvl w:val="0"/>
          <w:numId w:val="9"/>
        </w:numPr>
        <w:spacing w:after="111" w:line="248" w:lineRule="auto"/>
        <w:ind w:right="393" w:hanging="137"/>
        <w:jc w:val="left"/>
      </w:pPr>
      <w:r>
        <w:rPr>
          <w:b/>
          <w:i/>
        </w:rPr>
        <w:t xml:space="preserve">Reclamación 4º.-  </w:t>
      </w:r>
    </w:p>
    <w:p w:rsidR="00BE7D30" w:rsidRDefault="00E21C20">
      <w:pPr>
        <w:spacing w:after="111" w:line="248" w:lineRule="auto"/>
        <w:ind w:left="9" w:right="393"/>
        <w:jc w:val="left"/>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8691" name="Group 258691"/>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4107" name="Rectangle 4107"/>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4108" name="Rectangle 4108"/>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37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8691" style="width:12.7031pt;height:279.594pt;position:absolute;mso-position-horizontal-relative:page;mso-position-horizontal:absolute;margin-left:682.278pt;mso-position-vertical-relative:page;margin-top:532.326pt;" coordsize="1613,35508">
                <v:rect id="Rectangle 4107"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4108"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37 de 180 </w:t>
                        </w:r>
                      </w:p>
                    </w:txbxContent>
                  </v:textbox>
                </v:rect>
                <w10:wrap type="square"/>
              </v:group>
            </w:pict>
          </mc:Fallback>
        </mc:AlternateContent>
      </w:r>
      <w:r>
        <w:rPr>
          <w:b/>
          <w:i/>
        </w:rPr>
        <w:t>En línea con lo anterior asimismo es necesario realizar una campaña efectiva que propicie el empadronamiento en Candelaria de muchas personas que, residiendo habitualmente en el Municipio y haciendo uso de los servicios, equipamientos, infraestructuras; si</w:t>
      </w:r>
      <w:r>
        <w:rPr>
          <w:b/>
          <w:i/>
        </w:rPr>
        <w:t>n embargo, permanecen empadronadas en otro Municipio. Por ello es necesario dotar de los recursos presupuestarios necesarios para lograr un reflejo real de la población de Candelaria y de las necesidades a cubrir, así como de los ingresos que esto podría r</w:t>
      </w:r>
      <w:r>
        <w:rPr>
          <w:b/>
          <w:i/>
        </w:rPr>
        <w:t xml:space="preserve">epercutir. </w:t>
      </w:r>
    </w:p>
    <w:p w:rsidR="00BE7D30" w:rsidRDefault="00E21C20">
      <w:pPr>
        <w:spacing w:after="117" w:line="241" w:lineRule="auto"/>
        <w:ind w:left="-1" w:right="380" w:firstLine="708"/>
        <w:jc w:val="left"/>
      </w:pPr>
      <w:r>
        <w:t>La dotación de créditos para la realización de una campaña que propicie el empadronamiento, no se encuadra dentro de los tres supuestos de reclamación, tal como dispone el artículo 170.2 del Real Decreto Legislativo 2/2004, de 5 de marzo, por e</w:t>
      </w:r>
      <w:r>
        <w:t xml:space="preserve">l que se aprueba el Texto Refundido de la Ley reguladora de las Haciendas Locales. </w:t>
      </w:r>
      <w:r>
        <w:rPr>
          <w:rFonts w:ascii="Times New Roman" w:eastAsia="Times New Roman" w:hAnsi="Times New Roman" w:cs="Times New Roman"/>
          <w:sz w:val="24"/>
        </w:rPr>
        <w:t xml:space="preserve"> </w:t>
      </w:r>
    </w:p>
    <w:p w:rsidR="00BE7D30" w:rsidRDefault="00E21C20">
      <w:pPr>
        <w:numPr>
          <w:ilvl w:val="0"/>
          <w:numId w:val="9"/>
        </w:numPr>
        <w:spacing w:after="111" w:line="248" w:lineRule="auto"/>
        <w:ind w:right="393" w:hanging="137"/>
        <w:jc w:val="left"/>
      </w:pPr>
      <w:r>
        <w:rPr>
          <w:b/>
          <w:i/>
        </w:rPr>
        <w:t xml:space="preserve">Reclamación 5º.-  </w:t>
      </w:r>
    </w:p>
    <w:p w:rsidR="00BE7D30" w:rsidRDefault="00E21C20">
      <w:pPr>
        <w:spacing w:after="11" w:line="248" w:lineRule="auto"/>
        <w:ind w:left="9" w:right="393"/>
        <w:jc w:val="left"/>
      </w:pPr>
      <w:r>
        <w:rPr>
          <w:b/>
          <w:i/>
        </w:rPr>
        <w:t xml:space="preserve">ÁREA DE SERVICIOS SOCIALES  </w:t>
      </w:r>
    </w:p>
    <w:p w:rsidR="00BE7D30" w:rsidRDefault="00E21C20">
      <w:pPr>
        <w:spacing w:after="4" w:line="244" w:lineRule="auto"/>
        <w:ind w:left="9" w:right="119"/>
      </w:pPr>
      <w:r>
        <w:rPr>
          <w:b/>
          <w:i/>
        </w:rPr>
        <w:t>En 2018 Sí se puede logramos que se destinara un 10% de los Presupuestos municipales para Servicios Sociales, pero el grupo</w:t>
      </w:r>
      <w:r>
        <w:rPr>
          <w:b/>
          <w:i/>
        </w:rPr>
        <w:t xml:space="preserve"> de gobierno fue incapaz de gestionarlo llegando a un 8,52% aproximadamente, al 9% en 2019 y al 7,4% en 2020. En 2021 se destinó el 8,9% del presupuesto total a esta área; sin embargo, se ejecutó el 75,4% del gasto previsto.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119"/>
      </w:pPr>
      <w:r>
        <w:rPr>
          <w:b/>
          <w:i/>
        </w:rPr>
        <w:t>Para el ejercicio 2022 está</w:t>
      </w:r>
      <w:r>
        <w:rPr>
          <w:b/>
          <w:i/>
        </w:rPr>
        <w:t xml:space="preserve"> destinado el 8,6% del presupuesto total. Esperamos se ejecute el 100%, porque si bien se ha incrementado la partida, nos cuestionamos la capacidad de gestión de este Ayuntamiento.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118"/>
      </w:pPr>
      <w:r>
        <w:rPr>
          <w:b/>
          <w:i/>
        </w:rPr>
        <w:t>Debemos destacar la menor aportación a EPELCAN y a la Empresa Municipal</w:t>
      </w:r>
      <w:r>
        <w:rPr>
          <w:b/>
          <w:i/>
        </w:rPr>
        <w:t xml:space="preserve"> de Inserción, con destinos a la ayuda a domicilio (se reduce en un 1,8%) y en prestaciones económicas que bajan de 200.000 euros a 150.000 euros. Sí se puede no admitimos esta reducción, como si las realidades y las circunstancias de la población vulnerab</w:t>
      </w:r>
      <w:r>
        <w:rPr>
          <w:b/>
          <w:i/>
        </w:rPr>
        <w:t xml:space="preserve">le, los dependientes, hubiesen mejorado.  </w:t>
      </w:r>
    </w:p>
    <w:p w:rsidR="00BE7D30" w:rsidRDefault="00E21C20">
      <w:pPr>
        <w:spacing w:after="0" w:line="259" w:lineRule="auto"/>
        <w:ind w:left="14" w:firstLine="0"/>
        <w:jc w:val="left"/>
      </w:pPr>
      <w:r>
        <w:rPr>
          <w:b/>
          <w:i/>
        </w:rPr>
        <w:t xml:space="preserve"> </w:t>
      </w:r>
    </w:p>
    <w:p w:rsidR="00BE7D30" w:rsidRDefault="00E21C20">
      <w:pPr>
        <w:spacing w:after="11" w:line="248" w:lineRule="auto"/>
        <w:ind w:left="9"/>
        <w:jc w:val="left"/>
      </w:pPr>
      <w:r>
        <w:rPr>
          <w:b/>
          <w:i/>
        </w:rPr>
        <w:t xml:space="preserve">Muy al contrario, cada vez son más las personas destinatarias de estos servicios esenciales.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118"/>
      </w:pPr>
      <w:r>
        <w:rPr>
          <w:b/>
          <w:i/>
        </w:rPr>
        <w:t>El subprograma 231.01 de MUJER, MENOR Y FAMILIA, se incrementa la cantidad prevista para 2022, en créditos destinados a planes de igualdad y protección a la infancia y a la nueva aplicación de apoyo a las tareas. Pero SSP no podemos admitir que al Área del</w:t>
      </w:r>
      <w:r>
        <w:rPr>
          <w:b/>
          <w:i/>
        </w:rPr>
        <w:t xml:space="preserve"> MUJER, MENOR Y FAMILIA se destine el 0,32% del presupuesto, 81.000 euros, cuando la vulnerabilidad de estos grupos es ahora mayor en estos tiempos de crisis. Tienen mayor riesgo de exclusión, de vivir situaciones violentas en el seno familia, cuando la in</w:t>
      </w:r>
      <w:r>
        <w:rPr>
          <w:b/>
          <w:i/>
        </w:rPr>
        <w:t xml:space="preserve">certidumbre por la crisis económica, social y sanitaria son un caldo de cultivo para la aparición de problemas de salud, de salud social, de salud mental.  </w:t>
      </w:r>
    </w:p>
    <w:p w:rsidR="00BE7D30" w:rsidRDefault="00E21C20">
      <w:pPr>
        <w:spacing w:after="0" w:line="259" w:lineRule="auto"/>
        <w:ind w:left="14" w:firstLine="0"/>
        <w:jc w:val="left"/>
      </w:pPr>
      <w:r>
        <w:rPr>
          <w:b/>
          <w:i/>
        </w:rPr>
        <w:t xml:space="preserve"> </w:t>
      </w:r>
    </w:p>
    <w:p w:rsidR="00BE7D30" w:rsidRDefault="00E21C20">
      <w:pPr>
        <w:spacing w:after="11" w:line="248" w:lineRule="auto"/>
        <w:ind w:left="9" w:right="393"/>
        <w:jc w:val="left"/>
      </w:pPr>
      <w:r>
        <w:rPr>
          <w:b/>
          <w:i/>
        </w:rPr>
        <w:t xml:space="preserve">MAYORES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122"/>
      </w:pPr>
      <w:r>
        <w:rPr>
          <w:b/>
          <w:i/>
        </w:rPr>
        <w:t>En cuanto al área de MAYORES, señalar que en Candelaria este grupo de edad representa</w:t>
      </w:r>
      <w:r>
        <w:rPr>
          <w:b/>
          <w:i/>
        </w:rPr>
        <w:t xml:space="preserve"> el 20% de la población y se le asigna el 0,3% del presupuesto, 79.000 euros. 6008 personas son mayores de 60 años en el nuestro municipio.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118"/>
      </w:pP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8437" name="Group 258437"/>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4212" name="Rectangle 4212"/>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4213" name="Rectangle 4213"/>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Documento</w:t>
                              </w:r>
                              <w:r>
                                <w:rPr>
                                  <w:sz w:val="12"/>
                                </w:rPr>
                                <w:t xml:space="preserve"> firmado electrónicamente desde la plataforma esPublico Gestiona | Página 38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8437" style="width:12.7031pt;height:279.594pt;position:absolute;mso-position-horizontal-relative:page;mso-position-horizontal:absolute;margin-left:682.278pt;mso-position-vertical-relative:page;margin-top:532.326pt;" coordsize="1613,35508">
                <v:rect id="Rectangle 4212"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4213"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38 de 180 </w:t>
                        </w:r>
                      </w:p>
                    </w:txbxContent>
                  </v:textbox>
                </v:rect>
                <w10:wrap type="square"/>
              </v:group>
            </w:pict>
          </mc:Fallback>
        </mc:AlternateContent>
      </w:r>
      <w:r>
        <w:rPr>
          <w:b/>
          <w:i/>
        </w:rPr>
        <w:t>Esta realidad invita a reflexionar sobre cómo y hacia qué está orientada la política social municipal. Estamos en el S.XXI, donde el grupo de las personas mayores, en cont</w:t>
      </w:r>
      <w:r>
        <w:rPr>
          <w:b/>
          <w:i/>
        </w:rPr>
        <w:t>inuo aumento según se observa en pirámide de población, significa que debemos tener en cuenta la tendencia al envejecimiento de la estructura de la población por edades y sexo, lo cual se debe traducir en implementar políticas específicas, más allá de prog</w:t>
      </w:r>
      <w:r>
        <w:rPr>
          <w:b/>
          <w:i/>
        </w:rPr>
        <w:t xml:space="preserve">ramas asistenciales y no solo programas de envejecimiento activo para estas personas de una larga esperanza de vida.  </w:t>
      </w:r>
    </w:p>
    <w:p w:rsidR="00BE7D30" w:rsidRDefault="00E21C20">
      <w:pPr>
        <w:spacing w:after="0" w:line="259" w:lineRule="auto"/>
        <w:ind w:left="14" w:firstLine="0"/>
        <w:jc w:val="left"/>
      </w:pPr>
      <w:r>
        <w:rPr>
          <w:b/>
          <w:i/>
        </w:rPr>
        <w:t xml:space="preserve"> </w:t>
      </w:r>
    </w:p>
    <w:p w:rsidR="00BE7D30" w:rsidRDefault="00E21C20">
      <w:pPr>
        <w:spacing w:after="0" w:line="248" w:lineRule="auto"/>
        <w:ind w:left="9"/>
        <w:jc w:val="left"/>
      </w:pPr>
      <w:r>
        <w:rPr>
          <w:b/>
          <w:i/>
        </w:rPr>
        <w:t>Los mayores son una parte considerable de la población, desde el punto de vista estadístico y puede y deberían ser más activos en parti</w:t>
      </w:r>
      <w:r>
        <w:rPr>
          <w:b/>
          <w:i/>
        </w:rPr>
        <w:t xml:space="preserve">cipación ciudadana.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118"/>
      </w:pPr>
      <w:r>
        <w:rPr>
          <w:b/>
          <w:i/>
        </w:rPr>
        <w:t xml:space="preserve"> En estos presupuestos 2022, los créditos en el Subprograma de MAYORES se mantienen, (para el Programa de Bienestar Social y la Asociación Guanche). Sin embargo, la tendencia como dijimos es que aumente el grupo de edad de los más ma</w:t>
      </w:r>
      <w:r>
        <w:rPr>
          <w:b/>
          <w:i/>
        </w:rPr>
        <w:t xml:space="preserve">yores. En Candelaria residen 3462 personas mayores de 60 años; 2302 de 70 o más; 1156 octogenarias y 229 de 90 o más años. Y por último, los personas más mayores de 100 a 110 años son 14 y una de más de 110 años.  </w:t>
      </w:r>
    </w:p>
    <w:p w:rsidR="00BE7D30" w:rsidRDefault="00E21C20">
      <w:pPr>
        <w:spacing w:after="0" w:line="259" w:lineRule="auto"/>
        <w:ind w:left="14" w:firstLine="0"/>
        <w:jc w:val="left"/>
      </w:pPr>
      <w:r>
        <w:rPr>
          <w:b/>
          <w:i/>
        </w:rPr>
        <w:t xml:space="preserve"> </w:t>
      </w:r>
    </w:p>
    <w:p w:rsidR="00BE7D30" w:rsidRDefault="00E21C20">
      <w:pPr>
        <w:spacing w:after="11" w:line="248" w:lineRule="auto"/>
        <w:ind w:left="9" w:right="393"/>
        <w:jc w:val="left"/>
      </w:pPr>
      <w:r>
        <w:rPr>
          <w:b/>
          <w:i/>
        </w:rPr>
        <w:t xml:space="preserve">Por ello  </w:t>
      </w:r>
    </w:p>
    <w:p w:rsidR="00BE7D30" w:rsidRDefault="00E21C20">
      <w:pPr>
        <w:spacing w:after="0" w:line="259" w:lineRule="auto"/>
        <w:ind w:left="14" w:firstLine="0"/>
        <w:jc w:val="left"/>
      </w:pPr>
      <w:r>
        <w:rPr>
          <w:b/>
          <w:i/>
        </w:rPr>
        <w:t xml:space="preserve"> </w:t>
      </w:r>
    </w:p>
    <w:p w:rsidR="00BE7D30" w:rsidRDefault="00E21C20">
      <w:pPr>
        <w:spacing w:after="0" w:line="248" w:lineRule="auto"/>
        <w:ind w:left="9"/>
        <w:jc w:val="left"/>
      </w:pPr>
      <w:r>
        <w:rPr>
          <w:b/>
          <w:i/>
        </w:rPr>
        <w:t xml:space="preserve">Reclamamos se cumpla el acuerdo pactado en 2018 por el cual el Gobierno municipal se comprometiera con Sí se puede a destinar el 10% del presupuesto a Servicios Sociales.  </w:t>
      </w:r>
    </w:p>
    <w:p w:rsidR="00BE7D30" w:rsidRDefault="00E21C20">
      <w:pPr>
        <w:spacing w:after="0" w:line="259" w:lineRule="auto"/>
        <w:ind w:left="14" w:firstLine="0"/>
        <w:jc w:val="left"/>
      </w:pPr>
      <w:r>
        <w:rPr>
          <w:b/>
          <w:i/>
        </w:rPr>
        <w:t xml:space="preserve"> </w:t>
      </w:r>
    </w:p>
    <w:p w:rsidR="00BE7D30" w:rsidRDefault="00E21C20">
      <w:pPr>
        <w:spacing w:after="11" w:line="248" w:lineRule="auto"/>
        <w:ind w:left="9" w:right="393"/>
        <w:jc w:val="left"/>
      </w:pPr>
      <w:r>
        <w:rPr>
          <w:b/>
          <w:i/>
        </w:rPr>
        <w:t xml:space="preserve">Se incremente los programas de atención al MENOR y la MUJER. </w:t>
      </w:r>
    </w:p>
    <w:p w:rsidR="00BE7D30" w:rsidRDefault="00E21C20">
      <w:pPr>
        <w:spacing w:after="0" w:line="259" w:lineRule="auto"/>
        <w:ind w:left="14" w:firstLine="0"/>
        <w:jc w:val="left"/>
      </w:pPr>
      <w:r>
        <w:rPr>
          <w:b/>
          <w:i/>
        </w:rPr>
        <w:t xml:space="preserve"> </w:t>
      </w:r>
    </w:p>
    <w:p w:rsidR="00BE7D30" w:rsidRDefault="00E21C20">
      <w:pPr>
        <w:spacing w:after="11" w:line="248" w:lineRule="auto"/>
        <w:ind w:left="9" w:right="393"/>
        <w:jc w:val="left"/>
      </w:pPr>
      <w:r>
        <w:rPr>
          <w:b/>
          <w:i/>
        </w:rPr>
        <w:t xml:space="preserve"> Que se ejecute e</w:t>
      </w:r>
      <w:r>
        <w:rPr>
          <w:b/>
          <w:i/>
        </w:rPr>
        <w:t xml:space="preserve">l presupuesto para concluir el III Plan de Igualdad.  </w:t>
      </w:r>
    </w:p>
    <w:p w:rsidR="00BE7D30" w:rsidRDefault="00E21C20">
      <w:pPr>
        <w:spacing w:after="0" w:line="259" w:lineRule="auto"/>
        <w:ind w:left="14" w:firstLine="0"/>
        <w:jc w:val="left"/>
      </w:pPr>
      <w:r>
        <w:rPr>
          <w:b/>
          <w:i/>
        </w:rPr>
        <w:t xml:space="preserve"> </w:t>
      </w:r>
    </w:p>
    <w:p w:rsidR="00BE7D30" w:rsidRDefault="00E21C20">
      <w:pPr>
        <w:spacing w:after="11" w:line="248" w:lineRule="auto"/>
        <w:ind w:left="9" w:right="393"/>
        <w:jc w:val="left"/>
      </w:pPr>
      <w:r>
        <w:rPr>
          <w:b/>
          <w:i/>
        </w:rPr>
        <w:t>Que se incrementen sustancialmente los créditos para el subárea de MAYORES.</w:t>
      </w:r>
      <w:r>
        <w:t xml:space="preserve">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91"/>
        <w:ind w:left="9" w:right="110"/>
      </w:pPr>
      <w:r>
        <w:t xml:space="preserve"> El Aumento de los créditos para gastos previstos en Servicios Sociales, Mayores y Mujer y Menor, </w:t>
      </w:r>
      <w:r>
        <w:t>no constituye una obligación legal que se encuadre dentro de los tres supuestos de reclamación, tal como dispone el artículo 170.2 del Real Decreto Legislativo 2/2004, de 5 de marzo, por el que se aprueba el Texto Refundido de la Ley reguladora de las Haci</w:t>
      </w:r>
      <w:r>
        <w:t xml:space="preserve">endas Locales. </w:t>
      </w:r>
      <w:r>
        <w:rPr>
          <w:rFonts w:ascii="Times New Roman" w:eastAsia="Times New Roman" w:hAnsi="Times New Roman" w:cs="Times New Roman"/>
          <w:sz w:val="24"/>
        </w:rPr>
        <w:t xml:space="preserve"> </w:t>
      </w:r>
    </w:p>
    <w:p w:rsidR="00BE7D30" w:rsidRDefault="00E21C20">
      <w:pPr>
        <w:spacing w:after="88"/>
        <w:ind w:left="9" w:right="110"/>
      </w:pPr>
      <w:r>
        <w:t>Se informa negativamente la presente reclamación</w:t>
      </w:r>
      <w:r>
        <w:rPr>
          <w:rFonts w:ascii="Times New Roman" w:eastAsia="Times New Roman" w:hAnsi="Times New Roman" w:cs="Times New Roman"/>
          <w:sz w:val="24"/>
        </w:rPr>
        <w:t xml:space="preserve"> </w:t>
      </w:r>
    </w:p>
    <w:p w:rsidR="00BE7D30" w:rsidRDefault="00E21C20">
      <w:pPr>
        <w:spacing w:after="111" w:line="248" w:lineRule="auto"/>
        <w:ind w:left="9" w:right="393"/>
        <w:jc w:val="left"/>
      </w:pPr>
      <w:r>
        <w:rPr>
          <w:b/>
          <w:i/>
        </w:rPr>
        <w:t xml:space="preserve">- Reclamación 6º.-  </w:t>
      </w:r>
    </w:p>
    <w:p w:rsidR="00BE7D30" w:rsidRDefault="00E21C20">
      <w:pPr>
        <w:spacing w:after="11" w:line="248" w:lineRule="auto"/>
        <w:ind w:left="9" w:right="393"/>
        <w:jc w:val="left"/>
      </w:pPr>
      <w:r>
        <w:rPr>
          <w:b/>
          <w:i/>
        </w:rPr>
        <w:t xml:space="preserve">PARTICIPACIÓN CIUDADANA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118"/>
      </w:pPr>
      <w:r>
        <w:rPr>
          <w:b/>
          <w:i/>
        </w:rPr>
        <w:t xml:space="preserve"> El Subprograma 924.00 de Participación Ciudadana, tiene asignada una partida de 10.000 euros, lo que representa el 0,04% del presupuesto tot</w:t>
      </w:r>
      <w:r>
        <w:rPr>
          <w:b/>
          <w:i/>
        </w:rPr>
        <w:t xml:space="preserve">al, e inferior al último presupuesto aprobado, que fue de 77.769,48 euros, lo supuso el 0,3 % del presupuesto 2021. Observamos cada año con menores créditos. No estamos de acuerdo con este porcentaje.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119"/>
      </w:pPr>
      <w:r>
        <w:rPr>
          <w:b/>
          <w:i/>
        </w:rPr>
        <w:t xml:space="preserve">La participación ciudadana continúa siendo el capítulo olvidado de este grupo de gobierno año tras año, con una inversión mínima en los presupuestos. No hace falta irnos más lejos, los mismos presupuestos se realizan sin ningún tipo de participación de la </w:t>
      </w:r>
      <w:r>
        <w:rPr>
          <w:b/>
          <w:i/>
        </w:rPr>
        <w:t>ciudadanía, ni con las aportaciones de los demás partidos políticos en la oposición. Sería interesante poder realizar unos presupuestos participativos en busca de la implicación ciudadana en las cuentas públicas locales y así determinar las principales nec</w:t>
      </w:r>
      <w:r>
        <w:rPr>
          <w:b/>
          <w:i/>
        </w:rPr>
        <w:t xml:space="preserve">esidades de la ciudadanía. Todo ello con el objetivo de lograr una mayor transparencia, eficiencia y eficacia en la gestión local.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118"/>
      </w:pPr>
      <w:r>
        <w:rPr>
          <w:rFonts w:ascii="Calibri" w:eastAsia="Calibri" w:hAnsi="Calibri" w:cs="Calibri"/>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8332" name="Group 258332"/>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4323" name="Rectangle 432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4324" name="Rectangle 4324"/>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Documento firmado e</w:t>
                              </w:r>
                              <w:r>
                                <w:rPr>
                                  <w:sz w:val="12"/>
                                </w:rPr>
                                <w:t xml:space="preserve">lectrónicamente desde la plataforma esPublico Gestiona | Página 39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8332" style="width:12.7031pt;height:279.594pt;position:absolute;mso-position-horizontal-relative:page;mso-position-horizontal:absolute;margin-left:682.278pt;mso-position-vertical-relative:page;margin-top:532.326pt;" coordsize="1613,35508">
                <v:rect id="Rectangle 432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4324"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39 de 180 </w:t>
                        </w:r>
                      </w:p>
                    </w:txbxContent>
                  </v:textbox>
                </v:rect>
                <w10:wrap type="square"/>
              </v:group>
            </w:pict>
          </mc:Fallback>
        </mc:AlternateContent>
      </w:r>
      <w:r>
        <w:rPr>
          <w:b/>
          <w:i/>
        </w:rPr>
        <w:t>Esta propuesta presupuestaria ha sido elaborada en exclusiva por los miembros del Grupo de Gobierno y, ni siquiera, se nos trasladado a los grupos de la oposición con suficiente ant</w:t>
      </w:r>
      <w:r>
        <w:rPr>
          <w:b/>
          <w:i/>
        </w:rPr>
        <w:t>elación para poder hacer consideraciones respecto de su contenido antes de llevarse a aprobación inicial. Dado que la Ley establece unas importantes limitaciones en los supuestos que pueden alegarse en el periodo de información pública, la capacidad de inc</w:t>
      </w:r>
      <w:r>
        <w:rPr>
          <w:b/>
          <w:i/>
        </w:rPr>
        <w:t xml:space="preserve">idencia de la ciudadanía en la conformación de este documento y en el reparto de recursos es prácticamente nula una vez ha sido aprobado inicialmente.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119"/>
      </w:pPr>
      <w:r>
        <w:rPr>
          <w:b/>
          <w:i/>
        </w:rPr>
        <w:t>Dinamizar la participación es clave, es fundamental, y eso requiere recursos humanos. No podemos comp</w:t>
      </w:r>
      <w:r>
        <w:rPr>
          <w:b/>
          <w:i/>
        </w:rPr>
        <w:t>utar las inversiones derivadas de los presupuestos comunitarios porque eso no puede traducir la parte de esfuerzo en el fomento y formación de la participación ciudadana, que es de lo que estamos hablando, y entendemos debería ser prioritario considerando,</w:t>
      </w:r>
      <w:r>
        <w:rPr>
          <w:b/>
          <w:i/>
        </w:rPr>
        <w:t xml:space="preserve"> además, que esas inversiones, como ya apuntamos, podrían ejecutarse independientemente de los procesos comunitarios y deberían repartirse de manera real entre los 2 ó 3 ejercicios presupuestarios en los que se ejecutan y no solo en el que se asignan, lo c</w:t>
      </w:r>
      <w:r>
        <w:rPr>
          <w:b/>
          <w:i/>
        </w:rPr>
        <w:t xml:space="preserve">ual reduciría las cifras significativamente.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117"/>
      </w:pPr>
      <w:r>
        <w:rPr>
          <w:b/>
          <w:i/>
        </w:rPr>
        <w:t>Existe un acuerdo plenario para iniciar la elaboración en 2020 del Reglamento de Participación Ciudadana para que estuviera disponible lo antes posible. Para ello, estamos convencidas, como en tantas otras o</w:t>
      </w:r>
      <w:r>
        <w:rPr>
          <w:b/>
          <w:i/>
        </w:rPr>
        <w:t xml:space="preserve">casiones hemos constatado, que es imposible desarrollar un trabajo ágil y operativo solo con recursos propios, por lo que habrá que contar con recursos en gasto corriente para la contratación de apoyos externos.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pPr>
      <w:r>
        <w:rPr>
          <w:b/>
          <w:i/>
        </w:rPr>
        <w:t>Por esto, Reclamamos unos presupuestos e</w:t>
      </w:r>
      <w:r>
        <w:rPr>
          <w:b/>
          <w:i/>
        </w:rPr>
        <w:t xml:space="preserve">laborados participativamente con la ciudadanía, descentralizados y que fomenten la autogestión vecinal. Por otro lado, reclamamos también un incremento para la dotación de la partida destinada a personal y gasto corriente para la gestión y dinamización de </w:t>
      </w:r>
      <w:r>
        <w:rPr>
          <w:b/>
          <w:i/>
        </w:rPr>
        <w:t>la participación ciudadana, así como para la elaboración del Reglamento de Participación Ciudadana municipal.</w:t>
      </w:r>
      <w:r>
        <w:t xml:space="preserve">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91"/>
        <w:ind w:left="9" w:right="110"/>
      </w:pPr>
      <w:r>
        <w:t xml:space="preserve">El Aumento de los créditos para gastos previstos en Participación Ciudadana, </w:t>
      </w:r>
      <w:r>
        <w:t>no constituye una obligación legal que se encuadre dentro de los tres supuestos de reclamación, tal como dispone el artículo 170.2 del Real Decreto Legislativo 2/2004, de 5 de marzo, por el que se aprueba el Texto Refundido de la Ley reguladora de las Haci</w:t>
      </w:r>
      <w:r>
        <w:t xml:space="preserve">endas Locales. </w:t>
      </w:r>
      <w:r>
        <w:rPr>
          <w:rFonts w:ascii="Times New Roman" w:eastAsia="Times New Roman" w:hAnsi="Times New Roman" w:cs="Times New Roman"/>
          <w:sz w:val="24"/>
        </w:rPr>
        <w:t xml:space="preserve"> </w:t>
      </w:r>
    </w:p>
    <w:p w:rsidR="00BE7D30" w:rsidRDefault="00E21C20">
      <w:pPr>
        <w:spacing w:after="88"/>
        <w:ind w:left="9" w:right="110"/>
      </w:pPr>
      <w:r>
        <w:t>Se informa negativamente la presente reclamación</w:t>
      </w:r>
      <w:r>
        <w:rPr>
          <w:rFonts w:ascii="Times New Roman" w:eastAsia="Times New Roman" w:hAnsi="Times New Roman" w:cs="Times New Roman"/>
          <w:sz w:val="24"/>
        </w:rPr>
        <w:t xml:space="preserve"> </w:t>
      </w:r>
    </w:p>
    <w:p w:rsidR="00BE7D30" w:rsidRDefault="00E21C20">
      <w:pPr>
        <w:numPr>
          <w:ilvl w:val="0"/>
          <w:numId w:val="10"/>
        </w:numPr>
        <w:spacing w:after="111" w:line="248" w:lineRule="auto"/>
        <w:ind w:right="393" w:hanging="137"/>
        <w:jc w:val="left"/>
      </w:pPr>
      <w:r>
        <w:rPr>
          <w:b/>
          <w:i/>
        </w:rPr>
        <w:t xml:space="preserve">Reclamación 7º.-  </w:t>
      </w:r>
    </w:p>
    <w:p w:rsidR="00BE7D30" w:rsidRDefault="00E21C20">
      <w:pPr>
        <w:spacing w:after="111" w:line="248" w:lineRule="auto"/>
        <w:ind w:left="9" w:right="393"/>
        <w:jc w:val="left"/>
      </w:pPr>
      <w:r>
        <w:rPr>
          <w:b/>
          <w:i/>
        </w:rPr>
        <w:t>En el subprograma de Servicios Complementarios de Educación consideramos un error que se haya reducido las ayudas al estudio para material de Primaria, Secundaria y Bachi</w:t>
      </w:r>
      <w:r>
        <w:rPr>
          <w:b/>
          <w:i/>
        </w:rPr>
        <w:t xml:space="preserve">ller (70.000 euros frente a los 130.000 euros del año anterior).  </w:t>
      </w:r>
    </w:p>
    <w:p w:rsidR="00BE7D30" w:rsidRDefault="00E21C20">
      <w:pPr>
        <w:spacing w:after="111" w:line="248" w:lineRule="auto"/>
        <w:ind w:left="9" w:right="393"/>
        <w:jc w:val="left"/>
      </w:pPr>
      <w:r>
        <w:rPr>
          <w:b/>
          <w:i/>
        </w:rPr>
        <w:t xml:space="preserve">Reclamamos se vuelvan a destinar los créditos al menos del ejercicio anterior, para material educativo de los escolares y estudiantes de Primaria, Secundaria y Bachillerato. </w:t>
      </w:r>
    </w:p>
    <w:p w:rsidR="00BE7D30" w:rsidRDefault="00E21C20">
      <w:pPr>
        <w:spacing w:after="117" w:line="241" w:lineRule="auto"/>
        <w:ind w:left="-1" w:right="380" w:firstLine="708"/>
        <w:jc w:val="left"/>
      </w:pPr>
      <w:r>
        <w:t xml:space="preserve">El Aumento de </w:t>
      </w:r>
      <w:r>
        <w:t>los créditos para gastos previstos en Educación, no constituye una obligación legal que se encuadre dentro de los tres supuestos de reclamación, tal como dispone el artículo 170.2 del Real Decreto Legislativo 2/2004, de 5 de marzo, por el que se aprueba el</w:t>
      </w:r>
      <w:r>
        <w:t xml:space="preserve"> Texto Refundido de la Ley reguladora de las Haciendas Locales. </w:t>
      </w:r>
      <w:r>
        <w:rPr>
          <w:rFonts w:ascii="Times New Roman" w:eastAsia="Times New Roman" w:hAnsi="Times New Roman" w:cs="Times New Roman"/>
          <w:sz w:val="24"/>
        </w:rPr>
        <w:t xml:space="preserve"> </w:t>
      </w:r>
    </w:p>
    <w:p w:rsidR="00BE7D30" w:rsidRDefault="00E21C20">
      <w:pPr>
        <w:spacing w:after="91"/>
        <w:ind w:left="9" w:right="110"/>
      </w:pPr>
      <w:r>
        <w:t>Se informa negativamente la presente reclamación</w:t>
      </w:r>
      <w:r>
        <w:rPr>
          <w:rFonts w:ascii="Times New Roman" w:eastAsia="Times New Roman" w:hAnsi="Times New Roman" w:cs="Times New Roman"/>
          <w:sz w:val="24"/>
        </w:rPr>
        <w:t xml:space="preserve"> </w:t>
      </w:r>
    </w:p>
    <w:p w:rsidR="00BE7D30" w:rsidRDefault="00E21C20">
      <w:pPr>
        <w:numPr>
          <w:ilvl w:val="0"/>
          <w:numId w:val="10"/>
        </w:numPr>
        <w:spacing w:after="111" w:line="248" w:lineRule="auto"/>
        <w:ind w:right="393" w:hanging="137"/>
        <w:jc w:val="left"/>
      </w:pP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8280" name="Group 25828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4434" name="Rectangle 4434"/>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4435" name="Rectangle 4435"/>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Documento firmado electrónicamente de</w:t>
                              </w:r>
                              <w:r>
                                <w:rPr>
                                  <w:sz w:val="12"/>
                                </w:rPr>
                                <w:t xml:space="preserve">sde la plataforma esPublico Gestiona | Página 40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8280" style="width:12.7031pt;height:279.594pt;position:absolute;mso-position-horizontal-relative:page;mso-position-horizontal:absolute;margin-left:682.278pt;mso-position-vertical-relative:page;margin-top:532.326pt;" coordsize="1613,35508">
                <v:rect id="Rectangle 4434"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4435"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40 de 180 </w:t>
                        </w:r>
                      </w:p>
                    </w:txbxContent>
                  </v:textbox>
                </v:rect>
                <w10:wrap type="square"/>
              </v:group>
            </w:pict>
          </mc:Fallback>
        </mc:AlternateContent>
      </w:r>
      <w:r>
        <w:rPr>
          <w:b/>
          <w:i/>
        </w:rPr>
        <w:t xml:space="preserve">Reclamación 8º.-  </w:t>
      </w:r>
    </w:p>
    <w:p w:rsidR="00BE7D30" w:rsidRDefault="00E21C20">
      <w:pPr>
        <w:spacing w:after="111" w:line="248" w:lineRule="auto"/>
        <w:ind w:left="9" w:right="393"/>
        <w:jc w:val="left"/>
      </w:pPr>
      <w:r>
        <w:rPr>
          <w:b/>
          <w:i/>
        </w:rPr>
        <w:t>Aumentan significativamente los gastos para festejos, concretamente se incrementan en un 82%, (cuando los de las fiestas de la Virgen representan un 48%). Lógicamente estamos de acuerdo en las fiestas como expresión cultural lúdica que tienen, pero en tiem</w:t>
      </w:r>
      <w:r>
        <w:rPr>
          <w:b/>
          <w:i/>
        </w:rPr>
        <w:t xml:space="preserve">pos de crisis nos parece que se debe medir la cuantía de esta partida.  </w:t>
      </w:r>
    </w:p>
    <w:p w:rsidR="00BE7D30" w:rsidRDefault="00E21C20">
      <w:pPr>
        <w:spacing w:after="111" w:line="248" w:lineRule="auto"/>
        <w:ind w:left="9" w:right="393"/>
        <w:jc w:val="left"/>
      </w:pPr>
      <w:r>
        <w:rPr>
          <w:b/>
          <w:i/>
        </w:rPr>
        <w:t xml:space="preserve">Reclamamos se reduzcan los créditos en esta partida, en beneficio de la anterior de Servicios Complementarios de Educación. </w:t>
      </w:r>
    </w:p>
    <w:p w:rsidR="00BE7D30" w:rsidRDefault="00E21C20">
      <w:pPr>
        <w:spacing w:after="117" w:line="241" w:lineRule="auto"/>
        <w:ind w:left="-1" w:right="380" w:firstLine="708"/>
        <w:jc w:val="left"/>
      </w:pPr>
      <w:r>
        <w:t>La solicitud de reducción de los créditos para gastos prev</w:t>
      </w:r>
      <w:r>
        <w:t>istos en Festejos, no constituye una obligación legal que se encuadre dentro de los tres supuestos de reclamación, tal como dispone el artículo 170.2 del Real Decreto Legislativo 2/2004, de 5 de marzo, por el que se aprueba el Texto Refundido de la Ley reg</w:t>
      </w:r>
      <w:r>
        <w:t xml:space="preserve">uladora de las Haciendas Locales. </w:t>
      </w:r>
      <w:r>
        <w:rPr>
          <w:rFonts w:ascii="Times New Roman" w:eastAsia="Times New Roman" w:hAnsi="Times New Roman" w:cs="Times New Roman"/>
          <w:sz w:val="24"/>
        </w:rPr>
        <w:t xml:space="preserve"> </w:t>
      </w:r>
    </w:p>
    <w:p w:rsidR="00BE7D30" w:rsidRDefault="00E21C20">
      <w:pPr>
        <w:spacing w:after="88"/>
        <w:ind w:left="9" w:right="110"/>
      </w:pPr>
      <w:r>
        <w:t>Se informa negativamente la presente reclamación</w:t>
      </w:r>
      <w:r>
        <w:rPr>
          <w:rFonts w:ascii="Times New Roman" w:eastAsia="Times New Roman" w:hAnsi="Times New Roman" w:cs="Times New Roman"/>
          <w:sz w:val="24"/>
        </w:rPr>
        <w:t xml:space="preserve"> </w:t>
      </w:r>
    </w:p>
    <w:p w:rsidR="00BE7D30" w:rsidRDefault="00E21C20">
      <w:pPr>
        <w:spacing w:after="111" w:line="248" w:lineRule="auto"/>
        <w:ind w:left="9" w:right="393"/>
        <w:jc w:val="left"/>
      </w:pPr>
      <w:r>
        <w:rPr>
          <w:b/>
          <w:i/>
        </w:rPr>
        <w:t xml:space="preserve">- Reclamación 9º.-  </w:t>
      </w:r>
    </w:p>
    <w:p w:rsidR="00BE7D30" w:rsidRDefault="00E21C20">
      <w:pPr>
        <w:spacing w:after="111" w:line="248" w:lineRule="auto"/>
        <w:ind w:left="9" w:right="393"/>
        <w:jc w:val="left"/>
      </w:pPr>
      <w:r>
        <w:rPr>
          <w:b/>
          <w:i/>
        </w:rPr>
        <w:t xml:space="preserve">Denunciamos el incremento porcentual para los Órganos de Gobierno, (se incrementa en un 12%), pasando los 859.604,13 euros del año 2021 a de 930.472,18 euros del año actual, aparte de por la incorporación de un 9º concejal.  </w:t>
      </w:r>
    </w:p>
    <w:p w:rsidR="00BE7D30" w:rsidRDefault="00E21C20">
      <w:pPr>
        <w:spacing w:after="111" w:line="248" w:lineRule="auto"/>
        <w:ind w:left="9" w:right="393"/>
        <w:jc w:val="left"/>
      </w:pPr>
      <w:r>
        <w:rPr>
          <w:b/>
          <w:i/>
        </w:rPr>
        <w:t>El incremento del porcentaje n</w:t>
      </w:r>
      <w:r>
        <w:rPr>
          <w:b/>
          <w:i/>
        </w:rPr>
        <w:t xml:space="preserve">o está justificado bajo ningún concepto, existen otras urgencias en tiempos de crisis. La opinión pública podrá juzgar si esto aumenta el desprestigio de la clase política.  </w:t>
      </w:r>
    </w:p>
    <w:p w:rsidR="00BE7D30" w:rsidRDefault="00E21C20">
      <w:pPr>
        <w:spacing w:after="111" w:line="248" w:lineRule="auto"/>
        <w:ind w:left="9" w:right="393"/>
        <w:jc w:val="left"/>
      </w:pPr>
      <w:r>
        <w:rPr>
          <w:b/>
          <w:i/>
        </w:rPr>
        <w:t>Reclamamos ejemplo de austeridad al Grupo de Gobierno municipal, en estos tiempos</w:t>
      </w:r>
      <w:r>
        <w:rPr>
          <w:b/>
          <w:i/>
        </w:rPr>
        <w:t xml:space="preserve"> de crisis. </w:t>
      </w:r>
    </w:p>
    <w:p w:rsidR="00BE7D30" w:rsidRDefault="00E21C20">
      <w:pPr>
        <w:spacing w:after="117" w:line="241" w:lineRule="auto"/>
        <w:ind w:left="-1" w:right="380" w:firstLine="708"/>
        <w:jc w:val="left"/>
      </w:pPr>
      <w:r>
        <w:t>El Aumento de los créditos para gastos previstos en Órganos de Gobierno, no constituye una obligación legal que se encuadre dentro de los tres supuestos de reclamación, tal como dispone el artículo 170.2 del Real Decreto Legislativo 2/2004, de</w:t>
      </w:r>
      <w:r>
        <w:t xml:space="preserve"> 5 de marzo, por el que se aprueba el Texto Refundido de la Ley reguladora de las Haciendas Locales. </w:t>
      </w:r>
      <w:r>
        <w:rPr>
          <w:rFonts w:ascii="Times New Roman" w:eastAsia="Times New Roman" w:hAnsi="Times New Roman" w:cs="Times New Roman"/>
          <w:sz w:val="24"/>
        </w:rPr>
        <w:t xml:space="preserve"> </w:t>
      </w:r>
    </w:p>
    <w:p w:rsidR="00BE7D30" w:rsidRDefault="00E21C20">
      <w:pPr>
        <w:spacing w:after="91"/>
        <w:ind w:left="9" w:right="110"/>
      </w:pPr>
      <w:r>
        <w:t>Se informa negativamente la presente reclamación</w:t>
      </w:r>
      <w:r>
        <w:rPr>
          <w:rFonts w:ascii="Times New Roman" w:eastAsia="Times New Roman" w:hAnsi="Times New Roman" w:cs="Times New Roman"/>
          <w:sz w:val="24"/>
        </w:rPr>
        <w:t xml:space="preserve"> </w:t>
      </w:r>
    </w:p>
    <w:p w:rsidR="00BE7D30" w:rsidRDefault="00E21C20">
      <w:pPr>
        <w:spacing w:after="111" w:line="248" w:lineRule="auto"/>
        <w:ind w:left="9" w:right="393"/>
        <w:jc w:val="left"/>
      </w:pPr>
      <w:r>
        <w:rPr>
          <w:b/>
          <w:i/>
        </w:rPr>
        <w:t xml:space="preserve">- Reclamación 10º.-  </w:t>
      </w:r>
    </w:p>
    <w:p w:rsidR="00BE7D30" w:rsidRDefault="00E21C20">
      <w:pPr>
        <w:spacing w:after="111" w:line="248" w:lineRule="auto"/>
        <w:ind w:left="9" w:right="393"/>
        <w:jc w:val="left"/>
      </w:pPr>
      <w:r>
        <w:rPr>
          <w:b/>
          <w:i/>
        </w:rPr>
        <w:t>Una de las asignaturas pendientes de este Ayuntamiento es la atención a sus traba</w:t>
      </w:r>
      <w:r>
        <w:rPr>
          <w:b/>
          <w:i/>
        </w:rPr>
        <w:t xml:space="preserve">jadores y trabajadoras. Ya en septiembre de 2018, un acuerdo plenario propuesto por Sí se puede, aprobó que la RPT se negociase en ese año. Esto aún no se ha hecho realidad.  </w:t>
      </w:r>
    </w:p>
    <w:p w:rsidR="00BE7D30" w:rsidRDefault="00E21C20">
      <w:pPr>
        <w:spacing w:after="111" w:line="248" w:lineRule="auto"/>
        <w:ind w:left="-1" w:right="393" w:firstLine="708"/>
        <w:jc w:val="left"/>
      </w:pPr>
      <w:r>
        <w:rPr>
          <w:b/>
          <w:i/>
        </w:rPr>
        <w:t>El Ayuntamiento de Candelaria tiene un déficit de funcionarios y el grupo de Gob</w:t>
      </w:r>
      <w:r>
        <w:rPr>
          <w:b/>
          <w:i/>
        </w:rPr>
        <w:t xml:space="preserve">ierno lo ha querido solucionar con la contratación de personal laboral, sin realizarse a través de un procedimiento selectivo (oposición, concurso-oposición o concurso, según los casos), que respete los principios igualdad, mérito, capacidad y publicidad. </w:t>
      </w:r>
      <w:r>
        <w:rPr>
          <w:b/>
          <w:i/>
        </w:rPr>
        <w:t>Según informe de Intervención municipal y como figura en la plantilla orgánica, de las 132 plazas reservadas a funcionarios, 99 continúan vacantes. Desglosando los datos, resultan en la administración general 59 plazas, 53 de las cuales están vacantes; y e</w:t>
      </w:r>
      <w:r>
        <w:rPr>
          <w:b/>
          <w:i/>
        </w:rPr>
        <w:t xml:space="preserve">n la administración especial, de las 73 plazas existentes, 46 continúan igualmente vacantes. En cuanto al personal laboral, un total de 61 plazas se encuentran vacantes, es decir, la totalidad. </w:t>
      </w:r>
    </w:p>
    <w:p w:rsidR="00BE7D30" w:rsidRDefault="00E21C20">
      <w:pPr>
        <w:spacing w:after="111" w:line="248" w:lineRule="auto"/>
        <w:ind w:left="-1" w:right="393" w:firstLine="708"/>
        <w:jc w:val="left"/>
      </w:pP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8223" name="Group 258223"/>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4543" name="Rectangle 454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ATZ5DFL243ADN35WRRMP7M4KM | Verificación:</w:t>
                              </w:r>
                              <w:r>
                                <w:rPr>
                                  <w:sz w:val="12"/>
                                </w:rPr>
                                <w:t xml:space="preserve"> https://candelaria.sedelectronica.es/ </w:t>
                              </w:r>
                            </w:p>
                          </w:txbxContent>
                        </wps:txbx>
                        <wps:bodyPr horzOverflow="overflow" vert="horz" lIns="0" tIns="0" rIns="0" bIns="0" rtlCol="0">
                          <a:noAutofit/>
                        </wps:bodyPr>
                      </wps:wsp>
                      <wps:wsp>
                        <wps:cNvPr id="4544" name="Rectangle 4544"/>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41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8223" style="width:12.7031pt;height:279.594pt;position:absolute;mso-position-horizontal-relative:page;mso-position-horizontal:absolute;margin-left:682.278pt;mso-position-vertical-relative:page;margin-top:532.326pt;" coordsize="1613,35508">
                <v:rect id="Rectangle 454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4544"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41 de 180 </w:t>
                        </w:r>
                      </w:p>
                    </w:txbxContent>
                  </v:textbox>
                </v:rect>
                <w10:wrap type="square"/>
              </v:group>
            </w:pict>
          </mc:Fallback>
        </mc:AlternateContent>
      </w:r>
      <w:r>
        <w:rPr>
          <w:b/>
          <w:i/>
        </w:rPr>
        <w:t xml:space="preserve"> Respecto del presupuesto anterior en este ejercicio está previsto incrementar en una sola plaza el personal laboral y d</w:t>
      </w:r>
      <w:r>
        <w:rPr>
          <w:b/>
          <w:i/>
        </w:rPr>
        <w:t xml:space="preserve">e los puestos reservados a personal funcionario solo se prevé ocupar algunas plazas vinculadas a la seguridad ciudadana.  </w:t>
      </w:r>
    </w:p>
    <w:p w:rsidR="00BE7D30" w:rsidRDefault="00E21C20">
      <w:pPr>
        <w:spacing w:after="111" w:line="248" w:lineRule="auto"/>
        <w:ind w:left="-1" w:right="393" w:firstLine="708"/>
        <w:jc w:val="left"/>
      </w:pPr>
      <w:r>
        <w:rPr>
          <w:b/>
          <w:i/>
        </w:rPr>
        <w:t>Por otra parte, el Ayuntamiento está funcionando a costa de la realización por el personal municipal de un número desorbitado de horas extraordinarias, cuando el número máximo al año, (excepto las compensadas mediante descanso), estipulado según el artícul</w:t>
      </w:r>
      <w:r>
        <w:rPr>
          <w:b/>
          <w:i/>
        </w:rPr>
        <w:t xml:space="preserve">o 35 por el Estatuto de los Trabajadores, es de 80 horas. Una muestra muy significativa de esta situación laboral en el Ayuntamiento, es la falta de personal jurídico cualificado suficiente que tramite los expedientes administrativos.  </w:t>
      </w:r>
    </w:p>
    <w:p w:rsidR="00BE7D30" w:rsidRDefault="00E21C20">
      <w:pPr>
        <w:spacing w:after="111" w:line="248" w:lineRule="auto"/>
        <w:ind w:left="-1" w:right="393" w:firstLine="708"/>
        <w:jc w:val="left"/>
      </w:pPr>
      <w:r>
        <w:rPr>
          <w:b/>
          <w:i/>
        </w:rPr>
        <w:t>Igualmente, esta si</w:t>
      </w:r>
      <w:r>
        <w:rPr>
          <w:b/>
          <w:i/>
        </w:rPr>
        <w:t xml:space="preserve">tuación obliga a cuestionarse la prevención de riesgos laborales que se lleva a cabo en nuestro Ayuntamiento, cuyas normas de seguridad y salud debería garantizar.  </w:t>
      </w:r>
    </w:p>
    <w:p w:rsidR="00BE7D30" w:rsidRDefault="00E21C20">
      <w:pPr>
        <w:spacing w:after="111" w:line="248" w:lineRule="auto"/>
        <w:ind w:left="-1" w:right="393" w:firstLine="708"/>
        <w:jc w:val="left"/>
      </w:pPr>
      <w:r>
        <w:rPr>
          <w:b/>
          <w:i/>
        </w:rPr>
        <w:t>Por otra parte, se encuentra el personal de EPELCAN, que continúa después de años de prome</w:t>
      </w:r>
      <w:r>
        <w:rPr>
          <w:b/>
          <w:i/>
        </w:rPr>
        <w:t>sas sin convenio aprobado y en condiciones laborales y retributivas marcadas por una elevada precariedad. También este personal, en algunos casos, presta servicios estructurales directos al Ayuntamiento, en instalaciones municipales y recibiendo directrice</w:t>
      </w:r>
      <w:r>
        <w:rPr>
          <w:b/>
          <w:i/>
        </w:rPr>
        <w:t xml:space="preserve">s directas, lo que supone una situación laboral y administrativa muy irregular. </w:t>
      </w:r>
    </w:p>
    <w:p w:rsidR="00BE7D30" w:rsidRDefault="00E21C20">
      <w:pPr>
        <w:spacing w:after="111" w:line="248" w:lineRule="auto"/>
        <w:ind w:left="-1" w:right="393" w:firstLine="708"/>
        <w:jc w:val="left"/>
      </w:pPr>
      <w:r>
        <w:rPr>
          <w:b/>
          <w:i/>
        </w:rPr>
        <w:t xml:space="preserve"> Igualmente se continúa evidenciando la precariedad de las retribuciones del personal municipal, las disparidades retributivas existentes a igualdad de categoría y funciones, </w:t>
      </w:r>
      <w:r>
        <w:rPr>
          <w:b/>
          <w:i/>
        </w:rPr>
        <w:t xml:space="preserve">por lo cual se amerita una nueva tabla salarial y un nuevo manual de valoración de los puestos de trabajo, vinculado a la RPT.  </w:t>
      </w:r>
    </w:p>
    <w:p w:rsidR="00BE7D30" w:rsidRDefault="00E21C20">
      <w:pPr>
        <w:spacing w:after="111" w:line="248" w:lineRule="auto"/>
        <w:ind w:left="-1" w:right="393" w:firstLine="708"/>
        <w:jc w:val="left"/>
      </w:pPr>
      <w:r>
        <w:rPr>
          <w:b/>
          <w:i/>
        </w:rPr>
        <w:t>Por todo ello, Reclamamos una vez más, un ejercicio más, la regularización de las condiciones laborales del personal municipal,</w:t>
      </w:r>
      <w:r>
        <w:rPr>
          <w:b/>
          <w:i/>
        </w:rPr>
        <w:t xml:space="preserve"> acorde a lo que una Administración pública deber cumplir.  </w:t>
      </w:r>
    </w:p>
    <w:p w:rsidR="00BE7D30" w:rsidRDefault="00E21C20">
      <w:pPr>
        <w:spacing w:after="111" w:line="248" w:lineRule="auto"/>
        <w:ind w:left="-1" w:right="393" w:firstLine="708"/>
        <w:jc w:val="left"/>
      </w:pPr>
      <w:r>
        <w:rPr>
          <w:b/>
          <w:i/>
        </w:rPr>
        <w:t xml:space="preserve">Reclamamos la garantía de una RPT, un nuevo manual de valoración de los puestos de acuerdo con la realidad actual de la plantilla y una planificación de la oferta de empleo público municipal.  </w:t>
      </w:r>
    </w:p>
    <w:p w:rsidR="00BE7D30" w:rsidRDefault="00E21C20">
      <w:pPr>
        <w:spacing w:after="111" w:line="248" w:lineRule="auto"/>
        <w:ind w:left="-1" w:right="393" w:firstLine="708"/>
        <w:jc w:val="left"/>
      </w:pPr>
      <w:r>
        <w:rPr>
          <w:b/>
          <w:i/>
        </w:rPr>
        <w:t>Y</w:t>
      </w:r>
      <w:r>
        <w:rPr>
          <w:b/>
          <w:i/>
        </w:rPr>
        <w:t xml:space="preserve"> por último, reclamamos la aprobación de un Convenio y un acuerdo de las condiciones salariales del personal de Epelcan. </w:t>
      </w:r>
    </w:p>
    <w:p w:rsidR="00BE7D30" w:rsidRDefault="00E21C20">
      <w:pPr>
        <w:spacing w:after="117" w:line="241" w:lineRule="auto"/>
        <w:ind w:left="-1" w:right="380" w:firstLine="708"/>
        <w:jc w:val="left"/>
      </w:pPr>
      <w:r>
        <w:t>La solicitud de la regularización de las condiciones laborales del personal municipal, un nuevo manual de valoración y la aprobación d</w:t>
      </w:r>
      <w:r>
        <w:t>e un Convenio, no constituye una obligación legal que se encuadre dentro de los tres supuestos de reclamación, tal como dispone el artículo 170.2 del Real Decreto Legislativo 2/2004, de 5 de marzo, por el que se aprueba el Texto Refundido de la Ley regulad</w:t>
      </w:r>
      <w:r>
        <w:t xml:space="preserve">ora de las Haciendas Locales. </w:t>
      </w:r>
      <w:r>
        <w:rPr>
          <w:rFonts w:ascii="Times New Roman" w:eastAsia="Times New Roman" w:hAnsi="Times New Roman" w:cs="Times New Roman"/>
          <w:sz w:val="24"/>
        </w:rPr>
        <w:t xml:space="preserve"> </w:t>
      </w:r>
    </w:p>
    <w:p w:rsidR="00BE7D30" w:rsidRDefault="00E21C20">
      <w:pPr>
        <w:spacing w:after="88"/>
        <w:ind w:left="9" w:right="110"/>
      </w:pPr>
      <w:r>
        <w:t>Se informa negativamente la presente reclamación.</w:t>
      </w:r>
      <w:r>
        <w:rPr>
          <w:rFonts w:ascii="Times New Roman" w:eastAsia="Times New Roman" w:hAnsi="Times New Roman" w:cs="Times New Roman"/>
          <w:sz w:val="24"/>
        </w:rPr>
        <w:t xml:space="preserve"> </w:t>
      </w:r>
    </w:p>
    <w:p w:rsidR="00BE7D30" w:rsidRDefault="00E21C20">
      <w:pPr>
        <w:spacing w:after="111" w:line="248" w:lineRule="auto"/>
        <w:ind w:left="9" w:right="393"/>
        <w:jc w:val="left"/>
      </w:pPr>
      <w:r>
        <w:rPr>
          <w:b/>
          <w:i/>
        </w:rPr>
        <w:t xml:space="preserve">- Reclamación 11º.-  </w:t>
      </w:r>
    </w:p>
    <w:p w:rsidR="00BE7D30" w:rsidRDefault="00E21C20">
      <w:pPr>
        <w:spacing w:after="111" w:line="248" w:lineRule="auto"/>
        <w:ind w:left="9" w:right="393"/>
        <w:jc w:val="left"/>
      </w:pPr>
      <w:r>
        <w:rPr>
          <w:b/>
          <w:i/>
        </w:rPr>
        <w:t>En Gestión Medio Natural, llama la atención que experimente una bajada del 31% debida a la eliminación de redacción de proyectos ambientales. Esto pare</w:t>
      </w:r>
      <w:r>
        <w:rPr>
          <w:b/>
          <w:i/>
        </w:rPr>
        <w:t xml:space="preserve">ce ir en contra de las nuevas estrategias europeas de apuestan por un modelo sostenible.  </w:t>
      </w:r>
    </w:p>
    <w:p w:rsidR="00BE7D30" w:rsidRDefault="00E21C20">
      <w:pPr>
        <w:spacing w:after="111" w:line="248" w:lineRule="auto"/>
        <w:ind w:left="9" w:right="393"/>
        <w:jc w:val="left"/>
      </w:pPr>
      <w:r>
        <w:rPr>
          <w:b/>
          <w:i/>
        </w:rPr>
        <w:t>Que el Gobierno municipal renuncie a la ejecución de proyectos que se financien por los fondos Next Generation, un instrumento que se centra en el apoyo a la recuper</w:t>
      </w:r>
      <w:r>
        <w:rPr>
          <w:b/>
          <w:i/>
        </w:rPr>
        <w:t xml:space="preserve">ación económica dentro de un cambio global para lograr una sociedad más ecológica, cohesionada, digital y resiliente, es cuanto menos preocupante. Y es por lo que  </w:t>
      </w:r>
    </w:p>
    <w:p w:rsidR="00BE7D30" w:rsidRDefault="00E21C20">
      <w:pPr>
        <w:spacing w:after="111" w:line="248" w:lineRule="auto"/>
        <w:ind w:left="9" w:right="393"/>
        <w:jc w:val="left"/>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2510" name="Group 25251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4643" name="Rectangle 464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ATZ5DFL243ADN35WRRMP7M4KM | Verificación: https://candelaria.sedelectro</w:t>
                              </w:r>
                              <w:r>
                                <w:rPr>
                                  <w:sz w:val="12"/>
                                </w:rPr>
                                <w:t xml:space="preserve">nica.es/ </w:t>
                              </w:r>
                            </w:p>
                          </w:txbxContent>
                        </wps:txbx>
                        <wps:bodyPr horzOverflow="overflow" vert="horz" lIns="0" tIns="0" rIns="0" bIns="0" rtlCol="0">
                          <a:noAutofit/>
                        </wps:bodyPr>
                      </wps:wsp>
                      <wps:wsp>
                        <wps:cNvPr id="4644" name="Rectangle 4644"/>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42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2510" style="width:12.7031pt;height:279.594pt;position:absolute;mso-position-horizontal-relative:page;mso-position-horizontal:absolute;margin-left:682.278pt;mso-position-vertical-relative:page;margin-top:532.326pt;" coordsize="1613,35508">
                <v:rect id="Rectangle 464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4644"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42 de 180 </w:t>
                        </w:r>
                      </w:p>
                    </w:txbxContent>
                  </v:textbox>
                </v:rect>
                <w10:wrap type="square"/>
              </v:group>
            </w:pict>
          </mc:Fallback>
        </mc:AlternateContent>
      </w:r>
      <w:r>
        <w:rPr>
          <w:b/>
          <w:i/>
        </w:rPr>
        <w:t xml:space="preserve">Reclamamos se incluya en los presupuestos municipales la partida de redacción de proyectos ambientales por lo cuales se acogerían a los fondos Next Generation de la UE para la recuperación económica. </w:t>
      </w:r>
    </w:p>
    <w:p w:rsidR="00BE7D30" w:rsidRDefault="00E21C20">
      <w:pPr>
        <w:spacing w:after="117" w:line="241" w:lineRule="auto"/>
        <w:ind w:left="-1" w:right="380" w:firstLine="708"/>
        <w:jc w:val="left"/>
      </w:pPr>
      <w:r>
        <w:t>La inclusión en los presupuestos municipales de una par</w:t>
      </w:r>
      <w:r>
        <w:t xml:space="preserve">tida de redacción de proyectos ambientales por lo cuales se acogerían a los fondos Next Generation de la UE para la recuperación económica, no constituye una obligación legal que se encuadre dentro de los tres supuestos de reclamación, tal como dispone el </w:t>
      </w:r>
      <w:r>
        <w:t xml:space="preserve">artículo 170.2 del Real Decreto Legislativo 2/2004, de 5 de marzo, por el que se aprueba el Texto Refundido de la Ley reguladora de las Haciendas Locales. </w:t>
      </w:r>
      <w:r>
        <w:rPr>
          <w:rFonts w:ascii="Times New Roman" w:eastAsia="Times New Roman" w:hAnsi="Times New Roman" w:cs="Times New Roman"/>
          <w:sz w:val="24"/>
        </w:rPr>
        <w:t xml:space="preserve"> </w:t>
      </w:r>
    </w:p>
    <w:p w:rsidR="00BE7D30" w:rsidRDefault="00E21C20">
      <w:pPr>
        <w:spacing w:after="89"/>
        <w:ind w:left="452" w:right="110"/>
      </w:pPr>
      <w:r>
        <w:t>Se informa negativamente la presente reclamación.</w:t>
      </w:r>
      <w:r>
        <w:rPr>
          <w:rFonts w:ascii="Times New Roman" w:eastAsia="Times New Roman" w:hAnsi="Times New Roman" w:cs="Times New Roman"/>
          <w:sz w:val="24"/>
        </w:rPr>
        <w:t xml:space="preserve"> </w:t>
      </w:r>
    </w:p>
    <w:p w:rsidR="00BE7D30" w:rsidRDefault="00E21C20">
      <w:pPr>
        <w:spacing w:after="111" w:line="248" w:lineRule="auto"/>
        <w:ind w:left="9" w:right="393"/>
        <w:jc w:val="left"/>
      </w:pPr>
      <w:r>
        <w:rPr>
          <w:b/>
          <w:i/>
        </w:rPr>
        <w:t xml:space="preserve">- Reclamación 12º.- </w:t>
      </w:r>
    </w:p>
    <w:p w:rsidR="00BE7D30" w:rsidRDefault="00E21C20">
      <w:pPr>
        <w:spacing w:after="111" w:line="248" w:lineRule="auto"/>
        <w:ind w:left="9" w:right="393"/>
        <w:jc w:val="left"/>
      </w:pPr>
      <w:r>
        <w:rPr>
          <w:b/>
          <w:i/>
        </w:rPr>
        <w:t xml:space="preserve"> </w:t>
      </w:r>
      <w:r>
        <w:rPr>
          <w:b/>
          <w:i/>
        </w:rPr>
        <w:t xml:space="preserve">No entendemos cómo en el área de gasto 3, subprograma 311 de Protección de la Salubridad Pública, se destine la cantidad de 88.700 euros, el 48% menos que en 2021, el 30% de la cual son gastos para servicios veterinarios, de formación y de concienciación, </w:t>
      </w:r>
      <w:r>
        <w:rPr>
          <w:b/>
          <w:i/>
        </w:rPr>
        <w:t>que pasan de ser 29.000 a 6000 euros. Por otra parte, y continuando con el informe de intervención desaparecen los créditos para productos farmacéuticos y prácticamente todas las inversiones. El gasto representa el 0.36% del presupuesto total, frente al 0,</w:t>
      </w:r>
      <w:r>
        <w:rPr>
          <w:b/>
          <w:i/>
        </w:rPr>
        <w:t xml:space="preserve">4% en 2021.  </w:t>
      </w:r>
    </w:p>
    <w:p w:rsidR="00BE7D30" w:rsidRDefault="00E21C20">
      <w:pPr>
        <w:spacing w:after="111" w:line="248" w:lineRule="auto"/>
        <w:ind w:left="9" w:right="393"/>
        <w:jc w:val="left"/>
      </w:pPr>
      <w:r>
        <w:rPr>
          <w:b/>
          <w:i/>
        </w:rPr>
        <w:t>Está a punto de aprobarse en el Congreso de los Diputados, la nueva Ley. La actual ley 2/2008, de 15 de abril, por el que se aprueba el Texto refundido de la Ley de protección de los animales, en su art. 16.3 prescribe que los ayuntamientos d</w:t>
      </w:r>
      <w:r>
        <w:rPr>
          <w:b/>
          <w:i/>
        </w:rPr>
        <w:t xml:space="preserve">eben disponer de centros de recogida de animales abandonados o perdidos adecuados y con capacidad suficiente para el municipio, o convenir la realización, de este servicio con entes locales supramunicipales o con otros municipios. Estamos viviendo durante </w:t>
      </w:r>
      <w:r>
        <w:rPr>
          <w:b/>
          <w:i/>
        </w:rPr>
        <w:t xml:space="preserve">ya dos años una pandemia. No podemos añadir a las circunstancias actuales más riesgos contra la salud pública. Es por lo que </w:t>
      </w:r>
    </w:p>
    <w:p w:rsidR="00BE7D30" w:rsidRDefault="00E21C20">
      <w:pPr>
        <w:spacing w:after="111" w:line="248" w:lineRule="auto"/>
        <w:ind w:left="9" w:right="393"/>
        <w:jc w:val="left"/>
      </w:pPr>
      <w:r>
        <w:rPr>
          <w:b/>
          <w:i/>
        </w:rPr>
        <w:t>Reclamamos la reasignación en estos presupuestos al menos de una partida similar a la del ejercicio anterior, toda vez que la inmi</w:t>
      </w:r>
      <w:r>
        <w:rPr>
          <w:b/>
          <w:i/>
        </w:rPr>
        <w:t xml:space="preserve">nente nueva ley obligará a las entidades locales a comprometerse e implicarse en la salubridad pública. </w:t>
      </w:r>
    </w:p>
    <w:p w:rsidR="00BE7D30" w:rsidRDefault="00E21C20">
      <w:pPr>
        <w:spacing w:after="117" w:line="241" w:lineRule="auto"/>
        <w:ind w:left="-1" w:right="380" w:firstLine="708"/>
        <w:jc w:val="left"/>
      </w:pPr>
      <w:r>
        <w:t>El Aumento de los créditos para gastos previstos en Sanidad, no constituye una obligación legal que se encuadre dentro de los tres supuestos de reclama</w:t>
      </w:r>
      <w:r>
        <w:t xml:space="preserve">ción, tal como dispone el artículo 170.2 del Real Decreto Legislativo 2/2004, de 5 de marzo, por el que se aprueba el Texto Refundido de la Ley reguladora de las Haciendas Locales. </w:t>
      </w:r>
      <w:r>
        <w:rPr>
          <w:rFonts w:ascii="Times New Roman" w:eastAsia="Times New Roman" w:hAnsi="Times New Roman" w:cs="Times New Roman"/>
          <w:sz w:val="24"/>
        </w:rPr>
        <w:t xml:space="preserve"> </w:t>
      </w:r>
    </w:p>
    <w:p w:rsidR="00BE7D30" w:rsidRDefault="00E21C20">
      <w:pPr>
        <w:spacing w:after="88"/>
        <w:ind w:left="9" w:right="110"/>
      </w:pPr>
      <w:r>
        <w:t>Se informa negativamente la presente reclamación</w:t>
      </w:r>
      <w:r>
        <w:rPr>
          <w:rFonts w:ascii="Times New Roman" w:eastAsia="Times New Roman" w:hAnsi="Times New Roman" w:cs="Times New Roman"/>
          <w:sz w:val="24"/>
        </w:rPr>
        <w:t xml:space="preserve"> </w:t>
      </w:r>
    </w:p>
    <w:p w:rsidR="00BE7D30" w:rsidRDefault="00E21C20">
      <w:pPr>
        <w:numPr>
          <w:ilvl w:val="0"/>
          <w:numId w:val="11"/>
        </w:numPr>
        <w:spacing w:after="111" w:line="248" w:lineRule="auto"/>
        <w:ind w:right="393" w:hanging="137"/>
        <w:jc w:val="left"/>
      </w:pPr>
      <w:r>
        <w:rPr>
          <w:b/>
          <w:i/>
        </w:rPr>
        <w:t xml:space="preserve">Reclamación 13º.-  </w:t>
      </w:r>
    </w:p>
    <w:p w:rsidR="00BE7D30" w:rsidRDefault="00E21C20">
      <w:pPr>
        <w:spacing w:after="111" w:line="248" w:lineRule="auto"/>
        <w:ind w:left="9" w:right="393"/>
        <w:jc w:val="left"/>
      </w:pPr>
      <w:r>
        <w:rPr>
          <w:b/>
          <w:i/>
        </w:rPr>
        <w:t xml:space="preserve">El </w:t>
      </w:r>
      <w:r>
        <w:rPr>
          <w:b/>
          <w:i/>
        </w:rPr>
        <w:t xml:space="preserve">capítulo segundo de bienes corrientes y de servicios, cae un 18,3 %, por la desaparición de la revisión del PGOU. ¿Es que el Ayuntamiento renuncia a revisar el PGOU?  </w:t>
      </w:r>
    </w:p>
    <w:p w:rsidR="00BE7D30" w:rsidRDefault="00E21C20">
      <w:pPr>
        <w:spacing w:after="111" w:line="248" w:lineRule="auto"/>
        <w:ind w:left="9" w:right="393"/>
        <w:jc w:val="left"/>
      </w:pPr>
      <w:r>
        <w:rPr>
          <w:b/>
          <w:i/>
        </w:rPr>
        <w:t>Reclamamos la asignación correspondiente para la revisión del PGOU del municipio de Cand</w:t>
      </w:r>
      <w:r>
        <w:rPr>
          <w:b/>
          <w:i/>
        </w:rPr>
        <w:t xml:space="preserve">elaria. </w:t>
      </w:r>
    </w:p>
    <w:p w:rsidR="00BE7D30" w:rsidRDefault="00E21C20">
      <w:pPr>
        <w:spacing w:after="117" w:line="241" w:lineRule="auto"/>
        <w:ind w:left="-1" w:right="380" w:firstLine="708"/>
        <w:jc w:val="left"/>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6606" name="Group 256606"/>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4767" name="Rectangle 4767"/>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4768" name="Rectangle 4768"/>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43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6606" style="width:12.7031pt;height:279.594pt;position:absolute;mso-position-horizontal-relative:page;mso-position-horizontal:absolute;margin-left:682.278pt;mso-position-vertical-relative:page;margin-top:532.326pt;" coordsize="1613,35508">
                <v:rect id="Rectangle 4767"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4768"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43 de 180 </w:t>
                        </w:r>
                      </w:p>
                    </w:txbxContent>
                  </v:textbox>
                </v:rect>
                <w10:wrap type="square"/>
              </v:group>
            </w:pict>
          </mc:Fallback>
        </mc:AlternateContent>
      </w:r>
      <w:r>
        <w:t>La dotación de los créditos para el Plan General de Ordenación Urbana, no constituye una obligación legal que se encuadre dentro de los tres supuestos de reclamación, tal como dispone el artículo 170.2 del Real Decreto Legislativo 2/2004, de 5 de marzo, po</w:t>
      </w:r>
      <w:r>
        <w:t xml:space="preserve">r el que se aprueba el Texto Refundido de la Ley reguladora de las Haciendas Locales. </w:t>
      </w:r>
      <w:r>
        <w:rPr>
          <w:rFonts w:ascii="Times New Roman" w:eastAsia="Times New Roman" w:hAnsi="Times New Roman" w:cs="Times New Roman"/>
          <w:sz w:val="24"/>
        </w:rPr>
        <w:t xml:space="preserve"> </w:t>
      </w:r>
    </w:p>
    <w:p w:rsidR="00BE7D30" w:rsidRDefault="00E21C20">
      <w:pPr>
        <w:spacing w:after="88"/>
        <w:ind w:left="9" w:right="110"/>
      </w:pPr>
      <w:r>
        <w:t>Se informa negativamente la presente reclamación</w:t>
      </w:r>
      <w:r>
        <w:rPr>
          <w:rFonts w:ascii="Times New Roman" w:eastAsia="Times New Roman" w:hAnsi="Times New Roman" w:cs="Times New Roman"/>
          <w:sz w:val="24"/>
        </w:rPr>
        <w:t xml:space="preserve"> </w:t>
      </w:r>
    </w:p>
    <w:p w:rsidR="00BE7D30" w:rsidRDefault="00E21C20">
      <w:pPr>
        <w:numPr>
          <w:ilvl w:val="0"/>
          <w:numId w:val="11"/>
        </w:numPr>
        <w:spacing w:after="111" w:line="248" w:lineRule="auto"/>
        <w:ind w:right="393" w:hanging="137"/>
        <w:jc w:val="left"/>
      </w:pPr>
      <w:r>
        <w:rPr>
          <w:b/>
          <w:i/>
        </w:rPr>
        <w:t xml:space="preserve">Reclamación 14º.- </w:t>
      </w:r>
    </w:p>
    <w:p w:rsidR="00BE7D30" w:rsidRDefault="00E21C20">
      <w:pPr>
        <w:spacing w:after="111" w:line="248" w:lineRule="auto"/>
        <w:ind w:left="9" w:right="393"/>
        <w:jc w:val="left"/>
      </w:pPr>
      <w:r>
        <w:rPr>
          <w:b/>
          <w:i/>
        </w:rPr>
        <w:t xml:space="preserve"> La aportación a la entidad urbanística de conservación en Polígono de Güímar representa un 3,7 % r</w:t>
      </w:r>
      <w:r>
        <w:rPr>
          <w:b/>
          <w:i/>
        </w:rPr>
        <w:t xml:space="preserve">especto del presupuesto total, frente a los 4 %, en el ejercicio anterior. Esta zona de Candelaria se ha ido deteriorando como consecuencia del abandono de los servicios de mantenimiento y conservación necesarios por parte de la administración municipal.  </w:t>
      </w:r>
    </w:p>
    <w:p w:rsidR="00BE7D30" w:rsidRDefault="00E21C20">
      <w:pPr>
        <w:spacing w:after="111" w:line="248" w:lineRule="auto"/>
        <w:ind w:left="9" w:right="393"/>
        <w:jc w:val="left"/>
      </w:pPr>
      <w:r>
        <w:rPr>
          <w:b/>
          <w:i/>
        </w:rPr>
        <w:t xml:space="preserve">Reclamamos un incremento de los créditos, para reparación, conservación y mantenimiento de los espacios del polígono pertenecientes a nuestro municipio. </w:t>
      </w:r>
    </w:p>
    <w:p w:rsidR="00BE7D30" w:rsidRDefault="00E21C20">
      <w:pPr>
        <w:spacing w:after="117" w:line="241" w:lineRule="auto"/>
        <w:ind w:left="-1" w:right="380" w:firstLine="708"/>
        <w:jc w:val="left"/>
      </w:pPr>
      <w:r>
        <w:t>El Aumento de los créditos para gastos previstos en la Entidad Urbanística, no constituye una obligac</w:t>
      </w:r>
      <w:r>
        <w:t xml:space="preserve">ión legal que se encuadre dentro de los tres supuestos de reclamación, tal como dispone el artículo 170.2 del Real Decreto Legislativo 2/2004, de 5 de marzo, por el que se aprueba el Texto Refundido de la Ley reguladora de las Haciendas Locales. </w:t>
      </w:r>
      <w:r>
        <w:rPr>
          <w:rFonts w:ascii="Times New Roman" w:eastAsia="Times New Roman" w:hAnsi="Times New Roman" w:cs="Times New Roman"/>
          <w:sz w:val="24"/>
        </w:rPr>
        <w:t xml:space="preserve"> </w:t>
      </w:r>
    </w:p>
    <w:p w:rsidR="00BE7D30" w:rsidRDefault="00E21C20">
      <w:pPr>
        <w:spacing w:after="91"/>
        <w:ind w:left="9" w:right="110"/>
      </w:pPr>
      <w:r>
        <w:t>Se infor</w:t>
      </w:r>
      <w:r>
        <w:t>ma negativamente la presente reclamación</w:t>
      </w:r>
      <w:r>
        <w:rPr>
          <w:rFonts w:ascii="Times New Roman" w:eastAsia="Times New Roman" w:hAnsi="Times New Roman" w:cs="Times New Roman"/>
          <w:sz w:val="24"/>
        </w:rPr>
        <w:t xml:space="preserve"> </w:t>
      </w:r>
    </w:p>
    <w:p w:rsidR="00BE7D30" w:rsidRDefault="00E21C20">
      <w:pPr>
        <w:spacing w:after="111" w:line="248" w:lineRule="auto"/>
        <w:ind w:left="9" w:right="393"/>
        <w:jc w:val="left"/>
      </w:pPr>
      <w:r>
        <w:rPr>
          <w:b/>
          <w:i/>
        </w:rPr>
        <w:t xml:space="preserve">- Reclamación 15º.-  </w:t>
      </w:r>
    </w:p>
    <w:p w:rsidR="00BE7D30" w:rsidRDefault="00E21C20">
      <w:pPr>
        <w:spacing w:after="111" w:line="248" w:lineRule="auto"/>
        <w:ind w:left="9" w:right="393"/>
        <w:jc w:val="left"/>
      </w:pPr>
      <w:r>
        <w:rPr>
          <w:b/>
          <w:i/>
        </w:rPr>
        <w:t>Al subprograma 33400 22600 programa de IDENTIDAD CANARIA Y PATRIMONIO se destina la cantidad de 40.000 euros. Han sido tres las mociones presentadas por SSP de protección y conservación del BI</w:t>
      </w:r>
      <w:r>
        <w:rPr>
          <w:b/>
          <w:i/>
        </w:rPr>
        <w:t xml:space="preserve">C del Camino Viejo de Candelaria desde 2015, la segunda de las cuales se aprobara en 2018 y la tercera en 2021, que fuera enmendada por el grupo de gobierno y se aprobara parcialmente.  </w:t>
      </w:r>
    </w:p>
    <w:p w:rsidR="00BE7D30" w:rsidRDefault="00E21C20">
      <w:pPr>
        <w:spacing w:after="111" w:line="248" w:lineRule="auto"/>
        <w:ind w:left="9" w:right="393"/>
        <w:jc w:val="left"/>
      </w:pPr>
      <w:r>
        <w:rPr>
          <w:b/>
          <w:i/>
        </w:rPr>
        <w:t>Es manifiesta la falta de inversión suficiente del municipio en su le</w:t>
      </w:r>
      <w:r>
        <w:rPr>
          <w:b/>
          <w:i/>
        </w:rPr>
        <w:t xml:space="preserve">gado, a pesar de la existencia de vínculos y manifestaciones culturales únicas de origen guanche que tiene Candelaria. </w:t>
      </w:r>
    </w:p>
    <w:p w:rsidR="00BE7D30" w:rsidRDefault="00E21C20">
      <w:pPr>
        <w:spacing w:after="111" w:line="248" w:lineRule="auto"/>
        <w:ind w:left="9" w:right="393"/>
        <w:jc w:val="left"/>
      </w:pPr>
      <w:r>
        <w:rPr>
          <w:b/>
          <w:i/>
        </w:rPr>
        <w:t xml:space="preserve">Otro ejemplo de incumplimiento de acuerdos plenarios es el de diciembre de 2017, cuando se aprobara por unanimidad la Moción para crear </w:t>
      </w:r>
      <w:r>
        <w:rPr>
          <w:b/>
          <w:i/>
        </w:rPr>
        <w:t>en Candelaria</w:t>
      </w:r>
      <w:r>
        <w:t xml:space="preserve"> </w:t>
      </w:r>
      <w:r>
        <w:rPr>
          <w:b/>
          <w:i/>
        </w:rPr>
        <w:t xml:space="preserve">un Centro expositivo permanente que muestre nuestro pasado guanche y lo conecte con nuestro presente. </w:t>
      </w:r>
      <w:r>
        <w:rPr>
          <w:rFonts w:ascii="Times New Roman" w:eastAsia="Times New Roman" w:hAnsi="Times New Roman" w:cs="Times New Roman"/>
          <w:sz w:val="24"/>
        </w:rPr>
        <w:t xml:space="preserve"> </w:t>
      </w:r>
    </w:p>
    <w:p w:rsidR="00BE7D30" w:rsidRDefault="00E21C20">
      <w:pPr>
        <w:spacing w:after="111" w:line="248" w:lineRule="auto"/>
        <w:ind w:left="9" w:right="393"/>
        <w:jc w:val="left"/>
      </w:pPr>
      <w:r>
        <w:rPr>
          <w:b/>
          <w:i/>
        </w:rPr>
        <w:t>Candelaria da muestras en sus manifestaciones populares del arraigo de las tradiciones. El Ayuntamiento debe manifestar igual apoyo a esta</w:t>
      </w:r>
      <w:r>
        <w:rPr>
          <w:b/>
          <w:i/>
        </w:rPr>
        <w:t xml:space="preserve">s manifestaciones culturales que a las deportivas, o a las festivas de la que forma parte la cultura popular </w:t>
      </w:r>
    </w:p>
    <w:p w:rsidR="00BE7D30" w:rsidRDefault="00E21C20">
      <w:pPr>
        <w:spacing w:after="111" w:line="248" w:lineRule="auto"/>
        <w:ind w:left="9" w:right="393"/>
        <w:jc w:val="left"/>
      </w:pPr>
      <w:r>
        <w:rPr>
          <w:b/>
          <w:i/>
        </w:rPr>
        <w:t>Reclamamos que el área de IDENTIDAD CANARIA Y PATRIMONIO sea contemplada como se merece el acervo que debemos proteger y difundir para que se cons</w:t>
      </w:r>
      <w:r>
        <w:rPr>
          <w:b/>
          <w:i/>
        </w:rPr>
        <w:t xml:space="preserve">erve. </w:t>
      </w:r>
    </w:p>
    <w:p w:rsidR="00BE7D30" w:rsidRDefault="00E21C20">
      <w:pPr>
        <w:spacing w:after="117" w:line="241" w:lineRule="auto"/>
        <w:ind w:left="-1" w:right="380" w:firstLine="708"/>
        <w:jc w:val="left"/>
      </w:pPr>
      <w:r>
        <w:t xml:space="preserve">La dotación de créditos para gastos para Identidad Canaria y Patrimonio, no constituye una obligación legal que se encuadre dentro de los tres supuestos de reclamación, tal como dispone el artículo 170.2 del Real Decreto Legislativo 2/2004, de 5 de </w:t>
      </w:r>
      <w:r>
        <w:t xml:space="preserve">marzo, por el que se aprueba el Texto Refundido de la Ley reguladora de las Haciendas Locales. </w:t>
      </w:r>
      <w:r>
        <w:rPr>
          <w:rFonts w:ascii="Times New Roman" w:eastAsia="Times New Roman" w:hAnsi="Times New Roman" w:cs="Times New Roman"/>
          <w:sz w:val="24"/>
        </w:rPr>
        <w:t xml:space="preserve"> </w:t>
      </w:r>
    </w:p>
    <w:p w:rsidR="00BE7D30" w:rsidRDefault="00E21C20">
      <w:pPr>
        <w:spacing w:after="91"/>
        <w:ind w:left="9" w:right="110"/>
      </w:pPr>
      <w:r>
        <w:t>Se informa negativamente la presente reclamación</w:t>
      </w:r>
      <w:r>
        <w:rPr>
          <w:rFonts w:ascii="Times New Roman" w:eastAsia="Times New Roman" w:hAnsi="Times New Roman" w:cs="Times New Roman"/>
          <w:sz w:val="24"/>
        </w:rPr>
        <w:t xml:space="preserve"> </w:t>
      </w:r>
    </w:p>
    <w:p w:rsidR="00BE7D30" w:rsidRDefault="00E21C20">
      <w:pPr>
        <w:spacing w:after="111" w:line="248" w:lineRule="auto"/>
        <w:ind w:left="9" w:right="393"/>
        <w:jc w:val="left"/>
      </w:pPr>
      <w:r>
        <w:rPr>
          <w:b/>
          <w:i/>
        </w:rPr>
        <w:t xml:space="preserve">- Reclamación 16º.-  </w:t>
      </w:r>
    </w:p>
    <w:p w:rsidR="00BE7D30" w:rsidRDefault="00E21C20">
      <w:pPr>
        <w:spacing w:after="111" w:line="248" w:lineRule="auto"/>
        <w:ind w:left="9" w:right="393"/>
        <w:jc w:val="left"/>
      </w:pP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60212" name="Group 260212"/>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4879" name="Rectangle 4879"/>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4880" name="Rectangle 4880"/>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44 de 180 </w:t>
                              </w:r>
                            </w:p>
                          </w:txbxContent>
                        </wps:txbx>
                        <wps:bodyPr horzOverflow="overflow" vert="horz" lIns="0" tIns="0" rIns="0" bIns="0" rtlCol="0">
                          <a:noAutofit/>
                        </wps:bodyPr>
                      </wps:wsp>
                    </wpg:wgp>
                  </a:graphicData>
                </a:graphic>
              </wp:anchor>
            </w:drawing>
          </mc:Choice>
          <mc:Fallback xmlns:a="http://schemas.openxmlformats.org/drawingml/2006/main">
            <w:pict>
              <v:group id="Group 260212" style="width:12.7031pt;height:279.594pt;position:absolute;mso-position-horizontal-relative:page;mso-position-horizontal:absolute;margin-left:682.278pt;mso-position-vertical-relative:page;margin-top:532.326pt;" coordsize="1613,35508">
                <v:rect id="Rectangle 4879"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4880"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44 de 180 </w:t>
                        </w:r>
                      </w:p>
                    </w:txbxContent>
                  </v:textbox>
                </v:rect>
                <w10:wrap type="square"/>
              </v:group>
            </w:pict>
          </mc:Fallback>
        </mc:AlternateContent>
      </w:r>
      <w:r>
        <w:rPr>
          <w:b/>
          <w:i/>
        </w:rPr>
        <w:t>A pesar de haber presentado Sí se puede sendas mociones en el mandato 2011- 2015 y el anterior periodo de mandato, aprobadas por el Pleno, y de reclamarlo reiteradamente, el Inventario de Bienes Municipal no se ha actualizado y rectificado desde el año 200</w:t>
      </w:r>
      <w:r>
        <w:rPr>
          <w:b/>
          <w:i/>
        </w:rPr>
        <w:t>1, a excepción de unas pocas incorporaciones muy concretas. No existe en este Presupuesto una partida presupuestaria específica finalista para los trabajos técnicos que sirva de base a este complejo e imprescindible documento, lo que provoca muchísima comp</w:t>
      </w:r>
      <w:r>
        <w:rPr>
          <w:b/>
          <w:i/>
        </w:rPr>
        <w:t xml:space="preserve">licación para saber, en algunas ocasiones, qué propiedades son municipales y cuáles no, tanto a los grupos de gobierno como a los de oposición y a los vecinos y vecinas del municipio.  </w:t>
      </w:r>
    </w:p>
    <w:p w:rsidR="00BE7D30" w:rsidRDefault="00E21C20">
      <w:pPr>
        <w:spacing w:after="111" w:line="248" w:lineRule="auto"/>
        <w:ind w:left="9" w:right="393"/>
        <w:jc w:val="left"/>
      </w:pPr>
      <w:r>
        <w:rPr>
          <w:b/>
          <w:i/>
        </w:rPr>
        <w:t>Visto esto, Reclamamos, se incluya una partida presupuestaria, para lo</w:t>
      </w:r>
      <w:r>
        <w:rPr>
          <w:b/>
          <w:i/>
        </w:rPr>
        <w:t xml:space="preserve">s trabajos técnicos que permitan elaborar y actualizar el Inventario de Bienes Municipal del Ayuntamiento de Candelaria. </w:t>
      </w:r>
    </w:p>
    <w:p w:rsidR="00BE7D30" w:rsidRDefault="00E21C20">
      <w:pPr>
        <w:spacing w:after="117" w:line="241" w:lineRule="auto"/>
        <w:ind w:left="-1" w:right="380" w:firstLine="708"/>
        <w:jc w:val="left"/>
      </w:pPr>
      <w:r>
        <w:t>La creación de una aplicación presupuestaria para la elaboración y actualización del Inventario de Bienes Municipal del Ayuntamiento d</w:t>
      </w:r>
      <w:r>
        <w:t>e Candelaria, no se encuadra dentro de los tres supuestos de reclamación, tal como dispone el artículo 170.2 del Real Decreto Legislativo 2/2004, de 5 de marzo, por el que se aprueba el Texto Refundido de la Ley reguladora de las Haciendas Locales. No exis</w:t>
      </w:r>
      <w:r>
        <w:t>te, por tanto, obligación legal.</w:t>
      </w:r>
      <w:r>
        <w:rPr>
          <w:rFonts w:ascii="Times New Roman" w:eastAsia="Times New Roman" w:hAnsi="Times New Roman" w:cs="Times New Roman"/>
          <w:sz w:val="24"/>
        </w:rPr>
        <w:t xml:space="preserve"> </w:t>
      </w:r>
    </w:p>
    <w:p w:rsidR="00BE7D30" w:rsidRDefault="00E21C20">
      <w:pPr>
        <w:spacing w:after="91"/>
        <w:ind w:left="9" w:right="110"/>
      </w:pPr>
      <w:r>
        <w:t>Se informa negativamente la presente reclamación</w:t>
      </w:r>
      <w:r>
        <w:rPr>
          <w:rFonts w:ascii="Times New Roman" w:eastAsia="Times New Roman" w:hAnsi="Times New Roman" w:cs="Times New Roman"/>
          <w:sz w:val="24"/>
        </w:rPr>
        <w:t xml:space="preserve"> </w:t>
      </w:r>
    </w:p>
    <w:p w:rsidR="00BE7D30" w:rsidRDefault="00E21C20">
      <w:pPr>
        <w:spacing w:after="111" w:line="248" w:lineRule="auto"/>
        <w:ind w:left="9" w:right="393"/>
        <w:jc w:val="left"/>
      </w:pPr>
      <w:r>
        <w:rPr>
          <w:b/>
          <w:i/>
        </w:rPr>
        <w:t xml:space="preserve">- Reclamación 17º.-  </w:t>
      </w:r>
    </w:p>
    <w:p w:rsidR="00BE7D30" w:rsidRDefault="00E21C20">
      <w:pPr>
        <w:spacing w:after="111" w:line="248" w:lineRule="auto"/>
        <w:ind w:left="9" w:right="393"/>
        <w:jc w:val="left"/>
      </w:pPr>
      <w:r>
        <w:rPr>
          <w:b/>
          <w:i/>
        </w:rPr>
        <w:t>La política de promoción de Vivienda Pública en Candelaria, mediante la compra de solares, hemos manifestado que es una fórmula lenta para dar respues</w:t>
      </w:r>
      <w:r>
        <w:rPr>
          <w:b/>
          <w:i/>
        </w:rPr>
        <w:t>ta a una emergencia habitacional. Es por lo que consideramos que además de a las vecinas y vecinos de Bajo La Cuesta, se debe tener una partida tanto por desahucios por impago de alquiler como de hipoteca, así como ofrecer en estos presupuestos ayudas a lo</w:t>
      </w:r>
      <w:r>
        <w:rPr>
          <w:b/>
          <w:i/>
        </w:rPr>
        <w:t xml:space="preserve">s jóvenes y familias.  </w:t>
      </w:r>
    </w:p>
    <w:p w:rsidR="00BE7D30" w:rsidRDefault="00E21C20">
      <w:pPr>
        <w:spacing w:after="111" w:line="248" w:lineRule="auto"/>
        <w:ind w:left="9" w:right="393"/>
        <w:jc w:val="left"/>
      </w:pPr>
      <w:r>
        <w:rPr>
          <w:b/>
          <w:i/>
        </w:rPr>
        <w:t xml:space="preserve">Es por lo que Reclamamos que se dote con recursos suficientes, una partida finalista para afrontar alquileres de viviendas de Candelaria que puedan ofertarse desde el Ayuntamiento. O abonarse a a las personas que lo necesiten. </w:t>
      </w:r>
    </w:p>
    <w:p w:rsidR="00BE7D30" w:rsidRDefault="00E21C20">
      <w:pPr>
        <w:spacing w:after="117" w:line="241" w:lineRule="auto"/>
        <w:ind w:left="-1" w:right="380" w:firstLine="708"/>
        <w:jc w:val="left"/>
      </w:pPr>
      <w:r>
        <w:t>La c</w:t>
      </w:r>
      <w:r>
        <w:t>reación de una aplicación presupuestaria para la Vivienda Pública, no se encuadra dentro de los tres supuestos de reclamación, tal como dispone el artículo 170.2 del Real Decreto Legislativo 2/2004, de 5 de marzo, por el que se aprueba el Texto Refundido d</w:t>
      </w:r>
      <w:r>
        <w:t>e la Ley reguladora de las Haciendas Locales. No existe, por tanto, obligación legal.</w:t>
      </w:r>
      <w:r>
        <w:rPr>
          <w:rFonts w:ascii="Times New Roman" w:eastAsia="Times New Roman" w:hAnsi="Times New Roman" w:cs="Times New Roman"/>
          <w:sz w:val="24"/>
        </w:rPr>
        <w:t xml:space="preserve"> </w:t>
      </w:r>
    </w:p>
    <w:p w:rsidR="00BE7D30" w:rsidRDefault="00E21C20">
      <w:pPr>
        <w:spacing w:after="91"/>
        <w:ind w:left="9" w:right="110"/>
      </w:pPr>
      <w:r>
        <w:t>Se informa negativamente la presente reclamación</w:t>
      </w:r>
      <w:r>
        <w:rPr>
          <w:rFonts w:ascii="Times New Roman" w:eastAsia="Times New Roman" w:hAnsi="Times New Roman" w:cs="Times New Roman"/>
          <w:sz w:val="24"/>
        </w:rPr>
        <w:t xml:space="preserve"> </w:t>
      </w:r>
    </w:p>
    <w:p w:rsidR="00BE7D30" w:rsidRDefault="00E21C20">
      <w:pPr>
        <w:numPr>
          <w:ilvl w:val="0"/>
          <w:numId w:val="12"/>
        </w:numPr>
        <w:spacing w:after="111" w:line="248" w:lineRule="auto"/>
        <w:ind w:right="393" w:hanging="137"/>
        <w:jc w:val="left"/>
      </w:pPr>
      <w:r>
        <w:rPr>
          <w:b/>
          <w:i/>
        </w:rPr>
        <w:t xml:space="preserve">Reclamación 18º.-  </w:t>
      </w:r>
    </w:p>
    <w:p w:rsidR="00BE7D30" w:rsidRDefault="00E21C20">
      <w:pPr>
        <w:spacing w:after="111" w:line="248" w:lineRule="auto"/>
        <w:ind w:left="9" w:right="393"/>
        <w:jc w:val="left"/>
      </w:pPr>
      <w:r>
        <w:rPr>
          <w:b/>
          <w:i/>
        </w:rPr>
        <w:t xml:space="preserve">Sí se puede recuerda los muchos acuerdos plenarios de mociones presentadas por nosotras, que no se </w:t>
      </w:r>
      <w:r>
        <w:rPr>
          <w:b/>
          <w:i/>
        </w:rPr>
        <w:t>han visto ni se prevén reflejados en los presupuestos</w:t>
      </w:r>
      <w:r>
        <w:t xml:space="preserve"> </w:t>
      </w:r>
      <w:r>
        <w:rPr>
          <w:b/>
          <w:i/>
        </w:rPr>
        <w:t>2022 y que se refieren a intervenciones en distintos pueblos y barrios generalmente de nuestras medianías: Zonas de Rubén Marichal, Pringado, Los Asomaderos de Barranco Hondo, Camino La Punta, entre otr</w:t>
      </w:r>
      <w:r>
        <w:rPr>
          <w:b/>
          <w:i/>
        </w:rPr>
        <w:t>os, que un año más no se les tiene previstos. Es por lo que Reclamamos partidas finalistas para dar cumplimiento a las mociones sobre mejoras e inversiones en infraestructuras de los pueblos y barrios, generalmente de las medianías.</w:t>
      </w:r>
      <w:r>
        <w:rPr>
          <w:rFonts w:ascii="Times New Roman" w:eastAsia="Times New Roman" w:hAnsi="Times New Roman" w:cs="Times New Roman"/>
          <w:sz w:val="24"/>
        </w:rPr>
        <w:t xml:space="preserve"> </w:t>
      </w:r>
    </w:p>
    <w:p w:rsidR="00BE7D30" w:rsidRDefault="00E21C20">
      <w:pPr>
        <w:spacing w:after="117" w:line="241" w:lineRule="auto"/>
        <w:ind w:left="9" w:right="380"/>
        <w:jc w:val="left"/>
      </w:pPr>
      <w:r>
        <w:t>La creación de partidas finalistas para dar cumplimiento a las mociones sobre mejoras e inversiones en infraestructuras de los pueblos y barrios, generalmente de las medianías, no se encuadra dentro de los tres supuestos de reclamación, tal como dispone el</w:t>
      </w:r>
      <w:r>
        <w:t xml:space="preserve"> artículo 170.2 del Real Decreto Legislativo 2/2004, de 5 de marzo, por el que se aprueba el Texto Refundido de la Ley reguladora de las Haciendas Locales. No existe, por tanto, obligación legal.</w:t>
      </w:r>
      <w:r>
        <w:rPr>
          <w:rFonts w:ascii="Times New Roman" w:eastAsia="Times New Roman" w:hAnsi="Times New Roman" w:cs="Times New Roman"/>
          <w:sz w:val="24"/>
        </w:rPr>
        <w:t xml:space="preserve"> </w:t>
      </w:r>
    </w:p>
    <w:p w:rsidR="00BE7D30" w:rsidRDefault="00E21C20">
      <w:pPr>
        <w:spacing w:after="91"/>
        <w:ind w:left="9" w:right="110"/>
      </w:pPr>
      <w:r>
        <w:rPr>
          <w:rFonts w:ascii="Calibri" w:eastAsia="Calibri" w:hAnsi="Calibri" w:cs="Calibri"/>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8438" name="Group 25843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4998" name="Rectangle 4998"/>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ATZ5DFL243ADN35WRRMP7M4KM | Verificació</w:t>
                              </w:r>
                              <w:r>
                                <w:rPr>
                                  <w:sz w:val="12"/>
                                </w:rPr>
                                <w:t xml:space="preserve">n: https://candelaria.sedelectronica.es/ </w:t>
                              </w:r>
                            </w:p>
                          </w:txbxContent>
                        </wps:txbx>
                        <wps:bodyPr horzOverflow="overflow" vert="horz" lIns="0" tIns="0" rIns="0" bIns="0" rtlCol="0">
                          <a:noAutofit/>
                        </wps:bodyPr>
                      </wps:wsp>
                      <wps:wsp>
                        <wps:cNvPr id="4999" name="Rectangle 4999"/>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45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8438" style="width:12.7031pt;height:279.594pt;position:absolute;mso-position-horizontal-relative:page;mso-position-horizontal:absolute;margin-left:682.278pt;mso-position-vertical-relative:page;margin-top:532.326pt;" coordsize="1613,35508">
                <v:rect id="Rectangle 4998"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4999"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45 de 180 </w:t>
                        </w:r>
                      </w:p>
                    </w:txbxContent>
                  </v:textbox>
                </v:rect>
                <w10:wrap type="square"/>
              </v:group>
            </w:pict>
          </mc:Fallback>
        </mc:AlternateContent>
      </w:r>
      <w:r>
        <w:t>Se informa negativamente la presente reclamación</w:t>
      </w:r>
      <w:r>
        <w:rPr>
          <w:rFonts w:ascii="Times New Roman" w:eastAsia="Times New Roman" w:hAnsi="Times New Roman" w:cs="Times New Roman"/>
          <w:sz w:val="24"/>
        </w:rPr>
        <w:t xml:space="preserve"> </w:t>
      </w:r>
    </w:p>
    <w:p w:rsidR="00BE7D30" w:rsidRDefault="00E21C20">
      <w:pPr>
        <w:numPr>
          <w:ilvl w:val="0"/>
          <w:numId w:val="12"/>
        </w:numPr>
        <w:spacing w:after="111" w:line="248" w:lineRule="auto"/>
        <w:ind w:right="393" w:hanging="137"/>
        <w:jc w:val="left"/>
      </w:pPr>
      <w:r>
        <w:rPr>
          <w:b/>
          <w:i/>
        </w:rPr>
        <w:t xml:space="preserve">Reclamación 19º.-  </w:t>
      </w:r>
    </w:p>
    <w:p w:rsidR="00BE7D30" w:rsidRDefault="00E21C20">
      <w:pPr>
        <w:spacing w:after="111" w:line="248" w:lineRule="auto"/>
        <w:ind w:left="9" w:right="393"/>
        <w:jc w:val="left"/>
      </w:pPr>
      <w:r>
        <w:rPr>
          <w:b/>
          <w:i/>
        </w:rPr>
        <w:t xml:space="preserve">La Fundación Candelaria Solidaria desde 2020 ha </w:t>
      </w:r>
      <w:r>
        <w:rPr>
          <w:b/>
          <w:i/>
        </w:rPr>
        <w:t>visto recortado su presupuesto en 21.000, única aportación realizaba el Ayuntamiento de Candelaria, porque los 115.000 euros los recibe del IASS del Cabildo de Tenerife. El patronato ha manifestado en más de una ocasión su necesidad de incrementar los recu</w:t>
      </w:r>
      <w:r>
        <w:rPr>
          <w:b/>
          <w:i/>
        </w:rPr>
        <w:t xml:space="preserve">rsos y estos momentos de crisis tras la aparición de la pandemia no han hecho más que agravar la economía, máxime desde el pasado 24 de febrero.  </w:t>
      </w:r>
    </w:p>
    <w:p w:rsidR="00BE7D30" w:rsidRDefault="00E21C20">
      <w:pPr>
        <w:spacing w:after="111" w:line="248" w:lineRule="auto"/>
        <w:ind w:left="9" w:right="393"/>
        <w:jc w:val="left"/>
      </w:pPr>
      <w:r>
        <w:rPr>
          <w:b/>
          <w:i/>
        </w:rPr>
        <w:t>Es por lo que Reclamamos que se establezca presupuestariamente otra partida con destino a CANDESOL, en previs</w:t>
      </w:r>
      <w:r>
        <w:rPr>
          <w:b/>
          <w:i/>
        </w:rPr>
        <w:t xml:space="preserve">ión de lo que de seguro en el futuro demandará para dar respuesta de ayuda humanitaria. </w:t>
      </w:r>
    </w:p>
    <w:p w:rsidR="00BE7D30" w:rsidRDefault="00E21C20">
      <w:pPr>
        <w:spacing w:after="117" w:line="241" w:lineRule="auto"/>
        <w:ind w:left="-1" w:right="380" w:firstLine="708"/>
        <w:jc w:val="left"/>
      </w:pPr>
      <w:r>
        <w:t>El Aumento de los créditos para gastos previstos para la Fundación Candesol, no constituye una obligación legal que se encuadre dentro de los tres supuestos de reclama</w:t>
      </w:r>
      <w:r>
        <w:t xml:space="preserve">ción, tal como dispone el artículo 170.2 del Real Decreto Legislativo 2/2004, de 5 de marzo, por el que se aprueba el Texto Refundido de la Ley reguladora de las Haciendas Locales. </w:t>
      </w:r>
      <w:r>
        <w:rPr>
          <w:rFonts w:ascii="Times New Roman" w:eastAsia="Times New Roman" w:hAnsi="Times New Roman" w:cs="Times New Roman"/>
          <w:sz w:val="24"/>
        </w:rPr>
        <w:t xml:space="preserve"> </w:t>
      </w:r>
    </w:p>
    <w:p w:rsidR="00BE7D30" w:rsidRDefault="00E21C20">
      <w:pPr>
        <w:spacing w:after="104"/>
        <w:ind w:left="9" w:right="110"/>
      </w:pPr>
      <w:r>
        <w:t>Se informa negativamente la presente reclamación</w:t>
      </w:r>
      <w:r>
        <w:rPr>
          <w:rFonts w:ascii="Times New Roman" w:eastAsia="Times New Roman" w:hAnsi="Times New Roman" w:cs="Times New Roman"/>
          <w:sz w:val="24"/>
        </w:rPr>
        <w:t xml:space="preserve"> </w:t>
      </w:r>
    </w:p>
    <w:p w:rsidR="00BE7D30" w:rsidRDefault="00E21C20">
      <w:pPr>
        <w:spacing w:after="88" w:line="248" w:lineRule="auto"/>
        <w:ind w:left="9" w:right="393"/>
        <w:jc w:val="left"/>
      </w:pPr>
      <w:r>
        <w:rPr>
          <w:b/>
          <w:i/>
        </w:rPr>
        <w:t>- Reclamación 20º.-</w:t>
      </w:r>
      <w:r>
        <w:t xml:space="preserve"> </w:t>
      </w:r>
      <w:r>
        <w:rPr>
          <w:rFonts w:ascii="Times New Roman" w:eastAsia="Times New Roman" w:hAnsi="Times New Roman" w:cs="Times New Roman"/>
          <w:sz w:val="24"/>
        </w:rPr>
        <w:t xml:space="preserve"> </w:t>
      </w:r>
    </w:p>
    <w:p w:rsidR="00BE7D30" w:rsidRDefault="00E21C20">
      <w:pPr>
        <w:spacing w:after="111" w:line="248" w:lineRule="auto"/>
        <w:ind w:left="9" w:right="393"/>
        <w:jc w:val="left"/>
      </w:pPr>
      <w:r>
        <w:rPr>
          <w:b/>
          <w:i/>
        </w:rPr>
        <w:t>Es importante la recogida selectiva, más aún si se implantara el 5º contenedor, que reduciría el volumen de residuos, porque reciclar no es la solución al problema, la reducción es la verdadera clave. Presupuestariamente hay que materializar los enfoques e</w:t>
      </w:r>
      <w:r>
        <w:rPr>
          <w:b/>
          <w:i/>
        </w:rPr>
        <w:t xml:space="preserve">n materia de gestión medioambiental de residuos.  </w:t>
      </w:r>
    </w:p>
    <w:p w:rsidR="00BE7D30" w:rsidRDefault="00E21C20">
      <w:pPr>
        <w:spacing w:after="111" w:line="248" w:lineRule="auto"/>
        <w:ind w:left="9" w:right="393"/>
        <w:jc w:val="left"/>
      </w:pPr>
      <w:r>
        <w:rPr>
          <w:b/>
          <w:i/>
        </w:rPr>
        <w:t xml:space="preserve">Reclamamos la urgencia de un Pliego de recogida de residuos y limpieza viaria, que defina políticas y estrategias medioambientales claras en materia de residuos. </w:t>
      </w:r>
    </w:p>
    <w:p w:rsidR="00BE7D30" w:rsidRDefault="00E21C20">
      <w:pPr>
        <w:spacing w:after="117" w:line="241" w:lineRule="auto"/>
        <w:ind w:left="-1" w:right="380" w:firstLine="708"/>
        <w:jc w:val="left"/>
      </w:pPr>
      <w:r>
        <w:t>Reclamar la urgencia de un Pliego de recog</w:t>
      </w:r>
      <w:r>
        <w:t>ida de residuos y limpieza viaria, que defina políticas y estrategias medioambientales claras en materia de residuos,</w:t>
      </w:r>
      <w:r>
        <w:rPr>
          <w:b/>
          <w:i/>
        </w:rPr>
        <w:t xml:space="preserve"> </w:t>
      </w:r>
      <w:r>
        <w:t>no constituye una obligación legal que se encuadre dentro de los tres supuestos de reclamación, tal como dispone el artículo 170.2 del Rea</w:t>
      </w:r>
      <w:r>
        <w:t xml:space="preserve">l Decreto Legislativo 2/2004, de 5 de marzo, por el que se aprueba el Texto Refundido de la Ley reguladora de las Haciendas Locales. </w:t>
      </w:r>
      <w:r>
        <w:rPr>
          <w:rFonts w:ascii="Times New Roman" w:eastAsia="Times New Roman" w:hAnsi="Times New Roman" w:cs="Times New Roman"/>
          <w:sz w:val="24"/>
        </w:rPr>
        <w:t xml:space="preserve"> </w:t>
      </w:r>
    </w:p>
    <w:p w:rsidR="00BE7D30" w:rsidRDefault="00E21C20">
      <w:pPr>
        <w:spacing w:after="88"/>
        <w:ind w:left="452" w:right="110"/>
      </w:pPr>
      <w:r>
        <w:t>Se informa negativamente la presente reclamación</w:t>
      </w:r>
      <w:r>
        <w:rPr>
          <w:b/>
          <w:i/>
        </w:rPr>
        <w:t>.</w:t>
      </w:r>
      <w:r>
        <w:rPr>
          <w:rFonts w:ascii="Times New Roman" w:eastAsia="Times New Roman" w:hAnsi="Times New Roman" w:cs="Times New Roman"/>
          <w:sz w:val="24"/>
        </w:rPr>
        <w:t xml:space="preserve"> </w:t>
      </w:r>
    </w:p>
    <w:p w:rsidR="00BE7D30" w:rsidRDefault="00E21C20">
      <w:pPr>
        <w:numPr>
          <w:ilvl w:val="0"/>
          <w:numId w:val="13"/>
        </w:numPr>
        <w:spacing w:after="111" w:line="248" w:lineRule="auto"/>
        <w:ind w:right="393" w:hanging="137"/>
        <w:jc w:val="left"/>
      </w:pPr>
      <w:r>
        <w:rPr>
          <w:b/>
          <w:i/>
        </w:rPr>
        <w:t xml:space="preserve">Reclamación 21º.- </w:t>
      </w:r>
    </w:p>
    <w:p w:rsidR="00BE7D30" w:rsidRDefault="00E21C20">
      <w:pPr>
        <w:spacing w:after="111" w:line="248" w:lineRule="auto"/>
        <w:ind w:left="9" w:right="393"/>
        <w:jc w:val="left"/>
      </w:pPr>
      <w:r>
        <w:rPr>
          <w:b/>
          <w:i/>
        </w:rPr>
        <w:t xml:space="preserve"> En otro orden de cosas, reclamamos las actuaciones</w:t>
      </w:r>
      <w:r>
        <w:rPr>
          <w:b/>
          <w:i/>
        </w:rPr>
        <w:t xml:space="preserve"> de mociones igualmente aprobadas y encaminadas a lo siguiente:  </w:t>
      </w:r>
    </w:p>
    <w:p w:rsidR="00BE7D30" w:rsidRDefault="00E21C20">
      <w:pPr>
        <w:numPr>
          <w:ilvl w:val="0"/>
          <w:numId w:val="13"/>
        </w:numPr>
        <w:spacing w:after="11" w:line="248" w:lineRule="auto"/>
        <w:ind w:right="393" w:hanging="137"/>
        <w:jc w:val="left"/>
      </w:pPr>
      <w:r>
        <w:rPr>
          <w:b/>
          <w:i/>
        </w:rPr>
        <w:t xml:space="preserve">La planificación y ejecución de una playa para perros. </w:t>
      </w:r>
    </w:p>
    <w:p w:rsidR="00BE7D30" w:rsidRDefault="00E21C20">
      <w:pPr>
        <w:numPr>
          <w:ilvl w:val="0"/>
          <w:numId w:val="13"/>
        </w:numPr>
        <w:spacing w:after="11" w:line="248" w:lineRule="auto"/>
        <w:ind w:right="393" w:hanging="137"/>
        <w:jc w:val="left"/>
      </w:pPr>
      <w:r>
        <w:rPr>
          <w:b/>
          <w:i/>
        </w:rPr>
        <w:t xml:space="preserve">La red de riego para Barranco Hondo. </w:t>
      </w:r>
    </w:p>
    <w:p w:rsidR="00BE7D30" w:rsidRDefault="00E21C20">
      <w:pPr>
        <w:numPr>
          <w:ilvl w:val="0"/>
          <w:numId w:val="13"/>
        </w:numPr>
        <w:spacing w:after="0" w:line="248" w:lineRule="auto"/>
        <w:ind w:right="393" w:hanging="137"/>
        <w:jc w:val="left"/>
      </w:pPr>
      <w:r>
        <w:rPr>
          <w:b/>
          <w:i/>
        </w:rPr>
        <w:t xml:space="preserve">El mantenimiento, reparación y sombra de los parques infantiles pendientes en las medianías, fundamentalmente. </w:t>
      </w:r>
    </w:p>
    <w:p w:rsidR="00BE7D30" w:rsidRDefault="00E21C20">
      <w:pPr>
        <w:spacing w:after="79" w:line="259" w:lineRule="auto"/>
        <w:ind w:left="14" w:firstLine="0"/>
        <w:jc w:val="left"/>
      </w:pPr>
      <w:r>
        <w:rPr>
          <w:b/>
          <w:i/>
        </w:rPr>
        <w:t xml:space="preserve"> </w:t>
      </w:r>
    </w:p>
    <w:p w:rsidR="00BE7D30" w:rsidRDefault="00E21C20">
      <w:pPr>
        <w:spacing w:after="117" w:line="241" w:lineRule="auto"/>
        <w:ind w:left="-1" w:right="380" w:firstLine="708"/>
        <w:jc w:val="left"/>
      </w:pPr>
      <w:r>
        <w:t>Reclamar las actuaciones de mociones igualmente aprobadas para las actuaciones, no constituye una obligación legal que se encuadre dentro de l</w:t>
      </w:r>
      <w:r>
        <w:t xml:space="preserve">os tres supuestos de reclamación, tal como dispone el artículo 170.2 del Real Decreto Legislativo 2/2004, de 5 de marzo, por el que se aprueba el Texto Refundido de la Ley reguladora de las Haciendas Locales. </w:t>
      </w:r>
      <w:r>
        <w:rPr>
          <w:rFonts w:ascii="Times New Roman" w:eastAsia="Times New Roman" w:hAnsi="Times New Roman" w:cs="Times New Roman"/>
          <w:sz w:val="24"/>
        </w:rPr>
        <w:t xml:space="preserve"> </w:t>
      </w:r>
    </w:p>
    <w:p w:rsidR="00BE7D30" w:rsidRDefault="00E21C20">
      <w:pPr>
        <w:spacing w:after="91"/>
        <w:ind w:left="452" w:right="110"/>
      </w:pPr>
      <w:r>
        <w:rPr>
          <w:rFonts w:ascii="Calibri" w:eastAsia="Calibri" w:hAnsi="Calibri" w:cs="Calibri"/>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56833" name="Group 256833"/>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5117" name="Rectangle 5117"/>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5118" name="Rectangle 5118"/>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46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6833" style="width:12.7031pt;height:279.594pt;position:absolute;mso-position-horizontal-relative:page;mso-position-horizontal:absolute;margin-left:682.278pt;mso-position-vertical-relative:page;margin-top:532.326pt;" coordsize="1613,35508">
                <v:rect id="Rectangle 5117"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5118"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46 de 180 </w:t>
                        </w:r>
                      </w:p>
                    </w:txbxContent>
                  </v:textbox>
                </v:rect>
                <w10:wrap type="square"/>
              </v:group>
            </w:pict>
          </mc:Fallback>
        </mc:AlternateContent>
      </w:r>
      <w:r>
        <w:t>Se informa negativamente la presente reclamación</w:t>
      </w:r>
      <w:r>
        <w:rPr>
          <w:b/>
          <w:i/>
        </w:rPr>
        <w:t>.</w:t>
      </w:r>
      <w:r>
        <w:rPr>
          <w:rFonts w:ascii="Times New Roman" w:eastAsia="Times New Roman" w:hAnsi="Times New Roman" w:cs="Times New Roman"/>
          <w:sz w:val="24"/>
        </w:rPr>
        <w:t xml:space="preserve"> </w:t>
      </w:r>
    </w:p>
    <w:p w:rsidR="00BE7D30" w:rsidRDefault="00E21C20">
      <w:pPr>
        <w:spacing w:after="0" w:line="259" w:lineRule="auto"/>
        <w:ind w:left="442" w:firstLine="0"/>
        <w:jc w:val="left"/>
      </w:pPr>
      <w:r>
        <w:t xml:space="preserve"> </w:t>
      </w:r>
    </w:p>
    <w:p w:rsidR="00BE7D30" w:rsidRDefault="00E21C20">
      <w:pPr>
        <w:spacing w:after="0" w:line="259" w:lineRule="auto"/>
        <w:ind w:left="14" w:firstLine="0"/>
        <w:jc w:val="left"/>
      </w:pPr>
      <w:r>
        <w:rPr>
          <w:b/>
          <w:i/>
        </w:rPr>
        <w:t xml:space="preserve"> </w:t>
      </w:r>
    </w:p>
    <w:p w:rsidR="00BE7D30" w:rsidRDefault="00E21C20">
      <w:pPr>
        <w:numPr>
          <w:ilvl w:val="0"/>
          <w:numId w:val="13"/>
        </w:numPr>
        <w:spacing w:after="11" w:line="248" w:lineRule="auto"/>
        <w:ind w:right="393" w:hanging="137"/>
        <w:jc w:val="left"/>
      </w:pPr>
      <w:r>
        <w:rPr>
          <w:b/>
          <w:i/>
        </w:rPr>
        <w:t>Reclama</w:t>
      </w:r>
      <w:r>
        <w:rPr>
          <w:b/>
          <w:i/>
        </w:rPr>
        <w:t xml:space="preserve">ción 22º.- </w:t>
      </w:r>
    </w:p>
    <w:p w:rsidR="00BE7D30" w:rsidRDefault="00E21C20">
      <w:pPr>
        <w:spacing w:after="0" w:line="259" w:lineRule="auto"/>
        <w:ind w:left="14" w:firstLine="0"/>
        <w:jc w:val="left"/>
      </w:pPr>
      <w:r>
        <w:rPr>
          <w:b/>
          <w:i/>
        </w:rPr>
        <w:t xml:space="preserve"> </w:t>
      </w:r>
    </w:p>
    <w:p w:rsidR="00BE7D30" w:rsidRDefault="00E21C20">
      <w:pPr>
        <w:spacing w:after="4" w:line="244" w:lineRule="auto"/>
        <w:ind w:left="9" w:right="391"/>
      </w:pPr>
      <w:r>
        <w:rPr>
          <w:b/>
          <w:i/>
        </w:rPr>
        <w:t xml:space="preserve"> Nuevamente en este presupuesto 2022 no observamos que se equilibre territorialmente el gasto en el conjunto del municipio, puesto que no existe un Plan de Pueblos y Barrios que permitiría observar una planificación en el tiempo y en el espac</w:t>
      </w:r>
      <w:r>
        <w:rPr>
          <w:b/>
          <w:i/>
        </w:rPr>
        <w:t xml:space="preserve">io de Candelaria. </w:t>
      </w:r>
    </w:p>
    <w:p w:rsidR="00BE7D30" w:rsidRDefault="00E21C20">
      <w:pPr>
        <w:spacing w:after="0" w:line="259" w:lineRule="auto"/>
        <w:ind w:left="14" w:firstLine="0"/>
        <w:jc w:val="left"/>
      </w:pPr>
      <w:r>
        <w:rPr>
          <w:b/>
          <w:i/>
        </w:rPr>
        <w:t xml:space="preserve"> </w:t>
      </w:r>
    </w:p>
    <w:p w:rsidR="00BE7D30" w:rsidRDefault="00E21C20">
      <w:pPr>
        <w:spacing w:after="111" w:line="248" w:lineRule="auto"/>
        <w:ind w:left="9" w:right="393"/>
        <w:jc w:val="left"/>
      </w:pPr>
      <w:r>
        <w:rPr>
          <w:b/>
          <w:i/>
        </w:rPr>
        <w:t xml:space="preserve"> Es por lo cual Reclamamos mayor claridad y transparencia en el capítulo de inversiones, lo cual permita un conocimiento y control, efectivo del gasto por la ciudadanía. </w:t>
      </w:r>
    </w:p>
    <w:p w:rsidR="00BE7D30" w:rsidRDefault="00E21C20">
      <w:pPr>
        <w:spacing w:after="117" w:line="241" w:lineRule="auto"/>
        <w:ind w:left="-1" w:right="380" w:firstLine="708"/>
        <w:jc w:val="left"/>
      </w:pPr>
      <w:r>
        <w:t>Reclamar una mayor claridad y transparencia en el capítulo de inversiones, para tener un conocimiento y control, efectivo del gasto por la ciudadanía no constituye una obligación legal que se encuadre dentro de los tres supuestos de reclamación, tal como d</w:t>
      </w:r>
      <w:r>
        <w:t xml:space="preserve">ispone el artículo 170.2 del Real Decreto Legislativo 2/2004, de 5 de marzo, por el que se aprueba el Texto Refundido de la Ley reguladora de las Haciendas Locales. </w:t>
      </w:r>
      <w:r>
        <w:rPr>
          <w:rFonts w:ascii="Times New Roman" w:eastAsia="Times New Roman" w:hAnsi="Times New Roman" w:cs="Times New Roman"/>
          <w:sz w:val="24"/>
        </w:rPr>
        <w:t xml:space="preserve"> </w:t>
      </w:r>
    </w:p>
    <w:p w:rsidR="00BE7D30" w:rsidRDefault="00E21C20">
      <w:pPr>
        <w:spacing w:after="88"/>
        <w:ind w:left="452" w:right="110"/>
      </w:pPr>
      <w:r>
        <w:t>Se informa negativamente la presente reclamación</w:t>
      </w:r>
      <w:r>
        <w:rPr>
          <w:b/>
        </w:rPr>
        <w:t>.”</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Consta en el expediente</w:t>
      </w:r>
      <w:r>
        <w:rPr>
          <w:b/>
        </w:rPr>
        <w:t xml:space="preserve"> propuesta del Concejal delegado de Hacienda, D. Airam Pérez Chinea, de fecha 20 de abril de 2022, que transcrito literalmente dice: </w:t>
      </w:r>
    </w:p>
    <w:p w:rsidR="00BE7D30" w:rsidRDefault="00E21C20">
      <w:pPr>
        <w:spacing w:after="127" w:line="259" w:lineRule="auto"/>
        <w:ind w:left="14" w:firstLine="0"/>
        <w:jc w:val="left"/>
      </w:pPr>
      <w:r>
        <w:rPr>
          <w:b/>
        </w:rPr>
        <w:t xml:space="preserve"> </w:t>
      </w:r>
    </w:p>
    <w:p w:rsidR="00BE7D30" w:rsidRDefault="00E21C20">
      <w:pPr>
        <w:spacing w:after="138"/>
        <w:ind w:left="-1" w:right="110" w:firstLine="720"/>
      </w:pPr>
      <w:r>
        <w:t>“Dado el expediente de Presupuesto General de esta Corporación para el ejercicio 2022, seguido el trámite expresamente p</w:t>
      </w:r>
      <w:r>
        <w:t>revisto para su confección por el Texto Refundido de la Ley de Haciendas Locales 2/2004, y sometido a aprobación del Pleno, en sesión ordinaria de este órgano celebrado en fecha 24 de febrero de 2022, se adopta acuerdo de aprobación inicial del expediente.</w:t>
      </w:r>
      <w:r>
        <w:t xml:space="preserve"> </w:t>
      </w:r>
    </w:p>
    <w:p w:rsidR="00BE7D30" w:rsidRDefault="00E21C20">
      <w:pPr>
        <w:spacing w:after="136"/>
        <w:ind w:left="-1" w:right="110" w:firstLine="708"/>
      </w:pPr>
      <w:r>
        <w:t>Sometido a exposición pública mediante anuncio en el BOP nº 29,  de 9 de marzo  de 2022, de conformidad con lo previsto en el art 169 del Texto Refundido de la Ley de Haciendas Locales aprobado por real Decreto Legislativo 2/2004, de 5 de marzo, y el art</w:t>
      </w:r>
      <w:r>
        <w:t>ículo 20 del Real Decreto Legislativo 500/1990 de 20 de abril, por los interesados se han presentado dentro del plazo legal de los quince días hábiles a partir de la referida publicación, las siguientes reclamaciones - alegaciones incorporadas al expedient</w:t>
      </w:r>
      <w:r>
        <w:t xml:space="preserve">e: </w:t>
      </w:r>
    </w:p>
    <w:p w:rsidR="00BE7D30" w:rsidRDefault="00E21C20">
      <w:pPr>
        <w:numPr>
          <w:ilvl w:val="0"/>
          <w:numId w:val="14"/>
        </w:numPr>
        <w:spacing w:after="138"/>
        <w:ind w:right="110" w:hanging="358"/>
      </w:pPr>
      <w:r>
        <w:t xml:space="preserve">Por Secretario General del Ayuntamiento de Candelaria, D. Octavio Manuel Fernández Hernández, con fecha 18 de marzo de 2022 y nº de registro 2022-E-RE-1240 </w:t>
      </w:r>
    </w:p>
    <w:p w:rsidR="00BE7D30" w:rsidRDefault="00E21C20">
      <w:pPr>
        <w:numPr>
          <w:ilvl w:val="0"/>
          <w:numId w:val="14"/>
        </w:numPr>
        <w:spacing w:after="175"/>
        <w:ind w:right="110" w:hanging="358"/>
      </w:pPr>
      <w:r>
        <w:t xml:space="preserve">Por Grupo Popular municipal, con fecha 22 de marzo de 2.022 y nº registro 2022-E-RE1342. </w:t>
      </w:r>
    </w:p>
    <w:p w:rsidR="00BE7D30" w:rsidRDefault="00E21C20">
      <w:pPr>
        <w:numPr>
          <w:ilvl w:val="0"/>
          <w:numId w:val="14"/>
        </w:numPr>
        <w:spacing w:after="153"/>
        <w:ind w:right="110" w:hanging="358"/>
      </w:pPr>
      <w:r>
        <w:t>Por Coalición Canaria, con fecha 22 de marzo de 2.022 y nº de registro de entrada 2022E-RE-1317</w:t>
      </w:r>
      <w:r>
        <w:rPr>
          <w:rFonts w:ascii="Times New Roman" w:eastAsia="Times New Roman" w:hAnsi="Times New Roman" w:cs="Times New Roman"/>
          <w:sz w:val="24"/>
        </w:rPr>
        <w:t xml:space="preserve"> </w:t>
      </w:r>
    </w:p>
    <w:p w:rsidR="00BE7D30" w:rsidRDefault="00E21C20">
      <w:pPr>
        <w:numPr>
          <w:ilvl w:val="0"/>
          <w:numId w:val="14"/>
        </w:numPr>
        <w:spacing w:after="120"/>
        <w:ind w:right="110" w:hanging="358"/>
      </w:pPr>
      <w:r>
        <w:rPr>
          <w:rFonts w:ascii="Calibri" w:eastAsia="Calibri" w:hAnsi="Calibri" w:cs="Calibri"/>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60300" name="Group 26030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5242" name="Rectangle 5242"/>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5243" name="Rectangle 5243"/>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47 de 180 </w:t>
                              </w:r>
                            </w:p>
                          </w:txbxContent>
                        </wps:txbx>
                        <wps:bodyPr horzOverflow="overflow" vert="horz" lIns="0" tIns="0" rIns="0" bIns="0" rtlCol="0">
                          <a:noAutofit/>
                        </wps:bodyPr>
                      </wps:wsp>
                    </wpg:wgp>
                  </a:graphicData>
                </a:graphic>
              </wp:anchor>
            </w:drawing>
          </mc:Choice>
          <mc:Fallback xmlns:a="http://schemas.openxmlformats.org/drawingml/2006/main">
            <w:pict>
              <v:group id="Group 260300" style="width:12.7031pt;height:279.594pt;position:absolute;mso-position-horizontal-relative:page;mso-position-horizontal:absolute;margin-left:682.278pt;mso-position-vertical-relative:page;margin-top:532.326pt;" coordsize="1613,35508">
                <v:rect id="Rectangle 5242"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5243"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47 de 180 </w:t>
                        </w:r>
                      </w:p>
                    </w:txbxContent>
                  </v:textbox>
                </v:rect>
                <w10:wrap type="square"/>
              </v:group>
            </w:pict>
          </mc:Fallback>
        </mc:AlternateContent>
      </w:r>
      <w:r>
        <w:t>Por Grupo Sí se Puede, con fecha 23 de marzo de 2.022 y nº de registro de entrada 2022-E-RE-1369.</w:t>
      </w:r>
      <w:r>
        <w:rPr>
          <w:rFonts w:ascii="Times New Roman" w:eastAsia="Times New Roman" w:hAnsi="Times New Roman" w:cs="Times New Roman"/>
          <w:sz w:val="24"/>
        </w:rPr>
        <w:t xml:space="preserve"> </w:t>
      </w:r>
    </w:p>
    <w:p w:rsidR="00BE7D30" w:rsidRDefault="00E21C20">
      <w:pPr>
        <w:spacing w:after="136"/>
        <w:ind w:left="-1" w:right="110" w:firstLine="708"/>
      </w:pPr>
      <w:r>
        <w:t>Vistas las alegaciones – reclamaciones formuladas, por la Inter</w:t>
      </w:r>
      <w:r>
        <w:t>vención de Fondos se ha emitido informe de cada una de ellas, siendo todas ellas informadas negativamente, al no estar en ningún supuesto de los señalados en el artículo 170.2 del R.D.L. 2/20014, de 5 de marzo, por el que se aprueba el Texto Refundido de l</w:t>
      </w:r>
      <w:r>
        <w:t xml:space="preserve">a Ley Reguladora de las Haciendas Locales. </w:t>
      </w:r>
    </w:p>
    <w:p w:rsidR="00BE7D30" w:rsidRDefault="00E21C20">
      <w:pPr>
        <w:spacing w:after="136"/>
        <w:ind w:left="-1" w:right="110" w:firstLine="708"/>
      </w:pPr>
      <w:r>
        <w:t xml:space="preserve">Por todo ello, y en consonancia con informe favorable de la Intervención General, obrante igualmente en el expediente, por esta Concejalía se Propone la adopción del siguiente acuerdo: </w:t>
      </w:r>
    </w:p>
    <w:p w:rsidR="00BE7D30" w:rsidRDefault="00E21C20">
      <w:pPr>
        <w:spacing w:after="122" w:line="259" w:lineRule="auto"/>
        <w:ind w:left="722" w:firstLine="0"/>
        <w:jc w:val="left"/>
      </w:pPr>
      <w:r>
        <w:rPr>
          <w:i/>
        </w:rPr>
        <w:t xml:space="preserve"> </w:t>
      </w:r>
    </w:p>
    <w:p w:rsidR="00BE7D30" w:rsidRDefault="00E21C20">
      <w:pPr>
        <w:ind w:left="-1" w:right="110" w:firstLine="708"/>
      </w:pPr>
      <w:r>
        <w:rPr>
          <w:b/>
        </w:rPr>
        <w:t>PRIMERO. -</w:t>
      </w:r>
      <w:r>
        <w:t xml:space="preserve"> Desestimar la</w:t>
      </w:r>
      <w:r>
        <w:t xml:space="preserve">s reclamaciones - alegaciones presentadas por los interesados, y en consecuencia aprobar definitivamente el </w:t>
      </w:r>
      <w:r>
        <w:rPr>
          <w:b/>
        </w:rPr>
        <w:t>Presupuesto General del ejercicio 2022, al que se incorpora Plantilla Orgánica y Plan Presupuestario</w:t>
      </w:r>
      <w:r>
        <w:t>, con el siguiente resumen:</w:t>
      </w:r>
      <w:r>
        <w:rPr>
          <w:rFonts w:ascii="Times New Roman" w:eastAsia="Times New Roman" w:hAnsi="Times New Roman" w:cs="Times New Roman"/>
          <w:sz w:val="24"/>
        </w:rPr>
        <w:t xml:space="preserve"> </w:t>
      </w:r>
    </w:p>
    <w:p w:rsidR="00BE7D30" w:rsidRDefault="00E21C20">
      <w:pPr>
        <w:spacing w:after="81" w:line="259" w:lineRule="auto"/>
        <w:ind w:left="722" w:firstLine="0"/>
        <w:jc w:val="left"/>
      </w:pPr>
      <w:r>
        <w:rPr>
          <w:rFonts w:ascii="Times New Roman" w:eastAsia="Times New Roman" w:hAnsi="Times New Roman" w:cs="Times New Roman"/>
          <w:sz w:val="24"/>
        </w:rPr>
        <w:t xml:space="preserve"> </w:t>
      </w:r>
    </w:p>
    <w:p w:rsidR="00BE7D30" w:rsidRDefault="00E21C20">
      <w:pPr>
        <w:spacing w:after="98" w:line="259" w:lineRule="auto"/>
        <w:ind w:left="14" w:firstLine="0"/>
        <w:jc w:val="left"/>
      </w:pPr>
      <w:r>
        <w:rPr>
          <w:b/>
        </w:rPr>
        <w:t xml:space="preserve"> </w:t>
      </w:r>
    </w:p>
    <w:p w:rsidR="00BE7D30" w:rsidRDefault="00E21C20">
      <w:pPr>
        <w:spacing w:after="100" w:line="259" w:lineRule="auto"/>
        <w:ind w:left="14" w:firstLine="0"/>
        <w:jc w:val="left"/>
      </w:pPr>
      <w:r>
        <w:rPr>
          <w:b/>
        </w:rPr>
        <w:t xml:space="preserve"> </w:t>
      </w:r>
    </w:p>
    <w:p w:rsidR="00BE7D30" w:rsidRDefault="00E21C20">
      <w:pPr>
        <w:spacing w:after="98" w:line="259" w:lineRule="auto"/>
        <w:ind w:left="14" w:firstLine="0"/>
        <w:jc w:val="left"/>
      </w:pPr>
      <w:r>
        <w:rPr>
          <w:b/>
        </w:rPr>
        <w:t xml:space="preserve"> </w:t>
      </w:r>
    </w:p>
    <w:p w:rsidR="00BE7D30" w:rsidRDefault="00E21C20">
      <w:pPr>
        <w:spacing w:after="101" w:line="259" w:lineRule="auto"/>
        <w:ind w:left="14" w:firstLine="0"/>
        <w:jc w:val="left"/>
      </w:pPr>
      <w:r>
        <w:rPr>
          <w:b/>
        </w:rPr>
        <w:t xml:space="preserve"> </w:t>
      </w:r>
    </w:p>
    <w:p w:rsidR="00BE7D30" w:rsidRDefault="00E21C20">
      <w:pPr>
        <w:spacing w:after="98"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100" w:line="259" w:lineRule="auto"/>
        <w:ind w:left="14" w:firstLine="0"/>
        <w:jc w:val="left"/>
      </w:pPr>
      <w:r>
        <w:rPr>
          <w:b/>
        </w:rPr>
        <w:t xml:space="preserve"> </w:t>
      </w:r>
    </w:p>
    <w:p w:rsidR="00BE7D30" w:rsidRDefault="00E21C20">
      <w:pPr>
        <w:spacing w:after="90"/>
        <w:ind w:left="9" w:right="107"/>
      </w:pPr>
      <w:r>
        <w:rPr>
          <w:b/>
        </w:rPr>
        <w:t>I.-</w:t>
      </w:r>
      <w:r>
        <w:rPr>
          <w:b/>
        </w:rPr>
        <w:t xml:space="preserve">Estado de gastos e ingresos consolidados: </w:t>
      </w:r>
    </w:p>
    <w:p w:rsidR="00BE7D30" w:rsidRDefault="00E21C20">
      <w:pPr>
        <w:pStyle w:val="Ttulo2"/>
        <w:pBdr>
          <w:bottom w:val="single" w:sz="4" w:space="0" w:color="000000"/>
        </w:pBdr>
        <w:shd w:val="clear" w:color="auto" w:fill="BFBFBF"/>
        <w:spacing w:after="0"/>
        <w:ind w:left="1814" w:right="0"/>
        <w:jc w:val="left"/>
      </w:pPr>
      <w:r>
        <w:rPr>
          <w:sz w:val="20"/>
        </w:rPr>
        <w:t xml:space="preserve">      PRESUPUESTO CONSOLIDADO EJERCICIO 2022 </w:t>
      </w:r>
    </w:p>
    <w:p w:rsidR="00BE7D30" w:rsidRDefault="00E21C20">
      <w:pPr>
        <w:spacing w:after="0" w:line="259" w:lineRule="auto"/>
        <w:ind w:left="0" w:right="2312" w:firstLine="0"/>
        <w:jc w:val="right"/>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8361" w:type="dxa"/>
        <w:tblInd w:w="157" w:type="dxa"/>
        <w:tblCellMar>
          <w:top w:w="2" w:type="dxa"/>
          <w:left w:w="80" w:type="dxa"/>
          <w:bottom w:w="0" w:type="dxa"/>
          <w:right w:w="12" w:type="dxa"/>
        </w:tblCellMar>
        <w:tblLook w:val="04A0" w:firstRow="1" w:lastRow="0" w:firstColumn="1" w:lastColumn="0" w:noHBand="0" w:noVBand="1"/>
      </w:tblPr>
      <w:tblGrid>
        <w:gridCol w:w="917"/>
        <w:gridCol w:w="1426"/>
        <w:gridCol w:w="1093"/>
        <w:gridCol w:w="1204"/>
        <w:gridCol w:w="1208"/>
        <w:gridCol w:w="1437"/>
        <w:gridCol w:w="1304"/>
      </w:tblGrid>
      <w:tr w:rsidR="00BE7D30">
        <w:trPr>
          <w:trHeight w:val="234"/>
        </w:trPr>
        <w:tc>
          <w:tcPr>
            <w:tcW w:w="8361" w:type="dxa"/>
            <w:gridSpan w:val="7"/>
            <w:tcBorders>
              <w:top w:val="nil"/>
              <w:left w:val="nil"/>
              <w:bottom w:val="single" w:sz="4" w:space="0" w:color="000000"/>
              <w:right w:val="nil"/>
            </w:tcBorders>
            <w:shd w:val="clear" w:color="auto" w:fill="BFBFBF"/>
          </w:tcPr>
          <w:p w:rsidR="00BE7D30" w:rsidRDefault="00E21C20">
            <w:pPr>
              <w:spacing w:after="0" w:line="259" w:lineRule="auto"/>
              <w:ind w:left="0" w:right="74" w:firstLine="0"/>
              <w:jc w:val="center"/>
            </w:pPr>
            <w:r>
              <w:rPr>
                <w:b/>
                <w:sz w:val="20"/>
              </w:rPr>
              <w:t xml:space="preserve">ESTADO DE CONSOLIDACION DE GASTOS  </w:t>
            </w:r>
          </w:p>
        </w:tc>
      </w:tr>
      <w:tr w:rsidR="00BE7D30">
        <w:trPr>
          <w:trHeight w:val="700"/>
        </w:trPr>
        <w:tc>
          <w:tcPr>
            <w:tcW w:w="99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2" w:firstLine="0"/>
            </w:pPr>
            <w:r>
              <w:rPr>
                <w:rFonts w:ascii="Times New Roman" w:eastAsia="Times New Roman" w:hAnsi="Times New Roman" w:cs="Times New Roman"/>
                <w:b/>
                <w:sz w:val="20"/>
              </w:rPr>
              <w:t xml:space="preserve">Capítulos </w:t>
            </w:r>
          </w:p>
        </w:tc>
        <w:tc>
          <w:tcPr>
            <w:tcW w:w="135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center"/>
            </w:pPr>
            <w:r>
              <w:rPr>
                <w:b/>
                <w:sz w:val="20"/>
              </w:rPr>
              <w:t xml:space="preserve">Ayuntamiento </w:t>
            </w:r>
          </w:p>
        </w:tc>
        <w:tc>
          <w:tcPr>
            <w:tcW w:w="115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17" w:firstLine="0"/>
            </w:pPr>
            <w:r>
              <w:rPr>
                <w:b/>
                <w:sz w:val="20"/>
              </w:rPr>
              <w:t xml:space="preserve">EPELCAN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b/>
                <w:sz w:val="20"/>
              </w:rPr>
              <w:t xml:space="preserve">Sdad. Municipal Viviendas </w:t>
            </w:r>
          </w:p>
        </w:tc>
        <w:tc>
          <w:tcPr>
            <w:tcW w:w="121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2" w:firstLine="0"/>
              <w:jc w:val="center"/>
            </w:pPr>
            <w:r>
              <w:rPr>
                <w:b/>
                <w:sz w:val="20"/>
              </w:rPr>
              <w:t xml:space="preserve">Total </w:t>
            </w:r>
          </w:p>
        </w:tc>
        <w:tc>
          <w:tcPr>
            <w:tcW w:w="11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center"/>
            </w:pPr>
            <w:r>
              <w:rPr>
                <w:b/>
                <w:sz w:val="20"/>
              </w:rPr>
              <w:t xml:space="preserve">Eliminaciones </w:t>
            </w:r>
          </w:p>
        </w:tc>
        <w:tc>
          <w:tcPr>
            <w:tcW w:w="1257"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center"/>
            </w:pPr>
            <w:r>
              <w:rPr>
                <w:b/>
                <w:sz w:val="20"/>
              </w:rPr>
              <w:t xml:space="preserve">Pº Consolidado </w:t>
            </w:r>
          </w:p>
        </w:tc>
      </w:tr>
      <w:tr w:rsidR="00BE7D30">
        <w:trPr>
          <w:trHeight w:val="470"/>
        </w:trPr>
        <w:tc>
          <w:tcPr>
            <w:tcW w:w="99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2" w:firstLine="0"/>
              <w:jc w:val="center"/>
            </w:pPr>
            <w:r>
              <w:rPr>
                <w:sz w:val="20"/>
              </w:rPr>
              <w:t xml:space="preserve">1 </w:t>
            </w:r>
          </w:p>
        </w:tc>
        <w:tc>
          <w:tcPr>
            <w:tcW w:w="13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right"/>
            </w:pPr>
            <w:r>
              <w:rPr>
                <w:sz w:val="20"/>
              </w:rPr>
              <w:t xml:space="preserve">10.930.454,3 8 </w:t>
            </w:r>
          </w:p>
        </w:tc>
        <w:tc>
          <w:tcPr>
            <w:tcW w:w="115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pPr>
            <w:r>
              <w:rPr>
                <w:sz w:val="20"/>
              </w:rPr>
              <w:t xml:space="preserve">540.704,21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5" w:firstLine="0"/>
              <w:jc w:val="right"/>
            </w:pPr>
            <w:r>
              <w:rPr>
                <w:sz w:val="20"/>
              </w:rPr>
              <w:t xml:space="preserve">1.004.390,3 7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4" w:firstLine="0"/>
            </w:pPr>
            <w:r>
              <w:rPr>
                <w:sz w:val="20"/>
              </w:rPr>
              <w:t>12.475.548,</w:t>
            </w:r>
          </w:p>
          <w:p w:rsidR="00BE7D30" w:rsidRDefault="00E21C20">
            <w:pPr>
              <w:spacing w:after="0" w:line="259" w:lineRule="auto"/>
              <w:ind w:left="0" w:right="61" w:firstLine="0"/>
              <w:jc w:val="right"/>
            </w:pPr>
            <w:r>
              <w:rPr>
                <w:sz w:val="20"/>
              </w:rPr>
              <w:t xml:space="preserve">96 </w:t>
            </w:r>
          </w:p>
        </w:tc>
        <w:tc>
          <w:tcPr>
            <w:tcW w:w="11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52" w:firstLine="0"/>
              <w:jc w:val="left"/>
            </w:pPr>
            <w:r>
              <w:rPr>
                <w:sz w:val="20"/>
              </w:rPr>
              <w:t>12.475.548,</w:t>
            </w:r>
          </w:p>
          <w:p w:rsidR="00BE7D30" w:rsidRDefault="00E21C20">
            <w:pPr>
              <w:spacing w:after="0" w:line="259" w:lineRule="auto"/>
              <w:ind w:left="0" w:right="58" w:firstLine="0"/>
              <w:jc w:val="right"/>
            </w:pPr>
            <w:r>
              <w:rPr>
                <w:sz w:val="20"/>
              </w:rPr>
              <w:t xml:space="preserve">96 </w:t>
            </w:r>
          </w:p>
        </w:tc>
      </w:tr>
      <w:tr w:rsidR="00BE7D30">
        <w:trPr>
          <w:trHeight w:val="470"/>
        </w:trPr>
        <w:tc>
          <w:tcPr>
            <w:tcW w:w="99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2" w:firstLine="0"/>
              <w:jc w:val="center"/>
            </w:pPr>
            <w:r>
              <w:rPr>
                <w:sz w:val="20"/>
              </w:rPr>
              <w:t xml:space="preserve">2 </w:t>
            </w:r>
          </w:p>
        </w:tc>
        <w:tc>
          <w:tcPr>
            <w:tcW w:w="135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32" w:firstLine="0"/>
              <w:jc w:val="left"/>
            </w:pPr>
            <w:r>
              <w:rPr>
                <w:sz w:val="20"/>
              </w:rPr>
              <w:t xml:space="preserve">9.670.986,97 </w:t>
            </w:r>
          </w:p>
        </w:tc>
        <w:tc>
          <w:tcPr>
            <w:tcW w:w="115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pPr>
            <w:r>
              <w:rPr>
                <w:sz w:val="20"/>
              </w:rPr>
              <w:t xml:space="preserve">302.987,91 </w:t>
            </w:r>
          </w:p>
        </w:tc>
        <w:tc>
          <w:tcPr>
            <w:tcW w:w="123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58" w:firstLine="0"/>
              <w:jc w:val="right"/>
            </w:pPr>
            <w:r>
              <w:rPr>
                <w:sz w:val="20"/>
              </w:rPr>
              <w:t xml:space="preserve">43.676,07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4" w:firstLine="0"/>
            </w:pPr>
            <w:r>
              <w:rPr>
                <w:sz w:val="20"/>
              </w:rPr>
              <w:t>10.017.650,</w:t>
            </w:r>
          </w:p>
          <w:p w:rsidR="00BE7D30" w:rsidRDefault="00E21C20">
            <w:pPr>
              <w:spacing w:after="0" w:line="259" w:lineRule="auto"/>
              <w:ind w:left="0" w:right="61" w:firstLine="0"/>
              <w:jc w:val="right"/>
            </w:pPr>
            <w:r>
              <w:rPr>
                <w:sz w:val="20"/>
              </w:rPr>
              <w:t xml:space="preserve">95 </w:t>
            </w:r>
          </w:p>
        </w:tc>
        <w:tc>
          <w:tcPr>
            <w:tcW w:w="11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60" w:firstLine="0"/>
              <w:jc w:val="right"/>
            </w:pPr>
            <w:r>
              <w:rPr>
                <w:sz w:val="20"/>
              </w:rPr>
              <w:t xml:space="preserve">0,00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52" w:firstLine="0"/>
              <w:jc w:val="left"/>
            </w:pPr>
            <w:r>
              <w:rPr>
                <w:sz w:val="20"/>
              </w:rPr>
              <w:t>10.017.650,</w:t>
            </w:r>
          </w:p>
          <w:p w:rsidR="00BE7D30" w:rsidRDefault="00E21C20">
            <w:pPr>
              <w:spacing w:after="0" w:line="259" w:lineRule="auto"/>
              <w:ind w:left="0" w:right="58" w:firstLine="0"/>
              <w:jc w:val="right"/>
            </w:pPr>
            <w:r>
              <w:rPr>
                <w:sz w:val="20"/>
              </w:rPr>
              <w:t xml:space="preserve">95 </w:t>
            </w:r>
          </w:p>
        </w:tc>
      </w:tr>
      <w:tr w:rsidR="00BE7D30">
        <w:trPr>
          <w:trHeight w:val="240"/>
        </w:trPr>
        <w:tc>
          <w:tcPr>
            <w:tcW w:w="99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72" w:firstLine="0"/>
              <w:jc w:val="center"/>
            </w:pPr>
            <w:r>
              <w:rPr>
                <w:sz w:val="20"/>
              </w:rPr>
              <w:t xml:space="preserve">3 </w:t>
            </w:r>
          </w:p>
        </w:tc>
        <w:tc>
          <w:tcPr>
            <w:tcW w:w="13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50.000,00 </w:t>
            </w:r>
          </w:p>
        </w:tc>
        <w:tc>
          <w:tcPr>
            <w:tcW w:w="115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right"/>
            </w:pPr>
            <w:r>
              <w:rPr>
                <w:sz w:val="20"/>
              </w:rPr>
              <w:t xml:space="preserve">50.000,00 </w:t>
            </w:r>
          </w:p>
        </w:tc>
        <w:tc>
          <w:tcPr>
            <w:tcW w:w="117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20"/>
              </w:rPr>
              <w:t xml:space="preserve">50.000,00 </w:t>
            </w:r>
          </w:p>
        </w:tc>
      </w:tr>
      <w:tr w:rsidR="00BE7D30">
        <w:trPr>
          <w:trHeight w:val="470"/>
        </w:trPr>
        <w:tc>
          <w:tcPr>
            <w:tcW w:w="99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2" w:firstLine="0"/>
              <w:jc w:val="center"/>
            </w:pPr>
            <w:r>
              <w:rPr>
                <w:sz w:val="20"/>
              </w:rPr>
              <w:t xml:space="preserve">4 </w:t>
            </w:r>
          </w:p>
        </w:tc>
        <w:tc>
          <w:tcPr>
            <w:tcW w:w="135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32" w:firstLine="0"/>
              <w:jc w:val="left"/>
            </w:pPr>
            <w:r>
              <w:rPr>
                <w:sz w:val="20"/>
              </w:rPr>
              <w:t xml:space="preserve">3.164.050,47 </w:t>
            </w:r>
          </w:p>
        </w:tc>
        <w:tc>
          <w:tcPr>
            <w:tcW w:w="115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3.164.050,4 7 </w:t>
            </w:r>
          </w:p>
        </w:tc>
        <w:tc>
          <w:tcPr>
            <w:tcW w:w="117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74" w:firstLine="0"/>
              <w:jc w:val="left"/>
            </w:pPr>
            <w:r>
              <w:rPr>
                <w:sz w:val="20"/>
              </w:rPr>
              <w:t>1.197.414,</w:t>
            </w:r>
          </w:p>
          <w:p w:rsidR="00BE7D30" w:rsidRDefault="00E21C20">
            <w:pPr>
              <w:spacing w:after="0" w:line="259" w:lineRule="auto"/>
              <w:ind w:left="0" w:right="60" w:firstLine="0"/>
              <w:jc w:val="right"/>
            </w:pPr>
            <w:r>
              <w:rPr>
                <w:sz w:val="20"/>
              </w:rPr>
              <w:t xml:space="preserve">45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right"/>
            </w:pPr>
            <w:r>
              <w:rPr>
                <w:sz w:val="20"/>
              </w:rPr>
              <w:t xml:space="preserve">1.966.636,0 2 </w:t>
            </w:r>
          </w:p>
        </w:tc>
      </w:tr>
      <w:tr w:rsidR="00BE7D30">
        <w:trPr>
          <w:trHeight w:val="240"/>
        </w:trPr>
        <w:tc>
          <w:tcPr>
            <w:tcW w:w="99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72" w:firstLine="0"/>
              <w:jc w:val="center"/>
            </w:pPr>
            <w:r>
              <w:rPr>
                <w:sz w:val="20"/>
              </w:rPr>
              <w:t xml:space="preserve">5 </w:t>
            </w:r>
          </w:p>
        </w:tc>
        <w:tc>
          <w:tcPr>
            <w:tcW w:w="13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right"/>
            </w:pPr>
            <w:r>
              <w:rPr>
                <w:sz w:val="20"/>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1" w:firstLine="0"/>
              <w:jc w:val="right"/>
            </w:pPr>
            <w:r>
              <w:rPr>
                <w:sz w:val="20"/>
              </w:rPr>
              <w:t xml:space="preserve">0,00 </w:t>
            </w:r>
          </w:p>
        </w:tc>
        <w:tc>
          <w:tcPr>
            <w:tcW w:w="117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0,00 </w:t>
            </w:r>
          </w:p>
        </w:tc>
      </w:tr>
      <w:tr w:rsidR="00BE7D30">
        <w:trPr>
          <w:trHeight w:val="240"/>
        </w:trPr>
        <w:tc>
          <w:tcPr>
            <w:tcW w:w="99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72" w:firstLine="0"/>
              <w:jc w:val="center"/>
            </w:pPr>
            <w:r>
              <w:rPr>
                <w:sz w:val="20"/>
              </w:rPr>
              <w:t xml:space="preserve">6 </w:t>
            </w:r>
          </w:p>
        </w:tc>
        <w:tc>
          <w:tcPr>
            <w:tcW w:w="13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606.032,06 </w:t>
            </w:r>
          </w:p>
        </w:tc>
        <w:tc>
          <w:tcPr>
            <w:tcW w:w="115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59" w:firstLine="0"/>
              <w:jc w:val="left"/>
            </w:pPr>
            <w:r>
              <w:rPr>
                <w:sz w:val="20"/>
              </w:rPr>
              <w:t xml:space="preserve">606.032,06 </w:t>
            </w:r>
          </w:p>
        </w:tc>
        <w:tc>
          <w:tcPr>
            <w:tcW w:w="117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07" w:firstLine="0"/>
              <w:jc w:val="left"/>
            </w:pPr>
            <w:r>
              <w:rPr>
                <w:sz w:val="20"/>
              </w:rPr>
              <w:t xml:space="preserve">606.032,06 </w:t>
            </w:r>
          </w:p>
        </w:tc>
      </w:tr>
      <w:tr w:rsidR="00BE7D30">
        <w:trPr>
          <w:trHeight w:val="240"/>
        </w:trPr>
        <w:tc>
          <w:tcPr>
            <w:tcW w:w="99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72" w:firstLine="0"/>
              <w:jc w:val="center"/>
            </w:pPr>
            <w:r>
              <w:rPr>
                <w:sz w:val="20"/>
              </w:rPr>
              <w:t xml:space="preserve">7 </w:t>
            </w:r>
          </w:p>
        </w:tc>
        <w:tc>
          <w:tcPr>
            <w:tcW w:w="13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126.169,06 </w:t>
            </w:r>
          </w:p>
        </w:tc>
        <w:tc>
          <w:tcPr>
            <w:tcW w:w="115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59" w:firstLine="0"/>
              <w:jc w:val="left"/>
            </w:pPr>
            <w:r>
              <w:rPr>
                <w:sz w:val="20"/>
              </w:rPr>
              <w:t xml:space="preserve">126.169,06 </w:t>
            </w:r>
          </w:p>
        </w:tc>
        <w:tc>
          <w:tcPr>
            <w:tcW w:w="117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07" w:firstLine="0"/>
              <w:jc w:val="left"/>
            </w:pPr>
            <w:r>
              <w:rPr>
                <w:sz w:val="20"/>
              </w:rPr>
              <w:t xml:space="preserve">126.169,06 </w:t>
            </w:r>
          </w:p>
        </w:tc>
      </w:tr>
      <w:tr w:rsidR="00BE7D30">
        <w:trPr>
          <w:trHeight w:val="240"/>
        </w:trPr>
        <w:tc>
          <w:tcPr>
            <w:tcW w:w="99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72" w:firstLine="0"/>
              <w:jc w:val="center"/>
            </w:pPr>
            <w:r>
              <w:rPr>
                <w:sz w:val="20"/>
              </w:rPr>
              <w:t xml:space="preserve">8 </w:t>
            </w:r>
          </w:p>
        </w:tc>
        <w:tc>
          <w:tcPr>
            <w:tcW w:w="13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50.000,00 </w:t>
            </w:r>
          </w:p>
        </w:tc>
        <w:tc>
          <w:tcPr>
            <w:tcW w:w="115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right"/>
            </w:pPr>
            <w:r>
              <w:rPr>
                <w:sz w:val="20"/>
              </w:rPr>
              <w:t xml:space="preserve">50.000,00 </w:t>
            </w:r>
          </w:p>
        </w:tc>
        <w:tc>
          <w:tcPr>
            <w:tcW w:w="117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20"/>
              </w:rPr>
              <w:t xml:space="preserve">50.000,00 </w:t>
            </w:r>
          </w:p>
        </w:tc>
      </w:tr>
      <w:tr w:rsidR="00BE7D30">
        <w:trPr>
          <w:trHeight w:val="241"/>
        </w:trPr>
        <w:tc>
          <w:tcPr>
            <w:tcW w:w="99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72" w:firstLine="0"/>
              <w:jc w:val="center"/>
            </w:pPr>
            <w:r>
              <w:rPr>
                <w:sz w:val="20"/>
              </w:rPr>
              <w:t xml:space="preserve">9 </w:t>
            </w:r>
          </w:p>
        </w:tc>
        <w:tc>
          <w:tcPr>
            <w:tcW w:w="13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right"/>
            </w:pPr>
            <w:r>
              <w:rPr>
                <w:sz w:val="20"/>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1" w:firstLine="0"/>
              <w:jc w:val="right"/>
            </w:pPr>
            <w:r>
              <w:rPr>
                <w:sz w:val="20"/>
              </w:rPr>
              <w:t xml:space="preserve">0,00 </w:t>
            </w:r>
          </w:p>
        </w:tc>
        <w:tc>
          <w:tcPr>
            <w:tcW w:w="117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0,00 </w:t>
            </w:r>
          </w:p>
        </w:tc>
      </w:tr>
      <w:tr w:rsidR="00BE7D30">
        <w:trPr>
          <w:trHeight w:val="468"/>
        </w:trPr>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7D30" w:rsidRDefault="00E21C20">
            <w:pPr>
              <w:spacing w:after="0" w:line="259" w:lineRule="auto"/>
              <w:ind w:left="89" w:firstLine="0"/>
              <w:jc w:val="left"/>
            </w:pPr>
            <w:r>
              <w:rPr>
                <w:b/>
                <w:sz w:val="20"/>
              </w:rPr>
              <w:t xml:space="preserve">TOTAL </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Pr>
          <w:p w:rsidR="00BE7D30" w:rsidRDefault="00E21C20">
            <w:pPr>
              <w:spacing w:after="0" w:line="259" w:lineRule="auto"/>
              <w:ind w:left="0" w:right="56" w:firstLine="0"/>
              <w:jc w:val="right"/>
            </w:pPr>
            <w:r>
              <w:rPr>
                <w:b/>
                <w:sz w:val="20"/>
              </w:rPr>
              <w:t xml:space="preserve">24.597.692,9 4 </w:t>
            </w:r>
          </w:p>
        </w:tc>
        <w:tc>
          <w:tcPr>
            <w:tcW w:w="115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7D30" w:rsidRDefault="00E21C20">
            <w:pPr>
              <w:spacing w:after="0" w:line="259" w:lineRule="auto"/>
              <w:ind w:left="0" w:firstLine="0"/>
            </w:pPr>
            <w:r>
              <w:rPr>
                <w:b/>
                <w:sz w:val="20"/>
              </w:rPr>
              <w:t xml:space="preserve">843.692,12 </w:t>
            </w:r>
          </w:p>
        </w:tc>
        <w:tc>
          <w:tcPr>
            <w:tcW w:w="1231" w:type="dxa"/>
            <w:tcBorders>
              <w:top w:val="single" w:sz="4" w:space="0" w:color="000000"/>
              <w:left w:val="single" w:sz="4" w:space="0" w:color="000000"/>
              <w:bottom w:val="single" w:sz="4" w:space="0" w:color="000000"/>
              <w:right w:val="single" w:sz="4" w:space="0" w:color="000000"/>
            </w:tcBorders>
            <w:shd w:val="clear" w:color="auto" w:fill="BFBFBF"/>
          </w:tcPr>
          <w:p w:rsidR="00BE7D30" w:rsidRDefault="00E21C20">
            <w:pPr>
              <w:spacing w:after="0" w:line="259" w:lineRule="auto"/>
              <w:ind w:left="0" w:right="55" w:firstLine="0"/>
              <w:jc w:val="right"/>
            </w:pPr>
            <w:r>
              <w:rPr>
                <w:b/>
                <w:sz w:val="20"/>
              </w:rPr>
              <w:t xml:space="preserve">1.048.066,4 4 </w:t>
            </w:r>
          </w:p>
        </w:tc>
        <w:tc>
          <w:tcPr>
            <w:tcW w:w="1211" w:type="dxa"/>
            <w:tcBorders>
              <w:top w:val="single" w:sz="4" w:space="0" w:color="000000"/>
              <w:left w:val="single" w:sz="4" w:space="0" w:color="000000"/>
              <w:bottom w:val="single" w:sz="4" w:space="0" w:color="000000"/>
              <w:right w:val="single" w:sz="4" w:space="0" w:color="000000"/>
            </w:tcBorders>
            <w:shd w:val="clear" w:color="auto" w:fill="BFBFBF"/>
          </w:tcPr>
          <w:p w:rsidR="00BE7D30" w:rsidRDefault="00E21C20">
            <w:pPr>
              <w:spacing w:after="0" w:line="259" w:lineRule="auto"/>
              <w:ind w:left="4" w:firstLine="0"/>
            </w:pPr>
            <w:r>
              <w:rPr>
                <w:b/>
                <w:sz w:val="20"/>
              </w:rPr>
              <w:t>26.489.451,</w:t>
            </w:r>
          </w:p>
          <w:p w:rsidR="00BE7D30" w:rsidRDefault="00E21C20">
            <w:pPr>
              <w:spacing w:after="0" w:line="259" w:lineRule="auto"/>
              <w:ind w:left="0" w:right="61" w:firstLine="0"/>
              <w:jc w:val="right"/>
            </w:pPr>
            <w:r>
              <w:rPr>
                <w:b/>
                <w:sz w:val="20"/>
              </w:rPr>
              <w:t xml:space="preserve">50 </w:t>
            </w:r>
          </w:p>
        </w:tc>
        <w:tc>
          <w:tcPr>
            <w:tcW w:w="1170" w:type="dxa"/>
            <w:tcBorders>
              <w:top w:val="single" w:sz="4" w:space="0" w:color="000000"/>
              <w:left w:val="single" w:sz="4" w:space="0" w:color="000000"/>
              <w:bottom w:val="single" w:sz="4" w:space="0" w:color="000000"/>
              <w:right w:val="single" w:sz="4" w:space="0" w:color="000000"/>
            </w:tcBorders>
            <w:shd w:val="clear" w:color="auto" w:fill="BFBFBF"/>
          </w:tcPr>
          <w:p w:rsidR="00BE7D30" w:rsidRDefault="00E21C20">
            <w:pPr>
              <w:spacing w:after="0" w:line="259" w:lineRule="auto"/>
              <w:ind w:left="74" w:firstLine="0"/>
              <w:jc w:val="left"/>
            </w:pPr>
            <w:r>
              <w:rPr>
                <w:b/>
                <w:sz w:val="20"/>
              </w:rPr>
              <w:t>1.197.414,</w:t>
            </w:r>
          </w:p>
          <w:p w:rsidR="00BE7D30" w:rsidRDefault="00E21C20">
            <w:pPr>
              <w:spacing w:after="0" w:line="259" w:lineRule="auto"/>
              <w:ind w:left="0" w:right="60" w:firstLine="0"/>
              <w:jc w:val="right"/>
            </w:pPr>
            <w:r>
              <w:rPr>
                <w:b/>
                <w:sz w:val="20"/>
              </w:rPr>
              <w:t xml:space="preserve">45 </w:t>
            </w:r>
          </w:p>
        </w:tc>
        <w:tc>
          <w:tcPr>
            <w:tcW w:w="1257" w:type="dxa"/>
            <w:tcBorders>
              <w:top w:val="single" w:sz="4" w:space="0" w:color="000000"/>
              <w:left w:val="single" w:sz="4" w:space="0" w:color="000000"/>
              <w:bottom w:val="single" w:sz="4" w:space="0" w:color="000000"/>
              <w:right w:val="single" w:sz="4" w:space="0" w:color="000000"/>
            </w:tcBorders>
            <w:shd w:val="clear" w:color="auto" w:fill="BFBFBF"/>
          </w:tcPr>
          <w:p w:rsidR="00BE7D30" w:rsidRDefault="00E21C20">
            <w:pPr>
              <w:spacing w:after="0" w:line="259" w:lineRule="auto"/>
              <w:ind w:left="52" w:firstLine="0"/>
              <w:jc w:val="left"/>
            </w:pPr>
            <w:r>
              <w:rPr>
                <w:b/>
                <w:sz w:val="20"/>
              </w:rPr>
              <w:t>25.292.037,</w:t>
            </w:r>
          </w:p>
          <w:p w:rsidR="00BE7D30" w:rsidRDefault="00E21C20">
            <w:pPr>
              <w:spacing w:after="0" w:line="259" w:lineRule="auto"/>
              <w:ind w:left="0" w:right="58" w:firstLine="0"/>
              <w:jc w:val="right"/>
            </w:pPr>
            <w:r>
              <w:rPr>
                <w:b/>
                <w:sz w:val="20"/>
              </w:rPr>
              <w:t xml:space="preserve">05 </w:t>
            </w:r>
          </w:p>
        </w:tc>
      </w:tr>
    </w:tbl>
    <w:p w:rsidR="00BE7D30" w:rsidRDefault="00E21C20">
      <w:pPr>
        <w:spacing w:after="0" w:line="259" w:lineRule="auto"/>
        <w:ind w:left="0" w:right="2312" w:firstLine="0"/>
        <w:jc w:val="right"/>
      </w:pPr>
      <w:r>
        <w:rPr>
          <w:rFonts w:ascii="Calibri" w:eastAsia="Calibri" w:hAnsi="Calibri" w:cs="Calibri"/>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6760540</wp:posOffset>
                </wp:positionV>
                <wp:extent cx="161330" cy="3550844"/>
                <wp:effectExtent l="0" t="0" r="0" b="0"/>
                <wp:wrapTopAndBottom/>
                <wp:docPr id="287734" name="Group 287734"/>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6312" name="Rectangle 6312"/>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6313" name="Rectangle 6313"/>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48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7734" style="width:12.7031pt;height:279.594pt;position:absolute;mso-position-horizontal-relative:page;mso-position-horizontal:absolute;margin-left:682.278pt;mso-position-vertical-relative:page;margin-top:532.326pt;" coordsize="1613,35508">
                <v:rect id="Rectangle 6312"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6313"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48 de 180 </w:t>
                        </w:r>
                      </w:p>
                    </w:txbxContent>
                  </v:textbox>
                </v:rect>
                <w10:wrap type="topAndBottom"/>
              </v:group>
            </w:pict>
          </mc:Fallback>
        </mc:AlternateContent>
      </w:r>
      <w:r>
        <w:rPr>
          <w:b/>
          <w:sz w:val="20"/>
        </w:rPr>
        <w:t xml:space="preserve"> </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8361" w:type="dxa"/>
        <w:tblInd w:w="157" w:type="dxa"/>
        <w:tblCellMar>
          <w:top w:w="5" w:type="dxa"/>
          <w:left w:w="80" w:type="dxa"/>
          <w:bottom w:w="0" w:type="dxa"/>
          <w:right w:w="12" w:type="dxa"/>
        </w:tblCellMar>
        <w:tblLook w:val="04A0" w:firstRow="1" w:lastRow="0" w:firstColumn="1" w:lastColumn="0" w:noHBand="0" w:noVBand="1"/>
      </w:tblPr>
      <w:tblGrid>
        <w:gridCol w:w="1004"/>
        <w:gridCol w:w="1426"/>
        <w:gridCol w:w="1093"/>
        <w:gridCol w:w="1204"/>
        <w:gridCol w:w="1208"/>
        <w:gridCol w:w="1437"/>
        <w:gridCol w:w="1304"/>
      </w:tblGrid>
      <w:tr w:rsidR="00BE7D30">
        <w:trPr>
          <w:trHeight w:val="241"/>
        </w:trPr>
        <w:tc>
          <w:tcPr>
            <w:tcW w:w="8361" w:type="dxa"/>
            <w:gridSpan w:val="7"/>
            <w:tcBorders>
              <w:top w:val="nil"/>
              <w:left w:val="nil"/>
              <w:bottom w:val="single" w:sz="4" w:space="0" w:color="000000"/>
              <w:right w:val="nil"/>
            </w:tcBorders>
            <w:shd w:val="clear" w:color="auto" w:fill="BFBFBF"/>
          </w:tcPr>
          <w:p w:rsidR="00BE7D30" w:rsidRDefault="00E21C20">
            <w:pPr>
              <w:spacing w:after="0" w:line="259" w:lineRule="auto"/>
              <w:ind w:left="0" w:right="76" w:firstLine="0"/>
              <w:jc w:val="center"/>
            </w:pPr>
            <w:r>
              <w:rPr>
                <w:b/>
                <w:sz w:val="20"/>
              </w:rPr>
              <w:t xml:space="preserve">ESTADO DE CONSOLIDACION DE INGRESOS </w:t>
            </w:r>
          </w:p>
        </w:tc>
      </w:tr>
      <w:tr w:rsidR="00BE7D30">
        <w:trPr>
          <w:trHeight w:val="700"/>
        </w:trPr>
        <w:tc>
          <w:tcPr>
            <w:tcW w:w="99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center"/>
            </w:pPr>
            <w:r>
              <w:rPr>
                <w:b/>
                <w:sz w:val="20"/>
              </w:rPr>
              <w:t xml:space="preserve">Capítulos </w:t>
            </w:r>
          </w:p>
        </w:tc>
        <w:tc>
          <w:tcPr>
            <w:tcW w:w="135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center"/>
            </w:pPr>
            <w:r>
              <w:rPr>
                <w:b/>
                <w:sz w:val="20"/>
              </w:rPr>
              <w:t xml:space="preserve">Ayuntamiento </w:t>
            </w:r>
          </w:p>
        </w:tc>
        <w:tc>
          <w:tcPr>
            <w:tcW w:w="115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17" w:firstLine="0"/>
            </w:pPr>
            <w:r>
              <w:rPr>
                <w:b/>
                <w:sz w:val="20"/>
              </w:rPr>
              <w:t xml:space="preserve">EPELCAN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b/>
                <w:sz w:val="20"/>
              </w:rPr>
              <w:t xml:space="preserve">Sdad. Municipal Viviendas </w:t>
            </w:r>
          </w:p>
        </w:tc>
        <w:tc>
          <w:tcPr>
            <w:tcW w:w="121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2" w:firstLine="0"/>
              <w:jc w:val="center"/>
            </w:pPr>
            <w:r>
              <w:rPr>
                <w:b/>
                <w:sz w:val="20"/>
              </w:rPr>
              <w:t xml:space="preserve">Total </w:t>
            </w:r>
          </w:p>
        </w:tc>
        <w:tc>
          <w:tcPr>
            <w:tcW w:w="11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center"/>
            </w:pPr>
            <w:r>
              <w:rPr>
                <w:b/>
                <w:sz w:val="20"/>
              </w:rPr>
              <w:t xml:space="preserve">Eliminaciones </w:t>
            </w:r>
          </w:p>
        </w:tc>
        <w:tc>
          <w:tcPr>
            <w:tcW w:w="1257"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center"/>
            </w:pPr>
            <w:r>
              <w:rPr>
                <w:b/>
                <w:sz w:val="20"/>
              </w:rPr>
              <w:t xml:space="preserve">Pº Consolidado </w:t>
            </w:r>
          </w:p>
        </w:tc>
      </w:tr>
      <w:tr w:rsidR="00BE7D30">
        <w:trPr>
          <w:trHeight w:val="470"/>
        </w:trPr>
        <w:tc>
          <w:tcPr>
            <w:tcW w:w="99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2" w:firstLine="0"/>
              <w:jc w:val="center"/>
            </w:pPr>
            <w:r>
              <w:rPr>
                <w:sz w:val="20"/>
              </w:rPr>
              <w:t xml:space="preserve">1 </w:t>
            </w:r>
          </w:p>
        </w:tc>
        <w:tc>
          <w:tcPr>
            <w:tcW w:w="135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32" w:firstLine="0"/>
              <w:jc w:val="left"/>
            </w:pPr>
            <w:r>
              <w:rPr>
                <w:sz w:val="20"/>
              </w:rPr>
              <w:t xml:space="preserve">8.132.000,00 </w:t>
            </w:r>
          </w:p>
        </w:tc>
        <w:tc>
          <w:tcPr>
            <w:tcW w:w="115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8.132.000,0 0 </w:t>
            </w:r>
          </w:p>
        </w:tc>
        <w:tc>
          <w:tcPr>
            <w:tcW w:w="11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right"/>
            </w:pPr>
            <w:r>
              <w:rPr>
                <w:sz w:val="20"/>
              </w:rPr>
              <w:t xml:space="preserve">8.132.000,0 0 </w:t>
            </w:r>
          </w:p>
        </w:tc>
      </w:tr>
      <w:tr w:rsidR="00BE7D30">
        <w:trPr>
          <w:trHeight w:val="470"/>
        </w:trPr>
        <w:tc>
          <w:tcPr>
            <w:tcW w:w="99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2" w:firstLine="0"/>
              <w:jc w:val="center"/>
            </w:pPr>
            <w:r>
              <w:rPr>
                <w:sz w:val="20"/>
              </w:rPr>
              <w:t xml:space="preserve">2 </w:t>
            </w:r>
          </w:p>
        </w:tc>
        <w:tc>
          <w:tcPr>
            <w:tcW w:w="135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32" w:firstLine="0"/>
              <w:jc w:val="left"/>
            </w:pPr>
            <w:r>
              <w:rPr>
                <w:sz w:val="20"/>
              </w:rPr>
              <w:t xml:space="preserve">4.129.099,68 </w:t>
            </w:r>
          </w:p>
        </w:tc>
        <w:tc>
          <w:tcPr>
            <w:tcW w:w="115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4.129.099,6 8 </w:t>
            </w:r>
          </w:p>
        </w:tc>
        <w:tc>
          <w:tcPr>
            <w:tcW w:w="11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right"/>
            </w:pPr>
            <w:r>
              <w:rPr>
                <w:sz w:val="20"/>
              </w:rPr>
              <w:t xml:space="preserve">4.129.099,6 8 </w:t>
            </w:r>
          </w:p>
        </w:tc>
      </w:tr>
      <w:tr w:rsidR="00BE7D30">
        <w:trPr>
          <w:trHeight w:val="470"/>
        </w:trPr>
        <w:tc>
          <w:tcPr>
            <w:tcW w:w="99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2" w:firstLine="0"/>
              <w:jc w:val="center"/>
            </w:pPr>
            <w:r>
              <w:rPr>
                <w:sz w:val="20"/>
              </w:rPr>
              <w:t xml:space="preserve">3 </w:t>
            </w:r>
          </w:p>
        </w:tc>
        <w:tc>
          <w:tcPr>
            <w:tcW w:w="135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32" w:firstLine="0"/>
              <w:jc w:val="left"/>
            </w:pPr>
            <w:r>
              <w:rPr>
                <w:sz w:val="20"/>
              </w:rPr>
              <w:t xml:space="preserve">1.981.400,00 </w:t>
            </w:r>
          </w:p>
        </w:tc>
        <w:tc>
          <w:tcPr>
            <w:tcW w:w="115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pPr>
            <w:r>
              <w:rPr>
                <w:sz w:val="20"/>
              </w:rPr>
              <w:t xml:space="preserve">361.277,02 </w:t>
            </w:r>
          </w:p>
        </w:tc>
        <w:tc>
          <w:tcPr>
            <w:tcW w:w="123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57" w:firstLine="0"/>
              <w:jc w:val="right"/>
            </w:pPr>
            <w:r>
              <w:rPr>
                <w:sz w:val="20"/>
              </w:rPr>
              <w:t xml:space="preserve">5.864,00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2.348.541,0 2 </w:t>
            </w:r>
          </w:p>
        </w:tc>
        <w:tc>
          <w:tcPr>
            <w:tcW w:w="11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right"/>
            </w:pPr>
            <w:r>
              <w:rPr>
                <w:sz w:val="20"/>
              </w:rPr>
              <w:t xml:space="preserve">2.348.541,0 2 </w:t>
            </w:r>
          </w:p>
        </w:tc>
      </w:tr>
      <w:tr w:rsidR="00BE7D30">
        <w:trPr>
          <w:trHeight w:val="471"/>
        </w:trPr>
        <w:tc>
          <w:tcPr>
            <w:tcW w:w="99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2" w:firstLine="0"/>
              <w:jc w:val="center"/>
            </w:pPr>
            <w:r>
              <w:rPr>
                <w:sz w:val="20"/>
              </w:rPr>
              <w:t xml:space="preserve">4 </w:t>
            </w:r>
          </w:p>
        </w:tc>
        <w:tc>
          <w:tcPr>
            <w:tcW w:w="135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32" w:firstLine="0"/>
              <w:jc w:val="left"/>
            </w:pPr>
            <w:r>
              <w:rPr>
                <w:sz w:val="20"/>
              </w:rPr>
              <w:t xml:space="preserve">8.729.756,14 </w:t>
            </w:r>
          </w:p>
        </w:tc>
        <w:tc>
          <w:tcPr>
            <w:tcW w:w="115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pPr>
            <w:r>
              <w:rPr>
                <w:sz w:val="20"/>
              </w:rPr>
              <w:t xml:space="preserve">489.085,84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5" w:firstLine="0"/>
              <w:jc w:val="right"/>
            </w:pPr>
            <w:r>
              <w:rPr>
                <w:sz w:val="20"/>
              </w:rPr>
              <w:t xml:space="preserve">1.042.202,4 4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4" w:firstLine="0"/>
            </w:pPr>
            <w:r>
              <w:rPr>
                <w:sz w:val="20"/>
              </w:rPr>
              <w:t>10.261.044,</w:t>
            </w:r>
          </w:p>
          <w:p w:rsidR="00BE7D30" w:rsidRDefault="00E21C20">
            <w:pPr>
              <w:spacing w:after="0" w:line="259" w:lineRule="auto"/>
              <w:ind w:left="0" w:right="61" w:firstLine="0"/>
              <w:jc w:val="right"/>
            </w:pPr>
            <w:r>
              <w:rPr>
                <w:sz w:val="20"/>
              </w:rPr>
              <w:t xml:space="preserve">42 </w:t>
            </w:r>
          </w:p>
        </w:tc>
        <w:tc>
          <w:tcPr>
            <w:tcW w:w="117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74" w:firstLine="0"/>
              <w:jc w:val="left"/>
            </w:pPr>
            <w:r>
              <w:rPr>
                <w:sz w:val="20"/>
              </w:rPr>
              <w:t>1.197.414,</w:t>
            </w:r>
          </w:p>
          <w:p w:rsidR="00BE7D30" w:rsidRDefault="00E21C20">
            <w:pPr>
              <w:spacing w:after="0" w:line="259" w:lineRule="auto"/>
              <w:ind w:left="0" w:right="60" w:firstLine="0"/>
              <w:jc w:val="right"/>
            </w:pPr>
            <w:r>
              <w:rPr>
                <w:sz w:val="20"/>
              </w:rPr>
              <w:t xml:space="preserve">45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right"/>
            </w:pPr>
            <w:r>
              <w:rPr>
                <w:sz w:val="20"/>
              </w:rPr>
              <w:t xml:space="preserve">9.063.629,9 7 </w:t>
            </w:r>
          </w:p>
        </w:tc>
      </w:tr>
      <w:tr w:rsidR="00BE7D30">
        <w:trPr>
          <w:trHeight w:val="240"/>
        </w:trPr>
        <w:tc>
          <w:tcPr>
            <w:tcW w:w="99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72" w:firstLine="0"/>
              <w:jc w:val="center"/>
            </w:pPr>
            <w:r>
              <w:rPr>
                <w:sz w:val="20"/>
              </w:rPr>
              <w:t xml:space="preserve">5 </w:t>
            </w:r>
          </w:p>
        </w:tc>
        <w:tc>
          <w:tcPr>
            <w:tcW w:w="13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12.000,00 </w:t>
            </w:r>
          </w:p>
        </w:tc>
        <w:tc>
          <w:tcPr>
            <w:tcW w:w="115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right"/>
            </w:pPr>
            <w:r>
              <w:rPr>
                <w:sz w:val="20"/>
              </w:rPr>
              <w:t xml:space="preserve">12.000,00 </w:t>
            </w:r>
          </w:p>
        </w:tc>
        <w:tc>
          <w:tcPr>
            <w:tcW w:w="117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20"/>
              </w:rPr>
              <w:t xml:space="preserve">12.000,00 </w:t>
            </w:r>
          </w:p>
        </w:tc>
      </w:tr>
      <w:tr w:rsidR="00BE7D30">
        <w:trPr>
          <w:trHeight w:val="468"/>
        </w:trPr>
        <w:tc>
          <w:tcPr>
            <w:tcW w:w="99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2" w:firstLine="0"/>
              <w:jc w:val="center"/>
            </w:pPr>
            <w:r>
              <w:rPr>
                <w:sz w:val="20"/>
              </w:rPr>
              <w:t xml:space="preserve">7 </w:t>
            </w:r>
          </w:p>
        </w:tc>
        <w:tc>
          <w:tcPr>
            <w:tcW w:w="135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32" w:firstLine="0"/>
              <w:jc w:val="left"/>
            </w:pPr>
            <w:r>
              <w:rPr>
                <w:sz w:val="20"/>
              </w:rPr>
              <w:t xml:space="preserve">1.613.437,12 </w:t>
            </w:r>
          </w:p>
        </w:tc>
        <w:tc>
          <w:tcPr>
            <w:tcW w:w="115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1.613.437,1 2 </w:t>
            </w:r>
          </w:p>
        </w:tc>
        <w:tc>
          <w:tcPr>
            <w:tcW w:w="11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right"/>
            </w:pPr>
            <w:r>
              <w:rPr>
                <w:sz w:val="20"/>
              </w:rPr>
              <w:t xml:space="preserve">1.613.437,1 2 </w:t>
            </w:r>
          </w:p>
        </w:tc>
      </w:tr>
      <w:tr w:rsidR="00BE7D30">
        <w:trPr>
          <w:trHeight w:val="240"/>
        </w:trPr>
        <w:tc>
          <w:tcPr>
            <w:tcW w:w="99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72" w:firstLine="0"/>
              <w:jc w:val="center"/>
            </w:pPr>
            <w:r>
              <w:rPr>
                <w:sz w:val="20"/>
              </w:rPr>
              <w:t xml:space="preserve">8 </w:t>
            </w:r>
          </w:p>
        </w:tc>
        <w:tc>
          <w:tcPr>
            <w:tcW w:w="13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right"/>
            </w:pPr>
            <w:r>
              <w:rPr>
                <w:sz w:val="20"/>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1" w:firstLine="0"/>
              <w:jc w:val="right"/>
            </w:pPr>
            <w:r>
              <w:rPr>
                <w:sz w:val="20"/>
              </w:rPr>
              <w:t xml:space="preserve">0,00 </w:t>
            </w:r>
          </w:p>
        </w:tc>
        <w:tc>
          <w:tcPr>
            <w:tcW w:w="117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0,00 </w:t>
            </w:r>
          </w:p>
        </w:tc>
      </w:tr>
      <w:tr w:rsidR="00BE7D30">
        <w:trPr>
          <w:trHeight w:val="242"/>
        </w:trPr>
        <w:tc>
          <w:tcPr>
            <w:tcW w:w="99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72" w:firstLine="0"/>
              <w:jc w:val="center"/>
            </w:pPr>
            <w:r>
              <w:rPr>
                <w:sz w:val="20"/>
              </w:rPr>
              <w:t xml:space="preserve">9 </w:t>
            </w:r>
          </w:p>
        </w:tc>
        <w:tc>
          <w:tcPr>
            <w:tcW w:w="13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right"/>
            </w:pPr>
            <w:r>
              <w:rPr>
                <w:sz w:val="20"/>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1" w:firstLine="0"/>
              <w:jc w:val="right"/>
            </w:pPr>
            <w:r>
              <w:rPr>
                <w:sz w:val="20"/>
              </w:rPr>
              <w:t xml:space="preserve">0,00 </w:t>
            </w:r>
          </w:p>
        </w:tc>
        <w:tc>
          <w:tcPr>
            <w:tcW w:w="117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0,00 </w:t>
            </w:r>
          </w:p>
        </w:tc>
      </w:tr>
      <w:tr w:rsidR="00BE7D30">
        <w:trPr>
          <w:trHeight w:val="467"/>
        </w:trPr>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7D30" w:rsidRDefault="00E21C20">
            <w:pPr>
              <w:spacing w:after="0" w:line="259" w:lineRule="auto"/>
              <w:ind w:left="89" w:firstLine="0"/>
              <w:jc w:val="left"/>
            </w:pPr>
            <w:r>
              <w:rPr>
                <w:b/>
                <w:sz w:val="20"/>
              </w:rPr>
              <w:t xml:space="preserve">TOTAL </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Pr>
          <w:p w:rsidR="00BE7D30" w:rsidRDefault="00E21C20">
            <w:pPr>
              <w:spacing w:after="0" w:line="259" w:lineRule="auto"/>
              <w:ind w:left="0" w:right="56" w:firstLine="0"/>
              <w:jc w:val="right"/>
            </w:pPr>
            <w:r>
              <w:rPr>
                <w:b/>
                <w:sz w:val="20"/>
              </w:rPr>
              <w:t xml:space="preserve">24.597.692,9 4 </w:t>
            </w:r>
          </w:p>
        </w:tc>
        <w:tc>
          <w:tcPr>
            <w:tcW w:w="115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7D30" w:rsidRDefault="00E21C20">
            <w:pPr>
              <w:spacing w:after="0" w:line="259" w:lineRule="auto"/>
              <w:ind w:left="0" w:firstLine="0"/>
            </w:pPr>
            <w:r>
              <w:rPr>
                <w:b/>
                <w:sz w:val="20"/>
              </w:rPr>
              <w:t xml:space="preserve">850.362,86 </w:t>
            </w:r>
          </w:p>
        </w:tc>
        <w:tc>
          <w:tcPr>
            <w:tcW w:w="1231" w:type="dxa"/>
            <w:tcBorders>
              <w:top w:val="single" w:sz="4" w:space="0" w:color="000000"/>
              <w:left w:val="single" w:sz="4" w:space="0" w:color="000000"/>
              <w:bottom w:val="single" w:sz="4" w:space="0" w:color="000000"/>
              <w:right w:val="single" w:sz="4" w:space="0" w:color="000000"/>
            </w:tcBorders>
            <w:shd w:val="clear" w:color="auto" w:fill="BFBFBF"/>
          </w:tcPr>
          <w:p w:rsidR="00BE7D30" w:rsidRDefault="00E21C20">
            <w:pPr>
              <w:spacing w:after="0" w:line="259" w:lineRule="auto"/>
              <w:ind w:left="0" w:right="55" w:firstLine="0"/>
              <w:jc w:val="right"/>
            </w:pPr>
            <w:r>
              <w:rPr>
                <w:b/>
                <w:sz w:val="20"/>
              </w:rPr>
              <w:t xml:space="preserve">1.048.066,4 4 </w:t>
            </w:r>
          </w:p>
        </w:tc>
        <w:tc>
          <w:tcPr>
            <w:tcW w:w="1211" w:type="dxa"/>
            <w:tcBorders>
              <w:top w:val="single" w:sz="4" w:space="0" w:color="000000"/>
              <w:left w:val="single" w:sz="4" w:space="0" w:color="000000"/>
              <w:bottom w:val="single" w:sz="4" w:space="0" w:color="000000"/>
              <w:right w:val="single" w:sz="4" w:space="0" w:color="000000"/>
            </w:tcBorders>
            <w:shd w:val="clear" w:color="auto" w:fill="BFBFBF"/>
          </w:tcPr>
          <w:p w:rsidR="00BE7D30" w:rsidRDefault="00E21C20">
            <w:pPr>
              <w:spacing w:after="0" w:line="259" w:lineRule="auto"/>
              <w:ind w:left="4" w:firstLine="0"/>
            </w:pPr>
            <w:r>
              <w:rPr>
                <w:b/>
                <w:sz w:val="20"/>
              </w:rPr>
              <w:t>26.496.122,</w:t>
            </w:r>
          </w:p>
          <w:p w:rsidR="00BE7D30" w:rsidRDefault="00E21C20">
            <w:pPr>
              <w:spacing w:after="0" w:line="259" w:lineRule="auto"/>
              <w:ind w:left="0" w:right="61" w:firstLine="0"/>
              <w:jc w:val="right"/>
            </w:pPr>
            <w:r>
              <w:rPr>
                <w:b/>
                <w:sz w:val="20"/>
              </w:rPr>
              <w:t xml:space="preserve">24 </w:t>
            </w:r>
          </w:p>
        </w:tc>
        <w:tc>
          <w:tcPr>
            <w:tcW w:w="1170" w:type="dxa"/>
            <w:tcBorders>
              <w:top w:val="single" w:sz="4" w:space="0" w:color="000000"/>
              <w:left w:val="single" w:sz="4" w:space="0" w:color="000000"/>
              <w:bottom w:val="single" w:sz="4" w:space="0" w:color="000000"/>
              <w:right w:val="single" w:sz="4" w:space="0" w:color="000000"/>
            </w:tcBorders>
            <w:shd w:val="clear" w:color="auto" w:fill="BFBFBF"/>
          </w:tcPr>
          <w:p w:rsidR="00BE7D30" w:rsidRDefault="00E21C20">
            <w:pPr>
              <w:spacing w:after="0" w:line="259" w:lineRule="auto"/>
              <w:ind w:left="74" w:firstLine="0"/>
              <w:jc w:val="left"/>
            </w:pPr>
            <w:r>
              <w:rPr>
                <w:b/>
                <w:sz w:val="20"/>
              </w:rPr>
              <w:t>1.197.414,</w:t>
            </w:r>
          </w:p>
          <w:p w:rsidR="00BE7D30" w:rsidRDefault="00E21C20">
            <w:pPr>
              <w:spacing w:after="0" w:line="259" w:lineRule="auto"/>
              <w:ind w:left="0" w:right="60" w:firstLine="0"/>
              <w:jc w:val="right"/>
            </w:pPr>
            <w:r>
              <w:rPr>
                <w:b/>
                <w:sz w:val="20"/>
              </w:rPr>
              <w:t xml:space="preserve">45 </w:t>
            </w:r>
          </w:p>
        </w:tc>
        <w:tc>
          <w:tcPr>
            <w:tcW w:w="1257" w:type="dxa"/>
            <w:tcBorders>
              <w:top w:val="single" w:sz="4" w:space="0" w:color="000000"/>
              <w:left w:val="single" w:sz="4" w:space="0" w:color="000000"/>
              <w:bottom w:val="single" w:sz="4" w:space="0" w:color="000000"/>
              <w:right w:val="single" w:sz="4" w:space="0" w:color="000000"/>
            </w:tcBorders>
            <w:shd w:val="clear" w:color="auto" w:fill="BFBFBF"/>
          </w:tcPr>
          <w:p w:rsidR="00BE7D30" w:rsidRDefault="00E21C20">
            <w:pPr>
              <w:spacing w:after="0" w:line="259" w:lineRule="auto"/>
              <w:ind w:left="52" w:firstLine="0"/>
              <w:jc w:val="left"/>
            </w:pPr>
            <w:r>
              <w:rPr>
                <w:b/>
                <w:sz w:val="20"/>
              </w:rPr>
              <w:t>25.298.707,</w:t>
            </w:r>
          </w:p>
          <w:p w:rsidR="00BE7D30" w:rsidRDefault="00E21C20">
            <w:pPr>
              <w:spacing w:after="0" w:line="259" w:lineRule="auto"/>
              <w:ind w:left="0" w:right="58" w:firstLine="0"/>
              <w:jc w:val="right"/>
            </w:pPr>
            <w:r>
              <w:rPr>
                <w:b/>
                <w:sz w:val="20"/>
              </w:rPr>
              <w:t xml:space="preserve">79 </w:t>
            </w:r>
          </w:p>
        </w:tc>
      </w:tr>
    </w:tbl>
    <w:p w:rsidR="00BE7D30" w:rsidRDefault="00E21C20">
      <w:pPr>
        <w:spacing w:after="0" w:line="259" w:lineRule="auto"/>
        <w:ind w:left="0" w:right="2312" w:firstLine="0"/>
        <w:jc w:val="right"/>
      </w:pPr>
      <w:r>
        <w:rPr>
          <w:b/>
          <w:sz w:val="20"/>
        </w:rPr>
        <w:t xml:space="preserve"> </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8361" w:type="dxa"/>
        <w:tblInd w:w="157" w:type="dxa"/>
        <w:tblCellMar>
          <w:top w:w="6" w:type="dxa"/>
          <w:left w:w="115" w:type="dxa"/>
          <w:bottom w:w="0" w:type="dxa"/>
          <w:right w:w="12" w:type="dxa"/>
        </w:tblCellMar>
        <w:tblLook w:val="04A0" w:firstRow="1" w:lastRow="0" w:firstColumn="1" w:lastColumn="0" w:noHBand="0" w:noVBand="1"/>
      </w:tblPr>
      <w:tblGrid>
        <w:gridCol w:w="1039"/>
        <w:gridCol w:w="1335"/>
        <w:gridCol w:w="1148"/>
        <w:gridCol w:w="1220"/>
        <w:gridCol w:w="1207"/>
        <w:gridCol w:w="1160"/>
        <w:gridCol w:w="1252"/>
      </w:tblGrid>
      <w:tr w:rsidR="00BE7D30">
        <w:trPr>
          <w:trHeight w:val="468"/>
        </w:trPr>
        <w:tc>
          <w:tcPr>
            <w:tcW w:w="990" w:type="dxa"/>
            <w:tcBorders>
              <w:top w:val="single" w:sz="4" w:space="0" w:color="000000"/>
              <w:left w:val="single" w:sz="4" w:space="0" w:color="000000"/>
              <w:bottom w:val="single" w:sz="4" w:space="0" w:color="000000"/>
              <w:right w:val="single" w:sz="4" w:space="0" w:color="000000"/>
            </w:tcBorders>
            <w:shd w:val="clear" w:color="auto" w:fill="BFBFBF"/>
          </w:tcPr>
          <w:p w:rsidR="00BE7D30" w:rsidRDefault="00E21C20">
            <w:pPr>
              <w:spacing w:after="0" w:line="259" w:lineRule="auto"/>
              <w:ind w:left="0" w:firstLine="0"/>
              <w:jc w:val="center"/>
            </w:pPr>
            <w:r>
              <w:rPr>
                <w:b/>
                <w:sz w:val="20"/>
              </w:rPr>
              <w:t xml:space="preserve">Superávit </w:t>
            </w:r>
          </w:p>
        </w:tc>
        <w:tc>
          <w:tcPr>
            <w:tcW w:w="135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7D30" w:rsidRDefault="00E21C20">
            <w:pPr>
              <w:spacing w:after="0" w:line="259" w:lineRule="auto"/>
              <w:ind w:left="0" w:right="59" w:firstLine="0"/>
              <w:jc w:val="right"/>
            </w:pPr>
            <w:r>
              <w:rPr>
                <w:b/>
                <w:sz w:val="20"/>
              </w:rPr>
              <w:t xml:space="preserve">0,00 </w:t>
            </w:r>
          </w:p>
        </w:tc>
        <w:tc>
          <w:tcPr>
            <w:tcW w:w="115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7D30" w:rsidRDefault="00E21C20">
            <w:pPr>
              <w:spacing w:after="0" w:line="259" w:lineRule="auto"/>
              <w:ind w:left="0" w:right="60" w:firstLine="0"/>
              <w:jc w:val="right"/>
            </w:pPr>
            <w:r>
              <w:rPr>
                <w:b/>
                <w:sz w:val="20"/>
              </w:rPr>
              <w:t xml:space="preserve">6.670,74 </w:t>
            </w:r>
          </w:p>
        </w:tc>
        <w:tc>
          <w:tcPr>
            <w:tcW w:w="123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7D30" w:rsidRDefault="00E21C20">
            <w:pPr>
              <w:spacing w:after="0" w:line="259" w:lineRule="auto"/>
              <w:ind w:left="0" w:right="58" w:firstLine="0"/>
              <w:jc w:val="right"/>
            </w:pPr>
            <w:r>
              <w:rPr>
                <w:b/>
                <w:sz w:val="20"/>
              </w:rPr>
              <w:t xml:space="preserve">0,00 </w:t>
            </w:r>
          </w:p>
        </w:tc>
        <w:tc>
          <w:tcPr>
            <w:tcW w:w="121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7D30" w:rsidRDefault="00E21C20">
            <w:pPr>
              <w:spacing w:after="0" w:line="259" w:lineRule="auto"/>
              <w:ind w:left="0" w:right="61" w:firstLine="0"/>
              <w:jc w:val="right"/>
            </w:pPr>
            <w:r>
              <w:rPr>
                <w:b/>
                <w:sz w:val="20"/>
              </w:rPr>
              <w:t xml:space="preserve">6.670,74 </w:t>
            </w:r>
          </w:p>
        </w:tc>
        <w:tc>
          <w:tcPr>
            <w:tcW w:w="11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7D30" w:rsidRDefault="00E21C20">
            <w:pPr>
              <w:spacing w:after="0" w:line="259" w:lineRule="auto"/>
              <w:ind w:left="0" w:right="60" w:firstLine="0"/>
              <w:jc w:val="right"/>
            </w:pPr>
            <w:r>
              <w:rPr>
                <w:b/>
                <w:sz w:val="20"/>
              </w:rPr>
              <w:t xml:space="preserve">0,00 </w:t>
            </w:r>
          </w:p>
        </w:tc>
        <w:tc>
          <w:tcPr>
            <w:tcW w:w="125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7D30" w:rsidRDefault="00E21C20">
            <w:pPr>
              <w:spacing w:after="0" w:line="259" w:lineRule="auto"/>
              <w:ind w:left="0" w:right="59" w:firstLine="0"/>
              <w:jc w:val="right"/>
            </w:pPr>
            <w:r>
              <w:rPr>
                <w:b/>
                <w:sz w:val="20"/>
              </w:rPr>
              <w:t xml:space="preserve">6.670,74 </w:t>
            </w:r>
          </w:p>
        </w:tc>
      </w:tr>
    </w:tbl>
    <w:p w:rsidR="00BE7D30" w:rsidRDefault="00E21C20">
      <w:pPr>
        <w:spacing w:after="0" w:line="259" w:lineRule="auto"/>
        <w:ind w:left="14" w:firstLine="0"/>
        <w:jc w:val="left"/>
      </w:pPr>
      <w:r>
        <w:rPr>
          <w:rFonts w:ascii="Times New Roman" w:eastAsia="Times New Roman" w:hAnsi="Times New Roman" w:cs="Times New Roman"/>
          <w:sz w:val="20"/>
        </w:rPr>
        <w:t xml:space="preserve"> </w:t>
      </w:r>
    </w:p>
    <w:p w:rsidR="00BE7D30" w:rsidRDefault="00E21C20">
      <w:pPr>
        <w:spacing w:after="104" w:line="259" w:lineRule="auto"/>
        <w:ind w:left="14" w:firstLine="0"/>
        <w:jc w:val="left"/>
      </w:pPr>
      <w:r>
        <w:rPr>
          <w:rFonts w:ascii="Times New Roman" w:eastAsia="Times New Roman" w:hAnsi="Times New Roman" w:cs="Times New Roman"/>
          <w:sz w:val="20"/>
        </w:rPr>
        <w:t xml:space="preserve"> </w:t>
      </w:r>
    </w:p>
    <w:p w:rsidR="00BE7D30" w:rsidRDefault="00E21C20">
      <w:pPr>
        <w:spacing w:after="103" w:line="259" w:lineRule="auto"/>
        <w:ind w:left="14" w:firstLine="0"/>
        <w:jc w:val="left"/>
      </w:pPr>
      <w:r>
        <w:rPr>
          <w:b/>
          <w:sz w:val="20"/>
        </w:rPr>
        <w:t xml:space="preserve"> </w:t>
      </w:r>
    </w:p>
    <w:p w:rsidR="00BE7D30" w:rsidRDefault="00E21C20">
      <w:pPr>
        <w:spacing w:after="0" w:line="259" w:lineRule="auto"/>
        <w:ind w:left="14" w:firstLine="0"/>
        <w:jc w:val="left"/>
      </w:pPr>
      <w:r>
        <w:rPr>
          <w:b/>
          <w:sz w:val="20"/>
        </w:rPr>
        <w:t xml:space="preserve"> </w:t>
      </w:r>
    </w:p>
    <w:p w:rsidR="00BE7D30" w:rsidRDefault="00E21C20">
      <w:pPr>
        <w:spacing w:after="103" w:line="259" w:lineRule="auto"/>
        <w:ind w:left="9"/>
        <w:jc w:val="left"/>
      </w:pPr>
      <w:r>
        <w:rPr>
          <w:b/>
          <w:sz w:val="20"/>
        </w:rPr>
        <w:t xml:space="preserve">II.-  Plantilla Orgánica 2.022 </w:t>
      </w:r>
    </w:p>
    <w:p w:rsidR="00BE7D30" w:rsidRDefault="00E21C20">
      <w:pPr>
        <w:spacing w:after="103" w:line="259" w:lineRule="auto"/>
        <w:ind w:left="0" w:right="4849" w:firstLine="0"/>
        <w:jc w:val="right"/>
      </w:pPr>
      <w:r>
        <w:rPr>
          <w:b/>
          <w:sz w:val="20"/>
        </w:rPr>
        <w:t xml:space="preserve"> </w:t>
      </w:r>
    </w:p>
    <w:p w:rsidR="00BE7D30" w:rsidRDefault="00E21C20">
      <w:pPr>
        <w:numPr>
          <w:ilvl w:val="0"/>
          <w:numId w:val="15"/>
        </w:numPr>
        <w:spacing w:after="0" w:line="259" w:lineRule="auto"/>
        <w:ind w:hanging="708"/>
        <w:jc w:val="left"/>
      </w:pPr>
      <w:r>
        <w:rPr>
          <w:rFonts w:ascii="Calibri" w:eastAsia="Calibri" w:hAnsi="Calibri" w:cs="Calibri"/>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6760540</wp:posOffset>
                </wp:positionV>
                <wp:extent cx="161330" cy="3550844"/>
                <wp:effectExtent l="0" t="0" r="0" b="0"/>
                <wp:wrapTopAndBottom/>
                <wp:docPr id="275495" name="Group 275495"/>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7080" name="Rectangle 7080"/>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7081" name="Rectangle 7081"/>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49 de 180 </w:t>
                              </w:r>
                            </w:p>
                          </w:txbxContent>
                        </wps:txbx>
                        <wps:bodyPr horzOverflow="overflow" vert="horz" lIns="0" tIns="0" rIns="0" bIns="0" rtlCol="0">
                          <a:noAutofit/>
                        </wps:bodyPr>
                      </wps:wsp>
                    </wpg:wgp>
                  </a:graphicData>
                </a:graphic>
              </wp:anchor>
            </w:drawing>
          </mc:Choice>
          <mc:Fallback xmlns:a="http://schemas.openxmlformats.org/drawingml/2006/main">
            <w:pict>
              <v:group id="Group 275495" style="width:12.7031pt;height:279.594pt;position:absolute;mso-position-horizontal-relative:page;mso-position-horizontal:absolute;margin-left:682.278pt;mso-position-vertical-relative:page;margin-top:532.326pt;" coordsize="1613,35508">
                <v:rect id="Rectangle 7080"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7081"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49 de 180 </w:t>
                        </w:r>
                      </w:p>
                    </w:txbxContent>
                  </v:textbox>
                </v:rect>
                <w10:wrap type="topAndBottom"/>
              </v:group>
            </w:pict>
          </mc:Fallback>
        </mc:AlternateContent>
      </w:r>
      <w:r>
        <w:rPr>
          <w:b/>
          <w:sz w:val="20"/>
        </w:rPr>
        <w:t xml:space="preserve">PLAZAS RESERVADAS A FUNCIONARIOS/AS </w:t>
      </w:r>
    </w:p>
    <w:p w:rsidR="00BE7D30" w:rsidRDefault="00E21C20">
      <w:pPr>
        <w:spacing w:after="0" w:line="259" w:lineRule="auto"/>
        <w:ind w:left="14" w:firstLine="0"/>
        <w:jc w:val="left"/>
      </w:pPr>
      <w:r>
        <w:rPr>
          <w:b/>
          <w:sz w:val="20"/>
        </w:rPr>
        <w:t xml:space="preserve"> </w:t>
      </w:r>
    </w:p>
    <w:p w:rsidR="00BE7D30" w:rsidRDefault="00E21C20">
      <w:pPr>
        <w:spacing w:after="0" w:line="259" w:lineRule="auto"/>
        <w:ind w:left="14" w:firstLine="0"/>
        <w:jc w:val="left"/>
      </w:pPr>
      <w:r>
        <w:rPr>
          <w:b/>
          <w:sz w:val="20"/>
        </w:rPr>
        <w:t xml:space="preserve"> </w:t>
      </w:r>
    </w:p>
    <w:p w:rsidR="00BE7D30" w:rsidRDefault="00E21C20">
      <w:pPr>
        <w:spacing w:after="0" w:line="259" w:lineRule="auto"/>
        <w:ind w:left="14" w:firstLine="0"/>
        <w:jc w:val="left"/>
      </w:pPr>
      <w:r>
        <w:rPr>
          <w:b/>
          <w:sz w:val="20"/>
        </w:rPr>
        <w:t xml:space="preserve"> </w:t>
      </w:r>
    </w:p>
    <w:tbl>
      <w:tblPr>
        <w:tblStyle w:val="TableGrid"/>
        <w:tblW w:w="8718" w:type="dxa"/>
        <w:tblInd w:w="20" w:type="dxa"/>
        <w:tblCellMar>
          <w:top w:w="6" w:type="dxa"/>
          <w:left w:w="107" w:type="dxa"/>
          <w:bottom w:w="0" w:type="dxa"/>
          <w:right w:w="53" w:type="dxa"/>
        </w:tblCellMar>
        <w:tblLook w:val="04A0" w:firstRow="1" w:lastRow="0" w:firstColumn="1" w:lastColumn="0" w:noHBand="0" w:noVBand="1"/>
      </w:tblPr>
      <w:tblGrid>
        <w:gridCol w:w="5154"/>
        <w:gridCol w:w="1126"/>
        <w:gridCol w:w="1267"/>
        <w:gridCol w:w="1171"/>
      </w:tblGrid>
      <w:tr w:rsidR="00BE7D30">
        <w:trPr>
          <w:trHeight w:val="361"/>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20"/>
              </w:rPr>
              <w:t xml:space="preserve">Plazas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78" w:firstLine="0"/>
              <w:jc w:val="left"/>
            </w:pPr>
            <w:r>
              <w:rPr>
                <w:b/>
                <w:sz w:val="20"/>
              </w:rPr>
              <w:t xml:space="preserve">Número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54" w:firstLine="0"/>
              <w:jc w:val="left"/>
            </w:pPr>
            <w:r>
              <w:rPr>
                <w:b/>
                <w:sz w:val="20"/>
              </w:rPr>
              <w:t xml:space="preserve">Subgrupo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44" w:firstLine="0"/>
              <w:jc w:val="left"/>
            </w:pPr>
            <w:r>
              <w:rPr>
                <w:b/>
                <w:sz w:val="20"/>
              </w:rPr>
              <w:t xml:space="preserve">Vacantes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20"/>
              </w:rPr>
              <w:t xml:space="preserve">I.- FUNCIONARIOS CON HABILITACIÓN NACIONAL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b/>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 w:firstLine="0"/>
              <w:jc w:val="center"/>
            </w:pPr>
            <w:r>
              <w:rPr>
                <w:b/>
                <w:sz w:val="20"/>
              </w:rPr>
              <w:t xml:space="preserve">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Interventor/a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0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Secretario/a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0 </w:t>
            </w:r>
          </w:p>
        </w:tc>
      </w:tr>
      <w:tr w:rsidR="00BE7D30">
        <w:trPr>
          <w:trHeight w:val="361"/>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Tesorero/a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1 </w:t>
            </w:r>
          </w:p>
        </w:tc>
      </w:tr>
      <w:tr w:rsidR="00BE7D30">
        <w:trPr>
          <w:trHeight w:val="358"/>
        </w:trPr>
        <w:tc>
          <w:tcPr>
            <w:tcW w:w="5154"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59" w:firstLine="0"/>
              <w:jc w:val="right"/>
            </w:pPr>
            <w:r>
              <w:rPr>
                <w:b/>
                <w:sz w:val="20"/>
              </w:rPr>
              <w:t xml:space="preserve">Total Habilitados Nacionales </w:t>
            </w:r>
          </w:p>
        </w:tc>
        <w:tc>
          <w:tcPr>
            <w:tcW w:w="1126"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56" w:firstLine="0"/>
              <w:jc w:val="center"/>
            </w:pPr>
            <w:r>
              <w:rPr>
                <w:b/>
                <w:sz w:val="20"/>
              </w:rPr>
              <w:t xml:space="preserve">3 </w:t>
            </w:r>
          </w:p>
        </w:tc>
        <w:tc>
          <w:tcPr>
            <w:tcW w:w="1267"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1"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52" w:firstLine="0"/>
              <w:jc w:val="center"/>
            </w:pPr>
            <w:r>
              <w:rPr>
                <w:b/>
                <w:sz w:val="20"/>
              </w:rPr>
              <w:t xml:space="preserve">1 </w:t>
            </w:r>
          </w:p>
        </w:tc>
      </w:tr>
      <w:tr w:rsidR="00BE7D30">
        <w:trPr>
          <w:trHeight w:val="361"/>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20"/>
              </w:rPr>
              <w:t xml:space="preserve">II.- ADMINISTRACIÓN GENERAL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b/>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 w:firstLine="0"/>
              <w:jc w:val="center"/>
            </w:pPr>
            <w:r>
              <w:rPr>
                <w:b/>
                <w:sz w:val="20"/>
              </w:rPr>
              <w:t xml:space="preserve">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60" w:firstLine="0"/>
              <w:jc w:val="left"/>
            </w:pPr>
            <w:r>
              <w:rPr>
                <w:b/>
                <w:sz w:val="20"/>
              </w:rPr>
              <w:t xml:space="preserve">A) SUBESCALA TÉCNICA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b/>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 w:firstLine="0"/>
              <w:jc w:val="center"/>
            </w:pPr>
            <w:r>
              <w:rPr>
                <w:b/>
                <w:sz w:val="20"/>
              </w:rPr>
              <w:t xml:space="preserve">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Jurídico Alcaldía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Jurídico Área Gobierno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6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6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Gestión Presupuestaria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Contratación, compras y patrimonio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Jurídico Gestión Tributaria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60" w:firstLine="0"/>
              <w:jc w:val="left"/>
            </w:pPr>
            <w:r>
              <w:rPr>
                <w:b/>
                <w:sz w:val="20"/>
              </w:rPr>
              <w:t xml:space="preserve">B) SUBESCALA ADMINISTRATIVA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b/>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 w:firstLine="0"/>
              <w:jc w:val="center"/>
            </w:pPr>
            <w:r>
              <w:rPr>
                <w:b/>
                <w:sz w:val="20"/>
              </w:rPr>
              <w:t xml:space="preserve">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Administrativo/a Área de Gobierno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4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center"/>
            </w:pPr>
            <w:r>
              <w:rPr>
                <w:sz w:val="20"/>
              </w:rPr>
              <w:t xml:space="preserve">C1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4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60" w:firstLine="0"/>
              <w:jc w:val="left"/>
            </w:pPr>
            <w:r>
              <w:rPr>
                <w:b/>
                <w:sz w:val="20"/>
              </w:rPr>
              <w:t xml:space="preserve">C) SUBESCALA AUXILIAR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b/>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 w:firstLine="0"/>
              <w:jc w:val="center"/>
            </w:pPr>
            <w:r>
              <w:rPr>
                <w:b/>
                <w:sz w:val="20"/>
              </w:rPr>
              <w:t xml:space="preserve">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Auxiliar Apoyo Servicios Informáticos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center"/>
            </w:pPr>
            <w:r>
              <w:rPr>
                <w:sz w:val="20"/>
              </w:rPr>
              <w:t xml:space="preserve">C2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Auxiliar Áreas de Gobierno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39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center"/>
            </w:pPr>
            <w:r>
              <w:rPr>
                <w:sz w:val="20"/>
              </w:rPr>
              <w:t xml:space="preserve">C2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34 </w:t>
            </w:r>
          </w:p>
        </w:tc>
      </w:tr>
      <w:tr w:rsidR="00BE7D30">
        <w:trPr>
          <w:trHeight w:val="362"/>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Gestor/a de Información y atención ciudadana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5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center"/>
            </w:pPr>
            <w:r>
              <w:rPr>
                <w:sz w:val="20"/>
              </w:rPr>
              <w:t xml:space="preserve">C2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4 </w:t>
            </w:r>
          </w:p>
        </w:tc>
      </w:tr>
      <w:tr w:rsidR="00BE7D30">
        <w:trPr>
          <w:trHeight w:val="358"/>
        </w:trPr>
        <w:tc>
          <w:tcPr>
            <w:tcW w:w="5154"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60" w:firstLine="0"/>
              <w:jc w:val="right"/>
            </w:pPr>
            <w:r>
              <w:rPr>
                <w:b/>
                <w:sz w:val="20"/>
              </w:rPr>
              <w:t xml:space="preserve">Total Administración General </w:t>
            </w:r>
          </w:p>
        </w:tc>
        <w:tc>
          <w:tcPr>
            <w:tcW w:w="1126"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56" w:firstLine="0"/>
              <w:jc w:val="center"/>
            </w:pPr>
            <w:r>
              <w:rPr>
                <w:b/>
                <w:sz w:val="20"/>
              </w:rPr>
              <w:t xml:space="preserve">59 </w:t>
            </w:r>
          </w:p>
        </w:tc>
        <w:tc>
          <w:tcPr>
            <w:tcW w:w="1267"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1"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57" w:firstLine="0"/>
              <w:jc w:val="center"/>
            </w:pPr>
            <w:r>
              <w:rPr>
                <w:b/>
                <w:sz w:val="20"/>
              </w:rPr>
              <w:t xml:space="preserve">53 </w:t>
            </w:r>
          </w:p>
        </w:tc>
      </w:tr>
      <w:tr w:rsidR="00BE7D30">
        <w:trPr>
          <w:trHeight w:val="361"/>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20"/>
              </w:rPr>
              <w:t xml:space="preserve">III.- ADMINISTRACIÓN ESPECIAL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b/>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 w:firstLine="0"/>
              <w:jc w:val="center"/>
            </w:pPr>
            <w:r>
              <w:rPr>
                <w:b/>
                <w:sz w:val="20"/>
              </w:rPr>
              <w:t xml:space="preserve">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60" w:firstLine="0"/>
              <w:jc w:val="left"/>
            </w:pPr>
            <w:r>
              <w:rPr>
                <w:b/>
                <w:sz w:val="20"/>
              </w:rPr>
              <w:t xml:space="preserve">A) </w:t>
            </w:r>
            <w:r>
              <w:rPr>
                <w:b/>
                <w:sz w:val="20"/>
              </w:rPr>
              <w:t xml:space="preserve">SUBESCALA TÉCNICA SUPERIOR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b/>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 w:firstLine="0"/>
              <w:jc w:val="center"/>
            </w:pPr>
            <w:r>
              <w:rPr>
                <w:b/>
                <w:sz w:val="20"/>
              </w:rPr>
              <w:t xml:space="preserve">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Arquitecto/a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de Accesibilidad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Psicólogo/a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Pedagogo/a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Logopeda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de Sanidad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de Identidad Canaria, Tradiciones y museo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de Desarrollo y Medio Ambiente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59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de Recursos patrimoniales, artesanía y etnografía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en Participación ciudadana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Agente de Desarrollo Local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3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3 </w:t>
            </w:r>
          </w:p>
        </w:tc>
      </w:tr>
      <w:tr w:rsidR="00BE7D30">
        <w:trPr>
          <w:trHeight w:val="361"/>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60" w:firstLine="0"/>
              <w:jc w:val="left"/>
            </w:pPr>
            <w:r>
              <w:rPr>
                <w:b/>
                <w:sz w:val="20"/>
              </w:rPr>
              <w:t xml:space="preserve">B) SUBESCALA TÉCNICA MEDIA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center"/>
            </w:pPr>
            <w:r>
              <w:rPr>
                <w:b/>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 w:firstLine="0"/>
              <w:jc w:val="center"/>
            </w:pPr>
            <w:r>
              <w:rPr>
                <w:b/>
                <w:sz w:val="20"/>
              </w:rPr>
              <w:t xml:space="preserve">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Arquitecto Técnico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5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5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Ingeniero/a Técnico/a Topógrafo/a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Ingeniero/a Técnico/a Industrial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Servicios de Igualdad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de Menor y familia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de Servicios Mayores y Discapacidad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59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Servicios de Información, Orientación y Valoración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de Servicios Drogodependencias e Inserción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Trabajador/a Social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5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5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Educador/a-Maestro/a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Fisioterapeuta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Archivero/a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Comercio y Turismo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Gestor de Recursos Humanos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Informador/a Turístico/a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60" w:firstLine="0"/>
              <w:jc w:val="left"/>
            </w:pPr>
            <w:r>
              <w:rPr>
                <w:b/>
                <w:sz w:val="20"/>
              </w:rPr>
              <w:t xml:space="preserve">C) SERVICIOS ESPECIALES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center"/>
            </w:pPr>
            <w:r>
              <w:rPr>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 w:firstLine="0"/>
              <w:jc w:val="center"/>
            </w:pPr>
            <w:r>
              <w:rPr>
                <w:sz w:val="20"/>
              </w:rPr>
              <w:t xml:space="preserve">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Inspector/a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1"/>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Subinspector/a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2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Oficial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7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center"/>
            </w:pPr>
            <w:r>
              <w:rPr>
                <w:sz w:val="20"/>
              </w:rPr>
              <w:t xml:space="preserve">C1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5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Policía Local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27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center"/>
            </w:pPr>
            <w:r>
              <w:rPr>
                <w:sz w:val="20"/>
              </w:rPr>
              <w:t xml:space="preserve">C1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3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8" w:firstLine="0"/>
              <w:jc w:val="right"/>
            </w:pPr>
            <w:r>
              <w:rPr>
                <w:b/>
                <w:sz w:val="20"/>
              </w:rPr>
              <w:t xml:space="preserve">Administración Especial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b/>
                <w:sz w:val="20"/>
              </w:rPr>
              <w:t xml:space="preserve">73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center"/>
            </w:pPr>
            <w:r>
              <w:rPr>
                <w:b/>
                <w:sz w:val="20"/>
              </w:rPr>
              <w:t xml:space="preserve">46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center"/>
            </w:pPr>
            <w:r>
              <w:rPr>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 w:firstLine="0"/>
              <w:jc w:val="center"/>
            </w:pPr>
            <w:r>
              <w:rPr>
                <w:sz w:val="20"/>
              </w:rPr>
              <w:t xml:space="preserve">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b/>
                <w:sz w:val="20"/>
              </w:rPr>
              <w:t xml:space="preserve">Total Funcionarios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b/>
                <w:sz w:val="20"/>
              </w:rPr>
              <w:t xml:space="preserve">132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center"/>
            </w:pPr>
            <w:r>
              <w:rPr>
                <w:b/>
                <w:sz w:val="20"/>
              </w:rPr>
              <w:t xml:space="preserve">99 </w:t>
            </w:r>
          </w:p>
        </w:tc>
      </w:tr>
    </w:tbl>
    <w:p w:rsidR="00BE7D30" w:rsidRDefault="00E21C20">
      <w:pPr>
        <w:spacing w:after="101" w:line="259" w:lineRule="auto"/>
        <w:ind w:left="14" w:firstLine="0"/>
        <w:jc w:val="left"/>
      </w:pPr>
      <w:r>
        <w:rPr>
          <w:sz w:val="20"/>
        </w:rPr>
        <w:t xml:space="preserve"> </w:t>
      </w:r>
    </w:p>
    <w:p w:rsidR="00BE7D30" w:rsidRDefault="00E21C20">
      <w:pPr>
        <w:numPr>
          <w:ilvl w:val="0"/>
          <w:numId w:val="15"/>
        </w:numPr>
        <w:spacing w:after="0" w:line="259" w:lineRule="auto"/>
        <w:ind w:hanging="708"/>
        <w:jc w:val="left"/>
      </w:pPr>
      <w:r>
        <w:rPr>
          <w:rFonts w:ascii="Calibri" w:eastAsia="Calibri" w:hAnsi="Calibri" w:cs="Calibri"/>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82489" name="Group 282489"/>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7783" name="Rectangle 778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7784" name="Rectangle 7784"/>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50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2489" style="width:12.7031pt;height:279.594pt;position:absolute;mso-position-horizontal-relative:page;mso-position-horizontal:absolute;margin-left:682.278pt;mso-position-vertical-relative:page;margin-top:532.326pt;" coordsize="1613,35508">
                <v:rect id="Rectangle 778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7784"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50 de 180 </w:t>
                        </w:r>
                      </w:p>
                    </w:txbxContent>
                  </v:textbox>
                </v:rect>
                <w10:wrap type="square"/>
              </v:group>
            </w:pict>
          </mc:Fallback>
        </mc:AlternateContent>
      </w:r>
      <w:r>
        <w:rPr>
          <w:b/>
          <w:sz w:val="20"/>
        </w:rPr>
        <w:t xml:space="preserve">PLAZAS RESERVADAS A PERSONAL LABORAL </w:t>
      </w:r>
    </w:p>
    <w:p w:rsidR="00BE7D30" w:rsidRDefault="00E21C20">
      <w:pPr>
        <w:spacing w:after="0" w:line="259" w:lineRule="auto"/>
        <w:ind w:left="14" w:firstLine="0"/>
        <w:jc w:val="left"/>
      </w:pPr>
      <w:r>
        <w:rPr>
          <w:sz w:val="20"/>
        </w:rPr>
        <w:t xml:space="preserve"> </w:t>
      </w:r>
    </w:p>
    <w:tbl>
      <w:tblPr>
        <w:tblStyle w:val="TableGrid"/>
        <w:tblW w:w="6913" w:type="dxa"/>
        <w:tblInd w:w="19" w:type="dxa"/>
        <w:tblCellMar>
          <w:top w:w="7" w:type="dxa"/>
          <w:left w:w="108" w:type="dxa"/>
          <w:bottom w:w="0" w:type="dxa"/>
          <w:right w:w="53" w:type="dxa"/>
        </w:tblCellMar>
        <w:tblLook w:val="04A0" w:firstRow="1" w:lastRow="0" w:firstColumn="1" w:lastColumn="0" w:noHBand="0" w:noVBand="1"/>
      </w:tblPr>
      <w:tblGrid>
        <w:gridCol w:w="3937"/>
        <w:gridCol w:w="991"/>
        <w:gridCol w:w="1985"/>
      </w:tblGrid>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Plaza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6" w:firstLine="0"/>
              <w:jc w:val="center"/>
            </w:pPr>
            <w:r>
              <w:rPr>
                <w:sz w:val="20"/>
              </w:rPr>
              <w:t xml:space="preserve">Nº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 w:firstLine="0"/>
              <w:jc w:val="center"/>
            </w:pPr>
            <w:r>
              <w:rPr>
                <w:sz w:val="20"/>
              </w:rPr>
              <w:t xml:space="preserve">Vacante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Fosero/a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5" w:firstLine="0"/>
              <w:jc w:val="center"/>
            </w:pPr>
            <w:r>
              <w:rPr>
                <w:sz w:val="20"/>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6" w:firstLine="0"/>
              <w:jc w:val="center"/>
            </w:pPr>
            <w:r>
              <w:rPr>
                <w:sz w:val="20"/>
              </w:rPr>
              <w:t xml:space="preserve">1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Encargado/a de obras y servicios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Jefe/a de equipo de electricidad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Oficial de primera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9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9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Oficial de segunda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8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8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Conductor/a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4 </w:t>
            </w:r>
          </w:p>
        </w:tc>
      </w:tr>
      <w:tr w:rsidR="00BE7D30">
        <w:trPr>
          <w:trHeight w:val="361"/>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Operario/a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21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21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Encargado/a jardines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Jefe/a de equipo de jardines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Auxiliar de Ayuda a domicilio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3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3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Conserje-Notificador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Conserje Edificios Municipales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8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8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Profesor/a de Danza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Decorador/a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b/>
                <w:sz w:val="20"/>
              </w:rPr>
              <w:t xml:space="preserve">Total laborales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b/>
                <w:sz w:val="20"/>
              </w:rPr>
              <w:t xml:space="preserve">61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b/>
                <w:sz w:val="20"/>
              </w:rPr>
              <w:t xml:space="preserve">61 </w:t>
            </w:r>
          </w:p>
        </w:tc>
      </w:tr>
    </w:tbl>
    <w:p w:rsidR="00BE7D30" w:rsidRDefault="00E21C20">
      <w:pPr>
        <w:spacing w:after="101" w:line="259" w:lineRule="auto"/>
        <w:ind w:left="14" w:firstLine="0"/>
        <w:jc w:val="left"/>
      </w:pPr>
      <w:r>
        <w:rPr>
          <w:sz w:val="20"/>
        </w:rPr>
        <w:t xml:space="preserve"> </w:t>
      </w:r>
    </w:p>
    <w:p w:rsidR="00BE7D30" w:rsidRDefault="00E21C20">
      <w:pPr>
        <w:numPr>
          <w:ilvl w:val="0"/>
          <w:numId w:val="15"/>
        </w:numPr>
        <w:spacing w:after="0" w:line="259" w:lineRule="auto"/>
        <w:ind w:hanging="708"/>
        <w:jc w:val="left"/>
      </w:pPr>
      <w:r>
        <w:rPr>
          <w:b/>
          <w:sz w:val="20"/>
        </w:rPr>
        <w:t xml:space="preserve">PERRSONAL EVENTUAL </w:t>
      </w:r>
    </w:p>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79071" name="Group 279071"/>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8312" name="Rectangle 8312"/>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8313" name="Rectangle 8313"/>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51 de 180 </w:t>
                              </w:r>
                            </w:p>
                          </w:txbxContent>
                        </wps:txbx>
                        <wps:bodyPr horzOverflow="overflow" vert="horz" lIns="0" tIns="0" rIns="0" bIns="0" rtlCol="0">
                          <a:noAutofit/>
                        </wps:bodyPr>
                      </wps:wsp>
                    </wpg:wgp>
                  </a:graphicData>
                </a:graphic>
              </wp:anchor>
            </w:drawing>
          </mc:Choice>
          <mc:Fallback xmlns:a="http://schemas.openxmlformats.org/drawingml/2006/main">
            <w:pict>
              <v:group id="Group 279071" style="width:12.7031pt;height:279.594pt;position:absolute;mso-position-horizontal-relative:page;mso-position-horizontal:absolute;margin-left:682.278pt;mso-position-vertical-relative:page;margin-top:532.326pt;" coordsize="1613,35508">
                <v:rect id="Rectangle 8312"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8313"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51 de 180 </w:t>
                        </w:r>
                      </w:p>
                    </w:txbxContent>
                  </v:textbox>
                </v:rect>
                <w10:wrap type="square"/>
              </v:group>
            </w:pict>
          </mc:Fallback>
        </mc:AlternateContent>
      </w:r>
      <w:r>
        <w:rPr>
          <w:sz w:val="20"/>
        </w:rPr>
        <w:t xml:space="preserve"> </w:t>
      </w:r>
      <w:r>
        <w:rPr>
          <w:sz w:val="20"/>
        </w:rPr>
        <w:tab/>
        <w:t xml:space="preserve"> </w:t>
      </w:r>
    </w:p>
    <w:tbl>
      <w:tblPr>
        <w:tblStyle w:val="TableGrid"/>
        <w:tblW w:w="4645" w:type="dxa"/>
        <w:tblInd w:w="19" w:type="dxa"/>
        <w:tblCellMar>
          <w:top w:w="7" w:type="dxa"/>
          <w:left w:w="108" w:type="dxa"/>
          <w:bottom w:w="0" w:type="dxa"/>
          <w:right w:w="75" w:type="dxa"/>
        </w:tblCellMar>
        <w:tblLook w:val="04A0" w:firstRow="1" w:lastRow="0" w:firstColumn="1" w:lastColumn="0" w:noHBand="0" w:noVBand="1"/>
      </w:tblPr>
      <w:tblGrid>
        <w:gridCol w:w="2883"/>
        <w:gridCol w:w="1762"/>
      </w:tblGrid>
      <w:tr w:rsidR="00BE7D30">
        <w:trPr>
          <w:trHeight w:val="360"/>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Personal eventual </w:t>
            </w:r>
          </w:p>
        </w:tc>
        <w:tc>
          <w:tcPr>
            <w:tcW w:w="1762"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37" w:firstLine="0"/>
              <w:jc w:val="center"/>
            </w:pPr>
            <w:r>
              <w:rPr>
                <w:sz w:val="20"/>
              </w:rPr>
              <w:t xml:space="preserve">Nº </w:t>
            </w:r>
          </w:p>
        </w:tc>
      </w:tr>
      <w:tr w:rsidR="00BE7D30">
        <w:trPr>
          <w:trHeight w:val="360"/>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rFonts w:ascii="Times New Roman" w:eastAsia="Times New Roman" w:hAnsi="Times New Roman" w:cs="Times New Roman"/>
                <w:sz w:val="20"/>
              </w:rPr>
              <w:t xml:space="preserve">Asesor/a Cultura y Fiestas </w:t>
            </w:r>
          </w:p>
        </w:tc>
        <w:tc>
          <w:tcPr>
            <w:tcW w:w="1762"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37" w:firstLine="0"/>
              <w:jc w:val="center"/>
            </w:pPr>
            <w:r>
              <w:rPr>
                <w:sz w:val="20"/>
              </w:rPr>
              <w:t xml:space="preserve">1 </w:t>
            </w:r>
          </w:p>
        </w:tc>
      </w:tr>
      <w:tr w:rsidR="00BE7D30">
        <w:trPr>
          <w:trHeight w:val="360"/>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rFonts w:ascii="Times New Roman" w:eastAsia="Times New Roman" w:hAnsi="Times New Roman" w:cs="Times New Roman"/>
                <w:sz w:val="20"/>
              </w:rPr>
              <w:t xml:space="preserve">Asesor/a Comunicación y Prensa </w:t>
            </w:r>
          </w:p>
        </w:tc>
        <w:tc>
          <w:tcPr>
            <w:tcW w:w="1762"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37" w:firstLine="0"/>
              <w:jc w:val="center"/>
            </w:pPr>
            <w:r>
              <w:rPr>
                <w:sz w:val="20"/>
              </w:rPr>
              <w:t xml:space="preserve">1 </w:t>
            </w:r>
          </w:p>
        </w:tc>
      </w:tr>
      <w:tr w:rsidR="00BE7D30">
        <w:trPr>
          <w:trHeight w:val="360"/>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rFonts w:ascii="Times New Roman" w:eastAsia="Times New Roman" w:hAnsi="Times New Roman" w:cs="Times New Roman"/>
                <w:sz w:val="20"/>
              </w:rPr>
              <w:t xml:space="preserve">Asesor/a Alcaldía Presidencia </w:t>
            </w:r>
          </w:p>
        </w:tc>
        <w:tc>
          <w:tcPr>
            <w:tcW w:w="1762"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37" w:firstLine="0"/>
              <w:jc w:val="center"/>
            </w:pPr>
            <w:r>
              <w:rPr>
                <w:sz w:val="20"/>
              </w:rPr>
              <w:t xml:space="preserve">1 </w:t>
            </w:r>
          </w:p>
        </w:tc>
      </w:tr>
      <w:tr w:rsidR="00BE7D30">
        <w:trPr>
          <w:trHeight w:val="470"/>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rFonts w:ascii="Times New Roman" w:eastAsia="Times New Roman" w:hAnsi="Times New Roman" w:cs="Times New Roman"/>
                <w:sz w:val="20"/>
              </w:rPr>
              <w:t xml:space="preserve">Asesor/a Alcaldía </w:t>
            </w:r>
          </w:p>
          <w:p w:rsidR="00BE7D30" w:rsidRDefault="00E21C20">
            <w:pPr>
              <w:spacing w:after="0" w:line="259" w:lineRule="auto"/>
              <w:ind w:left="0" w:firstLine="0"/>
              <w:jc w:val="left"/>
            </w:pPr>
            <w:r>
              <w:rPr>
                <w:rFonts w:ascii="Times New Roman" w:eastAsia="Times New Roman" w:hAnsi="Times New Roman" w:cs="Times New Roman"/>
                <w:sz w:val="20"/>
              </w:rPr>
              <w:t xml:space="preserve">Pres./Concejales/as delegados/as </w:t>
            </w:r>
          </w:p>
        </w:tc>
        <w:tc>
          <w:tcPr>
            <w:tcW w:w="1762"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37" w:firstLine="0"/>
              <w:jc w:val="center"/>
            </w:pPr>
            <w:r>
              <w:rPr>
                <w:sz w:val="20"/>
              </w:rPr>
              <w:t xml:space="preserve">1 </w:t>
            </w:r>
          </w:p>
        </w:tc>
      </w:tr>
      <w:tr w:rsidR="00BE7D30">
        <w:trPr>
          <w:trHeight w:val="709"/>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rFonts w:ascii="Times New Roman" w:eastAsia="Times New Roman" w:hAnsi="Times New Roman" w:cs="Times New Roman"/>
                <w:sz w:val="20"/>
              </w:rPr>
              <w:t xml:space="preserve">Asesor/a Concejales/as delegados/as </w:t>
            </w:r>
          </w:p>
        </w:tc>
        <w:tc>
          <w:tcPr>
            <w:tcW w:w="1762" w:type="dxa"/>
            <w:tcBorders>
              <w:top w:val="single" w:sz="4" w:space="0" w:color="000000"/>
              <w:left w:val="single" w:sz="4" w:space="0" w:color="000000"/>
              <w:bottom w:val="single" w:sz="4" w:space="0" w:color="000000"/>
              <w:right w:val="single" w:sz="4" w:space="0" w:color="000000"/>
            </w:tcBorders>
          </w:tcPr>
          <w:p w:rsidR="00BE7D30" w:rsidRDefault="00E21C20">
            <w:pPr>
              <w:spacing w:after="104" w:line="259" w:lineRule="auto"/>
              <w:ind w:left="0" w:right="37" w:firstLine="0"/>
              <w:jc w:val="center"/>
            </w:pPr>
            <w:r>
              <w:rPr>
                <w:sz w:val="20"/>
              </w:rPr>
              <w:t xml:space="preserve">3 </w:t>
            </w:r>
          </w:p>
          <w:p w:rsidR="00BE7D30" w:rsidRDefault="00E21C20">
            <w:pPr>
              <w:spacing w:after="0" w:line="259" w:lineRule="auto"/>
              <w:ind w:left="18" w:firstLine="0"/>
              <w:jc w:val="center"/>
            </w:pPr>
            <w:r>
              <w:rPr>
                <w:sz w:val="20"/>
              </w:rPr>
              <w:t xml:space="preserve"> </w:t>
            </w:r>
          </w:p>
        </w:tc>
      </w:tr>
      <w:tr w:rsidR="00BE7D30">
        <w:trPr>
          <w:trHeight w:val="362"/>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39" w:firstLine="0"/>
              <w:jc w:val="center"/>
            </w:pPr>
            <w:r>
              <w:rPr>
                <w:b/>
                <w:sz w:val="20"/>
              </w:rPr>
              <w:t xml:space="preserve">TOTAL </w:t>
            </w:r>
          </w:p>
        </w:tc>
        <w:tc>
          <w:tcPr>
            <w:tcW w:w="1762"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37" w:firstLine="0"/>
              <w:jc w:val="center"/>
            </w:pPr>
            <w:r>
              <w:rPr>
                <w:b/>
                <w:sz w:val="20"/>
              </w:rPr>
              <w:t xml:space="preserve">7 </w:t>
            </w:r>
          </w:p>
        </w:tc>
      </w:tr>
    </w:tbl>
    <w:p w:rsidR="00BE7D30" w:rsidRDefault="00E21C20">
      <w:pPr>
        <w:spacing w:after="101" w:line="259" w:lineRule="auto"/>
        <w:ind w:left="14" w:firstLine="0"/>
        <w:jc w:val="left"/>
      </w:pPr>
      <w:r>
        <w:rPr>
          <w:b/>
          <w:sz w:val="20"/>
        </w:rPr>
        <w:t xml:space="preserve"> </w:t>
      </w:r>
    </w:p>
    <w:p w:rsidR="00BE7D30" w:rsidRDefault="00E21C20">
      <w:pPr>
        <w:spacing w:after="0" w:line="259" w:lineRule="auto"/>
        <w:ind w:left="9"/>
        <w:jc w:val="left"/>
      </w:pPr>
      <w:r>
        <w:rPr>
          <w:b/>
          <w:sz w:val="20"/>
        </w:rPr>
        <w:t xml:space="preserve">III.- Plan Presupuestario 2023-2025 </w:t>
      </w:r>
    </w:p>
    <w:tbl>
      <w:tblPr>
        <w:tblStyle w:val="TableGrid"/>
        <w:tblW w:w="8435" w:type="dxa"/>
        <w:tblInd w:w="578" w:type="dxa"/>
        <w:tblCellMar>
          <w:top w:w="55" w:type="dxa"/>
          <w:left w:w="58" w:type="dxa"/>
          <w:bottom w:w="0" w:type="dxa"/>
          <w:right w:w="0" w:type="dxa"/>
        </w:tblCellMar>
        <w:tblLook w:val="04A0" w:firstRow="1" w:lastRow="0" w:firstColumn="1" w:lastColumn="0" w:noHBand="0" w:noVBand="1"/>
      </w:tblPr>
      <w:tblGrid>
        <w:gridCol w:w="2410"/>
        <w:gridCol w:w="1277"/>
        <w:gridCol w:w="1558"/>
        <w:gridCol w:w="1560"/>
        <w:gridCol w:w="1630"/>
      </w:tblGrid>
      <w:tr w:rsidR="00BE7D30">
        <w:trPr>
          <w:trHeight w:val="806"/>
        </w:trPr>
        <w:tc>
          <w:tcPr>
            <w:tcW w:w="241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5" w:firstLine="0"/>
              <w:jc w:val="center"/>
            </w:pPr>
            <w:r>
              <w:rPr>
                <w:b/>
                <w:sz w:val="20"/>
              </w:rPr>
              <w:t xml:space="preserve">GASTOS </w:t>
            </w:r>
          </w:p>
        </w:tc>
        <w:tc>
          <w:tcPr>
            <w:tcW w:w="1277"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31" w:firstLine="0"/>
            </w:pPr>
            <w:r>
              <w:rPr>
                <w:b/>
                <w:sz w:val="20"/>
              </w:rPr>
              <w:t>PRESUPUE</w:t>
            </w:r>
          </w:p>
          <w:p w:rsidR="00BE7D30" w:rsidRDefault="00E21C20">
            <w:pPr>
              <w:spacing w:after="0" w:line="259" w:lineRule="auto"/>
              <w:ind w:left="127" w:firstLine="0"/>
              <w:jc w:val="left"/>
            </w:pPr>
            <w:r>
              <w:rPr>
                <w:b/>
                <w:sz w:val="20"/>
              </w:rPr>
              <w:t xml:space="preserve">STO 2022 </w:t>
            </w:r>
          </w:p>
        </w:tc>
        <w:tc>
          <w:tcPr>
            <w:tcW w:w="1558"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8" w:firstLine="0"/>
              <w:jc w:val="center"/>
            </w:pPr>
            <w:r>
              <w:rPr>
                <w:b/>
                <w:sz w:val="20"/>
              </w:rPr>
              <w:t xml:space="preserve">PREVISIÓN </w:t>
            </w:r>
          </w:p>
          <w:p w:rsidR="00BE7D30" w:rsidRDefault="00E21C20">
            <w:pPr>
              <w:spacing w:after="0" w:line="259" w:lineRule="auto"/>
              <w:ind w:left="43" w:firstLine="0"/>
            </w:pPr>
            <w:r>
              <w:rPr>
                <w:b/>
                <w:sz w:val="20"/>
              </w:rPr>
              <w:t>PRESUPUEST</w:t>
            </w:r>
          </w:p>
          <w:p w:rsidR="00BE7D30" w:rsidRDefault="00E21C20">
            <w:pPr>
              <w:spacing w:after="0" w:line="259" w:lineRule="auto"/>
              <w:ind w:left="0" w:right="60" w:firstLine="0"/>
              <w:jc w:val="center"/>
            </w:pPr>
            <w:r>
              <w:rPr>
                <w:b/>
                <w:sz w:val="20"/>
              </w:rPr>
              <w:t xml:space="preserve">O 2023 </w:t>
            </w:r>
          </w:p>
        </w:tc>
        <w:tc>
          <w:tcPr>
            <w:tcW w:w="156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6" w:firstLine="0"/>
              <w:jc w:val="center"/>
            </w:pPr>
            <w:r>
              <w:rPr>
                <w:b/>
                <w:sz w:val="20"/>
              </w:rPr>
              <w:t xml:space="preserve">PREVISIÓN </w:t>
            </w:r>
          </w:p>
          <w:p w:rsidR="00BE7D30" w:rsidRDefault="00E21C20">
            <w:pPr>
              <w:spacing w:after="0" w:line="259" w:lineRule="auto"/>
              <w:ind w:left="46" w:firstLine="0"/>
            </w:pPr>
            <w:r>
              <w:rPr>
                <w:b/>
                <w:sz w:val="20"/>
              </w:rPr>
              <w:t>PRESUPUEST</w:t>
            </w:r>
          </w:p>
          <w:p w:rsidR="00BE7D30" w:rsidRDefault="00E21C20">
            <w:pPr>
              <w:spacing w:after="0" w:line="259" w:lineRule="auto"/>
              <w:ind w:left="0" w:right="57" w:firstLine="0"/>
              <w:jc w:val="center"/>
            </w:pPr>
            <w:r>
              <w:rPr>
                <w:b/>
                <w:sz w:val="20"/>
              </w:rPr>
              <w:t xml:space="preserve">O 2024 </w:t>
            </w:r>
          </w:p>
        </w:tc>
        <w:tc>
          <w:tcPr>
            <w:tcW w:w="163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9" w:firstLine="0"/>
              <w:jc w:val="center"/>
            </w:pPr>
            <w:r>
              <w:rPr>
                <w:b/>
                <w:sz w:val="20"/>
              </w:rPr>
              <w:t xml:space="preserve">PREVISIÓN </w:t>
            </w:r>
          </w:p>
          <w:p w:rsidR="00BE7D30" w:rsidRDefault="00E21C20">
            <w:pPr>
              <w:spacing w:after="13" w:line="259" w:lineRule="auto"/>
              <w:ind w:left="2" w:firstLine="0"/>
            </w:pPr>
            <w:r>
              <w:rPr>
                <w:b/>
                <w:sz w:val="20"/>
              </w:rPr>
              <w:t xml:space="preserve">PRESUPUESTO </w:t>
            </w:r>
          </w:p>
          <w:p w:rsidR="00BE7D30" w:rsidRDefault="00E21C20">
            <w:pPr>
              <w:spacing w:after="0" w:line="259" w:lineRule="auto"/>
              <w:ind w:left="0" w:right="59" w:firstLine="0"/>
              <w:jc w:val="center"/>
            </w:pPr>
            <w:r>
              <w:rPr>
                <w:b/>
                <w:sz w:val="20"/>
              </w:rPr>
              <w:t>2025</w:t>
            </w:r>
            <w:r>
              <w:rPr>
                <w:rFonts w:ascii="Times New Roman" w:eastAsia="Times New Roman" w:hAnsi="Times New Roman" w:cs="Times New Roman"/>
                <w:sz w:val="24"/>
              </w:rPr>
              <w:t xml:space="preserve"> </w:t>
            </w:r>
          </w:p>
        </w:tc>
      </w:tr>
      <w:tr w:rsidR="00BE7D30">
        <w:trPr>
          <w:trHeight w:val="569"/>
        </w:trPr>
        <w:tc>
          <w:tcPr>
            <w:tcW w:w="241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49" w:firstLine="0"/>
              <w:jc w:val="left"/>
            </w:pPr>
            <w:r>
              <w:rPr>
                <w:sz w:val="20"/>
              </w:rPr>
              <w:t xml:space="preserve">GASTOS DE PERSONAL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9" w:line="259" w:lineRule="auto"/>
              <w:ind w:left="108" w:firstLine="0"/>
              <w:jc w:val="left"/>
            </w:pPr>
            <w:r>
              <w:rPr>
                <w:sz w:val="20"/>
              </w:rPr>
              <w:t>12.475.548,</w:t>
            </w:r>
          </w:p>
          <w:p w:rsidR="00BE7D30" w:rsidRDefault="00E21C20">
            <w:pPr>
              <w:spacing w:after="0" w:line="259" w:lineRule="auto"/>
              <w:ind w:left="0" w:right="57" w:firstLine="0"/>
              <w:jc w:val="right"/>
            </w:pPr>
            <w:r>
              <w:rPr>
                <w:sz w:val="20"/>
              </w:rPr>
              <w:t>96</w:t>
            </w:r>
            <w:r>
              <w:rPr>
                <w:rFonts w:ascii="Times New Roman" w:eastAsia="Times New Roman" w:hAnsi="Times New Roman" w:cs="Times New Roman"/>
                <w:sz w:val="24"/>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12.725.059,94</w:t>
            </w:r>
            <w:r>
              <w:rPr>
                <w:rFonts w:ascii="Times New Roman" w:eastAsia="Times New Roman" w:hAnsi="Times New Roman" w:cs="Times New Roman"/>
                <w:sz w:val="24"/>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12.979.561,14</w:t>
            </w:r>
            <w:r>
              <w:rPr>
                <w:rFonts w:ascii="Times New Roman" w:eastAsia="Times New Roman" w:hAnsi="Times New Roman" w:cs="Times New Roman"/>
                <w:sz w:val="24"/>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9" w:firstLine="0"/>
              <w:jc w:val="right"/>
            </w:pPr>
            <w:r>
              <w:rPr>
                <w:sz w:val="20"/>
              </w:rPr>
              <w:t>13.239.152,36</w:t>
            </w:r>
            <w:r>
              <w:rPr>
                <w:rFonts w:ascii="Times New Roman" w:eastAsia="Times New Roman" w:hAnsi="Times New Roman" w:cs="Times New Roman"/>
                <w:sz w:val="24"/>
              </w:rPr>
              <w:t xml:space="preserve"> </w:t>
            </w:r>
          </w:p>
        </w:tc>
      </w:tr>
      <w:tr w:rsidR="00BE7D30">
        <w:trPr>
          <w:trHeight w:val="800"/>
        </w:trPr>
        <w:tc>
          <w:tcPr>
            <w:tcW w:w="241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jc w:val="left"/>
            </w:pPr>
            <w:r>
              <w:rPr>
                <w:sz w:val="20"/>
              </w:rPr>
              <w:t xml:space="preserve">GASTOS EN BIENES </w:t>
            </w:r>
          </w:p>
          <w:p w:rsidR="00BE7D30" w:rsidRDefault="00E21C20">
            <w:pPr>
              <w:spacing w:after="0" w:line="259" w:lineRule="auto"/>
              <w:ind w:left="0" w:firstLine="0"/>
              <w:jc w:val="left"/>
            </w:pPr>
            <w:r>
              <w:rPr>
                <w:sz w:val="20"/>
              </w:rPr>
              <w:t xml:space="preserve">CORRIENTES Y </w:t>
            </w:r>
          </w:p>
          <w:p w:rsidR="00BE7D30" w:rsidRDefault="00E21C20">
            <w:pPr>
              <w:spacing w:after="0" w:line="259" w:lineRule="auto"/>
              <w:ind w:left="0" w:firstLine="0"/>
              <w:jc w:val="left"/>
            </w:pPr>
            <w:r>
              <w:rPr>
                <w:sz w:val="20"/>
              </w:rPr>
              <w:t xml:space="preserve">SERVICIOS </w:t>
            </w:r>
          </w:p>
        </w:tc>
        <w:tc>
          <w:tcPr>
            <w:tcW w:w="1277"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108" w:firstLine="0"/>
              <w:jc w:val="left"/>
            </w:pPr>
            <w:r>
              <w:rPr>
                <w:sz w:val="20"/>
              </w:rPr>
              <w:t>10.017.650,</w:t>
            </w:r>
          </w:p>
          <w:p w:rsidR="00BE7D30" w:rsidRDefault="00E21C20">
            <w:pPr>
              <w:spacing w:after="0" w:line="259" w:lineRule="auto"/>
              <w:ind w:left="0" w:right="57" w:firstLine="0"/>
              <w:jc w:val="right"/>
            </w:pPr>
            <w:r>
              <w:rPr>
                <w:sz w:val="20"/>
              </w:rPr>
              <w:t xml:space="preserve">95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5" w:firstLine="0"/>
              <w:jc w:val="right"/>
            </w:pPr>
            <w:r>
              <w:rPr>
                <w:sz w:val="20"/>
              </w:rPr>
              <w:t xml:space="preserve">10.183.513,60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10.423.343,33 </w:t>
            </w:r>
          </w:p>
        </w:tc>
        <w:tc>
          <w:tcPr>
            <w:tcW w:w="163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9" w:firstLine="0"/>
              <w:jc w:val="right"/>
            </w:pPr>
            <w:r>
              <w:rPr>
                <w:sz w:val="20"/>
              </w:rPr>
              <w:t xml:space="preserve">10.752.592,52 </w:t>
            </w:r>
          </w:p>
        </w:tc>
      </w:tr>
      <w:tr w:rsidR="00BE7D30">
        <w:trPr>
          <w:trHeight w:val="341"/>
        </w:trPr>
        <w:tc>
          <w:tcPr>
            <w:tcW w:w="241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pPr>
            <w:r>
              <w:rPr>
                <w:sz w:val="20"/>
              </w:rPr>
              <w:t xml:space="preserve">GASTOS FINANCIEROS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8" w:firstLine="0"/>
              <w:jc w:val="right"/>
            </w:pPr>
            <w:r>
              <w:rPr>
                <w:sz w:val="20"/>
              </w:rPr>
              <w:t xml:space="preserve">50.000,00 </w:t>
            </w:r>
          </w:p>
        </w:tc>
        <w:tc>
          <w:tcPr>
            <w:tcW w:w="1558"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6" w:firstLine="0"/>
              <w:jc w:val="right"/>
            </w:pPr>
            <w:r>
              <w:rPr>
                <w:sz w:val="20"/>
              </w:rPr>
              <w:t xml:space="preserve">50.000,00 </w:t>
            </w:r>
          </w:p>
        </w:tc>
        <w:tc>
          <w:tcPr>
            <w:tcW w:w="156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6" w:firstLine="0"/>
              <w:jc w:val="right"/>
            </w:pPr>
            <w:r>
              <w:rPr>
                <w:sz w:val="20"/>
              </w:rPr>
              <w:t xml:space="preserve">50.000,00 </w:t>
            </w:r>
          </w:p>
        </w:tc>
        <w:tc>
          <w:tcPr>
            <w:tcW w:w="163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8" w:firstLine="0"/>
              <w:jc w:val="right"/>
            </w:pPr>
            <w:r>
              <w:rPr>
                <w:sz w:val="20"/>
              </w:rPr>
              <w:t xml:space="preserve">50.000,00 </w:t>
            </w:r>
          </w:p>
        </w:tc>
      </w:tr>
      <w:tr w:rsidR="00BE7D30">
        <w:trPr>
          <w:trHeight w:val="574"/>
        </w:trPr>
        <w:tc>
          <w:tcPr>
            <w:tcW w:w="2410" w:type="dxa"/>
            <w:tcBorders>
              <w:top w:val="nil"/>
              <w:left w:val="single" w:sz="2" w:space="0" w:color="000000"/>
              <w:bottom w:val="single" w:sz="2" w:space="0" w:color="000000"/>
              <w:right w:val="single" w:sz="2" w:space="0" w:color="000000"/>
            </w:tcBorders>
          </w:tcPr>
          <w:p w:rsidR="00BE7D30" w:rsidRDefault="00E21C20">
            <w:pPr>
              <w:spacing w:after="0" w:line="259" w:lineRule="auto"/>
              <w:ind w:left="0" w:firstLine="0"/>
              <w:jc w:val="left"/>
            </w:pPr>
            <w:r>
              <w:rPr>
                <w:sz w:val="20"/>
              </w:rPr>
              <w:t xml:space="preserve">TRANSFERENCIAS CORRIENTES </w:t>
            </w:r>
          </w:p>
        </w:tc>
        <w:tc>
          <w:tcPr>
            <w:tcW w:w="1277" w:type="dxa"/>
            <w:tcBorders>
              <w:top w:val="nil"/>
              <w:left w:val="single" w:sz="2" w:space="0" w:color="000000"/>
              <w:bottom w:val="single" w:sz="2" w:space="0" w:color="000000"/>
              <w:right w:val="single" w:sz="2" w:space="0" w:color="000000"/>
            </w:tcBorders>
          </w:tcPr>
          <w:p w:rsidR="00BE7D30" w:rsidRDefault="00E21C20">
            <w:pPr>
              <w:spacing w:after="0" w:line="259" w:lineRule="auto"/>
              <w:ind w:left="0" w:right="55" w:firstLine="0"/>
              <w:jc w:val="right"/>
            </w:pPr>
            <w:r>
              <w:rPr>
                <w:sz w:val="20"/>
              </w:rPr>
              <w:t xml:space="preserve">1.966.636,0 2 </w:t>
            </w:r>
          </w:p>
        </w:tc>
        <w:tc>
          <w:tcPr>
            <w:tcW w:w="1558" w:type="dxa"/>
            <w:tcBorders>
              <w:top w:val="nil"/>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2.000.953,23 </w:t>
            </w:r>
          </w:p>
        </w:tc>
        <w:tc>
          <w:tcPr>
            <w:tcW w:w="1560" w:type="dxa"/>
            <w:tcBorders>
              <w:top w:val="nil"/>
              <w:left w:val="single" w:sz="2" w:space="0" w:color="000000"/>
              <w:bottom w:val="single" w:sz="2" w:space="0" w:color="000000"/>
              <w:right w:val="single" w:sz="2" w:space="0" w:color="000000"/>
            </w:tcBorders>
            <w:vAlign w:val="center"/>
          </w:tcPr>
          <w:p w:rsidR="00BE7D30" w:rsidRDefault="00E21C20">
            <w:pPr>
              <w:spacing w:after="0" w:line="259" w:lineRule="auto"/>
              <w:ind w:left="0" w:right="55" w:firstLine="0"/>
              <w:jc w:val="right"/>
            </w:pPr>
            <w:r>
              <w:rPr>
                <w:sz w:val="20"/>
              </w:rPr>
              <w:t xml:space="preserve">2.032.768,39 </w:t>
            </w:r>
          </w:p>
        </w:tc>
        <w:tc>
          <w:tcPr>
            <w:tcW w:w="1630" w:type="dxa"/>
            <w:tcBorders>
              <w:top w:val="nil"/>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2.173.423,76 </w:t>
            </w:r>
          </w:p>
        </w:tc>
      </w:tr>
      <w:tr w:rsidR="00BE7D30">
        <w:trPr>
          <w:trHeight w:val="338"/>
        </w:trPr>
        <w:tc>
          <w:tcPr>
            <w:tcW w:w="241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pPr>
            <w:r>
              <w:rPr>
                <w:sz w:val="20"/>
              </w:rPr>
              <w:t xml:space="preserve">INVERSIONES REALES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8" w:firstLine="0"/>
              <w:jc w:val="right"/>
            </w:pPr>
            <w:r>
              <w:rPr>
                <w:sz w:val="20"/>
              </w:rPr>
              <w:t xml:space="preserve">606.032,06 </w:t>
            </w:r>
          </w:p>
        </w:tc>
        <w:tc>
          <w:tcPr>
            <w:tcW w:w="1558"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6" w:firstLine="0"/>
              <w:jc w:val="right"/>
            </w:pPr>
            <w:r>
              <w:rPr>
                <w:sz w:val="20"/>
              </w:rPr>
              <w:t xml:space="preserve">615.667,97 </w:t>
            </w:r>
          </w:p>
        </w:tc>
        <w:tc>
          <w:tcPr>
            <w:tcW w:w="156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5" w:firstLine="0"/>
              <w:jc w:val="right"/>
            </w:pPr>
            <w:r>
              <w:rPr>
                <w:sz w:val="20"/>
              </w:rPr>
              <w:t xml:space="preserve">625.457,09 </w:t>
            </w:r>
          </w:p>
        </w:tc>
        <w:tc>
          <w:tcPr>
            <w:tcW w:w="163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8" w:firstLine="0"/>
              <w:jc w:val="right"/>
            </w:pPr>
            <w:r>
              <w:rPr>
                <w:sz w:val="20"/>
              </w:rPr>
              <w:t xml:space="preserve">458.609,41 </w:t>
            </w:r>
          </w:p>
        </w:tc>
      </w:tr>
      <w:tr w:rsidR="00BE7D30">
        <w:trPr>
          <w:trHeight w:val="571"/>
        </w:trPr>
        <w:tc>
          <w:tcPr>
            <w:tcW w:w="241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jc w:val="left"/>
            </w:pPr>
            <w:r>
              <w:rPr>
                <w:sz w:val="20"/>
              </w:rPr>
              <w:t xml:space="preserve">TRANSFERENCIAS DE CAPITAL </w:t>
            </w:r>
          </w:p>
        </w:tc>
        <w:tc>
          <w:tcPr>
            <w:tcW w:w="1277"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126.169,06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128.175,15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5" w:firstLine="0"/>
              <w:jc w:val="right"/>
            </w:pPr>
            <w:r>
              <w:rPr>
                <w:sz w:val="20"/>
              </w:rPr>
              <w:t xml:space="preserve">130.213,13 </w:t>
            </w:r>
          </w:p>
        </w:tc>
        <w:tc>
          <w:tcPr>
            <w:tcW w:w="163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132.817,40 </w:t>
            </w:r>
          </w:p>
        </w:tc>
      </w:tr>
      <w:tr w:rsidR="00BE7D30">
        <w:trPr>
          <w:trHeight w:val="569"/>
        </w:trPr>
        <w:tc>
          <w:tcPr>
            <w:tcW w:w="241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jc w:val="left"/>
            </w:pPr>
            <w:r>
              <w:rPr>
                <w:sz w:val="20"/>
              </w:rPr>
              <w:t xml:space="preserve">ACTIVOS </w:t>
            </w:r>
          </w:p>
          <w:p w:rsidR="00BE7D30" w:rsidRDefault="00E21C20">
            <w:pPr>
              <w:spacing w:after="0" w:line="259" w:lineRule="auto"/>
              <w:ind w:left="0" w:firstLine="0"/>
              <w:jc w:val="left"/>
            </w:pPr>
            <w:r>
              <w:rPr>
                <w:sz w:val="20"/>
              </w:rPr>
              <w:t xml:space="preserve">FINANCIEROS </w:t>
            </w:r>
          </w:p>
        </w:tc>
        <w:tc>
          <w:tcPr>
            <w:tcW w:w="1277"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50.000,00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50.000,00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50.000,00 </w:t>
            </w:r>
          </w:p>
        </w:tc>
        <w:tc>
          <w:tcPr>
            <w:tcW w:w="163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50.000,00 </w:t>
            </w:r>
          </w:p>
        </w:tc>
      </w:tr>
      <w:tr w:rsidR="00BE7D30">
        <w:trPr>
          <w:trHeight w:val="341"/>
        </w:trPr>
        <w:tc>
          <w:tcPr>
            <w:tcW w:w="241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pPr>
            <w:r>
              <w:rPr>
                <w:sz w:val="20"/>
              </w:rPr>
              <w:t xml:space="preserve">PASIVOS FINANCIEROS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7" w:firstLine="0"/>
              <w:jc w:val="right"/>
            </w:pPr>
            <w:r>
              <w:rPr>
                <w:sz w:val="20"/>
              </w:rPr>
              <w:t xml:space="preserve">0,00 </w:t>
            </w:r>
          </w:p>
        </w:tc>
        <w:tc>
          <w:tcPr>
            <w:tcW w:w="1558"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5" w:firstLine="0"/>
              <w:jc w:val="right"/>
            </w:pPr>
            <w:r>
              <w:rPr>
                <w:sz w:val="20"/>
              </w:rPr>
              <w:t xml:space="preserve">0,00 </w:t>
            </w:r>
          </w:p>
        </w:tc>
        <w:tc>
          <w:tcPr>
            <w:tcW w:w="156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5" w:firstLine="0"/>
              <w:jc w:val="right"/>
            </w:pPr>
            <w:r>
              <w:rPr>
                <w:sz w:val="20"/>
              </w:rPr>
              <w:t xml:space="preserve">0,00 </w:t>
            </w:r>
          </w:p>
        </w:tc>
        <w:tc>
          <w:tcPr>
            <w:tcW w:w="163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7" w:firstLine="0"/>
              <w:jc w:val="right"/>
            </w:pPr>
            <w:r>
              <w:rPr>
                <w:sz w:val="20"/>
              </w:rPr>
              <w:t xml:space="preserve">0,00 </w:t>
            </w:r>
          </w:p>
        </w:tc>
      </w:tr>
      <w:tr w:rsidR="00BE7D30">
        <w:trPr>
          <w:trHeight w:val="571"/>
        </w:trPr>
        <w:tc>
          <w:tcPr>
            <w:tcW w:w="241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2" w:firstLine="0"/>
              <w:jc w:val="center"/>
            </w:pPr>
            <w:r>
              <w:rPr>
                <w:sz w:val="20"/>
              </w:rPr>
              <w:t xml:space="preserve">Total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9" w:line="259" w:lineRule="auto"/>
              <w:ind w:left="108" w:firstLine="0"/>
              <w:jc w:val="left"/>
            </w:pPr>
            <w:r>
              <w:rPr>
                <w:sz w:val="20"/>
              </w:rPr>
              <w:t>25.292.037,</w:t>
            </w:r>
          </w:p>
          <w:p w:rsidR="00BE7D30" w:rsidRDefault="00E21C20">
            <w:pPr>
              <w:spacing w:after="0" w:line="259" w:lineRule="auto"/>
              <w:ind w:left="0" w:right="57" w:firstLine="0"/>
              <w:jc w:val="right"/>
            </w:pPr>
            <w:r>
              <w:rPr>
                <w:sz w:val="20"/>
              </w:rPr>
              <w:t>05</w:t>
            </w:r>
            <w:r>
              <w:rPr>
                <w:rFonts w:ascii="Times New Roman" w:eastAsia="Times New Roman" w:hAnsi="Times New Roman" w:cs="Times New Roman"/>
                <w:sz w:val="24"/>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25.753.369,89</w:t>
            </w:r>
            <w:r>
              <w:rPr>
                <w:rFonts w:ascii="Times New Roman" w:eastAsia="Times New Roman" w:hAnsi="Times New Roman" w:cs="Times New Roman"/>
                <w:sz w:val="24"/>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26.291.343,08</w:t>
            </w:r>
            <w:r>
              <w:rPr>
                <w:rFonts w:ascii="Times New Roman" w:eastAsia="Times New Roman" w:hAnsi="Times New Roman" w:cs="Times New Roman"/>
                <w:sz w:val="24"/>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9" w:firstLine="0"/>
              <w:jc w:val="right"/>
            </w:pPr>
            <w:r>
              <w:rPr>
                <w:sz w:val="20"/>
              </w:rPr>
              <w:t>26.856.595,44</w:t>
            </w:r>
            <w:r>
              <w:rPr>
                <w:rFonts w:ascii="Times New Roman" w:eastAsia="Times New Roman" w:hAnsi="Times New Roman" w:cs="Times New Roman"/>
                <w:sz w:val="24"/>
              </w:rPr>
              <w:t xml:space="preserve"> </w:t>
            </w:r>
          </w:p>
        </w:tc>
      </w:tr>
    </w:tbl>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78639" name="Group 278639"/>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8854" name="Rectangle 8854"/>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8855" name="Rectangle 8855"/>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52 de 180 </w:t>
                              </w:r>
                            </w:p>
                          </w:txbxContent>
                        </wps:txbx>
                        <wps:bodyPr horzOverflow="overflow" vert="horz" lIns="0" tIns="0" rIns="0" bIns="0" rtlCol="0">
                          <a:noAutofit/>
                        </wps:bodyPr>
                      </wps:wsp>
                    </wpg:wgp>
                  </a:graphicData>
                </a:graphic>
              </wp:anchor>
            </w:drawing>
          </mc:Choice>
          <mc:Fallback xmlns:a="http://schemas.openxmlformats.org/drawingml/2006/main">
            <w:pict>
              <v:group id="Group 278639" style="width:12.7031pt;height:279.594pt;position:absolute;mso-position-horizontal-relative:page;mso-position-horizontal:absolute;margin-left:682.278pt;mso-position-vertical-relative:page;margin-top:532.326pt;" coordsize="1613,35508">
                <v:rect id="Rectangle 8854"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8855"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52 de 180 </w:t>
                        </w:r>
                      </w:p>
                    </w:txbxContent>
                  </v:textbox>
                </v:rect>
                <w10:wrap type="square"/>
              </v:group>
            </w:pict>
          </mc:Fallback>
        </mc:AlternateContent>
      </w:r>
      <w:r>
        <w:rPr>
          <w:b/>
          <w:sz w:val="20"/>
        </w:rPr>
        <w:t xml:space="preserve"> </w:t>
      </w:r>
    </w:p>
    <w:tbl>
      <w:tblPr>
        <w:tblStyle w:val="TableGrid"/>
        <w:tblW w:w="8435" w:type="dxa"/>
        <w:tblInd w:w="72" w:type="dxa"/>
        <w:tblCellMar>
          <w:top w:w="56" w:type="dxa"/>
          <w:left w:w="55" w:type="dxa"/>
          <w:bottom w:w="0" w:type="dxa"/>
          <w:right w:w="0" w:type="dxa"/>
        </w:tblCellMar>
        <w:tblLook w:val="04A0" w:firstRow="1" w:lastRow="0" w:firstColumn="1" w:lastColumn="0" w:noHBand="0" w:noVBand="1"/>
      </w:tblPr>
      <w:tblGrid>
        <w:gridCol w:w="2496"/>
        <w:gridCol w:w="1277"/>
        <w:gridCol w:w="1558"/>
        <w:gridCol w:w="1560"/>
        <w:gridCol w:w="1544"/>
      </w:tblGrid>
      <w:tr w:rsidR="00BE7D30">
        <w:trPr>
          <w:trHeight w:val="806"/>
        </w:trPr>
        <w:tc>
          <w:tcPr>
            <w:tcW w:w="2496"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7" w:firstLine="0"/>
              <w:jc w:val="center"/>
            </w:pPr>
            <w:r>
              <w:rPr>
                <w:b/>
                <w:sz w:val="20"/>
              </w:rPr>
              <w:t xml:space="preserve">INGRESOS </w:t>
            </w:r>
          </w:p>
        </w:tc>
        <w:tc>
          <w:tcPr>
            <w:tcW w:w="1277"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34" w:firstLine="0"/>
            </w:pPr>
            <w:r>
              <w:rPr>
                <w:b/>
                <w:sz w:val="20"/>
              </w:rPr>
              <w:t>PRESUPUE</w:t>
            </w:r>
          </w:p>
          <w:p w:rsidR="00BE7D30" w:rsidRDefault="00E21C20">
            <w:pPr>
              <w:spacing w:after="0" w:line="259" w:lineRule="auto"/>
              <w:ind w:left="128" w:firstLine="0"/>
              <w:jc w:val="left"/>
            </w:pPr>
            <w:r>
              <w:rPr>
                <w:b/>
                <w:sz w:val="20"/>
              </w:rPr>
              <w:t xml:space="preserve">STO 2022 </w:t>
            </w:r>
          </w:p>
        </w:tc>
        <w:tc>
          <w:tcPr>
            <w:tcW w:w="1558"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6" w:firstLine="0"/>
              <w:jc w:val="center"/>
            </w:pPr>
            <w:r>
              <w:rPr>
                <w:b/>
                <w:sz w:val="20"/>
              </w:rPr>
              <w:t xml:space="preserve">PREVISIÓN </w:t>
            </w:r>
          </w:p>
          <w:p w:rsidR="00BE7D30" w:rsidRDefault="00E21C20">
            <w:pPr>
              <w:spacing w:after="0" w:line="259" w:lineRule="auto"/>
              <w:ind w:left="46" w:firstLine="0"/>
            </w:pPr>
            <w:r>
              <w:rPr>
                <w:b/>
                <w:sz w:val="20"/>
              </w:rPr>
              <w:t>PRESUPUEST</w:t>
            </w:r>
          </w:p>
          <w:p w:rsidR="00BE7D30" w:rsidRDefault="00E21C20">
            <w:pPr>
              <w:spacing w:after="0" w:line="259" w:lineRule="auto"/>
              <w:ind w:left="0" w:right="57" w:firstLine="0"/>
              <w:jc w:val="center"/>
            </w:pPr>
            <w:r>
              <w:rPr>
                <w:b/>
                <w:sz w:val="20"/>
              </w:rPr>
              <w:t xml:space="preserve">O 2023 </w:t>
            </w:r>
          </w:p>
        </w:tc>
        <w:tc>
          <w:tcPr>
            <w:tcW w:w="156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8" w:firstLine="0"/>
              <w:jc w:val="center"/>
            </w:pPr>
            <w:r>
              <w:rPr>
                <w:b/>
                <w:sz w:val="20"/>
              </w:rPr>
              <w:t xml:space="preserve">PREVISIÓN </w:t>
            </w:r>
          </w:p>
          <w:p w:rsidR="00BE7D30" w:rsidRDefault="00E21C20">
            <w:pPr>
              <w:spacing w:after="0" w:line="259" w:lineRule="auto"/>
              <w:ind w:left="46" w:firstLine="0"/>
            </w:pPr>
            <w:r>
              <w:rPr>
                <w:b/>
                <w:sz w:val="20"/>
              </w:rPr>
              <w:t>PRESUPUEST</w:t>
            </w:r>
          </w:p>
          <w:p w:rsidR="00BE7D30" w:rsidRDefault="00E21C20">
            <w:pPr>
              <w:spacing w:after="0" w:line="259" w:lineRule="auto"/>
              <w:ind w:left="0" w:right="59" w:firstLine="0"/>
              <w:jc w:val="center"/>
            </w:pPr>
            <w:r>
              <w:rPr>
                <w:b/>
                <w:sz w:val="20"/>
              </w:rPr>
              <w:t xml:space="preserve">O 2024 </w:t>
            </w:r>
          </w:p>
        </w:tc>
        <w:tc>
          <w:tcPr>
            <w:tcW w:w="1544"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173" w:firstLine="0"/>
              <w:jc w:val="left"/>
            </w:pPr>
            <w:r>
              <w:rPr>
                <w:b/>
                <w:sz w:val="20"/>
              </w:rPr>
              <w:t xml:space="preserve">PREVISIÓN </w:t>
            </w:r>
          </w:p>
          <w:p w:rsidR="00BE7D30" w:rsidRDefault="00E21C20">
            <w:pPr>
              <w:spacing w:after="14" w:line="259" w:lineRule="auto"/>
              <w:ind w:left="38" w:firstLine="0"/>
            </w:pPr>
            <w:r>
              <w:rPr>
                <w:b/>
                <w:sz w:val="20"/>
              </w:rPr>
              <w:t>PRESUPUEST</w:t>
            </w:r>
          </w:p>
          <w:p w:rsidR="00BE7D30" w:rsidRDefault="00E21C20">
            <w:pPr>
              <w:spacing w:after="0" w:line="259" w:lineRule="auto"/>
              <w:ind w:left="0" w:right="58" w:firstLine="0"/>
              <w:jc w:val="center"/>
            </w:pPr>
            <w:r>
              <w:rPr>
                <w:b/>
                <w:sz w:val="20"/>
              </w:rPr>
              <w:t>O 2025</w:t>
            </w:r>
            <w:r>
              <w:rPr>
                <w:rFonts w:ascii="Times New Roman" w:eastAsia="Times New Roman" w:hAnsi="Times New Roman" w:cs="Times New Roman"/>
                <w:sz w:val="24"/>
              </w:rPr>
              <w:t xml:space="preserve"> </w:t>
            </w:r>
          </w:p>
        </w:tc>
      </w:tr>
      <w:tr w:rsidR="00BE7D30">
        <w:trPr>
          <w:trHeight w:val="569"/>
        </w:trPr>
        <w:tc>
          <w:tcPr>
            <w:tcW w:w="2496"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firstLine="0"/>
            </w:pPr>
            <w:r>
              <w:rPr>
                <w:sz w:val="20"/>
              </w:rPr>
              <w:t xml:space="preserve">IMPUESTOS DIRECTOS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5" w:firstLine="0"/>
              <w:jc w:val="right"/>
            </w:pPr>
            <w:r>
              <w:rPr>
                <w:sz w:val="20"/>
              </w:rPr>
              <w:t>8.132.000,0 0</w:t>
            </w:r>
            <w:r>
              <w:rPr>
                <w:rFonts w:ascii="Times New Roman" w:eastAsia="Times New Roman" w:hAnsi="Times New Roman" w:cs="Times New Roman"/>
                <w:sz w:val="24"/>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8.172.661,63</w:t>
            </w:r>
            <w:r>
              <w:rPr>
                <w:rFonts w:ascii="Times New Roman" w:eastAsia="Times New Roman" w:hAnsi="Times New Roman" w:cs="Times New Roman"/>
                <w:sz w:val="24"/>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8.254.469,97</w:t>
            </w:r>
            <w:r>
              <w:rPr>
                <w:rFonts w:ascii="Times New Roman" w:eastAsia="Times New Roman" w:hAnsi="Times New Roman" w:cs="Times New Roman"/>
                <w:sz w:val="24"/>
              </w:rPr>
              <w:t xml:space="preserve"> </w:t>
            </w:r>
          </w:p>
        </w:tc>
        <w:tc>
          <w:tcPr>
            <w:tcW w:w="1544"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8.385.716,04</w:t>
            </w:r>
            <w:r>
              <w:rPr>
                <w:rFonts w:ascii="Times New Roman" w:eastAsia="Times New Roman" w:hAnsi="Times New Roman" w:cs="Times New Roman"/>
                <w:sz w:val="24"/>
              </w:rPr>
              <w:t xml:space="preserve"> </w:t>
            </w:r>
          </w:p>
        </w:tc>
      </w:tr>
      <w:tr w:rsidR="00BE7D30">
        <w:trPr>
          <w:trHeight w:val="572"/>
        </w:trPr>
        <w:tc>
          <w:tcPr>
            <w:tcW w:w="2496"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jc w:val="left"/>
            </w:pPr>
            <w:r>
              <w:rPr>
                <w:sz w:val="20"/>
              </w:rPr>
              <w:t xml:space="preserve">IMPUESTOS INDIRECTOS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5" w:firstLine="0"/>
              <w:jc w:val="right"/>
            </w:pPr>
            <w:r>
              <w:rPr>
                <w:sz w:val="20"/>
              </w:rPr>
              <w:t xml:space="preserve">4.129.099,6 8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4.252.972,67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4.401.826,71 </w:t>
            </w:r>
          </w:p>
        </w:tc>
        <w:tc>
          <w:tcPr>
            <w:tcW w:w="1544"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4.555.890,65 </w:t>
            </w:r>
          </w:p>
        </w:tc>
      </w:tr>
      <w:tr w:rsidR="00BE7D30">
        <w:trPr>
          <w:trHeight w:val="569"/>
        </w:trPr>
        <w:tc>
          <w:tcPr>
            <w:tcW w:w="2496"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jc w:val="left"/>
            </w:pPr>
            <w:r>
              <w:rPr>
                <w:sz w:val="20"/>
              </w:rPr>
              <w:t xml:space="preserve">TASAS Y OTROS INGRESOS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5" w:firstLine="0"/>
              <w:jc w:val="right"/>
            </w:pPr>
            <w:r>
              <w:rPr>
                <w:sz w:val="20"/>
              </w:rPr>
              <w:t>2.348.541,0 2</w:t>
            </w:r>
            <w:r>
              <w:rPr>
                <w:sz w:val="20"/>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2.418.997,25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2.497.614,66 </w:t>
            </w:r>
          </w:p>
        </w:tc>
        <w:tc>
          <w:tcPr>
            <w:tcW w:w="1544"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2.578.787,14 </w:t>
            </w:r>
          </w:p>
        </w:tc>
      </w:tr>
      <w:tr w:rsidR="00BE7D30">
        <w:trPr>
          <w:trHeight w:val="571"/>
        </w:trPr>
        <w:tc>
          <w:tcPr>
            <w:tcW w:w="2496"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jc w:val="left"/>
            </w:pPr>
            <w:r>
              <w:rPr>
                <w:sz w:val="20"/>
              </w:rPr>
              <w:t xml:space="preserve">TRANSFERENCIAS CORRIENTES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5" w:firstLine="0"/>
              <w:jc w:val="right"/>
            </w:pPr>
            <w:r>
              <w:rPr>
                <w:sz w:val="20"/>
              </w:rPr>
              <w:t xml:space="preserve">9.066.629,9 7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9.202.629,42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7" w:firstLine="0"/>
              <w:jc w:val="right"/>
            </w:pPr>
            <w:r>
              <w:rPr>
                <w:sz w:val="20"/>
              </w:rPr>
              <w:t xml:space="preserve">9.377.111,27 </w:t>
            </w:r>
          </w:p>
        </w:tc>
        <w:tc>
          <w:tcPr>
            <w:tcW w:w="1544"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9.554.901,30 </w:t>
            </w:r>
          </w:p>
        </w:tc>
      </w:tr>
      <w:tr w:rsidR="00BE7D30">
        <w:trPr>
          <w:trHeight w:val="569"/>
        </w:trPr>
        <w:tc>
          <w:tcPr>
            <w:tcW w:w="2496" w:type="dxa"/>
            <w:tcBorders>
              <w:top w:val="single" w:sz="2" w:space="0" w:color="000000"/>
              <w:left w:val="single" w:sz="2" w:space="0" w:color="000000"/>
              <w:bottom w:val="single" w:sz="2" w:space="0" w:color="000000"/>
              <w:right w:val="single" w:sz="2" w:space="0" w:color="000000"/>
            </w:tcBorders>
          </w:tcPr>
          <w:p w:rsidR="00BE7D30" w:rsidRDefault="00E21C20">
            <w:pPr>
              <w:spacing w:after="13" w:line="259" w:lineRule="auto"/>
              <w:ind w:left="0" w:firstLine="0"/>
              <w:jc w:val="left"/>
            </w:pPr>
            <w:r>
              <w:rPr>
                <w:sz w:val="20"/>
              </w:rPr>
              <w:t xml:space="preserve">INGRESOS </w:t>
            </w:r>
          </w:p>
          <w:p w:rsidR="00BE7D30" w:rsidRDefault="00E21C20">
            <w:pPr>
              <w:spacing w:after="0" w:line="259" w:lineRule="auto"/>
              <w:ind w:left="0" w:firstLine="0"/>
              <w:jc w:val="left"/>
            </w:pPr>
            <w:r>
              <w:rPr>
                <w:sz w:val="20"/>
              </w:rPr>
              <w:t>PATRIMONIALES</w:t>
            </w:r>
            <w:r>
              <w:rPr>
                <w:rFonts w:ascii="Times New Roman" w:eastAsia="Times New Roman" w:hAnsi="Times New Roman" w:cs="Times New Roman"/>
                <w:sz w:val="24"/>
              </w:rPr>
              <w:t xml:space="preserve"> </w:t>
            </w:r>
          </w:p>
        </w:tc>
        <w:tc>
          <w:tcPr>
            <w:tcW w:w="1277"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12.000,00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12.000,00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12.000,00 </w:t>
            </w:r>
          </w:p>
        </w:tc>
        <w:tc>
          <w:tcPr>
            <w:tcW w:w="1544"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9" w:firstLine="0"/>
              <w:jc w:val="right"/>
            </w:pPr>
            <w:r>
              <w:rPr>
                <w:sz w:val="20"/>
              </w:rPr>
              <w:t xml:space="preserve">12.000,00 </w:t>
            </w:r>
          </w:p>
        </w:tc>
      </w:tr>
      <w:tr w:rsidR="00BE7D30">
        <w:trPr>
          <w:trHeight w:val="571"/>
        </w:trPr>
        <w:tc>
          <w:tcPr>
            <w:tcW w:w="2496"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jc w:val="left"/>
            </w:pPr>
            <w:r>
              <w:rPr>
                <w:sz w:val="20"/>
              </w:rPr>
              <w:t>TRANSFERENCIAS DE CAPITAL</w:t>
            </w:r>
            <w:r>
              <w:rPr>
                <w:rFonts w:ascii="Times New Roman" w:eastAsia="Times New Roman" w:hAnsi="Times New Roman" w:cs="Times New Roman"/>
                <w:sz w:val="24"/>
              </w:rPr>
              <w:t xml:space="preserve">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5" w:firstLine="0"/>
              <w:jc w:val="right"/>
            </w:pPr>
            <w:r>
              <w:rPr>
                <w:sz w:val="20"/>
              </w:rPr>
              <w:t xml:space="preserve">1.613.437,1 2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1.694.108,98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1.748.320,46 </w:t>
            </w:r>
          </w:p>
        </w:tc>
        <w:tc>
          <w:tcPr>
            <w:tcW w:w="1544"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7" w:firstLine="0"/>
              <w:jc w:val="right"/>
            </w:pPr>
            <w:r>
              <w:rPr>
                <w:sz w:val="20"/>
              </w:rPr>
              <w:t xml:space="preserve">1.769.300,31 </w:t>
            </w:r>
          </w:p>
        </w:tc>
      </w:tr>
      <w:tr w:rsidR="00BE7D30">
        <w:trPr>
          <w:trHeight w:val="338"/>
        </w:trPr>
        <w:tc>
          <w:tcPr>
            <w:tcW w:w="2496"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pPr>
            <w:r>
              <w:rPr>
                <w:sz w:val="20"/>
              </w:rPr>
              <w:t>ACTIVOS FINANCIEROS</w:t>
            </w:r>
            <w:r>
              <w:rPr>
                <w:rFonts w:ascii="Times New Roman" w:eastAsia="Times New Roman" w:hAnsi="Times New Roman" w:cs="Times New Roman"/>
                <w:sz w:val="24"/>
              </w:rPr>
              <w:t xml:space="preserve">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7" w:firstLine="0"/>
              <w:jc w:val="right"/>
            </w:pPr>
            <w:r>
              <w:rPr>
                <w:sz w:val="20"/>
              </w:rPr>
              <w:t xml:space="preserve">0,00 </w:t>
            </w:r>
          </w:p>
        </w:tc>
        <w:tc>
          <w:tcPr>
            <w:tcW w:w="1558"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5" w:firstLine="0"/>
              <w:jc w:val="right"/>
            </w:pPr>
            <w:r>
              <w:rPr>
                <w:sz w:val="20"/>
              </w:rPr>
              <w:t xml:space="preserve">0,00 </w:t>
            </w:r>
          </w:p>
        </w:tc>
        <w:tc>
          <w:tcPr>
            <w:tcW w:w="156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7" w:firstLine="0"/>
              <w:jc w:val="right"/>
            </w:pPr>
            <w:r>
              <w:rPr>
                <w:sz w:val="20"/>
              </w:rPr>
              <w:t xml:space="preserve">0,00 </w:t>
            </w:r>
          </w:p>
        </w:tc>
        <w:tc>
          <w:tcPr>
            <w:tcW w:w="1544"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7" w:firstLine="0"/>
              <w:jc w:val="right"/>
            </w:pPr>
            <w:r>
              <w:rPr>
                <w:sz w:val="20"/>
              </w:rPr>
              <w:t xml:space="preserve">0,00 </w:t>
            </w:r>
          </w:p>
        </w:tc>
      </w:tr>
      <w:tr w:rsidR="00BE7D30">
        <w:trPr>
          <w:trHeight w:val="341"/>
        </w:trPr>
        <w:tc>
          <w:tcPr>
            <w:tcW w:w="2496"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pPr>
            <w:r>
              <w:rPr>
                <w:sz w:val="20"/>
              </w:rPr>
              <w:t xml:space="preserve">PASIVOS FINANCIEROS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7" w:firstLine="0"/>
              <w:jc w:val="right"/>
            </w:pPr>
            <w:r>
              <w:rPr>
                <w:sz w:val="20"/>
              </w:rPr>
              <w:t xml:space="preserve">0,00 </w:t>
            </w:r>
          </w:p>
        </w:tc>
        <w:tc>
          <w:tcPr>
            <w:tcW w:w="1558"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5" w:firstLine="0"/>
              <w:jc w:val="right"/>
            </w:pPr>
            <w:r>
              <w:rPr>
                <w:sz w:val="20"/>
              </w:rPr>
              <w:t xml:space="preserve">0,00 </w:t>
            </w:r>
          </w:p>
        </w:tc>
        <w:tc>
          <w:tcPr>
            <w:tcW w:w="156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7" w:firstLine="0"/>
              <w:jc w:val="right"/>
            </w:pPr>
            <w:r>
              <w:rPr>
                <w:sz w:val="20"/>
              </w:rPr>
              <w:t xml:space="preserve">0,00 </w:t>
            </w:r>
          </w:p>
        </w:tc>
        <w:tc>
          <w:tcPr>
            <w:tcW w:w="1544"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7" w:firstLine="0"/>
              <w:jc w:val="right"/>
            </w:pPr>
            <w:r>
              <w:rPr>
                <w:sz w:val="20"/>
              </w:rPr>
              <w:t xml:space="preserve">0,00 </w:t>
            </w:r>
          </w:p>
        </w:tc>
      </w:tr>
      <w:tr w:rsidR="00BE7D30">
        <w:trPr>
          <w:trHeight w:val="572"/>
        </w:trPr>
        <w:tc>
          <w:tcPr>
            <w:tcW w:w="2496"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7" w:firstLine="0"/>
              <w:jc w:val="center"/>
            </w:pPr>
            <w:r>
              <w:rPr>
                <w:sz w:val="20"/>
              </w:rPr>
              <w:t xml:space="preserve">Total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111" w:firstLine="0"/>
              <w:jc w:val="left"/>
            </w:pPr>
            <w:r>
              <w:rPr>
                <w:sz w:val="20"/>
              </w:rPr>
              <w:t>25.298.707,</w:t>
            </w:r>
          </w:p>
          <w:p w:rsidR="00BE7D30" w:rsidRDefault="00E21C20">
            <w:pPr>
              <w:spacing w:after="0" w:line="259" w:lineRule="auto"/>
              <w:ind w:left="0" w:right="57" w:firstLine="0"/>
              <w:jc w:val="right"/>
            </w:pPr>
            <w:r>
              <w:rPr>
                <w:sz w:val="20"/>
              </w:rPr>
              <w:t xml:space="preserve">79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25.753.369,94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26.291.343,08 </w:t>
            </w:r>
          </w:p>
        </w:tc>
        <w:tc>
          <w:tcPr>
            <w:tcW w:w="1544"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9" w:firstLine="0"/>
              <w:jc w:val="right"/>
            </w:pPr>
            <w:r>
              <w:rPr>
                <w:sz w:val="20"/>
              </w:rPr>
              <w:t xml:space="preserve">26.856.595,44 </w:t>
            </w:r>
          </w:p>
        </w:tc>
      </w:tr>
    </w:tbl>
    <w:p w:rsidR="00BE7D30" w:rsidRDefault="00E21C20">
      <w:pPr>
        <w:spacing w:after="120" w:line="259" w:lineRule="auto"/>
        <w:ind w:left="14" w:firstLine="0"/>
        <w:jc w:val="left"/>
      </w:pPr>
      <w:r>
        <w:rPr>
          <w:b/>
          <w:sz w:val="20"/>
        </w:rPr>
        <w:t xml:space="preserve"> </w:t>
      </w:r>
    </w:p>
    <w:p w:rsidR="00BE7D30" w:rsidRDefault="00E21C20">
      <w:pPr>
        <w:spacing w:after="94"/>
        <w:ind w:left="-1" w:right="110" w:firstLine="708"/>
      </w:pPr>
      <w:r>
        <w:rPr>
          <w:b/>
        </w:rPr>
        <w:t xml:space="preserve">SEGUNDO. - </w:t>
      </w:r>
      <w:r>
        <w:t>El Presupuesto General definitivamente aprobados será insertado en el Boletín Oficial de la Provincia resumido por capítulos, además de la Plantilla Orgánica y resumen del Plan Presupuestario, y las Bases de Ejecución íntegramente.</w:t>
      </w:r>
      <w:r>
        <w:rPr>
          <w:rFonts w:ascii="Times New Roman" w:eastAsia="Times New Roman" w:hAnsi="Times New Roman" w:cs="Times New Roman"/>
          <w:sz w:val="24"/>
        </w:rPr>
        <w:t xml:space="preserve"> </w:t>
      </w:r>
    </w:p>
    <w:p w:rsidR="00BE7D30" w:rsidRDefault="00E21C20">
      <w:pPr>
        <w:spacing w:after="94"/>
        <w:ind w:left="-1" w:right="110" w:firstLine="708"/>
      </w:pPr>
      <w:r>
        <w:rPr>
          <w:b/>
        </w:rPr>
        <w:t xml:space="preserve">TERCERO. - </w:t>
      </w:r>
      <w:r>
        <w:t>Del Presupue</w:t>
      </w:r>
      <w:r>
        <w:t>sto General definitivamente aprobado se remitirá copia a la Administración del Estado y a la Comunidad Autónoma. La remisión será simultánea al envío al Boletín Oficial de la Provincia.</w:t>
      </w:r>
      <w:r>
        <w:rPr>
          <w:rFonts w:ascii="Times New Roman" w:eastAsia="Times New Roman" w:hAnsi="Times New Roman" w:cs="Times New Roman"/>
          <w:sz w:val="24"/>
        </w:rPr>
        <w:t xml:space="preserve"> </w:t>
      </w:r>
    </w:p>
    <w:p w:rsidR="00BE7D30" w:rsidRDefault="00E21C20">
      <w:pPr>
        <w:ind w:left="-1" w:right="110" w:firstLine="708"/>
      </w:pPr>
      <w:r>
        <w:rPr>
          <w:b/>
        </w:rPr>
        <w:t xml:space="preserve">CUARTO. - </w:t>
      </w:r>
      <w:r>
        <w:t>Anular las Modificaciones por transferencias de crédito del ejercicio 2022 que se detallan a continuación, al estar los importes contemplados en los créditos iniciales al amparo del artículo 21 del Real Decreto 500/1990, de 20 de abril por el que se desarr</w:t>
      </w:r>
      <w:r>
        <w:t>olla el capítulo primero del título sexto de la Ley 39/1988, de 28 de diciembre, reguladora de las Haciendas Locales, en materia de presupuestos.</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rFonts w:ascii="Times New Roman" w:eastAsia="Times New Roman" w:hAnsi="Times New Roman" w:cs="Times New Roman"/>
          <w:sz w:val="20"/>
        </w:rPr>
        <w:t xml:space="preserve"> </w:t>
      </w:r>
    </w:p>
    <w:tbl>
      <w:tblPr>
        <w:tblStyle w:val="TableGrid"/>
        <w:tblW w:w="3675" w:type="dxa"/>
        <w:tblInd w:w="2467" w:type="dxa"/>
        <w:tblCellMar>
          <w:top w:w="38" w:type="dxa"/>
          <w:left w:w="77" w:type="dxa"/>
          <w:bottom w:w="0" w:type="dxa"/>
          <w:right w:w="14" w:type="dxa"/>
        </w:tblCellMar>
        <w:tblLook w:val="04A0" w:firstRow="1" w:lastRow="0" w:firstColumn="1" w:lastColumn="0" w:noHBand="0" w:noVBand="1"/>
      </w:tblPr>
      <w:tblGrid>
        <w:gridCol w:w="1225"/>
        <w:gridCol w:w="1223"/>
        <w:gridCol w:w="1227"/>
      </w:tblGrid>
      <w:tr w:rsidR="00BE7D30">
        <w:trPr>
          <w:trHeight w:val="302"/>
        </w:trPr>
        <w:tc>
          <w:tcPr>
            <w:tcW w:w="122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pPr>
            <w:r>
              <w:rPr>
                <w:b/>
                <w:sz w:val="20"/>
              </w:rPr>
              <w:t xml:space="preserve">Expediente </w:t>
            </w:r>
          </w:p>
        </w:tc>
        <w:tc>
          <w:tcPr>
            <w:tcW w:w="122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9" w:firstLine="0"/>
              <w:jc w:val="center"/>
            </w:pPr>
            <w:r>
              <w:rPr>
                <w:b/>
                <w:sz w:val="20"/>
              </w:rPr>
              <w:t xml:space="preserve">Decreto </w:t>
            </w:r>
          </w:p>
        </w:tc>
        <w:tc>
          <w:tcPr>
            <w:tcW w:w="122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6" w:firstLine="0"/>
              <w:jc w:val="center"/>
            </w:pPr>
            <w:r>
              <w:rPr>
                <w:b/>
                <w:sz w:val="20"/>
              </w:rPr>
              <w:t xml:space="preserve">Fecha </w:t>
            </w:r>
          </w:p>
        </w:tc>
      </w:tr>
      <w:tr w:rsidR="00BE7D30">
        <w:trPr>
          <w:trHeight w:val="300"/>
        </w:trPr>
        <w:tc>
          <w:tcPr>
            <w:tcW w:w="122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18" w:firstLine="0"/>
              <w:jc w:val="left"/>
            </w:pPr>
            <w:r>
              <w:rPr>
                <w:sz w:val="20"/>
              </w:rPr>
              <w:t xml:space="preserve">893/2022 </w:t>
            </w:r>
          </w:p>
        </w:tc>
        <w:tc>
          <w:tcPr>
            <w:tcW w:w="122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15" w:firstLine="0"/>
              <w:jc w:val="left"/>
            </w:pPr>
            <w:r>
              <w:rPr>
                <w:sz w:val="20"/>
              </w:rPr>
              <w:t xml:space="preserve">160/2022 </w:t>
            </w:r>
          </w:p>
        </w:tc>
        <w:tc>
          <w:tcPr>
            <w:tcW w:w="122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79" w:firstLine="0"/>
              <w:jc w:val="left"/>
            </w:pPr>
            <w:r>
              <w:rPr>
                <w:sz w:val="20"/>
              </w:rPr>
              <w:t xml:space="preserve">31/01/2022 </w:t>
            </w:r>
          </w:p>
        </w:tc>
      </w:tr>
      <w:tr w:rsidR="00BE7D30">
        <w:trPr>
          <w:trHeight w:val="302"/>
        </w:trPr>
        <w:tc>
          <w:tcPr>
            <w:tcW w:w="122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63" w:firstLine="0"/>
              <w:jc w:val="left"/>
            </w:pPr>
            <w:r>
              <w:rPr>
                <w:sz w:val="20"/>
              </w:rPr>
              <w:t xml:space="preserve">1274/2022 </w:t>
            </w:r>
          </w:p>
        </w:tc>
        <w:tc>
          <w:tcPr>
            <w:tcW w:w="122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15" w:firstLine="0"/>
              <w:jc w:val="left"/>
            </w:pPr>
            <w:r>
              <w:rPr>
                <w:sz w:val="20"/>
              </w:rPr>
              <w:t xml:space="preserve">315/2022 </w:t>
            </w:r>
          </w:p>
        </w:tc>
        <w:tc>
          <w:tcPr>
            <w:tcW w:w="122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79" w:firstLine="0"/>
              <w:jc w:val="left"/>
            </w:pPr>
            <w:r>
              <w:rPr>
                <w:sz w:val="20"/>
              </w:rPr>
              <w:t xml:space="preserve">14/02/2022 </w:t>
            </w:r>
          </w:p>
        </w:tc>
      </w:tr>
    </w:tbl>
    <w:p w:rsidR="00BE7D30" w:rsidRDefault="00E21C20">
      <w:pPr>
        <w:spacing w:after="0" w:line="259" w:lineRule="auto"/>
        <w:ind w:left="14" w:firstLine="0"/>
        <w:jc w:val="left"/>
      </w:pPr>
      <w:r>
        <w:rPr>
          <w:sz w:val="20"/>
        </w:rPr>
        <w:t xml:space="preserve"> </w:t>
      </w:r>
    </w:p>
    <w:p w:rsidR="00BE7D30" w:rsidRDefault="00E21C20">
      <w:pPr>
        <w:ind w:left="9" w:right="110"/>
      </w:pPr>
      <w:r>
        <w:rPr>
          <w:rFonts w:ascii="Times New Roman" w:eastAsia="Times New Roman" w:hAnsi="Times New Roman" w:cs="Times New Roman"/>
          <w:sz w:val="20"/>
        </w:rPr>
        <w:t xml:space="preserve"> </w:t>
      </w:r>
      <w:r>
        <w:rPr>
          <w:b/>
        </w:rPr>
        <w:t>QUINTO</w:t>
      </w:r>
      <w:r>
        <w:t xml:space="preserve">. </w:t>
      </w:r>
      <w:r>
        <w:t>- Dar traslado de dicho acuerdo al Ministerio de Hacienda y administraciones Públicas a través de la plataforma telemática correspondiente.”</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DICTAMEN FAVORABLE DE LA COMISIÓN INFORMATIVA DE HACIENDA, RECURSOS HUMANOS Y SERVICIOS GENERALES DE 25 DE ABRIL</w:t>
      </w:r>
      <w:r>
        <w:rPr>
          <w:b/>
        </w:rPr>
        <w:t xml:space="preserve"> DE 2022.  </w:t>
      </w:r>
    </w:p>
    <w:p w:rsidR="00BE7D30" w:rsidRDefault="00E21C20">
      <w:pPr>
        <w:spacing w:after="0" w:line="259" w:lineRule="auto"/>
        <w:ind w:left="14" w:firstLine="0"/>
        <w:jc w:val="left"/>
      </w:pPr>
      <w:r>
        <w:rPr>
          <w:b/>
        </w:rPr>
        <w:t xml:space="preserve"> </w:t>
      </w:r>
    </w:p>
    <w:p w:rsidR="00BE7D30" w:rsidRDefault="00E21C20">
      <w:pPr>
        <w:ind w:left="9" w:right="110"/>
      </w:pPr>
      <w:r>
        <w:t xml:space="preserve">Votos a favor: 4 </w:t>
      </w:r>
    </w:p>
    <w:p w:rsidR="00BE7D30" w:rsidRDefault="00E21C20">
      <w:pPr>
        <w:ind w:left="9" w:right="110"/>
      </w:pPr>
      <w:r>
        <w:t xml:space="preserve">4 concejales del Grupo Municipal Socialista: Don Airam Pérez Chinea, Don Jorge Baute Delgado, Doña Margarita Eva Tendero Barroso y Don Olegario Francisco Alonso Bello. </w:t>
      </w:r>
    </w:p>
    <w:p w:rsidR="00BE7D30" w:rsidRDefault="00E21C20">
      <w:pPr>
        <w:spacing w:after="0" w:line="259" w:lineRule="auto"/>
        <w:ind w:left="14" w:firstLine="0"/>
        <w:jc w:val="left"/>
      </w:pPr>
      <w:r>
        <w:t xml:space="preserve"> </w:t>
      </w:r>
    </w:p>
    <w:p w:rsidR="00BE7D30" w:rsidRDefault="00E21C20">
      <w:pPr>
        <w:ind w:left="9" w:right="110"/>
      </w:pPr>
      <w:r>
        <w:t xml:space="preserve">Votos en contra: 0. </w:t>
      </w:r>
    </w:p>
    <w:p w:rsidR="00BE7D30" w:rsidRDefault="00E21C20">
      <w:pPr>
        <w:spacing w:after="0" w:line="259" w:lineRule="auto"/>
        <w:ind w:left="14" w:firstLine="0"/>
        <w:jc w:val="left"/>
      </w:pPr>
      <w:r>
        <w:t xml:space="preserve"> </w:t>
      </w:r>
    </w:p>
    <w:p w:rsidR="00BE7D30" w:rsidRDefault="00E21C20">
      <w:pPr>
        <w:ind w:left="9" w:right="110"/>
      </w:pPr>
      <w:r>
        <w:t xml:space="preserve">Abstenciones: 3. </w:t>
      </w:r>
    </w:p>
    <w:p w:rsidR="00BE7D30" w:rsidRDefault="00E21C20">
      <w:pPr>
        <w:ind w:left="9" w:right="110"/>
      </w:pPr>
      <w:r>
        <w:t>1 de la conc</w:t>
      </w:r>
      <w:r>
        <w:t xml:space="preserve">ejal del Grupo Popular, Doña Raquel Martín Castro. </w:t>
      </w:r>
    </w:p>
    <w:p w:rsidR="00BE7D30" w:rsidRDefault="00E21C20">
      <w:pPr>
        <w:ind w:left="9" w:right="110"/>
      </w:pPr>
      <w:r>
        <w:t xml:space="preserve">1 de la concejal del Grupo Mixto, Doña Ángela Cruz Perera (CC-PNC). </w:t>
      </w:r>
    </w:p>
    <w:p w:rsidR="00BE7D30" w:rsidRDefault="00E21C20">
      <w:pPr>
        <w:ind w:left="9" w:right="110"/>
      </w:pPr>
      <w:r>
        <w:t xml:space="preserve">1 de la concejal del Grupo Mixto, Doña Lourdes del Carmen Mondéjar Rondón (SSP). </w:t>
      </w:r>
    </w:p>
    <w:p w:rsidR="00BE7D30" w:rsidRDefault="00E21C20">
      <w:pPr>
        <w:spacing w:after="100" w:line="259" w:lineRule="auto"/>
        <w:ind w:left="14" w:firstLine="0"/>
        <w:jc w:val="left"/>
      </w:pPr>
      <w:r>
        <w:t xml:space="preserve"> </w:t>
      </w:r>
    </w:p>
    <w:p w:rsidR="00BE7D30" w:rsidRDefault="00E21C20">
      <w:pPr>
        <w:spacing w:after="95" w:line="259" w:lineRule="auto"/>
        <w:ind w:left="14" w:firstLine="0"/>
        <w:jc w:val="left"/>
      </w:pPr>
      <w:r>
        <w:rPr>
          <w:rFonts w:ascii="Calibri" w:eastAsia="Calibri" w:hAnsi="Calibri" w:cs="Calibri"/>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66471" name="Group 266471"/>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9067" name="Rectangle 9067"/>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9068" name="Rectangle 9068"/>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53 de 180 </w:t>
                              </w:r>
                            </w:p>
                          </w:txbxContent>
                        </wps:txbx>
                        <wps:bodyPr horzOverflow="overflow" vert="horz" lIns="0" tIns="0" rIns="0" bIns="0" rtlCol="0">
                          <a:noAutofit/>
                        </wps:bodyPr>
                      </wps:wsp>
                    </wpg:wgp>
                  </a:graphicData>
                </a:graphic>
              </wp:anchor>
            </w:drawing>
          </mc:Choice>
          <mc:Fallback xmlns:a="http://schemas.openxmlformats.org/drawingml/2006/main">
            <w:pict>
              <v:group id="Group 266471" style="width:12.7031pt;height:279.594pt;position:absolute;mso-position-horizontal-relative:page;mso-position-horizontal:absolute;margin-left:682.278pt;mso-position-vertical-relative:page;margin-top:532.326pt;" coordsize="1613,35508">
                <v:rect id="Rectangle 9067"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9068"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53 de 180 </w:t>
                        </w:r>
                      </w:p>
                    </w:txbxContent>
                  </v:textbox>
                </v:rect>
                <w10:wrap type="square"/>
              </v:group>
            </w:pict>
          </mc:Fallback>
        </mc:AlternateContent>
      </w:r>
      <w:r>
        <w:t xml:space="preserve"> </w:t>
      </w:r>
    </w:p>
    <w:p w:rsidR="00BE7D30" w:rsidRDefault="00E21C20">
      <w:pPr>
        <w:spacing w:after="6"/>
        <w:ind w:left="9" w:right="107"/>
      </w:pPr>
      <w:r>
        <w:rPr>
          <w:b/>
        </w:rPr>
        <w:t xml:space="preserve">JUNTA DE PORTAVOCES DE 25 DE ABRIL DE 2022.  </w:t>
      </w:r>
    </w:p>
    <w:p w:rsidR="00BE7D30" w:rsidRDefault="00E21C20">
      <w:pPr>
        <w:ind w:left="9" w:right="110"/>
      </w:pPr>
      <w:r>
        <w:t xml:space="preserve">Quedó oída.  </w:t>
      </w:r>
    </w:p>
    <w:p w:rsidR="00BE7D30" w:rsidRDefault="00E21C20">
      <w:pPr>
        <w:spacing w:after="0" w:line="259" w:lineRule="auto"/>
        <w:ind w:left="14" w:firstLine="0"/>
        <w:jc w:val="left"/>
      </w:pPr>
      <w:r>
        <w:t xml:space="preserve"> </w:t>
      </w:r>
    </w:p>
    <w:p w:rsidR="00BE7D30" w:rsidRDefault="00E21C20">
      <w:pPr>
        <w:spacing w:after="6"/>
        <w:ind w:left="9" w:right="107"/>
      </w:pPr>
      <w:r>
        <w:rPr>
          <w:b/>
        </w:rPr>
        <w:t xml:space="preserve">VOTACIÓN EN EL PLENO DE  28 DE ABRIL DE  2022. </w:t>
      </w:r>
    </w:p>
    <w:p w:rsidR="00BE7D30" w:rsidRDefault="00E21C20">
      <w:pPr>
        <w:spacing w:after="0" w:line="259" w:lineRule="auto"/>
        <w:ind w:left="14" w:firstLine="0"/>
        <w:jc w:val="left"/>
      </w:pPr>
      <w:r>
        <w:rPr>
          <w:b/>
        </w:rPr>
        <w:t xml:space="preserve"> </w:t>
      </w:r>
    </w:p>
    <w:p w:rsidR="00BE7D30" w:rsidRDefault="00E21C20">
      <w:pPr>
        <w:ind w:left="9" w:right="110"/>
      </w:pPr>
      <w:r>
        <w:t xml:space="preserve">Votos a favor: 12. </w:t>
      </w:r>
    </w:p>
    <w:p w:rsidR="00BE7D30" w:rsidRDefault="00E21C20">
      <w:pPr>
        <w:spacing w:after="114"/>
        <w:ind w:left="9" w:right="110"/>
      </w:pPr>
      <w:r>
        <w:t>11 concejales del Grupo Socialista: Doña María Concepción Brito Núñez, Doña Don Jorge Baute Delgado, Doña Olivia Concepción Pérez Díaz, Don José Francisco Pinto Ramos, Doña Hilaria Cec</w:t>
      </w:r>
      <w:r>
        <w:t xml:space="preserve">ilia Otazo González, Don Airam Pérez Chinea, Doña Margarita Eva Tendero Barroso, Don Manuel Alberto González Pestano, Doña María del Carmen Clemente Díaz, Don Olegario Francisco Alonso Bello y Don Reinaldo José Triviño Blanco. </w:t>
      </w:r>
    </w:p>
    <w:p w:rsidR="00BE7D30" w:rsidRDefault="00E21C20">
      <w:pPr>
        <w:numPr>
          <w:ilvl w:val="0"/>
          <w:numId w:val="16"/>
        </w:numPr>
        <w:spacing w:after="106"/>
        <w:ind w:right="110" w:hanging="184"/>
      </w:pPr>
      <w:r>
        <w:t xml:space="preserve">de la concejal del Grupo Mixto (VxC): Doña Alicia Mercedes Marrero Meneses. </w:t>
      </w:r>
    </w:p>
    <w:p w:rsidR="00BE7D30" w:rsidRDefault="00E21C20">
      <w:pPr>
        <w:spacing w:after="0" w:line="259" w:lineRule="auto"/>
        <w:ind w:left="14" w:firstLine="0"/>
        <w:jc w:val="left"/>
      </w:pPr>
      <w:r>
        <w:rPr>
          <w:b/>
        </w:rPr>
        <w:t xml:space="preserve"> </w:t>
      </w:r>
    </w:p>
    <w:p w:rsidR="00BE7D30" w:rsidRDefault="00E21C20">
      <w:pPr>
        <w:ind w:left="9" w:right="110"/>
      </w:pPr>
      <w:r>
        <w:t xml:space="preserve">Votos en contra: 5. </w:t>
      </w:r>
    </w:p>
    <w:p w:rsidR="00BE7D30" w:rsidRDefault="00E21C20">
      <w:pPr>
        <w:numPr>
          <w:ilvl w:val="0"/>
          <w:numId w:val="16"/>
        </w:numPr>
        <w:spacing w:after="109"/>
        <w:ind w:right="110" w:hanging="184"/>
      </w:pPr>
      <w:r>
        <w:t xml:space="preserve">concejales del Grupo Popular: Don Jacobo López Fariña y Doña Raquel Martín Castro. </w:t>
      </w:r>
    </w:p>
    <w:p w:rsidR="00BE7D30" w:rsidRDefault="00E21C20">
      <w:pPr>
        <w:spacing w:after="111"/>
        <w:ind w:left="9" w:right="110"/>
      </w:pPr>
      <w:r>
        <w:t>2 de los concejales del Grupo Mixto (SSP), Doña Lourdes del Carmen Mondé</w:t>
      </w:r>
      <w:r>
        <w:t xml:space="preserve">jar Rondón y Don Antonio Delgado García. </w:t>
      </w:r>
    </w:p>
    <w:p w:rsidR="00BE7D30" w:rsidRDefault="00E21C20">
      <w:pPr>
        <w:spacing w:after="109"/>
        <w:ind w:left="9" w:right="110"/>
      </w:pPr>
      <w:r>
        <w:t xml:space="preserve">1 de la concejal del Grupo Mixto (CC-PNC): Doña Ángela Cruz Perera. </w:t>
      </w:r>
    </w:p>
    <w:p w:rsidR="00BE7D30" w:rsidRDefault="00E21C20">
      <w:pPr>
        <w:spacing w:after="100" w:line="259" w:lineRule="auto"/>
        <w:ind w:left="14" w:firstLine="0"/>
        <w:jc w:val="left"/>
      </w:pPr>
      <w:r>
        <w:t xml:space="preserve"> </w:t>
      </w:r>
    </w:p>
    <w:p w:rsidR="00BE7D30" w:rsidRDefault="00E21C20">
      <w:pPr>
        <w:ind w:left="9" w:right="110"/>
      </w:pPr>
      <w:r>
        <w:t xml:space="preserve">Abstenciones: 0. </w:t>
      </w:r>
    </w:p>
    <w:p w:rsidR="00BE7D30" w:rsidRDefault="00E21C20">
      <w:pPr>
        <w:spacing w:after="0" w:line="259" w:lineRule="auto"/>
        <w:ind w:left="0" w:right="48" w:firstLine="0"/>
        <w:jc w:val="center"/>
      </w:pPr>
      <w:r>
        <w:rPr>
          <w:rFonts w:ascii="Times New Roman" w:eastAsia="Times New Roman" w:hAnsi="Times New Roman" w:cs="Times New Roman"/>
          <w:b/>
          <w:sz w:val="24"/>
        </w:rPr>
        <w:t xml:space="preserve"> </w:t>
      </w:r>
    </w:p>
    <w:p w:rsidR="00BE7D30" w:rsidRDefault="00E21C20">
      <w:pPr>
        <w:spacing w:after="0" w:line="259" w:lineRule="auto"/>
        <w:ind w:left="0" w:right="48" w:firstLine="0"/>
        <w:jc w:val="center"/>
      </w:pPr>
      <w:r>
        <w:rPr>
          <w:rFonts w:ascii="Times New Roman" w:eastAsia="Times New Roman" w:hAnsi="Times New Roman" w:cs="Times New Roman"/>
          <w:b/>
          <w:sz w:val="24"/>
        </w:rPr>
        <w:t xml:space="preserve"> </w:t>
      </w:r>
    </w:p>
    <w:p w:rsidR="00BE7D30" w:rsidRDefault="00E21C20">
      <w:pPr>
        <w:spacing w:after="6"/>
        <w:ind w:left="1443" w:right="107"/>
      </w:pPr>
      <w:r>
        <w:rPr>
          <w:b/>
        </w:rPr>
        <w:t xml:space="preserve">ACUERDO DEL PLENO DE 28 DE ABRIL DE 2022. </w:t>
      </w:r>
    </w:p>
    <w:p w:rsidR="00BE7D30" w:rsidRDefault="00E21C20">
      <w:pPr>
        <w:spacing w:after="0" w:line="259" w:lineRule="auto"/>
        <w:ind w:left="14" w:firstLine="0"/>
        <w:jc w:val="left"/>
      </w:pPr>
      <w:r>
        <w:t xml:space="preserve"> </w:t>
      </w:r>
    </w:p>
    <w:p w:rsidR="00BE7D30" w:rsidRDefault="00E21C20">
      <w:pPr>
        <w:spacing w:after="6"/>
        <w:ind w:left="-1" w:right="107" w:firstLine="708"/>
      </w:pPr>
      <w:r>
        <w:rPr>
          <w:b/>
        </w:rPr>
        <w:t xml:space="preserve">PRIMERO. - Desestimar las reclamaciones - </w:t>
      </w:r>
      <w:r>
        <w:rPr>
          <w:b/>
        </w:rPr>
        <w:t>alegaciones presentadas por los interesados, y en consecuencia aprobar definitivamente el Presupuesto General del ejercicio 2022, al que se incorpora Plantilla Orgánica y Plan Presupuestario, con el siguiente resumen:</w:t>
      </w:r>
      <w:r>
        <w:rPr>
          <w:rFonts w:ascii="Times New Roman" w:eastAsia="Times New Roman" w:hAnsi="Times New Roman" w:cs="Times New Roman"/>
          <w:sz w:val="24"/>
        </w:rPr>
        <w:t xml:space="preserve"> </w:t>
      </w:r>
    </w:p>
    <w:p w:rsidR="00BE7D30" w:rsidRDefault="00E21C20">
      <w:pPr>
        <w:spacing w:after="95" w:line="259" w:lineRule="auto"/>
        <w:ind w:left="722" w:firstLine="0"/>
        <w:jc w:val="left"/>
      </w:pPr>
      <w:r>
        <w:t xml:space="preserve"> </w:t>
      </w:r>
    </w:p>
    <w:p w:rsidR="00BE7D30" w:rsidRDefault="00E21C20">
      <w:pPr>
        <w:spacing w:after="90"/>
        <w:ind w:left="9" w:right="107"/>
      </w:pPr>
      <w:r>
        <w:rPr>
          <w:b/>
        </w:rPr>
        <w:t>I.-Estado de gastos e ingresos cons</w:t>
      </w:r>
      <w:r>
        <w:rPr>
          <w:b/>
        </w:rPr>
        <w:t xml:space="preserve">olidados: </w:t>
      </w:r>
    </w:p>
    <w:p w:rsidR="00BE7D30" w:rsidRDefault="00E21C20">
      <w:pPr>
        <w:pStyle w:val="Ttulo2"/>
        <w:pBdr>
          <w:bottom w:val="single" w:sz="4" w:space="0" w:color="000000"/>
        </w:pBdr>
        <w:shd w:val="clear" w:color="auto" w:fill="BFBFBF"/>
        <w:spacing w:after="0"/>
        <w:ind w:left="1814" w:right="0"/>
        <w:jc w:val="left"/>
      </w:pPr>
      <w:r>
        <w:rPr>
          <w:sz w:val="20"/>
        </w:rPr>
        <w:t xml:space="preserve">      PRESUPUESTO CONSOLIDADO EJERCICIO 2022 </w:t>
      </w:r>
    </w:p>
    <w:p w:rsidR="00BE7D30" w:rsidRDefault="00E21C20">
      <w:pPr>
        <w:spacing w:after="0" w:line="259" w:lineRule="auto"/>
        <w:ind w:left="650" w:firstLine="0"/>
        <w:jc w:val="left"/>
      </w:pPr>
      <w:r>
        <w:rPr>
          <w:rFonts w:ascii="Calibri" w:eastAsia="Calibri" w:hAnsi="Calibri" w:cs="Calibri"/>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6760540</wp:posOffset>
                </wp:positionV>
                <wp:extent cx="161330" cy="3550844"/>
                <wp:effectExtent l="0" t="0" r="0" b="0"/>
                <wp:wrapTopAndBottom/>
                <wp:docPr id="294794" name="Group 294794"/>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0076" name="Rectangle 10076"/>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0077" name="Rectangle 10077"/>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54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4794" style="width:12.7031pt;height:279.594pt;position:absolute;mso-position-horizontal-relative:page;mso-position-horizontal:absolute;margin-left:682.278pt;mso-position-vertical-relative:page;margin-top:532.326pt;" coordsize="1613,35508">
                <v:rect id="Rectangle 10076"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0077"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54 de 180 </w:t>
                        </w:r>
                      </w:p>
                    </w:txbxContent>
                  </v:textbox>
                </v:rect>
                <w10:wrap type="topAndBottom"/>
              </v:group>
            </w:pict>
          </mc:Fallback>
        </mc:AlternateConten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8361" w:type="dxa"/>
        <w:tblInd w:w="157" w:type="dxa"/>
        <w:tblCellMar>
          <w:top w:w="2" w:type="dxa"/>
          <w:left w:w="80" w:type="dxa"/>
          <w:bottom w:w="0" w:type="dxa"/>
          <w:right w:w="12" w:type="dxa"/>
        </w:tblCellMar>
        <w:tblLook w:val="04A0" w:firstRow="1" w:lastRow="0" w:firstColumn="1" w:lastColumn="0" w:noHBand="0" w:noVBand="1"/>
      </w:tblPr>
      <w:tblGrid>
        <w:gridCol w:w="1004"/>
        <w:gridCol w:w="1426"/>
        <w:gridCol w:w="1093"/>
        <w:gridCol w:w="1204"/>
        <w:gridCol w:w="1208"/>
        <w:gridCol w:w="1437"/>
        <w:gridCol w:w="1304"/>
      </w:tblGrid>
      <w:tr w:rsidR="00BE7D30">
        <w:trPr>
          <w:trHeight w:val="234"/>
        </w:trPr>
        <w:tc>
          <w:tcPr>
            <w:tcW w:w="990" w:type="dxa"/>
            <w:tcBorders>
              <w:top w:val="nil"/>
              <w:left w:val="nil"/>
              <w:bottom w:val="single" w:sz="4" w:space="0" w:color="000000"/>
              <w:right w:val="nil"/>
            </w:tcBorders>
            <w:shd w:val="clear" w:color="auto" w:fill="BFBFBF"/>
          </w:tcPr>
          <w:p w:rsidR="00BE7D30" w:rsidRDefault="00BE7D30">
            <w:pPr>
              <w:spacing w:after="160" w:line="259" w:lineRule="auto"/>
              <w:ind w:left="0" w:firstLine="0"/>
              <w:jc w:val="left"/>
            </w:pPr>
          </w:p>
        </w:tc>
        <w:tc>
          <w:tcPr>
            <w:tcW w:w="7371" w:type="dxa"/>
            <w:gridSpan w:val="6"/>
            <w:tcBorders>
              <w:top w:val="nil"/>
              <w:left w:val="nil"/>
              <w:bottom w:val="single" w:sz="4" w:space="0" w:color="000000"/>
              <w:right w:val="nil"/>
            </w:tcBorders>
            <w:shd w:val="clear" w:color="auto" w:fill="BFBFBF"/>
          </w:tcPr>
          <w:p w:rsidR="00BE7D30" w:rsidRDefault="00E21C20">
            <w:pPr>
              <w:spacing w:after="0" w:line="259" w:lineRule="auto"/>
              <w:ind w:left="1040" w:firstLine="0"/>
              <w:jc w:val="left"/>
            </w:pPr>
            <w:r>
              <w:rPr>
                <w:b/>
                <w:sz w:val="20"/>
              </w:rPr>
              <w:t xml:space="preserve">ESTADO DE CONSOLIDACION DE GASTOS  </w:t>
            </w:r>
          </w:p>
        </w:tc>
      </w:tr>
      <w:tr w:rsidR="00BE7D30">
        <w:trPr>
          <w:trHeight w:val="702"/>
        </w:trPr>
        <w:tc>
          <w:tcPr>
            <w:tcW w:w="99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center"/>
            </w:pPr>
            <w:r>
              <w:rPr>
                <w:b/>
                <w:sz w:val="20"/>
              </w:rPr>
              <w:t xml:space="preserve">Capítulos </w:t>
            </w:r>
          </w:p>
        </w:tc>
        <w:tc>
          <w:tcPr>
            <w:tcW w:w="135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center"/>
            </w:pPr>
            <w:r>
              <w:rPr>
                <w:b/>
                <w:sz w:val="20"/>
              </w:rPr>
              <w:t xml:space="preserve">Ayuntamiento </w:t>
            </w:r>
          </w:p>
        </w:tc>
        <w:tc>
          <w:tcPr>
            <w:tcW w:w="115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17" w:firstLine="0"/>
            </w:pPr>
            <w:r>
              <w:rPr>
                <w:b/>
                <w:sz w:val="20"/>
              </w:rPr>
              <w:t xml:space="preserve">EPELCAN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b/>
                <w:sz w:val="20"/>
              </w:rPr>
              <w:t xml:space="preserve">Sdad. Municipal Viviendas </w:t>
            </w:r>
          </w:p>
        </w:tc>
        <w:tc>
          <w:tcPr>
            <w:tcW w:w="121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2" w:firstLine="0"/>
              <w:jc w:val="center"/>
            </w:pPr>
            <w:r>
              <w:rPr>
                <w:b/>
                <w:sz w:val="20"/>
              </w:rPr>
              <w:t xml:space="preserve">Total </w:t>
            </w:r>
          </w:p>
        </w:tc>
        <w:tc>
          <w:tcPr>
            <w:tcW w:w="11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center"/>
            </w:pPr>
            <w:r>
              <w:rPr>
                <w:b/>
                <w:sz w:val="20"/>
              </w:rPr>
              <w:t xml:space="preserve">Eliminaciones </w:t>
            </w:r>
          </w:p>
        </w:tc>
        <w:tc>
          <w:tcPr>
            <w:tcW w:w="1257"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center"/>
            </w:pPr>
            <w:r>
              <w:rPr>
                <w:b/>
                <w:sz w:val="20"/>
              </w:rPr>
              <w:t xml:space="preserve">Pº Consolidado </w:t>
            </w:r>
          </w:p>
        </w:tc>
      </w:tr>
      <w:tr w:rsidR="00BE7D30">
        <w:trPr>
          <w:trHeight w:val="470"/>
        </w:trPr>
        <w:tc>
          <w:tcPr>
            <w:tcW w:w="99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2" w:firstLine="0"/>
              <w:jc w:val="center"/>
            </w:pPr>
            <w:r>
              <w:rPr>
                <w:sz w:val="20"/>
              </w:rPr>
              <w:t xml:space="preserve">1 </w:t>
            </w:r>
          </w:p>
        </w:tc>
        <w:tc>
          <w:tcPr>
            <w:tcW w:w="13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right"/>
            </w:pPr>
            <w:r>
              <w:rPr>
                <w:sz w:val="20"/>
              </w:rPr>
              <w:t xml:space="preserve">10.930.454,3 8 </w:t>
            </w:r>
          </w:p>
        </w:tc>
        <w:tc>
          <w:tcPr>
            <w:tcW w:w="115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pPr>
            <w:r>
              <w:rPr>
                <w:sz w:val="20"/>
              </w:rPr>
              <w:t xml:space="preserve">540.704,21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5" w:firstLine="0"/>
              <w:jc w:val="right"/>
            </w:pPr>
            <w:r>
              <w:rPr>
                <w:sz w:val="20"/>
              </w:rPr>
              <w:t xml:space="preserve">1.004.390,3 7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4" w:firstLine="0"/>
            </w:pPr>
            <w:r>
              <w:rPr>
                <w:sz w:val="20"/>
              </w:rPr>
              <w:t>12.475.548,</w:t>
            </w:r>
          </w:p>
          <w:p w:rsidR="00BE7D30" w:rsidRDefault="00E21C20">
            <w:pPr>
              <w:spacing w:after="0" w:line="259" w:lineRule="auto"/>
              <w:ind w:left="0" w:right="61" w:firstLine="0"/>
              <w:jc w:val="right"/>
            </w:pPr>
            <w:r>
              <w:rPr>
                <w:sz w:val="20"/>
              </w:rPr>
              <w:t xml:space="preserve">96 </w:t>
            </w:r>
          </w:p>
        </w:tc>
        <w:tc>
          <w:tcPr>
            <w:tcW w:w="11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52" w:firstLine="0"/>
              <w:jc w:val="left"/>
            </w:pPr>
            <w:r>
              <w:rPr>
                <w:sz w:val="20"/>
              </w:rPr>
              <w:t>12.475.548,</w:t>
            </w:r>
          </w:p>
          <w:p w:rsidR="00BE7D30" w:rsidRDefault="00E21C20">
            <w:pPr>
              <w:spacing w:after="0" w:line="259" w:lineRule="auto"/>
              <w:ind w:left="0" w:right="58" w:firstLine="0"/>
              <w:jc w:val="right"/>
            </w:pPr>
            <w:r>
              <w:rPr>
                <w:sz w:val="20"/>
              </w:rPr>
              <w:t xml:space="preserve">96 </w:t>
            </w:r>
          </w:p>
        </w:tc>
      </w:tr>
      <w:tr w:rsidR="00BE7D30">
        <w:trPr>
          <w:trHeight w:val="468"/>
        </w:trPr>
        <w:tc>
          <w:tcPr>
            <w:tcW w:w="99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2" w:firstLine="0"/>
              <w:jc w:val="center"/>
            </w:pPr>
            <w:r>
              <w:rPr>
                <w:sz w:val="20"/>
              </w:rPr>
              <w:t xml:space="preserve">2 </w:t>
            </w:r>
          </w:p>
        </w:tc>
        <w:tc>
          <w:tcPr>
            <w:tcW w:w="135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32" w:firstLine="0"/>
              <w:jc w:val="left"/>
            </w:pPr>
            <w:r>
              <w:rPr>
                <w:sz w:val="20"/>
              </w:rPr>
              <w:t xml:space="preserve">9.670.986,97 </w:t>
            </w:r>
          </w:p>
        </w:tc>
        <w:tc>
          <w:tcPr>
            <w:tcW w:w="115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pPr>
            <w:r>
              <w:rPr>
                <w:sz w:val="20"/>
              </w:rPr>
              <w:t xml:space="preserve">302.987,91 </w:t>
            </w:r>
          </w:p>
        </w:tc>
        <w:tc>
          <w:tcPr>
            <w:tcW w:w="123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58" w:firstLine="0"/>
              <w:jc w:val="right"/>
            </w:pPr>
            <w:r>
              <w:rPr>
                <w:sz w:val="20"/>
              </w:rPr>
              <w:t xml:space="preserve">43.676,07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4" w:firstLine="0"/>
            </w:pPr>
            <w:r>
              <w:rPr>
                <w:sz w:val="20"/>
              </w:rPr>
              <w:t>10.017.650,</w:t>
            </w:r>
          </w:p>
          <w:p w:rsidR="00BE7D30" w:rsidRDefault="00E21C20">
            <w:pPr>
              <w:spacing w:after="0" w:line="259" w:lineRule="auto"/>
              <w:ind w:left="0" w:right="61" w:firstLine="0"/>
              <w:jc w:val="right"/>
            </w:pPr>
            <w:r>
              <w:rPr>
                <w:sz w:val="20"/>
              </w:rPr>
              <w:t xml:space="preserve">95 </w:t>
            </w:r>
          </w:p>
        </w:tc>
        <w:tc>
          <w:tcPr>
            <w:tcW w:w="11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60" w:firstLine="0"/>
              <w:jc w:val="right"/>
            </w:pPr>
            <w:r>
              <w:rPr>
                <w:sz w:val="20"/>
              </w:rPr>
              <w:t xml:space="preserve">0,00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52" w:firstLine="0"/>
              <w:jc w:val="left"/>
            </w:pPr>
            <w:r>
              <w:rPr>
                <w:sz w:val="20"/>
              </w:rPr>
              <w:t>10.017.650,</w:t>
            </w:r>
          </w:p>
          <w:p w:rsidR="00BE7D30" w:rsidRDefault="00E21C20">
            <w:pPr>
              <w:spacing w:after="0" w:line="259" w:lineRule="auto"/>
              <w:ind w:left="0" w:right="58" w:firstLine="0"/>
              <w:jc w:val="right"/>
            </w:pPr>
            <w:r>
              <w:rPr>
                <w:sz w:val="20"/>
              </w:rPr>
              <w:t xml:space="preserve">95 </w:t>
            </w:r>
          </w:p>
        </w:tc>
      </w:tr>
      <w:tr w:rsidR="00BE7D30">
        <w:trPr>
          <w:trHeight w:val="240"/>
        </w:trPr>
        <w:tc>
          <w:tcPr>
            <w:tcW w:w="99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72" w:firstLine="0"/>
              <w:jc w:val="center"/>
            </w:pPr>
            <w:r>
              <w:rPr>
                <w:sz w:val="20"/>
              </w:rPr>
              <w:t xml:space="preserve">3 </w:t>
            </w:r>
          </w:p>
        </w:tc>
        <w:tc>
          <w:tcPr>
            <w:tcW w:w="13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50.000,00 </w:t>
            </w:r>
          </w:p>
        </w:tc>
        <w:tc>
          <w:tcPr>
            <w:tcW w:w="115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right"/>
            </w:pPr>
            <w:r>
              <w:rPr>
                <w:sz w:val="20"/>
              </w:rPr>
              <w:t xml:space="preserve">50.000,00 </w:t>
            </w:r>
          </w:p>
        </w:tc>
        <w:tc>
          <w:tcPr>
            <w:tcW w:w="117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20"/>
              </w:rPr>
              <w:t xml:space="preserve">50.000,00 </w:t>
            </w:r>
          </w:p>
        </w:tc>
      </w:tr>
      <w:tr w:rsidR="00BE7D30">
        <w:trPr>
          <w:trHeight w:val="470"/>
        </w:trPr>
        <w:tc>
          <w:tcPr>
            <w:tcW w:w="99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2" w:firstLine="0"/>
              <w:jc w:val="center"/>
            </w:pPr>
            <w:r>
              <w:rPr>
                <w:sz w:val="20"/>
              </w:rPr>
              <w:t xml:space="preserve">4 </w:t>
            </w:r>
          </w:p>
        </w:tc>
        <w:tc>
          <w:tcPr>
            <w:tcW w:w="135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32" w:firstLine="0"/>
              <w:jc w:val="left"/>
            </w:pPr>
            <w:r>
              <w:rPr>
                <w:sz w:val="20"/>
              </w:rPr>
              <w:t xml:space="preserve">3.164.050,47 </w:t>
            </w:r>
          </w:p>
        </w:tc>
        <w:tc>
          <w:tcPr>
            <w:tcW w:w="115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3.164.050,4 7 </w:t>
            </w:r>
          </w:p>
        </w:tc>
        <w:tc>
          <w:tcPr>
            <w:tcW w:w="117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74" w:firstLine="0"/>
              <w:jc w:val="left"/>
            </w:pPr>
            <w:r>
              <w:rPr>
                <w:sz w:val="20"/>
              </w:rPr>
              <w:t>1.197.414,</w:t>
            </w:r>
          </w:p>
          <w:p w:rsidR="00BE7D30" w:rsidRDefault="00E21C20">
            <w:pPr>
              <w:spacing w:after="0" w:line="259" w:lineRule="auto"/>
              <w:ind w:left="0" w:right="60" w:firstLine="0"/>
              <w:jc w:val="right"/>
            </w:pPr>
            <w:r>
              <w:rPr>
                <w:sz w:val="20"/>
              </w:rPr>
              <w:t xml:space="preserve">45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right"/>
            </w:pPr>
            <w:r>
              <w:rPr>
                <w:sz w:val="20"/>
              </w:rPr>
              <w:t xml:space="preserve">1.966.636,0 2 </w:t>
            </w:r>
          </w:p>
        </w:tc>
      </w:tr>
      <w:tr w:rsidR="00BE7D30">
        <w:trPr>
          <w:trHeight w:val="240"/>
        </w:trPr>
        <w:tc>
          <w:tcPr>
            <w:tcW w:w="99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72" w:firstLine="0"/>
              <w:jc w:val="center"/>
            </w:pPr>
            <w:r>
              <w:rPr>
                <w:sz w:val="20"/>
              </w:rPr>
              <w:t xml:space="preserve">5 </w:t>
            </w:r>
          </w:p>
        </w:tc>
        <w:tc>
          <w:tcPr>
            <w:tcW w:w="13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right"/>
            </w:pPr>
            <w:r>
              <w:rPr>
                <w:sz w:val="20"/>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1" w:firstLine="0"/>
              <w:jc w:val="right"/>
            </w:pPr>
            <w:r>
              <w:rPr>
                <w:sz w:val="20"/>
              </w:rPr>
              <w:t xml:space="preserve">0,00 </w:t>
            </w:r>
          </w:p>
        </w:tc>
        <w:tc>
          <w:tcPr>
            <w:tcW w:w="117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0,00 </w:t>
            </w:r>
          </w:p>
        </w:tc>
      </w:tr>
      <w:tr w:rsidR="00BE7D30">
        <w:trPr>
          <w:trHeight w:val="240"/>
        </w:trPr>
        <w:tc>
          <w:tcPr>
            <w:tcW w:w="99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72" w:firstLine="0"/>
              <w:jc w:val="center"/>
            </w:pPr>
            <w:r>
              <w:rPr>
                <w:sz w:val="20"/>
              </w:rPr>
              <w:t xml:space="preserve">6 </w:t>
            </w:r>
          </w:p>
        </w:tc>
        <w:tc>
          <w:tcPr>
            <w:tcW w:w="13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606.032,06 </w:t>
            </w:r>
          </w:p>
        </w:tc>
        <w:tc>
          <w:tcPr>
            <w:tcW w:w="115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59" w:firstLine="0"/>
              <w:jc w:val="left"/>
            </w:pPr>
            <w:r>
              <w:rPr>
                <w:sz w:val="20"/>
              </w:rPr>
              <w:t xml:space="preserve">606.032,06 </w:t>
            </w:r>
          </w:p>
        </w:tc>
        <w:tc>
          <w:tcPr>
            <w:tcW w:w="117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07" w:firstLine="0"/>
              <w:jc w:val="left"/>
            </w:pPr>
            <w:r>
              <w:rPr>
                <w:sz w:val="20"/>
              </w:rPr>
              <w:t xml:space="preserve">606.032,06 </w:t>
            </w:r>
          </w:p>
        </w:tc>
      </w:tr>
      <w:tr w:rsidR="00BE7D30">
        <w:trPr>
          <w:trHeight w:val="240"/>
        </w:trPr>
        <w:tc>
          <w:tcPr>
            <w:tcW w:w="99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72" w:firstLine="0"/>
              <w:jc w:val="center"/>
            </w:pPr>
            <w:r>
              <w:rPr>
                <w:sz w:val="20"/>
              </w:rPr>
              <w:t xml:space="preserve">7 </w:t>
            </w:r>
          </w:p>
        </w:tc>
        <w:tc>
          <w:tcPr>
            <w:tcW w:w="13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126.169,06 </w:t>
            </w:r>
          </w:p>
        </w:tc>
        <w:tc>
          <w:tcPr>
            <w:tcW w:w="115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59" w:firstLine="0"/>
              <w:jc w:val="left"/>
            </w:pPr>
            <w:r>
              <w:rPr>
                <w:sz w:val="20"/>
              </w:rPr>
              <w:t xml:space="preserve">126.169,06 </w:t>
            </w:r>
          </w:p>
        </w:tc>
        <w:tc>
          <w:tcPr>
            <w:tcW w:w="117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07" w:firstLine="0"/>
              <w:jc w:val="left"/>
            </w:pPr>
            <w:r>
              <w:rPr>
                <w:sz w:val="20"/>
              </w:rPr>
              <w:t xml:space="preserve">126.169,06 </w:t>
            </w:r>
          </w:p>
        </w:tc>
      </w:tr>
      <w:tr w:rsidR="00BE7D30">
        <w:trPr>
          <w:trHeight w:val="240"/>
        </w:trPr>
        <w:tc>
          <w:tcPr>
            <w:tcW w:w="99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72" w:firstLine="0"/>
              <w:jc w:val="center"/>
            </w:pPr>
            <w:r>
              <w:rPr>
                <w:sz w:val="20"/>
              </w:rPr>
              <w:t xml:space="preserve">8 </w:t>
            </w:r>
          </w:p>
        </w:tc>
        <w:tc>
          <w:tcPr>
            <w:tcW w:w="13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50.000,00 </w:t>
            </w:r>
          </w:p>
        </w:tc>
        <w:tc>
          <w:tcPr>
            <w:tcW w:w="115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right"/>
            </w:pPr>
            <w:r>
              <w:rPr>
                <w:sz w:val="20"/>
              </w:rPr>
              <w:t xml:space="preserve">50.000,00 </w:t>
            </w:r>
          </w:p>
        </w:tc>
        <w:tc>
          <w:tcPr>
            <w:tcW w:w="117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20"/>
              </w:rPr>
              <w:t xml:space="preserve">50.000,00 </w:t>
            </w:r>
          </w:p>
        </w:tc>
      </w:tr>
      <w:tr w:rsidR="00BE7D30">
        <w:trPr>
          <w:trHeight w:val="241"/>
        </w:trPr>
        <w:tc>
          <w:tcPr>
            <w:tcW w:w="99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72" w:firstLine="0"/>
              <w:jc w:val="center"/>
            </w:pPr>
            <w:r>
              <w:rPr>
                <w:sz w:val="20"/>
              </w:rPr>
              <w:t xml:space="preserve">9 </w:t>
            </w:r>
          </w:p>
        </w:tc>
        <w:tc>
          <w:tcPr>
            <w:tcW w:w="13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right"/>
            </w:pPr>
            <w:r>
              <w:rPr>
                <w:sz w:val="20"/>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1" w:firstLine="0"/>
              <w:jc w:val="right"/>
            </w:pPr>
            <w:r>
              <w:rPr>
                <w:sz w:val="20"/>
              </w:rPr>
              <w:t xml:space="preserve">0,00 </w:t>
            </w:r>
          </w:p>
        </w:tc>
        <w:tc>
          <w:tcPr>
            <w:tcW w:w="117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0,00 </w:t>
            </w:r>
          </w:p>
        </w:tc>
      </w:tr>
      <w:tr w:rsidR="00BE7D30">
        <w:trPr>
          <w:trHeight w:val="468"/>
        </w:trPr>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7D30" w:rsidRDefault="00E21C20">
            <w:pPr>
              <w:spacing w:after="0" w:line="259" w:lineRule="auto"/>
              <w:ind w:left="89" w:firstLine="0"/>
              <w:jc w:val="left"/>
            </w:pPr>
            <w:r>
              <w:rPr>
                <w:b/>
                <w:sz w:val="20"/>
              </w:rPr>
              <w:t xml:space="preserve">TOTAL </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Pr>
          <w:p w:rsidR="00BE7D30" w:rsidRDefault="00E21C20">
            <w:pPr>
              <w:spacing w:after="0" w:line="259" w:lineRule="auto"/>
              <w:ind w:left="0" w:right="56" w:firstLine="0"/>
              <w:jc w:val="right"/>
            </w:pPr>
            <w:r>
              <w:rPr>
                <w:b/>
                <w:sz w:val="20"/>
              </w:rPr>
              <w:t xml:space="preserve">24.597.692,9 4 </w:t>
            </w:r>
          </w:p>
        </w:tc>
        <w:tc>
          <w:tcPr>
            <w:tcW w:w="115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7D30" w:rsidRDefault="00E21C20">
            <w:pPr>
              <w:spacing w:after="0" w:line="259" w:lineRule="auto"/>
              <w:ind w:left="0" w:firstLine="0"/>
            </w:pPr>
            <w:r>
              <w:rPr>
                <w:b/>
                <w:sz w:val="20"/>
              </w:rPr>
              <w:t xml:space="preserve">843.692,12 </w:t>
            </w:r>
          </w:p>
        </w:tc>
        <w:tc>
          <w:tcPr>
            <w:tcW w:w="1231" w:type="dxa"/>
            <w:tcBorders>
              <w:top w:val="single" w:sz="4" w:space="0" w:color="000000"/>
              <w:left w:val="single" w:sz="4" w:space="0" w:color="000000"/>
              <w:bottom w:val="single" w:sz="4" w:space="0" w:color="000000"/>
              <w:right w:val="single" w:sz="4" w:space="0" w:color="000000"/>
            </w:tcBorders>
            <w:shd w:val="clear" w:color="auto" w:fill="BFBFBF"/>
          </w:tcPr>
          <w:p w:rsidR="00BE7D30" w:rsidRDefault="00E21C20">
            <w:pPr>
              <w:spacing w:after="0" w:line="259" w:lineRule="auto"/>
              <w:ind w:left="0" w:right="55" w:firstLine="0"/>
              <w:jc w:val="right"/>
            </w:pPr>
            <w:r>
              <w:rPr>
                <w:b/>
                <w:sz w:val="20"/>
              </w:rPr>
              <w:t xml:space="preserve">1.048.066,4 4 </w:t>
            </w:r>
          </w:p>
        </w:tc>
        <w:tc>
          <w:tcPr>
            <w:tcW w:w="1211" w:type="dxa"/>
            <w:tcBorders>
              <w:top w:val="single" w:sz="4" w:space="0" w:color="000000"/>
              <w:left w:val="single" w:sz="4" w:space="0" w:color="000000"/>
              <w:bottom w:val="single" w:sz="4" w:space="0" w:color="000000"/>
              <w:right w:val="single" w:sz="4" w:space="0" w:color="000000"/>
            </w:tcBorders>
            <w:shd w:val="clear" w:color="auto" w:fill="BFBFBF"/>
          </w:tcPr>
          <w:p w:rsidR="00BE7D30" w:rsidRDefault="00E21C20">
            <w:pPr>
              <w:spacing w:after="0" w:line="259" w:lineRule="auto"/>
              <w:ind w:left="4" w:firstLine="0"/>
            </w:pPr>
            <w:r>
              <w:rPr>
                <w:b/>
                <w:sz w:val="20"/>
              </w:rPr>
              <w:t>26.489.451,</w:t>
            </w:r>
          </w:p>
          <w:p w:rsidR="00BE7D30" w:rsidRDefault="00E21C20">
            <w:pPr>
              <w:spacing w:after="0" w:line="259" w:lineRule="auto"/>
              <w:ind w:left="0" w:right="61" w:firstLine="0"/>
              <w:jc w:val="right"/>
            </w:pPr>
            <w:r>
              <w:rPr>
                <w:b/>
                <w:sz w:val="20"/>
              </w:rPr>
              <w:t xml:space="preserve">50 </w:t>
            </w:r>
          </w:p>
        </w:tc>
        <w:tc>
          <w:tcPr>
            <w:tcW w:w="1170" w:type="dxa"/>
            <w:tcBorders>
              <w:top w:val="single" w:sz="4" w:space="0" w:color="000000"/>
              <w:left w:val="single" w:sz="4" w:space="0" w:color="000000"/>
              <w:bottom w:val="single" w:sz="4" w:space="0" w:color="000000"/>
              <w:right w:val="single" w:sz="4" w:space="0" w:color="000000"/>
            </w:tcBorders>
            <w:shd w:val="clear" w:color="auto" w:fill="BFBFBF"/>
          </w:tcPr>
          <w:p w:rsidR="00BE7D30" w:rsidRDefault="00E21C20">
            <w:pPr>
              <w:spacing w:after="0" w:line="259" w:lineRule="auto"/>
              <w:ind w:left="74" w:firstLine="0"/>
              <w:jc w:val="left"/>
            </w:pPr>
            <w:r>
              <w:rPr>
                <w:b/>
                <w:sz w:val="20"/>
              </w:rPr>
              <w:t>1.197.414,</w:t>
            </w:r>
          </w:p>
          <w:p w:rsidR="00BE7D30" w:rsidRDefault="00E21C20">
            <w:pPr>
              <w:spacing w:after="0" w:line="259" w:lineRule="auto"/>
              <w:ind w:left="0" w:right="60" w:firstLine="0"/>
              <w:jc w:val="right"/>
            </w:pPr>
            <w:r>
              <w:rPr>
                <w:b/>
                <w:sz w:val="20"/>
              </w:rPr>
              <w:t xml:space="preserve">45 </w:t>
            </w:r>
          </w:p>
        </w:tc>
        <w:tc>
          <w:tcPr>
            <w:tcW w:w="1257" w:type="dxa"/>
            <w:tcBorders>
              <w:top w:val="single" w:sz="4" w:space="0" w:color="000000"/>
              <w:left w:val="single" w:sz="4" w:space="0" w:color="000000"/>
              <w:bottom w:val="single" w:sz="4" w:space="0" w:color="000000"/>
              <w:right w:val="single" w:sz="4" w:space="0" w:color="000000"/>
            </w:tcBorders>
            <w:shd w:val="clear" w:color="auto" w:fill="BFBFBF"/>
          </w:tcPr>
          <w:p w:rsidR="00BE7D30" w:rsidRDefault="00E21C20">
            <w:pPr>
              <w:spacing w:after="0" w:line="259" w:lineRule="auto"/>
              <w:ind w:left="52" w:firstLine="0"/>
              <w:jc w:val="left"/>
            </w:pPr>
            <w:r>
              <w:rPr>
                <w:b/>
                <w:sz w:val="20"/>
              </w:rPr>
              <w:t>25.292.037,</w:t>
            </w:r>
          </w:p>
          <w:p w:rsidR="00BE7D30" w:rsidRDefault="00E21C20">
            <w:pPr>
              <w:spacing w:after="0" w:line="259" w:lineRule="auto"/>
              <w:ind w:left="0" w:right="58" w:firstLine="0"/>
              <w:jc w:val="right"/>
            </w:pPr>
            <w:r>
              <w:rPr>
                <w:b/>
                <w:sz w:val="20"/>
              </w:rPr>
              <w:t xml:space="preserve">05 </w:t>
            </w:r>
          </w:p>
        </w:tc>
      </w:tr>
    </w:tbl>
    <w:p w:rsidR="00BE7D30" w:rsidRDefault="00E21C20">
      <w:pPr>
        <w:spacing w:after="0" w:line="259" w:lineRule="auto"/>
        <w:ind w:left="1078" w:firstLine="0"/>
        <w:jc w:val="left"/>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bl>
      <w:tblPr>
        <w:tblStyle w:val="TableGrid"/>
        <w:tblW w:w="8361" w:type="dxa"/>
        <w:tblInd w:w="157" w:type="dxa"/>
        <w:tblCellMar>
          <w:top w:w="6" w:type="dxa"/>
          <w:left w:w="80" w:type="dxa"/>
          <w:bottom w:w="0" w:type="dxa"/>
          <w:right w:w="12" w:type="dxa"/>
        </w:tblCellMar>
        <w:tblLook w:val="04A0" w:firstRow="1" w:lastRow="0" w:firstColumn="1" w:lastColumn="0" w:noHBand="0" w:noVBand="1"/>
      </w:tblPr>
      <w:tblGrid>
        <w:gridCol w:w="1004"/>
        <w:gridCol w:w="1426"/>
        <w:gridCol w:w="1093"/>
        <w:gridCol w:w="1204"/>
        <w:gridCol w:w="1208"/>
        <w:gridCol w:w="1437"/>
        <w:gridCol w:w="1304"/>
      </w:tblGrid>
      <w:tr w:rsidR="00BE7D30">
        <w:trPr>
          <w:trHeight w:val="241"/>
        </w:trPr>
        <w:tc>
          <w:tcPr>
            <w:tcW w:w="990" w:type="dxa"/>
            <w:tcBorders>
              <w:top w:val="nil"/>
              <w:left w:val="nil"/>
              <w:bottom w:val="single" w:sz="4" w:space="0" w:color="000000"/>
              <w:right w:val="nil"/>
            </w:tcBorders>
            <w:shd w:val="clear" w:color="auto" w:fill="BFBFBF"/>
          </w:tcPr>
          <w:p w:rsidR="00BE7D30" w:rsidRDefault="00BE7D30">
            <w:pPr>
              <w:spacing w:after="160" w:line="259" w:lineRule="auto"/>
              <w:ind w:left="0" w:firstLine="0"/>
              <w:jc w:val="left"/>
            </w:pPr>
          </w:p>
        </w:tc>
        <w:tc>
          <w:tcPr>
            <w:tcW w:w="7371" w:type="dxa"/>
            <w:gridSpan w:val="6"/>
            <w:tcBorders>
              <w:top w:val="nil"/>
              <w:left w:val="nil"/>
              <w:bottom w:val="single" w:sz="4" w:space="0" w:color="000000"/>
              <w:right w:val="nil"/>
            </w:tcBorders>
            <w:shd w:val="clear" w:color="auto" w:fill="BFBFBF"/>
          </w:tcPr>
          <w:p w:rsidR="00BE7D30" w:rsidRDefault="00E21C20">
            <w:pPr>
              <w:spacing w:after="0" w:line="259" w:lineRule="auto"/>
              <w:ind w:left="932" w:firstLine="0"/>
              <w:jc w:val="left"/>
            </w:pPr>
            <w:r>
              <w:rPr>
                <w:b/>
                <w:sz w:val="20"/>
              </w:rPr>
              <w:t xml:space="preserve">ESTADO DE CONSOLIDACION DE INGRESOS </w:t>
            </w:r>
          </w:p>
        </w:tc>
      </w:tr>
      <w:tr w:rsidR="00BE7D30">
        <w:trPr>
          <w:trHeight w:val="703"/>
        </w:trPr>
        <w:tc>
          <w:tcPr>
            <w:tcW w:w="99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center"/>
            </w:pPr>
            <w:r>
              <w:rPr>
                <w:b/>
                <w:sz w:val="20"/>
              </w:rPr>
              <w:t xml:space="preserve">Capítulos </w:t>
            </w:r>
          </w:p>
        </w:tc>
        <w:tc>
          <w:tcPr>
            <w:tcW w:w="135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center"/>
            </w:pPr>
            <w:r>
              <w:rPr>
                <w:b/>
                <w:sz w:val="20"/>
              </w:rPr>
              <w:t xml:space="preserve">Ayuntamiento </w:t>
            </w:r>
          </w:p>
        </w:tc>
        <w:tc>
          <w:tcPr>
            <w:tcW w:w="115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17" w:firstLine="0"/>
            </w:pPr>
            <w:r>
              <w:rPr>
                <w:b/>
                <w:sz w:val="20"/>
              </w:rPr>
              <w:t xml:space="preserve">EPELCAN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b/>
                <w:sz w:val="20"/>
              </w:rPr>
              <w:t xml:space="preserve">Sdad. Municipal Viviendas </w:t>
            </w:r>
          </w:p>
        </w:tc>
        <w:tc>
          <w:tcPr>
            <w:tcW w:w="121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2" w:firstLine="0"/>
              <w:jc w:val="center"/>
            </w:pPr>
            <w:r>
              <w:rPr>
                <w:b/>
                <w:sz w:val="20"/>
              </w:rPr>
              <w:t xml:space="preserve">Total </w:t>
            </w:r>
          </w:p>
        </w:tc>
        <w:tc>
          <w:tcPr>
            <w:tcW w:w="11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center"/>
            </w:pPr>
            <w:r>
              <w:rPr>
                <w:b/>
                <w:sz w:val="20"/>
              </w:rPr>
              <w:t xml:space="preserve">Eliminaciones </w:t>
            </w:r>
          </w:p>
        </w:tc>
        <w:tc>
          <w:tcPr>
            <w:tcW w:w="1257"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center"/>
            </w:pPr>
            <w:r>
              <w:rPr>
                <w:b/>
                <w:sz w:val="20"/>
              </w:rPr>
              <w:t xml:space="preserve">Pº Consolidado </w:t>
            </w:r>
          </w:p>
        </w:tc>
      </w:tr>
      <w:tr w:rsidR="00BE7D30">
        <w:trPr>
          <w:trHeight w:val="470"/>
        </w:trPr>
        <w:tc>
          <w:tcPr>
            <w:tcW w:w="99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2" w:firstLine="0"/>
              <w:jc w:val="center"/>
            </w:pPr>
            <w:r>
              <w:rPr>
                <w:sz w:val="20"/>
              </w:rPr>
              <w:t xml:space="preserve">1 </w:t>
            </w:r>
          </w:p>
        </w:tc>
        <w:tc>
          <w:tcPr>
            <w:tcW w:w="135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32" w:firstLine="0"/>
              <w:jc w:val="left"/>
            </w:pPr>
            <w:r>
              <w:rPr>
                <w:sz w:val="20"/>
              </w:rPr>
              <w:t xml:space="preserve">8.132.000,00 </w:t>
            </w:r>
          </w:p>
        </w:tc>
        <w:tc>
          <w:tcPr>
            <w:tcW w:w="115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8.132.000,0 0 </w:t>
            </w:r>
          </w:p>
        </w:tc>
        <w:tc>
          <w:tcPr>
            <w:tcW w:w="11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right"/>
            </w:pPr>
            <w:r>
              <w:rPr>
                <w:sz w:val="20"/>
              </w:rPr>
              <w:t xml:space="preserve">8.132.000,0 0 </w:t>
            </w:r>
          </w:p>
        </w:tc>
      </w:tr>
      <w:tr w:rsidR="00BE7D30">
        <w:trPr>
          <w:trHeight w:val="468"/>
        </w:trPr>
        <w:tc>
          <w:tcPr>
            <w:tcW w:w="99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2" w:firstLine="0"/>
              <w:jc w:val="center"/>
            </w:pPr>
            <w:r>
              <w:rPr>
                <w:sz w:val="20"/>
              </w:rPr>
              <w:t xml:space="preserve">2 </w:t>
            </w:r>
          </w:p>
        </w:tc>
        <w:tc>
          <w:tcPr>
            <w:tcW w:w="135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32" w:firstLine="0"/>
              <w:jc w:val="left"/>
            </w:pPr>
            <w:r>
              <w:rPr>
                <w:sz w:val="20"/>
              </w:rPr>
              <w:t xml:space="preserve">4.129.099,68 </w:t>
            </w:r>
          </w:p>
        </w:tc>
        <w:tc>
          <w:tcPr>
            <w:tcW w:w="115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4.129.099,6 8 </w:t>
            </w:r>
          </w:p>
        </w:tc>
        <w:tc>
          <w:tcPr>
            <w:tcW w:w="11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right"/>
            </w:pPr>
            <w:r>
              <w:rPr>
                <w:sz w:val="20"/>
              </w:rPr>
              <w:t xml:space="preserve">4.129.099,6 8 </w:t>
            </w:r>
          </w:p>
        </w:tc>
      </w:tr>
      <w:tr w:rsidR="00BE7D30">
        <w:trPr>
          <w:trHeight w:val="470"/>
        </w:trPr>
        <w:tc>
          <w:tcPr>
            <w:tcW w:w="99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2" w:firstLine="0"/>
              <w:jc w:val="center"/>
            </w:pPr>
            <w:r>
              <w:rPr>
                <w:sz w:val="20"/>
              </w:rPr>
              <w:t xml:space="preserve">3 </w:t>
            </w:r>
          </w:p>
        </w:tc>
        <w:tc>
          <w:tcPr>
            <w:tcW w:w="135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32" w:firstLine="0"/>
              <w:jc w:val="left"/>
            </w:pPr>
            <w:r>
              <w:rPr>
                <w:sz w:val="20"/>
              </w:rPr>
              <w:t xml:space="preserve">1.981.400,00 </w:t>
            </w:r>
          </w:p>
        </w:tc>
        <w:tc>
          <w:tcPr>
            <w:tcW w:w="115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pPr>
            <w:r>
              <w:rPr>
                <w:sz w:val="20"/>
              </w:rPr>
              <w:t xml:space="preserve">361.277,02 </w:t>
            </w:r>
          </w:p>
        </w:tc>
        <w:tc>
          <w:tcPr>
            <w:tcW w:w="123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57" w:firstLine="0"/>
              <w:jc w:val="right"/>
            </w:pPr>
            <w:r>
              <w:rPr>
                <w:sz w:val="20"/>
              </w:rPr>
              <w:t xml:space="preserve">5.864,00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2.348.541,0 2 </w:t>
            </w:r>
          </w:p>
        </w:tc>
        <w:tc>
          <w:tcPr>
            <w:tcW w:w="11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right"/>
            </w:pPr>
            <w:r>
              <w:rPr>
                <w:sz w:val="20"/>
              </w:rPr>
              <w:t xml:space="preserve">2.348.541,0 2 </w:t>
            </w:r>
          </w:p>
        </w:tc>
      </w:tr>
      <w:tr w:rsidR="00BE7D30">
        <w:trPr>
          <w:trHeight w:val="470"/>
        </w:trPr>
        <w:tc>
          <w:tcPr>
            <w:tcW w:w="99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2" w:firstLine="0"/>
              <w:jc w:val="center"/>
            </w:pPr>
            <w:r>
              <w:rPr>
                <w:sz w:val="20"/>
              </w:rPr>
              <w:t xml:space="preserve">4 </w:t>
            </w:r>
          </w:p>
        </w:tc>
        <w:tc>
          <w:tcPr>
            <w:tcW w:w="135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32" w:firstLine="0"/>
              <w:jc w:val="left"/>
            </w:pPr>
            <w:r>
              <w:rPr>
                <w:sz w:val="20"/>
              </w:rPr>
              <w:t xml:space="preserve">8.729.756,14 </w:t>
            </w:r>
          </w:p>
        </w:tc>
        <w:tc>
          <w:tcPr>
            <w:tcW w:w="115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pPr>
            <w:r>
              <w:rPr>
                <w:sz w:val="20"/>
              </w:rPr>
              <w:t xml:space="preserve">489.085,84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5" w:firstLine="0"/>
              <w:jc w:val="right"/>
            </w:pPr>
            <w:r>
              <w:rPr>
                <w:sz w:val="20"/>
              </w:rPr>
              <w:t xml:space="preserve">1.042.202,4 4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4" w:firstLine="0"/>
            </w:pPr>
            <w:r>
              <w:rPr>
                <w:sz w:val="20"/>
              </w:rPr>
              <w:t>10.261.044,</w:t>
            </w:r>
          </w:p>
          <w:p w:rsidR="00BE7D30" w:rsidRDefault="00E21C20">
            <w:pPr>
              <w:spacing w:after="0" w:line="259" w:lineRule="auto"/>
              <w:ind w:left="0" w:right="61" w:firstLine="0"/>
              <w:jc w:val="right"/>
            </w:pPr>
            <w:r>
              <w:rPr>
                <w:sz w:val="20"/>
              </w:rPr>
              <w:t xml:space="preserve">42 </w:t>
            </w:r>
          </w:p>
        </w:tc>
        <w:tc>
          <w:tcPr>
            <w:tcW w:w="117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74" w:firstLine="0"/>
              <w:jc w:val="left"/>
            </w:pPr>
            <w:r>
              <w:rPr>
                <w:sz w:val="20"/>
              </w:rPr>
              <w:t>1.197.414,</w:t>
            </w:r>
          </w:p>
          <w:p w:rsidR="00BE7D30" w:rsidRDefault="00E21C20">
            <w:pPr>
              <w:spacing w:after="0" w:line="259" w:lineRule="auto"/>
              <w:ind w:left="0" w:right="60" w:firstLine="0"/>
              <w:jc w:val="right"/>
            </w:pPr>
            <w:r>
              <w:rPr>
                <w:sz w:val="20"/>
              </w:rPr>
              <w:t xml:space="preserve">45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right"/>
            </w:pPr>
            <w:r>
              <w:rPr>
                <w:sz w:val="20"/>
              </w:rPr>
              <w:t xml:space="preserve">9.063.629,9 7 </w:t>
            </w:r>
          </w:p>
        </w:tc>
      </w:tr>
      <w:tr w:rsidR="00BE7D30">
        <w:trPr>
          <w:trHeight w:val="240"/>
        </w:trPr>
        <w:tc>
          <w:tcPr>
            <w:tcW w:w="99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72" w:firstLine="0"/>
              <w:jc w:val="center"/>
            </w:pPr>
            <w:r>
              <w:rPr>
                <w:sz w:val="20"/>
              </w:rPr>
              <w:t xml:space="preserve">5 </w:t>
            </w:r>
          </w:p>
        </w:tc>
        <w:tc>
          <w:tcPr>
            <w:tcW w:w="13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12.000,00 </w:t>
            </w:r>
          </w:p>
        </w:tc>
        <w:tc>
          <w:tcPr>
            <w:tcW w:w="115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right"/>
            </w:pPr>
            <w:r>
              <w:rPr>
                <w:sz w:val="20"/>
              </w:rPr>
              <w:t xml:space="preserve">12.000,00 </w:t>
            </w:r>
          </w:p>
        </w:tc>
        <w:tc>
          <w:tcPr>
            <w:tcW w:w="117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20"/>
              </w:rPr>
              <w:t xml:space="preserve">12.000,00 </w:t>
            </w:r>
          </w:p>
        </w:tc>
      </w:tr>
      <w:tr w:rsidR="00BE7D30">
        <w:trPr>
          <w:trHeight w:val="470"/>
        </w:trPr>
        <w:tc>
          <w:tcPr>
            <w:tcW w:w="99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2" w:firstLine="0"/>
              <w:jc w:val="center"/>
            </w:pPr>
            <w:r>
              <w:rPr>
                <w:sz w:val="20"/>
              </w:rPr>
              <w:t xml:space="preserve">7 </w:t>
            </w:r>
          </w:p>
        </w:tc>
        <w:tc>
          <w:tcPr>
            <w:tcW w:w="135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32" w:firstLine="0"/>
              <w:jc w:val="left"/>
            </w:pPr>
            <w:r>
              <w:rPr>
                <w:sz w:val="20"/>
              </w:rPr>
              <w:t xml:space="preserve">1.613.437,12 </w:t>
            </w:r>
          </w:p>
        </w:tc>
        <w:tc>
          <w:tcPr>
            <w:tcW w:w="115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1.613.437,1 2 </w:t>
            </w:r>
          </w:p>
        </w:tc>
        <w:tc>
          <w:tcPr>
            <w:tcW w:w="11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right"/>
            </w:pPr>
            <w:r>
              <w:rPr>
                <w:sz w:val="20"/>
              </w:rPr>
              <w:t xml:space="preserve">1.613.437,1 2 </w:t>
            </w:r>
          </w:p>
        </w:tc>
      </w:tr>
      <w:tr w:rsidR="00BE7D30">
        <w:trPr>
          <w:trHeight w:val="240"/>
        </w:trPr>
        <w:tc>
          <w:tcPr>
            <w:tcW w:w="99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72" w:firstLine="0"/>
              <w:jc w:val="center"/>
            </w:pPr>
            <w:r>
              <w:rPr>
                <w:sz w:val="20"/>
              </w:rPr>
              <w:t xml:space="preserve">8 </w:t>
            </w:r>
          </w:p>
        </w:tc>
        <w:tc>
          <w:tcPr>
            <w:tcW w:w="13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right"/>
            </w:pPr>
            <w:r>
              <w:rPr>
                <w:sz w:val="20"/>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1" w:firstLine="0"/>
              <w:jc w:val="right"/>
            </w:pPr>
            <w:r>
              <w:rPr>
                <w:sz w:val="20"/>
              </w:rPr>
              <w:t xml:space="preserve">0,00 </w:t>
            </w:r>
          </w:p>
        </w:tc>
        <w:tc>
          <w:tcPr>
            <w:tcW w:w="117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0,00 </w:t>
            </w:r>
          </w:p>
        </w:tc>
      </w:tr>
      <w:tr w:rsidR="00BE7D30">
        <w:trPr>
          <w:trHeight w:val="242"/>
        </w:trPr>
        <w:tc>
          <w:tcPr>
            <w:tcW w:w="99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72" w:firstLine="0"/>
              <w:jc w:val="center"/>
            </w:pPr>
            <w:r>
              <w:rPr>
                <w:sz w:val="20"/>
              </w:rPr>
              <w:t xml:space="preserve">9 </w:t>
            </w:r>
          </w:p>
        </w:tc>
        <w:tc>
          <w:tcPr>
            <w:tcW w:w="13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right"/>
            </w:pPr>
            <w:r>
              <w:rPr>
                <w:sz w:val="20"/>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right"/>
            </w:pPr>
            <w:r>
              <w:rPr>
                <w:sz w:val="20"/>
              </w:rPr>
              <w:t xml:space="preserve">  </w:t>
            </w:r>
          </w:p>
        </w:tc>
        <w:tc>
          <w:tcPr>
            <w:tcW w:w="12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1" w:firstLine="0"/>
              <w:jc w:val="right"/>
            </w:pPr>
            <w:r>
              <w:rPr>
                <w:sz w:val="20"/>
              </w:rPr>
              <w:t xml:space="preserve">0,00 </w:t>
            </w:r>
          </w:p>
        </w:tc>
        <w:tc>
          <w:tcPr>
            <w:tcW w:w="117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right"/>
            </w:pPr>
            <w:r>
              <w:rPr>
                <w:sz w:val="20"/>
              </w:rPr>
              <w:t xml:space="preserve">  </w:t>
            </w:r>
          </w:p>
        </w:tc>
        <w:tc>
          <w:tcPr>
            <w:tcW w:w="125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sz w:val="20"/>
              </w:rPr>
              <w:t xml:space="preserve">0,00 </w:t>
            </w:r>
          </w:p>
        </w:tc>
      </w:tr>
      <w:tr w:rsidR="00BE7D30">
        <w:trPr>
          <w:trHeight w:val="468"/>
        </w:trPr>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7D30" w:rsidRDefault="00E21C20">
            <w:pPr>
              <w:spacing w:after="0" w:line="259" w:lineRule="auto"/>
              <w:ind w:left="89" w:firstLine="0"/>
              <w:jc w:val="left"/>
            </w:pPr>
            <w:r>
              <w:rPr>
                <w:b/>
                <w:sz w:val="20"/>
              </w:rPr>
              <w:t xml:space="preserve">TOTAL </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Pr>
          <w:p w:rsidR="00BE7D30" w:rsidRDefault="00E21C20">
            <w:pPr>
              <w:spacing w:after="0" w:line="259" w:lineRule="auto"/>
              <w:ind w:left="0" w:right="56" w:firstLine="0"/>
              <w:jc w:val="right"/>
            </w:pPr>
            <w:r>
              <w:rPr>
                <w:b/>
                <w:sz w:val="20"/>
              </w:rPr>
              <w:t xml:space="preserve">24.597.692,9 4 </w:t>
            </w:r>
          </w:p>
        </w:tc>
        <w:tc>
          <w:tcPr>
            <w:tcW w:w="115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7D30" w:rsidRDefault="00E21C20">
            <w:pPr>
              <w:spacing w:after="0" w:line="259" w:lineRule="auto"/>
              <w:ind w:left="0" w:firstLine="0"/>
            </w:pPr>
            <w:r>
              <w:rPr>
                <w:b/>
                <w:sz w:val="20"/>
              </w:rPr>
              <w:t xml:space="preserve">850.362,86 </w:t>
            </w:r>
          </w:p>
        </w:tc>
        <w:tc>
          <w:tcPr>
            <w:tcW w:w="1231" w:type="dxa"/>
            <w:tcBorders>
              <w:top w:val="single" w:sz="4" w:space="0" w:color="000000"/>
              <w:left w:val="single" w:sz="4" w:space="0" w:color="000000"/>
              <w:bottom w:val="single" w:sz="4" w:space="0" w:color="000000"/>
              <w:right w:val="single" w:sz="4" w:space="0" w:color="000000"/>
            </w:tcBorders>
            <w:shd w:val="clear" w:color="auto" w:fill="BFBFBF"/>
          </w:tcPr>
          <w:p w:rsidR="00BE7D30" w:rsidRDefault="00E21C20">
            <w:pPr>
              <w:spacing w:after="0" w:line="259" w:lineRule="auto"/>
              <w:ind w:left="0" w:right="55" w:firstLine="0"/>
              <w:jc w:val="right"/>
            </w:pPr>
            <w:r>
              <w:rPr>
                <w:b/>
                <w:sz w:val="20"/>
              </w:rPr>
              <w:t xml:space="preserve">1.048.066,4 4 </w:t>
            </w:r>
          </w:p>
        </w:tc>
        <w:tc>
          <w:tcPr>
            <w:tcW w:w="1211" w:type="dxa"/>
            <w:tcBorders>
              <w:top w:val="single" w:sz="4" w:space="0" w:color="000000"/>
              <w:left w:val="single" w:sz="4" w:space="0" w:color="000000"/>
              <w:bottom w:val="single" w:sz="4" w:space="0" w:color="000000"/>
              <w:right w:val="single" w:sz="4" w:space="0" w:color="000000"/>
            </w:tcBorders>
            <w:shd w:val="clear" w:color="auto" w:fill="BFBFBF"/>
          </w:tcPr>
          <w:p w:rsidR="00BE7D30" w:rsidRDefault="00E21C20">
            <w:pPr>
              <w:spacing w:after="0" w:line="259" w:lineRule="auto"/>
              <w:ind w:left="4" w:firstLine="0"/>
            </w:pPr>
            <w:r>
              <w:rPr>
                <w:b/>
                <w:sz w:val="20"/>
              </w:rPr>
              <w:t>26.496.122,</w:t>
            </w:r>
          </w:p>
          <w:p w:rsidR="00BE7D30" w:rsidRDefault="00E21C20">
            <w:pPr>
              <w:spacing w:after="0" w:line="259" w:lineRule="auto"/>
              <w:ind w:left="0" w:right="61" w:firstLine="0"/>
              <w:jc w:val="right"/>
            </w:pPr>
            <w:r>
              <w:rPr>
                <w:b/>
                <w:sz w:val="20"/>
              </w:rPr>
              <w:t xml:space="preserve">24 </w:t>
            </w:r>
          </w:p>
        </w:tc>
        <w:tc>
          <w:tcPr>
            <w:tcW w:w="1170" w:type="dxa"/>
            <w:tcBorders>
              <w:top w:val="single" w:sz="4" w:space="0" w:color="000000"/>
              <w:left w:val="single" w:sz="4" w:space="0" w:color="000000"/>
              <w:bottom w:val="single" w:sz="4" w:space="0" w:color="000000"/>
              <w:right w:val="single" w:sz="4" w:space="0" w:color="000000"/>
            </w:tcBorders>
            <w:shd w:val="clear" w:color="auto" w:fill="BFBFBF"/>
          </w:tcPr>
          <w:p w:rsidR="00BE7D30" w:rsidRDefault="00E21C20">
            <w:pPr>
              <w:spacing w:after="0" w:line="259" w:lineRule="auto"/>
              <w:ind w:left="74" w:firstLine="0"/>
              <w:jc w:val="left"/>
            </w:pPr>
            <w:r>
              <w:rPr>
                <w:b/>
                <w:sz w:val="20"/>
              </w:rPr>
              <w:t>1.197.414,</w:t>
            </w:r>
          </w:p>
          <w:p w:rsidR="00BE7D30" w:rsidRDefault="00E21C20">
            <w:pPr>
              <w:spacing w:after="0" w:line="259" w:lineRule="auto"/>
              <w:ind w:left="0" w:right="60" w:firstLine="0"/>
              <w:jc w:val="right"/>
            </w:pPr>
            <w:r>
              <w:rPr>
                <w:b/>
                <w:sz w:val="20"/>
              </w:rPr>
              <w:t xml:space="preserve">45 </w:t>
            </w:r>
          </w:p>
        </w:tc>
        <w:tc>
          <w:tcPr>
            <w:tcW w:w="1257" w:type="dxa"/>
            <w:tcBorders>
              <w:top w:val="single" w:sz="4" w:space="0" w:color="000000"/>
              <w:left w:val="single" w:sz="4" w:space="0" w:color="000000"/>
              <w:bottom w:val="single" w:sz="4" w:space="0" w:color="000000"/>
              <w:right w:val="single" w:sz="4" w:space="0" w:color="000000"/>
            </w:tcBorders>
            <w:shd w:val="clear" w:color="auto" w:fill="BFBFBF"/>
          </w:tcPr>
          <w:p w:rsidR="00BE7D30" w:rsidRDefault="00E21C20">
            <w:pPr>
              <w:spacing w:after="0" w:line="259" w:lineRule="auto"/>
              <w:ind w:left="52" w:firstLine="0"/>
              <w:jc w:val="left"/>
            </w:pPr>
            <w:r>
              <w:rPr>
                <w:b/>
                <w:sz w:val="20"/>
              </w:rPr>
              <w:t>25.298.707,</w:t>
            </w:r>
          </w:p>
          <w:p w:rsidR="00BE7D30" w:rsidRDefault="00E21C20">
            <w:pPr>
              <w:spacing w:after="0" w:line="259" w:lineRule="auto"/>
              <w:ind w:left="0" w:right="58" w:firstLine="0"/>
              <w:jc w:val="right"/>
            </w:pPr>
            <w:r>
              <w:rPr>
                <w:b/>
                <w:sz w:val="20"/>
              </w:rPr>
              <w:t xml:space="preserve">79 </w:t>
            </w:r>
          </w:p>
        </w:tc>
      </w:tr>
    </w:tbl>
    <w:p w:rsidR="00BE7D30" w:rsidRDefault="00E21C20">
      <w:pPr>
        <w:spacing w:after="0" w:line="259" w:lineRule="auto"/>
        <w:ind w:left="0" w:right="2312" w:firstLine="0"/>
        <w:jc w:val="right"/>
      </w:pPr>
      <w:r>
        <w:rPr>
          <w:b/>
          <w:sz w:val="20"/>
        </w:rPr>
        <w:t xml:space="preserve"> </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8361" w:type="dxa"/>
        <w:tblInd w:w="157" w:type="dxa"/>
        <w:tblCellMar>
          <w:top w:w="6" w:type="dxa"/>
          <w:left w:w="115" w:type="dxa"/>
          <w:bottom w:w="0" w:type="dxa"/>
          <w:right w:w="12" w:type="dxa"/>
        </w:tblCellMar>
        <w:tblLook w:val="04A0" w:firstRow="1" w:lastRow="0" w:firstColumn="1" w:lastColumn="0" w:noHBand="0" w:noVBand="1"/>
      </w:tblPr>
      <w:tblGrid>
        <w:gridCol w:w="1039"/>
        <w:gridCol w:w="1335"/>
        <w:gridCol w:w="1148"/>
        <w:gridCol w:w="1220"/>
        <w:gridCol w:w="1207"/>
        <w:gridCol w:w="1160"/>
        <w:gridCol w:w="1252"/>
      </w:tblGrid>
      <w:tr w:rsidR="00BE7D30">
        <w:trPr>
          <w:trHeight w:val="468"/>
        </w:trPr>
        <w:tc>
          <w:tcPr>
            <w:tcW w:w="990" w:type="dxa"/>
            <w:tcBorders>
              <w:top w:val="single" w:sz="4" w:space="0" w:color="000000"/>
              <w:left w:val="single" w:sz="4" w:space="0" w:color="000000"/>
              <w:bottom w:val="single" w:sz="4" w:space="0" w:color="000000"/>
              <w:right w:val="single" w:sz="4" w:space="0" w:color="000000"/>
            </w:tcBorders>
            <w:shd w:val="clear" w:color="auto" w:fill="BFBFBF"/>
          </w:tcPr>
          <w:p w:rsidR="00BE7D30" w:rsidRDefault="00E21C20">
            <w:pPr>
              <w:spacing w:after="0" w:line="259" w:lineRule="auto"/>
              <w:ind w:left="0" w:firstLine="0"/>
              <w:jc w:val="center"/>
            </w:pPr>
            <w:r>
              <w:rPr>
                <w:b/>
                <w:sz w:val="20"/>
              </w:rPr>
              <w:t xml:space="preserve">Superávit </w:t>
            </w:r>
          </w:p>
        </w:tc>
        <w:tc>
          <w:tcPr>
            <w:tcW w:w="135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7D30" w:rsidRDefault="00E21C20">
            <w:pPr>
              <w:spacing w:after="0" w:line="259" w:lineRule="auto"/>
              <w:ind w:left="0" w:right="59" w:firstLine="0"/>
              <w:jc w:val="right"/>
            </w:pPr>
            <w:r>
              <w:rPr>
                <w:b/>
                <w:sz w:val="20"/>
              </w:rPr>
              <w:t xml:space="preserve">0,00 </w:t>
            </w:r>
          </w:p>
        </w:tc>
        <w:tc>
          <w:tcPr>
            <w:tcW w:w="115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7D30" w:rsidRDefault="00E21C20">
            <w:pPr>
              <w:spacing w:after="0" w:line="259" w:lineRule="auto"/>
              <w:ind w:left="0" w:right="60" w:firstLine="0"/>
              <w:jc w:val="right"/>
            </w:pPr>
            <w:r>
              <w:rPr>
                <w:b/>
                <w:sz w:val="20"/>
              </w:rPr>
              <w:t xml:space="preserve">6.670,74 </w:t>
            </w:r>
          </w:p>
        </w:tc>
        <w:tc>
          <w:tcPr>
            <w:tcW w:w="123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7D30" w:rsidRDefault="00E21C20">
            <w:pPr>
              <w:spacing w:after="0" w:line="259" w:lineRule="auto"/>
              <w:ind w:left="0" w:right="58" w:firstLine="0"/>
              <w:jc w:val="right"/>
            </w:pPr>
            <w:r>
              <w:rPr>
                <w:b/>
                <w:sz w:val="20"/>
              </w:rPr>
              <w:t xml:space="preserve">0,00 </w:t>
            </w:r>
          </w:p>
        </w:tc>
        <w:tc>
          <w:tcPr>
            <w:tcW w:w="121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7D30" w:rsidRDefault="00E21C20">
            <w:pPr>
              <w:spacing w:after="0" w:line="259" w:lineRule="auto"/>
              <w:ind w:left="0" w:right="61" w:firstLine="0"/>
              <w:jc w:val="right"/>
            </w:pPr>
            <w:r>
              <w:rPr>
                <w:b/>
                <w:sz w:val="20"/>
              </w:rPr>
              <w:t xml:space="preserve">6.670,74 </w:t>
            </w:r>
          </w:p>
        </w:tc>
        <w:tc>
          <w:tcPr>
            <w:tcW w:w="117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7D30" w:rsidRDefault="00E21C20">
            <w:pPr>
              <w:spacing w:after="0" w:line="259" w:lineRule="auto"/>
              <w:ind w:left="0" w:right="60" w:firstLine="0"/>
              <w:jc w:val="right"/>
            </w:pPr>
            <w:r>
              <w:rPr>
                <w:b/>
                <w:sz w:val="20"/>
              </w:rPr>
              <w:t xml:space="preserve">0,00 </w:t>
            </w:r>
          </w:p>
        </w:tc>
        <w:tc>
          <w:tcPr>
            <w:tcW w:w="125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E7D30" w:rsidRDefault="00E21C20">
            <w:pPr>
              <w:spacing w:after="0" w:line="259" w:lineRule="auto"/>
              <w:ind w:left="0" w:right="59" w:firstLine="0"/>
              <w:jc w:val="right"/>
            </w:pPr>
            <w:r>
              <w:rPr>
                <w:b/>
                <w:sz w:val="20"/>
              </w:rPr>
              <w:t xml:space="preserve">6.670,74 </w:t>
            </w:r>
          </w:p>
        </w:tc>
      </w:tr>
    </w:tbl>
    <w:p w:rsidR="00BE7D30" w:rsidRDefault="00E21C20">
      <w:pPr>
        <w:spacing w:after="146" w:line="235" w:lineRule="auto"/>
        <w:ind w:left="14" w:right="9630" w:firstLine="0"/>
        <w:jc w:val="left"/>
      </w:pPr>
      <w:r>
        <w:rPr>
          <w:sz w:val="20"/>
        </w:rPr>
        <w:t xml:space="preserve"> </w:t>
      </w:r>
      <w:r>
        <w:rPr>
          <w:rFonts w:ascii="Times New Roman" w:eastAsia="Times New Roman" w:hAnsi="Times New Roman" w:cs="Times New Roman"/>
          <w:sz w:val="20"/>
        </w:rPr>
        <w:t xml:space="preserve"> </w:t>
      </w:r>
    </w:p>
    <w:p w:rsidR="00BE7D30" w:rsidRDefault="00E21C20">
      <w:pPr>
        <w:spacing w:after="109"/>
        <w:ind w:left="9" w:right="107"/>
      </w:pPr>
      <w:r>
        <w:rPr>
          <w:rFonts w:ascii="Calibri" w:eastAsia="Calibri" w:hAnsi="Calibri" w:cs="Calibri"/>
          <w:noProof/>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6760540</wp:posOffset>
                </wp:positionV>
                <wp:extent cx="161330" cy="3550844"/>
                <wp:effectExtent l="0" t="0" r="0" b="0"/>
                <wp:wrapTopAndBottom/>
                <wp:docPr id="283707" name="Group 283707"/>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0828" name="Rectangle 10828"/>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0829" name="Rectangle 10829"/>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55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3707" style="width:12.7031pt;height:279.594pt;position:absolute;mso-position-horizontal-relative:page;mso-position-horizontal:absolute;margin-left:682.278pt;mso-position-vertical-relative:page;margin-top:532.326pt;" coordsize="1613,35508">
                <v:rect id="Rectangle 10828"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0829"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55 de 180 </w:t>
                        </w:r>
                      </w:p>
                    </w:txbxContent>
                  </v:textbox>
                </v:rect>
                <w10:wrap type="topAndBottom"/>
              </v:group>
            </w:pict>
          </mc:Fallback>
        </mc:AlternateContent>
      </w:r>
      <w:r>
        <w:rPr>
          <w:b/>
        </w:rPr>
        <w:t xml:space="preserve">II.-  Plantilla Orgánica 2.022 </w:t>
      </w:r>
    </w:p>
    <w:p w:rsidR="00BE7D30" w:rsidRDefault="00E21C20">
      <w:pPr>
        <w:spacing w:after="101" w:line="259" w:lineRule="auto"/>
        <w:ind w:left="0" w:right="47" w:firstLine="0"/>
        <w:jc w:val="center"/>
      </w:pPr>
      <w:r>
        <w:rPr>
          <w:b/>
        </w:rPr>
        <w:t xml:space="preserve"> </w:t>
      </w:r>
    </w:p>
    <w:p w:rsidR="00BE7D30" w:rsidRDefault="00E21C20">
      <w:pPr>
        <w:numPr>
          <w:ilvl w:val="0"/>
          <w:numId w:val="17"/>
        </w:numPr>
        <w:spacing w:after="6"/>
        <w:ind w:right="107" w:hanging="708"/>
      </w:pPr>
      <w:r>
        <w:rPr>
          <w:b/>
        </w:rPr>
        <w:t xml:space="preserve">PLAZAS RESERVADAS A FUNCIONARIOS/AS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sz w:val="20"/>
        </w:rPr>
        <w:t xml:space="preserve"> </w:t>
      </w:r>
    </w:p>
    <w:p w:rsidR="00BE7D30" w:rsidRDefault="00E21C20">
      <w:pPr>
        <w:spacing w:after="0" w:line="259" w:lineRule="auto"/>
        <w:ind w:left="14" w:firstLine="0"/>
        <w:jc w:val="left"/>
      </w:pPr>
      <w:r>
        <w:rPr>
          <w:b/>
          <w:sz w:val="20"/>
        </w:rPr>
        <w:t xml:space="preserve"> </w:t>
      </w:r>
    </w:p>
    <w:tbl>
      <w:tblPr>
        <w:tblStyle w:val="TableGrid"/>
        <w:tblW w:w="8718" w:type="dxa"/>
        <w:tblInd w:w="20" w:type="dxa"/>
        <w:tblCellMar>
          <w:top w:w="6" w:type="dxa"/>
          <w:left w:w="107" w:type="dxa"/>
          <w:bottom w:w="0" w:type="dxa"/>
          <w:right w:w="53" w:type="dxa"/>
        </w:tblCellMar>
        <w:tblLook w:val="04A0" w:firstRow="1" w:lastRow="0" w:firstColumn="1" w:lastColumn="0" w:noHBand="0" w:noVBand="1"/>
      </w:tblPr>
      <w:tblGrid>
        <w:gridCol w:w="5154"/>
        <w:gridCol w:w="1126"/>
        <w:gridCol w:w="1267"/>
        <w:gridCol w:w="1171"/>
      </w:tblGrid>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20"/>
              </w:rPr>
              <w:t xml:space="preserve">Plazas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78" w:firstLine="0"/>
              <w:jc w:val="left"/>
            </w:pPr>
            <w:r>
              <w:rPr>
                <w:b/>
                <w:sz w:val="20"/>
              </w:rPr>
              <w:t xml:space="preserve">Número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54" w:firstLine="0"/>
              <w:jc w:val="left"/>
            </w:pPr>
            <w:r>
              <w:rPr>
                <w:b/>
                <w:sz w:val="20"/>
              </w:rPr>
              <w:t xml:space="preserve">Subgrupo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44" w:firstLine="0"/>
              <w:jc w:val="left"/>
            </w:pPr>
            <w:r>
              <w:rPr>
                <w:b/>
                <w:sz w:val="20"/>
              </w:rPr>
              <w:t xml:space="preserve">Vacantes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20"/>
              </w:rPr>
              <w:t xml:space="preserve">I.- FUNCIONARIOS CON HABILITACIÓN NACIONAL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b/>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 w:firstLine="0"/>
              <w:jc w:val="center"/>
            </w:pPr>
            <w:r>
              <w:rPr>
                <w:b/>
                <w:sz w:val="20"/>
              </w:rPr>
              <w:t xml:space="preserve">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Interventor/a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0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Secretario/a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0 </w:t>
            </w:r>
          </w:p>
        </w:tc>
      </w:tr>
      <w:tr w:rsidR="00BE7D30">
        <w:trPr>
          <w:trHeight w:val="361"/>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Tesorero/a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1 </w:t>
            </w:r>
          </w:p>
        </w:tc>
      </w:tr>
      <w:tr w:rsidR="00BE7D30">
        <w:trPr>
          <w:trHeight w:val="358"/>
        </w:trPr>
        <w:tc>
          <w:tcPr>
            <w:tcW w:w="5154"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59" w:firstLine="0"/>
              <w:jc w:val="right"/>
            </w:pPr>
            <w:r>
              <w:rPr>
                <w:b/>
                <w:sz w:val="20"/>
              </w:rPr>
              <w:t xml:space="preserve">Total Habilitados Nacionales </w:t>
            </w:r>
          </w:p>
        </w:tc>
        <w:tc>
          <w:tcPr>
            <w:tcW w:w="1126"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56" w:firstLine="0"/>
              <w:jc w:val="center"/>
            </w:pPr>
            <w:r>
              <w:rPr>
                <w:b/>
                <w:sz w:val="20"/>
              </w:rPr>
              <w:t xml:space="preserve">3 </w:t>
            </w:r>
          </w:p>
        </w:tc>
        <w:tc>
          <w:tcPr>
            <w:tcW w:w="1267"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1"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52" w:firstLine="0"/>
              <w:jc w:val="center"/>
            </w:pPr>
            <w:r>
              <w:rPr>
                <w:b/>
                <w:sz w:val="20"/>
              </w:rPr>
              <w:t xml:space="preserve">1 </w:t>
            </w:r>
          </w:p>
        </w:tc>
      </w:tr>
      <w:tr w:rsidR="00BE7D30">
        <w:trPr>
          <w:trHeight w:val="361"/>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20"/>
              </w:rPr>
              <w:t xml:space="preserve">II.- </w:t>
            </w:r>
            <w:r>
              <w:rPr>
                <w:b/>
                <w:sz w:val="20"/>
              </w:rPr>
              <w:t xml:space="preserve">ADMINISTRACIÓN GENERAL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b/>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 w:firstLine="0"/>
              <w:jc w:val="center"/>
            </w:pPr>
            <w:r>
              <w:rPr>
                <w:b/>
                <w:sz w:val="20"/>
              </w:rPr>
              <w:t xml:space="preserve">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60" w:firstLine="0"/>
              <w:jc w:val="left"/>
            </w:pPr>
            <w:r>
              <w:rPr>
                <w:b/>
                <w:sz w:val="20"/>
              </w:rPr>
              <w:t xml:space="preserve">D) SUBESCALA TÉCNICA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b/>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 w:firstLine="0"/>
              <w:jc w:val="center"/>
            </w:pPr>
            <w:r>
              <w:rPr>
                <w:b/>
                <w:sz w:val="20"/>
              </w:rPr>
              <w:t xml:space="preserve">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Jurídico Alcaldía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Jurídico Área Gobierno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6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6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Gestión Presupuestaria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Contratación, compras y patrimonio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Jurídico Gestión Tributaria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60" w:firstLine="0"/>
              <w:jc w:val="left"/>
            </w:pPr>
            <w:r>
              <w:rPr>
                <w:b/>
                <w:sz w:val="20"/>
              </w:rPr>
              <w:t xml:space="preserve">E) SUBESCALA ADMINISTRATIVA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b/>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 w:firstLine="0"/>
              <w:jc w:val="center"/>
            </w:pPr>
            <w:r>
              <w:rPr>
                <w:b/>
                <w:sz w:val="20"/>
              </w:rPr>
              <w:t xml:space="preserve"> </w:t>
            </w:r>
          </w:p>
        </w:tc>
      </w:tr>
      <w:tr w:rsidR="00BE7D30">
        <w:trPr>
          <w:trHeight w:val="361"/>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Administrativo/a Área de Gobierno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4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center"/>
            </w:pPr>
            <w:r>
              <w:rPr>
                <w:sz w:val="20"/>
              </w:rPr>
              <w:t xml:space="preserve">C1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4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60" w:firstLine="0"/>
              <w:jc w:val="left"/>
            </w:pPr>
            <w:r>
              <w:rPr>
                <w:b/>
                <w:sz w:val="20"/>
              </w:rPr>
              <w:t xml:space="preserve">F) SUBESCALA AUXILIAR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b/>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 w:firstLine="0"/>
              <w:jc w:val="center"/>
            </w:pPr>
            <w:r>
              <w:rPr>
                <w:b/>
                <w:sz w:val="20"/>
              </w:rPr>
              <w:t xml:space="preserve">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Auxiliar Apoyo Servicios Informáticos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center"/>
            </w:pPr>
            <w:r>
              <w:rPr>
                <w:sz w:val="20"/>
              </w:rPr>
              <w:t xml:space="preserve">C2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Auxiliar Áreas de Gobierno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39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center"/>
            </w:pPr>
            <w:r>
              <w:rPr>
                <w:sz w:val="20"/>
              </w:rPr>
              <w:t xml:space="preserve">C2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34 </w:t>
            </w:r>
          </w:p>
        </w:tc>
      </w:tr>
      <w:tr w:rsidR="00BE7D30">
        <w:trPr>
          <w:trHeight w:val="361"/>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Gestor/a de Información y atención ciudadana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5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center"/>
            </w:pPr>
            <w:r>
              <w:rPr>
                <w:sz w:val="20"/>
              </w:rPr>
              <w:t xml:space="preserve">C2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4 </w:t>
            </w:r>
          </w:p>
        </w:tc>
      </w:tr>
      <w:tr w:rsidR="00BE7D30">
        <w:trPr>
          <w:trHeight w:val="358"/>
        </w:trPr>
        <w:tc>
          <w:tcPr>
            <w:tcW w:w="5154"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60" w:firstLine="0"/>
              <w:jc w:val="right"/>
            </w:pPr>
            <w:r>
              <w:rPr>
                <w:b/>
                <w:sz w:val="20"/>
              </w:rPr>
              <w:t xml:space="preserve">Total Administración General </w:t>
            </w:r>
          </w:p>
        </w:tc>
        <w:tc>
          <w:tcPr>
            <w:tcW w:w="1126"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56" w:firstLine="0"/>
              <w:jc w:val="center"/>
            </w:pPr>
            <w:r>
              <w:rPr>
                <w:b/>
                <w:sz w:val="20"/>
              </w:rPr>
              <w:t xml:space="preserve">59 </w:t>
            </w:r>
          </w:p>
        </w:tc>
        <w:tc>
          <w:tcPr>
            <w:tcW w:w="1267"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1"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57" w:firstLine="0"/>
              <w:jc w:val="center"/>
            </w:pPr>
            <w:r>
              <w:rPr>
                <w:b/>
                <w:sz w:val="20"/>
              </w:rPr>
              <w:t xml:space="preserve">53 </w:t>
            </w:r>
          </w:p>
        </w:tc>
      </w:tr>
      <w:tr w:rsidR="00BE7D30">
        <w:trPr>
          <w:trHeight w:val="361"/>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20"/>
              </w:rPr>
              <w:t xml:space="preserve">III.- ADMINISTRACIÓN ESPECIAL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b/>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 w:firstLine="0"/>
              <w:jc w:val="center"/>
            </w:pPr>
            <w:r>
              <w:rPr>
                <w:b/>
                <w:sz w:val="20"/>
              </w:rPr>
              <w:t xml:space="preserve">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60" w:firstLine="0"/>
              <w:jc w:val="left"/>
            </w:pPr>
            <w:r>
              <w:rPr>
                <w:b/>
                <w:sz w:val="20"/>
              </w:rPr>
              <w:t xml:space="preserve">D) SUBESCALA TÉCNICA SUPERIOR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b/>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 w:firstLine="0"/>
              <w:jc w:val="center"/>
            </w:pPr>
            <w:r>
              <w:rPr>
                <w:b/>
                <w:sz w:val="20"/>
              </w:rPr>
              <w:t xml:space="preserve">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Arquitecto/a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de Accesibilidad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Psicologo/a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6" w:firstLine="0"/>
              <w:jc w:val="center"/>
            </w:pPr>
            <w:r>
              <w:rPr>
                <w:sz w:val="20"/>
              </w:rPr>
              <w:t>A1</w:t>
            </w:r>
            <w:r>
              <w:rPr>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2"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Pedagogo/a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Logopeda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de Sanidad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de Identidad Canaria, Tradiciones y museo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de Desarrollo y Medio Ambiente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591"/>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de Recursos patrimoniales, artesanía y etnografía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en Participación ciudadana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Agente de Desarrollo Local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3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3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60" w:firstLine="0"/>
              <w:jc w:val="left"/>
            </w:pPr>
            <w:r>
              <w:rPr>
                <w:b/>
                <w:sz w:val="20"/>
              </w:rPr>
              <w:t xml:space="preserve">E) SUBESCALA TÉCNICA MEDIA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center"/>
            </w:pPr>
            <w:r>
              <w:rPr>
                <w:b/>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 w:firstLine="0"/>
              <w:jc w:val="center"/>
            </w:pPr>
            <w:r>
              <w:rPr>
                <w:b/>
                <w:sz w:val="20"/>
              </w:rPr>
              <w:t xml:space="preserve">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Arquitecto Técnico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5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5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Ingeniero/a Técnico/a Topógrafo/a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Ingeniero/a Técnico/a Industrial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Servicios de Igualdad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de Menor y familia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de Servicios Mayores y Discapacidad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59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Servicios de Información, Orientación y Valoración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de Servicios Drogodependencias e Inserción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Trabajador/a Social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5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5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Educador/a-Maestro/a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Fisioterapeuta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Archivero/a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Técnico/a Comercio y Turismo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1"/>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Gestor de Recursos Humanos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Informador/a Turístico/a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360" w:firstLine="0"/>
              <w:jc w:val="left"/>
            </w:pPr>
            <w:r>
              <w:rPr>
                <w:b/>
                <w:sz w:val="20"/>
              </w:rPr>
              <w:t xml:space="preserve">F) SERVICIOS ESPECIALES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center"/>
            </w:pPr>
            <w:r>
              <w:rPr>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 w:firstLine="0"/>
              <w:jc w:val="center"/>
            </w:pPr>
            <w:r>
              <w:rPr>
                <w:sz w:val="20"/>
              </w:rPr>
              <w:t xml:space="preserve">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Inspector/a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Subinspector/a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2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A2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1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Oficial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7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center"/>
            </w:pPr>
            <w:r>
              <w:rPr>
                <w:sz w:val="20"/>
              </w:rPr>
              <w:t xml:space="preserve">C1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5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Policía Local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27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center"/>
            </w:pPr>
            <w:r>
              <w:rPr>
                <w:sz w:val="20"/>
              </w:rPr>
              <w:t xml:space="preserve">C1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20"/>
              </w:rPr>
              <w:t xml:space="preserve">3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b/>
                <w:sz w:val="20"/>
              </w:rPr>
              <w:t xml:space="preserve">Administración Especial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b/>
                <w:sz w:val="20"/>
              </w:rPr>
              <w:t xml:space="preserve">73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center"/>
            </w:pPr>
            <w:r>
              <w:rPr>
                <w:b/>
                <w:sz w:val="20"/>
              </w:rPr>
              <w:t xml:space="preserve">46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center"/>
            </w:pPr>
            <w:r>
              <w:rPr>
                <w:sz w:val="20"/>
              </w:rPr>
              <w:t xml:space="preserve">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 w:firstLine="0"/>
              <w:jc w:val="center"/>
            </w:pPr>
            <w:r>
              <w:rPr>
                <w:sz w:val="20"/>
              </w:rPr>
              <w:t xml:space="preserve"> </w:t>
            </w:r>
          </w:p>
        </w:tc>
      </w:tr>
      <w:tr w:rsidR="00BE7D30">
        <w:trPr>
          <w:trHeight w:val="360"/>
        </w:trPr>
        <w:tc>
          <w:tcPr>
            <w:tcW w:w="515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b/>
                <w:sz w:val="20"/>
              </w:rPr>
              <w:t xml:space="preserve">Total Funcionarios </w:t>
            </w:r>
          </w:p>
        </w:tc>
        <w:tc>
          <w:tcPr>
            <w:tcW w:w="1126"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b/>
                <w:sz w:val="20"/>
              </w:rPr>
              <w:t xml:space="preserve">132 </w:t>
            </w:r>
          </w:p>
        </w:tc>
        <w:tc>
          <w:tcPr>
            <w:tcW w:w="126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b/>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center"/>
            </w:pPr>
            <w:r>
              <w:rPr>
                <w:b/>
                <w:sz w:val="20"/>
              </w:rPr>
              <w:t xml:space="preserve">99 </w:t>
            </w:r>
          </w:p>
        </w:tc>
      </w:tr>
    </w:tbl>
    <w:p w:rsidR="00BE7D30" w:rsidRDefault="00E21C20">
      <w:pPr>
        <w:spacing w:after="0" w:line="259" w:lineRule="auto"/>
        <w:ind w:left="14" w:firstLine="0"/>
      </w:pPr>
      <w:r>
        <w:rPr>
          <w:rFonts w:ascii="Calibri" w:eastAsia="Calibri" w:hAnsi="Calibri" w:cs="Calibri"/>
          <w:noProof/>
        </w:rPr>
        <mc:AlternateContent>
          <mc:Choice Requires="wpg">
            <w:drawing>
              <wp:anchor distT="0" distB="0" distL="114300" distR="114300" simplePos="0" relativeHeight="251718656" behindDoc="0" locked="0" layoutInCell="1" allowOverlap="1">
                <wp:simplePos x="0" y="0"/>
                <wp:positionH relativeFrom="page">
                  <wp:posOffset>8664935</wp:posOffset>
                </wp:positionH>
                <wp:positionV relativeFrom="page">
                  <wp:posOffset>6760540</wp:posOffset>
                </wp:positionV>
                <wp:extent cx="161330" cy="3550844"/>
                <wp:effectExtent l="0" t="0" r="0" b="0"/>
                <wp:wrapTopAndBottom/>
                <wp:docPr id="271140" name="Group 27114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1577" name="Rectangle 11577"/>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1578" name="Rectangle 11578"/>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56 de 180 </w:t>
                              </w:r>
                            </w:p>
                          </w:txbxContent>
                        </wps:txbx>
                        <wps:bodyPr horzOverflow="overflow" vert="horz" lIns="0" tIns="0" rIns="0" bIns="0" rtlCol="0">
                          <a:noAutofit/>
                        </wps:bodyPr>
                      </wps:wsp>
                    </wpg:wgp>
                  </a:graphicData>
                </a:graphic>
              </wp:anchor>
            </w:drawing>
          </mc:Choice>
          <mc:Fallback xmlns:a="http://schemas.openxmlformats.org/drawingml/2006/main">
            <w:pict>
              <v:group id="Group 271140" style="width:12.7031pt;height:279.594pt;position:absolute;mso-position-horizontal-relative:page;mso-position-horizontal:absolute;margin-left:682.278pt;mso-position-vertical-relative:page;margin-top:532.326pt;" coordsize="1613,35508">
                <v:rect id="Rectangle 11577"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1578"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56 de 180 </w:t>
                        </w:r>
                      </w:p>
                    </w:txbxContent>
                  </v:textbox>
                </v:rect>
                <w10:wrap type="topAndBottom"/>
              </v:group>
            </w:pict>
          </mc:Fallback>
        </mc:AlternateContent>
      </w:r>
      <w:r>
        <w:rPr>
          <w:sz w:val="20"/>
        </w:rPr>
        <w:t xml:space="preserve"> </w:t>
      </w:r>
    </w:p>
    <w:p w:rsidR="00BE7D30" w:rsidRDefault="00E21C20">
      <w:pPr>
        <w:numPr>
          <w:ilvl w:val="0"/>
          <w:numId w:val="17"/>
        </w:numPr>
        <w:spacing w:after="6"/>
        <w:ind w:right="107" w:hanging="708"/>
      </w:pPr>
      <w:r>
        <w:rPr>
          <w:b/>
        </w:rPr>
        <w:t xml:space="preserve">PLAZAS RESERVADAS A PERSONAL LABORAL </w:t>
      </w:r>
    </w:p>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71968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65239" name="Group 265239"/>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2049" name="Rectangle 12049"/>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2050" name="Rectangle 12050"/>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Documento firmado e</w:t>
                              </w:r>
                              <w:r>
                                <w:rPr>
                                  <w:sz w:val="12"/>
                                </w:rPr>
                                <w:t xml:space="preserve">lectrónicamente desde la plataforma esPublico Gestiona | Página 57 de 180 </w:t>
                              </w:r>
                            </w:p>
                          </w:txbxContent>
                        </wps:txbx>
                        <wps:bodyPr horzOverflow="overflow" vert="horz" lIns="0" tIns="0" rIns="0" bIns="0" rtlCol="0">
                          <a:noAutofit/>
                        </wps:bodyPr>
                      </wps:wsp>
                    </wpg:wgp>
                  </a:graphicData>
                </a:graphic>
              </wp:anchor>
            </w:drawing>
          </mc:Choice>
          <mc:Fallback xmlns:a="http://schemas.openxmlformats.org/drawingml/2006/main">
            <w:pict>
              <v:group id="Group 265239" style="width:12.7031pt;height:279.594pt;position:absolute;mso-position-horizontal-relative:page;mso-position-horizontal:absolute;margin-left:682.278pt;mso-position-vertical-relative:page;margin-top:532.326pt;" coordsize="1613,35508">
                <v:rect id="Rectangle 12049"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2050"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57 de 180 </w:t>
                        </w:r>
                      </w:p>
                    </w:txbxContent>
                  </v:textbox>
                </v:rect>
                <w10:wrap type="square"/>
              </v:group>
            </w:pict>
          </mc:Fallback>
        </mc:AlternateContent>
      </w:r>
      <w:r>
        <w:rPr>
          <w:sz w:val="20"/>
        </w:rPr>
        <w:t xml:space="preserve"> </w:t>
      </w:r>
    </w:p>
    <w:tbl>
      <w:tblPr>
        <w:tblStyle w:val="TableGrid"/>
        <w:tblW w:w="6913" w:type="dxa"/>
        <w:tblInd w:w="19" w:type="dxa"/>
        <w:tblCellMar>
          <w:top w:w="9" w:type="dxa"/>
          <w:left w:w="108" w:type="dxa"/>
          <w:bottom w:w="0" w:type="dxa"/>
          <w:right w:w="53" w:type="dxa"/>
        </w:tblCellMar>
        <w:tblLook w:val="04A0" w:firstRow="1" w:lastRow="0" w:firstColumn="1" w:lastColumn="0" w:noHBand="0" w:noVBand="1"/>
      </w:tblPr>
      <w:tblGrid>
        <w:gridCol w:w="3937"/>
        <w:gridCol w:w="991"/>
        <w:gridCol w:w="1985"/>
      </w:tblGrid>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Plaza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Nº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center"/>
            </w:pPr>
            <w:r>
              <w:rPr>
                <w:sz w:val="20"/>
              </w:rPr>
              <w:t xml:space="preserve">Vacante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Fosero/a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Encargado/a de obras y servicios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r>
      <w:tr w:rsidR="00BE7D30">
        <w:trPr>
          <w:trHeight w:val="361"/>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Jefe/a de equipo de electricidad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Oficial de primera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9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9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Oficial de segunda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8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8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Conductor/a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4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Operario/a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21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21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Encargado/a jardines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Jefe/a de equipo de jardines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Auxiliar de Ayuda a domicilio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3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3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Conserje-Notificador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Conserje Edificios Municipales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8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8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Profesor/a de Danza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r>
      <w:tr w:rsidR="00BE7D30">
        <w:trPr>
          <w:trHeight w:val="360"/>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Decorador/a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1 </w:t>
            </w:r>
          </w:p>
        </w:tc>
      </w:tr>
      <w:tr w:rsidR="00BE7D30">
        <w:trPr>
          <w:trHeight w:val="362"/>
        </w:trPr>
        <w:tc>
          <w:tcPr>
            <w:tcW w:w="39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right"/>
            </w:pPr>
            <w:r>
              <w:rPr>
                <w:b/>
                <w:sz w:val="20"/>
              </w:rPr>
              <w:t xml:space="preserve">Total laborales </w:t>
            </w:r>
          </w:p>
        </w:tc>
        <w:tc>
          <w:tcPr>
            <w:tcW w:w="99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b/>
                <w:sz w:val="20"/>
              </w:rPr>
              <w:t xml:space="preserve">61 </w:t>
            </w:r>
          </w:p>
        </w:tc>
        <w:tc>
          <w:tcPr>
            <w:tcW w:w="19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b/>
                <w:sz w:val="20"/>
              </w:rPr>
              <w:t xml:space="preserve">61 </w:t>
            </w:r>
          </w:p>
        </w:tc>
      </w:tr>
    </w:tbl>
    <w:p w:rsidR="00BE7D30" w:rsidRDefault="00E21C20">
      <w:pPr>
        <w:spacing w:after="101" w:line="259" w:lineRule="auto"/>
        <w:ind w:left="14" w:firstLine="0"/>
        <w:jc w:val="left"/>
      </w:pPr>
      <w:r>
        <w:rPr>
          <w:sz w:val="20"/>
        </w:rPr>
        <w:t xml:space="preserve"> </w:t>
      </w:r>
    </w:p>
    <w:p w:rsidR="00BE7D30" w:rsidRDefault="00E21C20">
      <w:pPr>
        <w:spacing w:after="101" w:line="259" w:lineRule="auto"/>
        <w:ind w:left="14" w:firstLine="0"/>
        <w:jc w:val="left"/>
      </w:pPr>
      <w:r>
        <w:rPr>
          <w:sz w:val="20"/>
        </w:rPr>
        <w:t xml:space="preserve"> </w:t>
      </w:r>
    </w:p>
    <w:p w:rsidR="00BE7D30" w:rsidRDefault="00E21C20">
      <w:pPr>
        <w:numPr>
          <w:ilvl w:val="0"/>
          <w:numId w:val="17"/>
        </w:numPr>
        <w:spacing w:after="0" w:line="259" w:lineRule="auto"/>
        <w:ind w:right="107" w:hanging="708"/>
      </w:pPr>
      <w:r>
        <w:rPr>
          <w:b/>
          <w:sz w:val="20"/>
        </w:rPr>
        <w:t xml:space="preserve">PERRSONAL EVENTUAL </w:t>
      </w:r>
    </w:p>
    <w:p w:rsidR="00BE7D30" w:rsidRDefault="00E21C20">
      <w:pPr>
        <w:spacing w:after="0" w:line="259" w:lineRule="auto"/>
        <w:ind w:left="14" w:firstLine="0"/>
        <w:jc w:val="left"/>
      </w:pPr>
      <w:r>
        <w:rPr>
          <w:sz w:val="20"/>
        </w:rPr>
        <w:t xml:space="preserve"> </w:t>
      </w:r>
      <w:r>
        <w:rPr>
          <w:sz w:val="20"/>
        </w:rPr>
        <w:tab/>
        <w:t xml:space="preserve"> </w:t>
      </w:r>
    </w:p>
    <w:tbl>
      <w:tblPr>
        <w:tblStyle w:val="TableGrid"/>
        <w:tblW w:w="4645" w:type="dxa"/>
        <w:tblInd w:w="19" w:type="dxa"/>
        <w:tblCellMar>
          <w:top w:w="7" w:type="dxa"/>
          <w:left w:w="108" w:type="dxa"/>
          <w:bottom w:w="0" w:type="dxa"/>
          <w:right w:w="72" w:type="dxa"/>
        </w:tblCellMar>
        <w:tblLook w:val="04A0" w:firstRow="1" w:lastRow="0" w:firstColumn="1" w:lastColumn="0" w:noHBand="0" w:noVBand="1"/>
      </w:tblPr>
      <w:tblGrid>
        <w:gridCol w:w="2883"/>
        <w:gridCol w:w="1762"/>
      </w:tblGrid>
      <w:tr w:rsidR="00BE7D30">
        <w:trPr>
          <w:trHeight w:val="360"/>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Personal eventual </w:t>
            </w:r>
          </w:p>
        </w:tc>
        <w:tc>
          <w:tcPr>
            <w:tcW w:w="1762"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40" w:firstLine="0"/>
              <w:jc w:val="center"/>
            </w:pPr>
            <w:r>
              <w:rPr>
                <w:sz w:val="20"/>
              </w:rPr>
              <w:t xml:space="preserve">Nº </w:t>
            </w:r>
          </w:p>
        </w:tc>
      </w:tr>
      <w:tr w:rsidR="00BE7D30">
        <w:trPr>
          <w:trHeight w:val="360"/>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Asesor/a Cultura y Fiestas</w:t>
            </w:r>
            <w:r>
              <w:rPr>
                <w:rFonts w:ascii="Times New Roman" w:eastAsia="Times New Roman" w:hAnsi="Times New Roman" w:cs="Times New Roman"/>
                <w:sz w:val="24"/>
              </w:rPr>
              <w:t xml:space="preserve"> </w:t>
            </w:r>
          </w:p>
        </w:tc>
        <w:tc>
          <w:tcPr>
            <w:tcW w:w="1762"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41" w:firstLine="0"/>
              <w:jc w:val="center"/>
            </w:pPr>
            <w:r>
              <w:rPr>
                <w:sz w:val="20"/>
              </w:rPr>
              <w:t xml:space="preserve">1 </w:t>
            </w:r>
          </w:p>
        </w:tc>
      </w:tr>
      <w:tr w:rsidR="00BE7D30">
        <w:trPr>
          <w:trHeight w:val="471"/>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Asesor/a Comunicación y Prensa </w:t>
            </w:r>
          </w:p>
        </w:tc>
        <w:tc>
          <w:tcPr>
            <w:tcW w:w="1762"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41" w:firstLine="0"/>
              <w:jc w:val="center"/>
            </w:pPr>
            <w:r>
              <w:rPr>
                <w:sz w:val="20"/>
              </w:rPr>
              <w:t xml:space="preserve">1 </w:t>
            </w:r>
          </w:p>
        </w:tc>
      </w:tr>
      <w:tr w:rsidR="00BE7D30">
        <w:trPr>
          <w:trHeight w:val="360"/>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Asesor/a Alcaldía Presidencia </w:t>
            </w:r>
          </w:p>
        </w:tc>
        <w:tc>
          <w:tcPr>
            <w:tcW w:w="1762"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41" w:firstLine="0"/>
              <w:jc w:val="center"/>
            </w:pPr>
            <w:r>
              <w:rPr>
                <w:sz w:val="20"/>
              </w:rPr>
              <w:t xml:space="preserve">1 </w:t>
            </w:r>
          </w:p>
        </w:tc>
      </w:tr>
      <w:tr w:rsidR="00BE7D30">
        <w:trPr>
          <w:trHeight w:val="698"/>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Asesor/a Alcaldía Pres./Concejales/as delegados/as </w:t>
            </w:r>
          </w:p>
        </w:tc>
        <w:tc>
          <w:tcPr>
            <w:tcW w:w="1762"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41" w:firstLine="0"/>
              <w:jc w:val="center"/>
            </w:pPr>
            <w:r>
              <w:rPr>
                <w:sz w:val="20"/>
              </w:rPr>
              <w:t xml:space="preserve">1 </w:t>
            </w:r>
          </w:p>
        </w:tc>
      </w:tr>
      <w:tr w:rsidR="00BE7D30">
        <w:trPr>
          <w:trHeight w:val="710"/>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Asesor/a Concejales/as delegados/as </w:t>
            </w:r>
          </w:p>
        </w:tc>
        <w:tc>
          <w:tcPr>
            <w:tcW w:w="1762" w:type="dxa"/>
            <w:tcBorders>
              <w:top w:val="single" w:sz="4" w:space="0" w:color="000000"/>
              <w:left w:val="single" w:sz="4" w:space="0" w:color="000000"/>
              <w:bottom w:val="single" w:sz="4" w:space="0" w:color="000000"/>
              <w:right w:val="single" w:sz="4" w:space="0" w:color="000000"/>
            </w:tcBorders>
          </w:tcPr>
          <w:p w:rsidR="00BE7D30" w:rsidRDefault="00E21C20">
            <w:pPr>
              <w:spacing w:after="103" w:line="259" w:lineRule="auto"/>
              <w:ind w:left="0" w:right="41" w:firstLine="0"/>
              <w:jc w:val="center"/>
            </w:pPr>
            <w:r>
              <w:rPr>
                <w:sz w:val="20"/>
              </w:rPr>
              <w:t xml:space="preserve">3 </w:t>
            </w:r>
          </w:p>
          <w:p w:rsidR="00BE7D30" w:rsidRDefault="00E21C20">
            <w:pPr>
              <w:spacing w:after="0" w:line="259" w:lineRule="auto"/>
              <w:ind w:left="14" w:firstLine="0"/>
              <w:jc w:val="center"/>
            </w:pPr>
            <w:r>
              <w:rPr>
                <w:sz w:val="20"/>
              </w:rPr>
              <w:t xml:space="preserve"> </w:t>
            </w:r>
          </w:p>
        </w:tc>
      </w:tr>
      <w:tr w:rsidR="00BE7D30">
        <w:trPr>
          <w:trHeight w:val="360"/>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42" w:firstLine="0"/>
              <w:jc w:val="center"/>
            </w:pPr>
            <w:r>
              <w:rPr>
                <w:b/>
                <w:sz w:val="20"/>
              </w:rPr>
              <w:t xml:space="preserve">TOTAL </w:t>
            </w:r>
          </w:p>
        </w:tc>
        <w:tc>
          <w:tcPr>
            <w:tcW w:w="1762"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41" w:firstLine="0"/>
              <w:jc w:val="center"/>
            </w:pPr>
            <w:r>
              <w:rPr>
                <w:b/>
                <w:sz w:val="20"/>
              </w:rPr>
              <w:t xml:space="preserve">7 </w:t>
            </w:r>
          </w:p>
        </w:tc>
      </w:tr>
    </w:tbl>
    <w:p w:rsidR="00BE7D30" w:rsidRDefault="00E21C20">
      <w:pPr>
        <w:spacing w:after="99" w:line="259" w:lineRule="auto"/>
        <w:ind w:left="14" w:firstLine="0"/>
        <w:jc w:val="left"/>
      </w:pPr>
      <w:r>
        <w:rPr>
          <w:rFonts w:ascii="Times New Roman" w:eastAsia="Times New Roman" w:hAnsi="Times New Roman" w:cs="Times New Roman"/>
          <w:b/>
          <w:sz w:val="20"/>
        </w:rPr>
        <w:t xml:space="preserve"> </w:t>
      </w:r>
    </w:p>
    <w:p w:rsidR="00BE7D30" w:rsidRDefault="00E21C20">
      <w:pPr>
        <w:spacing w:after="0" w:line="259" w:lineRule="auto"/>
        <w:ind w:left="9"/>
        <w:jc w:val="left"/>
      </w:pPr>
      <w:r>
        <w:rPr>
          <w:b/>
          <w:sz w:val="20"/>
        </w:rPr>
        <w:t xml:space="preserve">III.- Plan Presupuestario 2023-2025 </w:t>
      </w:r>
    </w:p>
    <w:tbl>
      <w:tblPr>
        <w:tblStyle w:val="TableGrid"/>
        <w:tblW w:w="8435" w:type="dxa"/>
        <w:tblInd w:w="578" w:type="dxa"/>
        <w:tblCellMar>
          <w:top w:w="57" w:type="dxa"/>
          <w:left w:w="58" w:type="dxa"/>
          <w:bottom w:w="0" w:type="dxa"/>
          <w:right w:w="0" w:type="dxa"/>
        </w:tblCellMar>
        <w:tblLook w:val="04A0" w:firstRow="1" w:lastRow="0" w:firstColumn="1" w:lastColumn="0" w:noHBand="0" w:noVBand="1"/>
      </w:tblPr>
      <w:tblGrid>
        <w:gridCol w:w="2410"/>
        <w:gridCol w:w="1277"/>
        <w:gridCol w:w="1558"/>
        <w:gridCol w:w="1560"/>
        <w:gridCol w:w="1630"/>
      </w:tblGrid>
      <w:tr w:rsidR="00BE7D30">
        <w:trPr>
          <w:trHeight w:val="346"/>
        </w:trPr>
        <w:tc>
          <w:tcPr>
            <w:tcW w:w="241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4" w:firstLine="0"/>
              <w:jc w:val="center"/>
            </w:pPr>
            <w:r>
              <w:rPr>
                <w:b/>
                <w:sz w:val="20"/>
              </w:rPr>
              <w:t xml:space="preserve">GASTOS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pPr>
            <w:r>
              <w:rPr>
                <w:b/>
                <w:sz w:val="20"/>
              </w:rPr>
              <w:t>PRESUPUE</w:t>
            </w:r>
          </w:p>
        </w:tc>
        <w:tc>
          <w:tcPr>
            <w:tcW w:w="1558"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1" w:firstLine="0"/>
              <w:jc w:val="center"/>
            </w:pPr>
            <w:r>
              <w:rPr>
                <w:b/>
                <w:sz w:val="20"/>
              </w:rPr>
              <w:t xml:space="preserve">PREVISIÓN </w:t>
            </w:r>
          </w:p>
        </w:tc>
        <w:tc>
          <w:tcPr>
            <w:tcW w:w="156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4" w:firstLine="0"/>
              <w:jc w:val="center"/>
            </w:pPr>
            <w:r>
              <w:rPr>
                <w:b/>
                <w:sz w:val="20"/>
              </w:rPr>
              <w:t xml:space="preserve">PREVISIÓN </w:t>
            </w:r>
          </w:p>
        </w:tc>
        <w:tc>
          <w:tcPr>
            <w:tcW w:w="163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1" w:firstLine="0"/>
              <w:jc w:val="center"/>
            </w:pPr>
            <w:r>
              <w:rPr>
                <w:b/>
                <w:sz w:val="20"/>
              </w:rPr>
              <w:t xml:space="preserve">PREVISIÓN </w:t>
            </w:r>
          </w:p>
        </w:tc>
      </w:tr>
      <w:tr w:rsidR="00BE7D30">
        <w:trPr>
          <w:trHeight w:val="576"/>
        </w:trPr>
        <w:tc>
          <w:tcPr>
            <w:tcW w:w="2410" w:type="dxa"/>
            <w:tcBorders>
              <w:top w:val="single" w:sz="2" w:space="0" w:color="000000"/>
              <w:left w:val="single" w:sz="2" w:space="0" w:color="000000"/>
              <w:bottom w:val="single" w:sz="2" w:space="0" w:color="000000"/>
              <w:right w:val="single" w:sz="2" w:space="0" w:color="000000"/>
            </w:tcBorders>
          </w:tcPr>
          <w:p w:rsidR="00BE7D30" w:rsidRDefault="00BE7D30">
            <w:pPr>
              <w:spacing w:after="160" w:line="259" w:lineRule="auto"/>
              <w:ind w:left="0" w:firstLine="0"/>
              <w:jc w:val="left"/>
            </w:pP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127" w:firstLine="0"/>
              <w:jc w:val="left"/>
            </w:pPr>
            <w:r>
              <w:rPr>
                <w:b/>
                <w:sz w:val="20"/>
              </w:rPr>
              <w:t xml:space="preserve">STO 2022 </w:t>
            </w:r>
          </w:p>
        </w:tc>
        <w:tc>
          <w:tcPr>
            <w:tcW w:w="1558"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43" w:firstLine="0"/>
            </w:pPr>
            <w:r>
              <w:rPr>
                <w:b/>
                <w:sz w:val="20"/>
              </w:rPr>
              <w:t>PRESUPUEST</w:t>
            </w:r>
          </w:p>
          <w:p w:rsidR="00BE7D30" w:rsidRDefault="00E21C20">
            <w:pPr>
              <w:spacing w:after="0" w:line="259" w:lineRule="auto"/>
              <w:ind w:left="0" w:right="60" w:firstLine="0"/>
              <w:jc w:val="center"/>
            </w:pPr>
            <w:r>
              <w:rPr>
                <w:b/>
                <w:sz w:val="20"/>
              </w:rPr>
              <w:t xml:space="preserve">O 2023 </w:t>
            </w:r>
          </w:p>
        </w:tc>
        <w:tc>
          <w:tcPr>
            <w:tcW w:w="156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46" w:firstLine="0"/>
            </w:pPr>
            <w:r>
              <w:rPr>
                <w:b/>
                <w:sz w:val="20"/>
              </w:rPr>
              <w:t>PRESUPUEST</w:t>
            </w:r>
          </w:p>
          <w:p w:rsidR="00BE7D30" w:rsidRDefault="00E21C20">
            <w:pPr>
              <w:spacing w:after="0" w:line="259" w:lineRule="auto"/>
              <w:ind w:left="0" w:right="57" w:firstLine="0"/>
              <w:jc w:val="center"/>
            </w:pPr>
            <w:r>
              <w:rPr>
                <w:b/>
                <w:sz w:val="20"/>
              </w:rPr>
              <w:t xml:space="preserve">O 2024 </w:t>
            </w:r>
          </w:p>
        </w:tc>
        <w:tc>
          <w:tcPr>
            <w:tcW w:w="163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jc w:val="center"/>
            </w:pPr>
            <w:r>
              <w:rPr>
                <w:b/>
                <w:sz w:val="20"/>
              </w:rPr>
              <w:t>PRESUPUESTO 2025</w:t>
            </w:r>
            <w:r>
              <w:rPr>
                <w:rFonts w:ascii="Times New Roman" w:eastAsia="Times New Roman" w:hAnsi="Times New Roman" w:cs="Times New Roman"/>
                <w:sz w:val="24"/>
              </w:rPr>
              <w:t xml:space="preserve"> </w:t>
            </w:r>
          </w:p>
        </w:tc>
      </w:tr>
      <w:tr w:rsidR="00BE7D30">
        <w:trPr>
          <w:trHeight w:val="569"/>
        </w:trPr>
        <w:tc>
          <w:tcPr>
            <w:tcW w:w="241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49" w:firstLine="0"/>
              <w:jc w:val="left"/>
            </w:pPr>
            <w:r>
              <w:rPr>
                <w:sz w:val="20"/>
              </w:rPr>
              <w:t xml:space="preserve">GASTOS DE PERSONAL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9" w:line="259" w:lineRule="auto"/>
              <w:ind w:left="108" w:firstLine="0"/>
              <w:jc w:val="left"/>
            </w:pPr>
            <w:r>
              <w:rPr>
                <w:sz w:val="20"/>
              </w:rPr>
              <w:t>12.475.548,</w:t>
            </w:r>
          </w:p>
          <w:p w:rsidR="00BE7D30" w:rsidRDefault="00E21C20">
            <w:pPr>
              <w:spacing w:after="0" w:line="259" w:lineRule="auto"/>
              <w:ind w:left="0" w:right="57" w:firstLine="0"/>
              <w:jc w:val="right"/>
            </w:pPr>
            <w:r>
              <w:rPr>
                <w:sz w:val="20"/>
              </w:rPr>
              <w:t>96</w:t>
            </w:r>
            <w:r>
              <w:rPr>
                <w:rFonts w:ascii="Times New Roman" w:eastAsia="Times New Roman" w:hAnsi="Times New Roman" w:cs="Times New Roman"/>
                <w:sz w:val="24"/>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12.725.059,94</w:t>
            </w:r>
            <w:r>
              <w:rPr>
                <w:rFonts w:ascii="Times New Roman" w:eastAsia="Times New Roman" w:hAnsi="Times New Roman" w:cs="Times New Roman"/>
                <w:sz w:val="24"/>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12.979.561,14</w:t>
            </w:r>
            <w:r>
              <w:rPr>
                <w:rFonts w:ascii="Times New Roman" w:eastAsia="Times New Roman" w:hAnsi="Times New Roman" w:cs="Times New Roman"/>
                <w:sz w:val="24"/>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9" w:firstLine="0"/>
              <w:jc w:val="right"/>
            </w:pPr>
            <w:r>
              <w:rPr>
                <w:sz w:val="20"/>
              </w:rPr>
              <w:t>13.239.152,36</w:t>
            </w:r>
            <w:r>
              <w:rPr>
                <w:rFonts w:ascii="Times New Roman" w:eastAsia="Times New Roman" w:hAnsi="Times New Roman" w:cs="Times New Roman"/>
                <w:sz w:val="24"/>
              </w:rPr>
              <w:t xml:space="preserve"> </w:t>
            </w:r>
          </w:p>
        </w:tc>
      </w:tr>
      <w:tr w:rsidR="00BE7D30">
        <w:trPr>
          <w:trHeight w:val="802"/>
        </w:trPr>
        <w:tc>
          <w:tcPr>
            <w:tcW w:w="241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jc w:val="left"/>
            </w:pPr>
            <w:r>
              <w:rPr>
                <w:sz w:val="20"/>
              </w:rPr>
              <w:t xml:space="preserve">GASTOS EN BIENES </w:t>
            </w:r>
          </w:p>
          <w:p w:rsidR="00BE7D30" w:rsidRDefault="00E21C20">
            <w:pPr>
              <w:spacing w:after="0" w:line="259" w:lineRule="auto"/>
              <w:ind w:left="0" w:firstLine="0"/>
              <w:jc w:val="left"/>
            </w:pPr>
            <w:r>
              <w:rPr>
                <w:sz w:val="20"/>
              </w:rPr>
              <w:t xml:space="preserve">CORRIENTES Y </w:t>
            </w:r>
          </w:p>
          <w:p w:rsidR="00BE7D30" w:rsidRDefault="00E21C20">
            <w:pPr>
              <w:spacing w:after="0" w:line="259" w:lineRule="auto"/>
              <w:ind w:left="0" w:firstLine="0"/>
              <w:jc w:val="left"/>
            </w:pPr>
            <w:r>
              <w:rPr>
                <w:sz w:val="20"/>
              </w:rPr>
              <w:t xml:space="preserve">SERVICIOS </w:t>
            </w:r>
          </w:p>
        </w:tc>
        <w:tc>
          <w:tcPr>
            <w:tcW w:w="1277"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108" w:firstLine="0"/>
              <w:jc w:val="left"/>
            </w:pPr>
            <w:r>
              <w:rPr>
                <w:sz w:val="20"/>
              </w:rPr>
              <w:t>10.017.650,</w:t>
            </w:r>
          </w:p>
          <w:p w:rsidR="00BE7D30" w:rsidRDefault="00E21C20">
            <w:pPr>
              <w:spacing w:after="0" w:line="259" w:lineRule="auto"/>
              <w:ind w:left="0" w:right="57" w:firstLine="0"/>
              <w:jc w:val="right"/>
            </w:pPr>
            <w:r>
              <w:rPr>
                <w:sz w:val="20"/>
              </w:rPr>
              <w:t xml:space="preserve">95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10.183.513,60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10.423.343,33 </w:t>
            </w:r>
          </w:p>
        </w:tc>
        <w:tc>
          <w:tcPr>
            <w:tcW w:w="163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9" w:firstLine="0"/>
              <w:jc w:val="right"/>
            </w:pPr>
            <w:r>
              <w:rPr>
                <w:sz w:val="20"/>
              </w:rPr>
              <w:t xml:space="preserve">10.752.592,52 </w:t>
            </w:r>
          </w:p>
        </w:tc>
      </w:tr>
      <w:tr w:rsidR="00BE7D30">
        <w:trPr>
          <w:trHeight w:val="339"/>
        </w:trPr>
        <w:tc>
          <w:tcPr>
            <w:tcW w:w="241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pPr>
            <w:r>
              <w:rPr>
                <w:sz w:val="20"/>
              </w:rPr>
              <w:t xml:space="preserve">GASTOS FINANCIEROS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8" w:firstLine="0"/>
              <w:jc w:val="right"/>
            </w:pPr>
            <w:r>
              <w:rPr>
                <w:sz w:val="20"/>
              </w:rPr>
              <w:t xml:space="preserve">50.000,00 </w:t>
            </w:r>
          </w:p>
        </w:tc>
        <w:tc>
          <w:tcPr>
            <w:tcW w:w="1558"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6" w:firstLine="0"/>
              <w:jc w:val="right"/>
            </w:pPr>
            <w:r>
              <w:rPr>
                <w:sz w:val="20"/>
              </w:rPr>
              <w:t xml:space="preserve">50.000,00 </w:t>
            </w:r>
          </w:p>
        </w:tc>
        <w:tc>
          <w:tcPr>
            <w:tcW w:w="156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6" w:firstLine="0"/>
              <w:jc w:val="right"/>
            </w:pPr>
            <w:r>
              <w:rPr>
                <w:sz w:val="20"/>
              </w:rPr>
              <w:t xml:space="preserve">50.000,00 </w:t>
            </w:r>
          </w:p>
        </w:tc>
        <w:tc>
          <w:tcPr>
            <w:tcW w:w="163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8" w:firstLine="0"/>
              <w:jc w:val="right"/>
            </w:pPr>
            <w:r>
              <w:rPr>
                <w:sz w:val="20"/>
              </w:rPr>
              <w:t xml:space="preserve">50.000,00 </w:t>
            </w:r>
          </w:p>
        </w:tc>
      </w:tr>
      <w:tr w:rsidR="00BE7D30">
        <w:trPr>
          <w:trHeight w:val="571"/>
        </w:trPr>
        <w:tc>
          <w:tcPr>
            <w:tcW w:w="241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jc w:val="left"/>
            </w:pPr>
            <w:r>
              <w:rPr>
                <w:sz w:val="20"/>
              </w:rPr>
              <w:t xml:space="preserve">TRANSFERENCIAS CORRIENTES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5" w:firstLine="0"/>
              <w:jc w:val="right"/>
            </w:pPr>
            <w:r>
              <w:rPr>
                <w:sz w:val="20"/>
              </w:rPr>
              <w:t>1.966.636,0 2</w:t>
            </w:r>
            <w:r>
              <w:rPr>
                <w:sz w:val="20"/>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2.000.953,23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5" w:firstLine="0"/>
              <w:jc w:val="right"/>
            </w:pPr>
            <w:r>
              <w:rPr>
                <w:sz w:val="20"/>
              </w:rPr>
              <w:t xml:space="preserve">2.032.768,39 </w:t>
            </w:r>
          </w:p>
        </w:tc>
        <w:tc>
          <w:tcPr>
            <w:tcW w:w="163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2.173.423,76 </w:t>
            </w:r>
          </w:p>
        </w:tc>
      </w:tr>
      <w:tr w:rsidR="00BE7D30">
        <w:trPr>
          <w:trHeight w:val="338"/>
        </w:trPr>
        <w:tc>
          <w:tcPr>
            <w:tcW w:w="241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pPr>
            <w:r>
              <w:rPr>
                <w:sz w:val="20"/>
              </w:rPr>
              <w:t xml:space="preserve">INVERSIONES REALES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8" w:firstLine="0"/>
              <w:jc w:val="right"/>
            </w:pPr>
            <w:r>
              <w:rPr>
                <w:sz w:val="20"/>
              </w:rPr>
              <w:t xml:space="preserve">606.032,06 </w:t>
            </w:r>
          </w:p>
        </w:tc>
        <w:tc>
          <w:tcPr>
            <w:tcW w:w="1558"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6" w:firstLine="0"/>
              <w:jc w:val="right"/>
            </w:pPr>
            <w:r>
              <w:rPr>
                <w:sz w:val="20"/>
              </w:rPr>
              <w:t xml:space="preserve">615.667,97 </w:t>
            </w:r>
          </w:p>
        </w:tc>
        <w:tc>
          <w:tcPr>
            <w:tcW w:w="156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5" w:firstLine="0"/>
              <w:jc w:val="right"/>
            </w:pPr>
            <w:r>
              <w:rPr>
                <w:sz w:val="20"/>
              </w:rPr>
              <w:t xml:space="preserve">625.457,09 </w:t>
            </w:r>
          </w:p>
        </w:tc>
        <w:tc>
          <w:tcPr>
            <w:tcW w:w="163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8" w:firstLine="0"/>
              <w:jc w:val="right"/>
            </w:pPr>
            <w:r>
              <w:rPr>
                <w:sz w:val="20"/>
              </w:rPr>
              <w:t xml:space="preserve">458.609,41 </w:t>
            </w:r>
          </w:p>
        </w:tc>
      </w:tr>
      <w:tr w:rsidR="00BE7D30">
        <w:trPr>
          <w:trHeight w:val="571"/>
        </w:trPr>
        <w:tc>
          <w:tcPr>
            <w:tcW w:w="241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jc w:val="left"/>
            </w:pPr>
            <w:r>
              <w:rPr>
                <w:sz w:val="20"/>
              </w:rPr>
              <w:t xml:space="preserve">TRANSFERENCIAS DE CAPITAL </w:t>
            </w:r>
          </w:p>
        </w:tc>
        <w:tc>
          <w:tcPr>
            <w:tcW w:w="1277"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126.169,06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128.175,15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5" w:firstLine="0"/>
              <w:jc w:val="right"/>
            </w:pPr>
            <w:r>
              <w:rPr>
                <w:sz w:val="20"/>
              </w:rPr>
              <w:t xml:space="preserve">130.213,13 </w:t>
            </w:r>
          </w:p>
        </w:tc>
        <w:tc>
          <w:tcPr>
            <w:tcW w:w="163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132.817,40 </w:t>
            </w:r>
          </w:p>
        </w:tc>
      </w:tr>
      <w:tr w:rsidR="00BE7D30">
        <w:trPr>
          <w:trHeight w:val="569"/>
        </w:trPr>
        <w:tc>
          <w:tcPr>
            <w:tcW w:w="241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jc w:val="left"/>
            </w:pPr>
            <w:r>
              <w:rPr>
                <w:sz w:val="20"/>
              </w:rPr>
              <w:t xml:space="preserve">ACTIVOS </w:t>
            </w:r>
          </w:p>
          <w:p w:rsidR="00BE7D30" w:rsidRDefault="00E21C20">
            <w:pPr>
              <w:spacing w:after="0" w:line="259" w:lineRule="auto"/>
              <w:ind w:left="0" w:firstLine="0"/>
              <w:jc w:val="left"/>
            </w:pPr>
            <w:r>
              <w:rPr>
                <w:sz w:val="20"/>
              </w:rPr>
              <w:t xml:space="preserve">FINANCIEROS </w:t>
            </w:r>
          </w:p>
        </w:tc>
        <w:tc>
          <w:tcPr>
            <w:tcW w:w="1277"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50.000,00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50.000,00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50.000,00 </w:t>
            </w:r>
          </w:p>
        </w:tc>
        <w:tc>
          <w:tcPr>
            <w:tcW w:w="163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50.000,00 </w:t>
            </w:r>
          </w:p>
        </w:tc>
      </w:tr>
      <w:tr w:rsidR="00BE7D30">
        <w:trPr>
          <w:trHeight w:val="341"/>
        </w:trPr>
        <w:tc>
          <w:tcPr>
            <w:tcW w:w="241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pPr>
            <w:r>
              <w:rPr>
                <w:sz w:val="20"/>
              </w:rPr>
              <w:t xml:space="preserve">PASIVOS FINANCIEROS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7" w:firstLine="0"/>
              <w:jc w:val="right"/>
            </w:pPr>
            <w:r>
              <w:rPr>
                <w:sz w:val="20"/>
              </w:rPr>
              <w:t xml:space="preserve">0,00 </w:t>
            </w:r>
          </w:p>
        </w:tc>
        <w:tc>
          <w:tcPr>
            <w:tcW w:w="1558"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5" w:firstLine="0"/>
              <w:jc w:val="right"/>
            </w:pPr>
            <w:r>
              <w:rPr>
                <w:sz w:val="20"/>
              </w:rPr>
              <w:t xml:space="preserve">0,00 </w:t>
            </w:r>
          </w:p>
        </w:tc>
        <w:tc>
          <w:tcPr>
            <w:tcW w:w="156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5" w:firstLine="0"/>
              <w:jc w:val="right"/>
            </w:pPr>
            <w:r>
              <w:rPr>
                <w:sz w:val="20"/>
              </w:rPr>
              <w:t xml:space="preserve">0,00 </w:t>
            </w:r>
          </w:p>
        </w:tc>
        <w:tc>
          <w:tcPr>
            <w:tcW w:w="163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7" w:firstLine="0"/>
              <w:jc w:val="right"/>
            </w:pPr>
            <w:r>
              <w:rPr>
                <w:sz w:val="20"/>
              </w:rPr>
              <w:t xml:space="preserve">0,00 </w:t>
            </w:r>
          </w:p>
        </w:tc>
      </w:tr>
      <w:tr w:rsidR="00BE7D30">
        <w:trPr>
          <w:trHeight w:val="572"/>
        </w:trPr>
        <w:tc>
          <w:tcPr>
            <w:tcW w:w="241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2" w:firstLine="0"/>
              <w:jc w:val="center"/>
            </w:pPr>
            <w:r>
              <w:rPr>
                <w:sz w:val="20"/>
              </w:rPr>
              <w:t xml:space="preserve">Total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9" w:line="259" w:lineRule="auto"/>
              <w:ind w:left="108" w:firstLine="0"/>
              <w:jc w:val="left"/>
            </w:pPr>
            <w:r>
              <w:rPr>
                <w:sz w:val="20"/>
              </w:rPr>
              <w:t>25.292.037,</w:t>
            </w:r>
          </w:p>
          <w:p w:rsidR="00BE7D30" w:rsidRDefault="00E21C20">
            <w:pPr>
              <w:spacing w:after="0" w:line="259" w:lineRule="auto"/>
              <w:ind w:left="0" w:right="57" w:firstLine="0"/>
              <w:jc w:val="right"/>
            </w:pPr>
            <w:r>
              <w:rPr>
                <w:sz w:val="20"/>
              </w:rPr>
              <w:t>05</w:t>
            </w:r>
            <w:r>
              <w:rPr>
                <w:rFonts w:ascii="Times New Roman" w:eastAsia="Times New Roman" w:hAnsi="Times New Roman" w:cs="Times New Roman"/>
                <w:sz w:val="24"/>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25.753.369,89</w:t>
            </w:r>
            <w:r>
              <w:rPr>
                <w:rFonts w:ascii="Times New Roman" w:eastAsia="Times New Roman" w:hAnsi="Times New Roman" w:cs="Times New Roman"/>
                <w:sz w:val="24"/>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26.291.343,08</w:t>
            </w:r>
            <w:r>
              <w:rPr>
                <w:rFonts w:ascii="Times New Roman" w:eastAsia="Times New Roman" w:hAnsi="Times New Roman" w:cs="Times New Roman"/>
                <w:sz w:val="24"/>
              </w:rPr>
              <w:t xml:space="preserve"> </w:t>
            </w:r>
          </w:p>
        </w:tc>
        <w:tc>
          <w:tcPr>
            <w:tcW w:w="163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9" w:firstLine="0"/>
              <w:jc w:val="right"/>
            </w:pPr>
            <w:r>
              <w:rPr>
                <w:sz w:val="20"/>
              </w:rPr>
              <w:t>26.856.595,44</w:t>
            </w:r>
            <w:r>
              <w:rPr>
                <w:rFonts w:ascii="Times New Roman" w:eastAsia="Times New Roman" w:hAnsi="Times New Roman" w:cs="Times New Roman"/>
                <w:sz w:val="24"/>
              </w:rPr>
              <w:t xml:space="preserve"> </w:t>
            </w:r>
          </w:p>
        </w:tc>
      </w:tr>
    </w:tbl>
    <w:p w:rsidR="00BE7D30" w:rsidRDefault="00E21C20">
      <w:pPr>
        <w:spacing w:after="99" w:line="259" w:lineRule="auto"/>
        <w:ind w:left="14" w:firstLine="0"/>
      </w:pPr>
      <w:r>
        <w:rPr>
          <w:rFonts w:ascii="Times New Roman" w:eastAsia="Times New Roman" w:hAnsi="Times New Roman" w:cs="Times New Roman"/>
          <w:b/>
          <w:sz w:val="20"/>
        </w:rPr>
        <w:t xml:space="preserve"> </w:t>
      </w:r>
    </w:p>
    <w:p w:rsidR="00BE7D30" w:rsidRDefault="00E21C20">
      <w:pPr>
        <w:spacing w:after="101" w:line="259" w:lineRule="auto"/>
        <w:ind w:left="14" w:firstLine="0"/>
      </w:pPr>
      <w:r>
        <w:rPr>
          <w:rFonts w:ascii="Times New Roman" w:eastAsia="Times New Roman" w:hAnsi="Times New Roman" w:cs="Times New Roman"/>
          <w:b/>
          <w:sz w:val="20"/>
        </w:rPr>
        <w:t xml:space="preserve"> </w:t>
      </w:r>
    </w:p>
    <w:p w:rsidR="00BE7D30" w:rsidRDefault="00E21C20">
      <w:pPr>
        <w:spacing w:after="101" w:line="259" w:lineRule="auto"/>
        <w:ind w:left="14" w:firstLine="0"/>
      </w:pPr>
      <w:r>
        <w:rPr>
          <w:rFonts w:ascii="Calibri" w:eastAsia="Calibri" w:hAnsi="Calibri" w:cs="Calibri"/>
          <w:noProof/>
        </w:rPr>
        <mc:AlternateContent>
          <mc:Choice Requires="wpg">
            <w:drawing>
              <wp:anchor distT="0" distB="0" distL="114300" distR="114300" simplePos="0" relativeHeight="251720704" behindDoc="0" locked="0" layoutInCell="1" allowOverlap="1">
                <wp:simplePos x="0" y="0"/>
                <wp:positionH relativeFrom="page">
                  <wp:posOffset>8664935</wp:posOffset>
                </wp:positionH>
                <wp:positionV relativeFrom="page">
                  <wp:posOffset>6760540</wp:posOffset>
                </wp:positionV>
                <wp:extent cx="161330" cy="3550844"/>
                <wp:effectExtent l="0" t="0" r="0" b="0"/>
                <wp:wrapTopAndBottom/>
                <wp:docPr id="276671" name="Group 276671"/>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2659" name="Rectangle 12659"/>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2660" name="Rectangle 12660"/>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58 de 180 </w:t>
                              </w:r>
                            </w:p>
                          </w:txbxContent>
                        </wps:txbx>
                        <wps:bodyPr horzOverflow="overflow" vert="horz" lIns="0" tIns="0" rIns="0" bIns="0" rtlCol="0">
                          <a:noAutofit/>
                        </wps:bodyPr>
                      </wps:wsp>
                    </wpg:wgp>
                  </a:graphicData>
                </a:graphic>
              </wp:anchor>
            </w:drawing>
          </mc:Choice>
          <mc:Fallback xmlns:a="http://schemas.openxmlformats.org/drawingml/2006/main">
            <w:pict>
              <v:group id="Group 276671" style="width:12.7031pt;height:279.594pt;position:absolute;mso-position-horizontal-relative:page;mso-position-horizontal:absolute;margin-left:682.278pt;mso-position-vertical-relative:page;margin-top:532.326pt;" coordsize="1613,35508">
                <v:rect id="Rectangle 12659"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2660"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58 de 180 </w:t>
                        </w:r>
                      </w:p>
                    </w:txbxContent>
                  </v:textbox>
                </v:rect>
                <w10:wrap type="topAndBottom"/>
              </v:group>
            </w:pict>
          </mc:Fallback>
        </mc:AlternateContent>
      </w:r>
      <w:r>
        <w:rPr>
          <w:rFonts w:ascii="Times New Roman" w:eastAsia="Times New Roman" w:hAnsi="Times New Roman" w:cs="Times New Roman"/>
          <w:b/>
          <w:sz w:val="20"/>
        </w:rPr>
        <w:t xml:space="preserve"> </w:t>
      </w:r>
    </w:p>
    <w:p w:rsidR="00BE7D30" w:rsidRDefault="00E21C20">
      <w:pPr>
        <w:spacing w:after="101" w:line="259" w:lineRule="auto"/>
        <w:ind w:left="14" w:firstLine="0"/>
      </w:pPr>
      <w:r>
        <w:rPr>
          <w:rFonts w:ascii="Times New Roman" w:eastAsia="Times New Roman" w:hAnsi="Times New Roman" w:cs="Times New Roman"/>
          <w:b/>
          <w:sz w:val="20"/>
        </w:rPr>
        <w:t xml:space="preserve"> </w:t>
      </w:r>
    </w:p>
    <w:p w:rsidR="00BE7D30" w:rsidRDefault="00E21C20">
      <w:pPr>
        <w:spacing w:after="0" w:line="259" w:lineRule="auto"/>
        <w:ind w:left="14" w:firstLine="0"/>
      </w:pPr>
      <w:r>
        <w:rPr>
          <w:rFonts w:ascii="Times New Roman" w:eastAsia="Times New Roman" w:hAnsi="Times New Roman" w:cs="Times New Roman"/>
          <w:b/>
          <w:sz w:val="20"/>
        </w:rPr>
        <w:t xml:space="preserve"> </w:t>
      </w:r>
    </w:p>
    <w:tbl>
      <w:tblPr>
        <w:tblStyle w:val="TableGrid"/>
        <w:tblW w:w="8435" w:type="dxa"/>
        <w:tblInd w:w="72" w:type="dxa"/>
        <w:tblCellMar>
          <w:top w:w="55" w:type="dxa"/>
          <w:left w:w="55" w:type="dxa"/>
          <w:bottom w:w="0" w:type="dxa"/>
          <w:right w:w="0" w:type="dxa"/>
        </w:tblCellMar>
        <w:tblLook w:val="04A0" w:firstRow="1" w:lastRow="0" w:firstColumn="1" w:lastColumn="0" w:noHBand="0" w:noVBand="1"/>
      </w:tblPr>
      <w:tblGrid>
        <w:gridCol w:w="2496"/>
        <w:gridCol w:w="1277"/>
        <w:gridCol w:w="1558"/>
        <w:gridCol w:w="1560"/>
        <w:gridCol w:w="1544"/>
      </w:tblGrid>
      <w:tr w:rsidR="00BE7D30">
        <w:trPr>
          <w:trHeight w:val="804"/>
        </w:trPr>
        <w:tc>
          <w:tcPr>
            <w:tcW w:w="2496"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7" w:firstLine="0"/>
              <w:jc w:val="center"/>
            </w:pPr>
            <w:r>
              <w:rPr>
                <w:b/>
                <w:sz w:val="20"/>
              </w:rPr>
              <w:t xml:space="preserve">INGRESOS </w:t>
            </w:r>
          </w:p>
        </w:tc>
        <w:tc>
          <w:tcPr>
            <w:tcW w:w="1277"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34" w:firstLine="0"/>
            </w:pPr>
            <w:r>
              <w:rPr>
                <w:b/>
                <w:sz w:val="20"/>
              </w:rPr>
              <w:t>PRESUPUE</w:t>
            </w:r>
          </w:p>
          <w:p w:rsidR="00BE7D30" w:rsidRDefault="00E21C20">
            <w:pPr>
              <w:spacing w:after="0" w:line="259" w:lineRule="auto"/>
              <w:ind w:left="128" w:firstLine="0"/>
              <w:jc w:val="left"/>
            </w:pPr>
            <w:r>
              <w:rPr>
                <w:b/>
                <w:sz w:val="20"/>
              </w:rPr>
              <w:t xml:space="preserve">STO 2022 </w:t>
            </w:r>
          </w:p>
        </w:tc>
        <w:tc>
          <w:tcPr>
            <w:tcW w:w="1558"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6" w:firstLine="0"/>
              <w:jc w:val="center"/>
            </w:pPr>
            <w:r>
              <w:rPr>
                <w:b/>
                <w:sz w:val="20"/>
              </w:rPr>
              <w:t xml:space="preserve">PREVISIÓN </w:t>
            </w:r>
          </w:p>
          <w:p w:rsidR="00BE7D30" w:rsidRDefault="00E21C20">
            <w:pPr>
              <w:spacing w:after="0" w:line="259" w:lineRule="auto"/>
              <w:ind w:left="46" w:firstLine="0"/>
            </w:pPr>
            <w:r>
              <w:rPr>
                <w:b/>
                <w:sz w:val="20"/>
              </w:rPr>
              <w:t>PRESUPUEST</w:t>
            </w:r>
          </w:p>
          <w:p w:rsidR="00BE7D30" w:rsidRDefault="00E21C20">
            <w:pPr>
              <w:spacing w:after="0" w:line="259" w:lineRule="auto"/>
              <w:ind w:left="0" w:right="57" w:firstLine="0"/>
              <w:jc w:val="center"/>
            </w:pPr>
            <w:r>
              <w:rPr>
                <w:b/>
                <w:sz w:val="20"/>
              </w:rPr>
              <w:t xml:space="preserve">O 2023 </w:t>
            </w:r>
          </w:p>
        </w:tc>
        <w:tc>
          <w:tcPr>
            <w:tcW w:w="156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8" w:firstLine="0"/>
              <w:jc w:val="center"/>
            </w:pPr>
            <w:r>
              <w:rPr>
                <w:b/>
                <w:sz w:val="20"/>
              </w:rPr>
              <w:t xml:space="preserve">PREVISIÓN </w:t>
            </w:r>
          </w:p>
          <w:p w:rsidR="00BE7D30" w:rsidRDefault="00E21C20">
            <w:pPr>
              <w:spacing w:after="0" w:line="259" w:lineRule="auto"/>
              <w:ind w:left="46" w:firstLine="0"/>
            </w:pPr>
            <w:r>
              <w:rPr>
                <w:b/>
                <w:sz w:val="20"/>
              </w:rPr>
              <w:t>PRESUPUEST</w:t>
            </w:r>
          </w:p>
          <w:p w:rsidR="00BE7D30" w:rsidRDefault="00E21C20">
            <w:pPr>
              <w:spacing w:after="0" w:line="259" w:lineRule="auto"/>
              <w:ind w:left="0" w:right="59" w:firstLine="0"/>
              <w:jc w:val="center"/>
            </w:pPr>
            <w:r>
              <w:rPr>
                <w:b/>
                <w:sz w:val="20"/>
              </w:rPr>
              <w:t xml:space="preserve">O 2024 </w:t>
            </w:r>
          </w:p>
        </w:tc>
        <w:tc>
          <w:tcPr>
            <w:tcW w:w="1544"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173" w:firstLine="0"/>
              <w:jc w:val="left"/>
            </w:pPr>
            <w:r>
              <w:rPr>
                <w:b/>
                <w:sz w:val="20"/>
              </w:rPr>
              <w:t xml:space="preserve">PREVISIÓN </w:t>
            </w:r>
          </w:p>
          <w:p w:rsidR="00BE7D30" w:rsidRDefault="00E21C20">
            <w:pPr>
              <w:spacing w:after="11" w:line="259" w:lineRule="auto"/>
              <w:ind w:left="38" w:firstLine="0"/>
            </w:pPr>
            <w:r>
              <w:rPr>
                <w:b/>
                <w:sz w:val="20"/>
              </w:rPr>
              <w:t>PRESUPUEST</w:t>
            </w:r>
          </w:p>
          <w:p w:rsidR="00BE7D30" w:rsidRDefault="00E21C20">
            <w:pPr>
              <w:spacing w:after="0" w:line="259" w:lineRule="auto"/>
              <w:ind w:left="0" w:right="58" w:firstLine="0"/>
              <w:jc w:val="center"/>
            </w:pPr>
            <w:r>
              <w:rPr>
                <w:b/>
                <w:sz w:val="20"/>
              </w:rPr>
              <w:t>O 2025</w:t>
            </w:r>
            <w:r>
              <w:rPr>
                <w:rFonts w:ascii="Times New Roman" w:eastAsia="Times New Roman" w:hAnsi="Times New Roman" w:cs="Times New Roman"/>
                <w:sz w:val="24"/>
              </w:rPr>
              <w:t xml:space="preserve"> </w:t>
            </w:r>
          </w:p>
        </w:tc>
      </w:tr>
      <w:tr w:rsidR="00BE7D30">
        <w:trPr>
          <w:trHeight w:val="572"/>
        </w:trPr>
        <w:tc>
          <w:tcPr>
            <w:tcW w:w="2496"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firstLine="0"/>
            </w:pPr>
            <w:r>
              <w:rPr>
                <w:sz w:val="20"/>
              </w:rPr>
              <w:t xml:space="preserve">IMPUESTOS DIRECTOS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5" w:firstLine="0"/>
              <w:jc w:val="right"/>
            </w:pPr>
            <w:r>
              <w:rPr>
                <w:sz w:val="20"/>
              </w:rPr>
              <w:t>8.132.000,0 0</w:t>
            </w:r>
            <w:r>
              <w:rPr>
                <w:rFonts w:ascii="Times New Roman" w:eastAsia="Times New Roman" w:hAnsi="Times New Roman" w:cs="Times New Roman"/>
                <w:sz w:val="24"/>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8.172.661,63</w:t>
            </w:r>
            <w:r>
              <w:rPr>
                <w:rFonts w:ascii="Times New Roman" w:eastAsia="Times New Roman" w:hAnsi="Times New Roman" w:cs="Times New Roman"/>
                <w:sz w:val="24"/>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8.254.469,97</w:t>
            </w:r>
            <w:r>
              <w:rPr>
                <w:rFonts w:ascii="Times New Roman" w:eastAsia="Times New Roman" w:hAnsi="Times New Roman" w:cs="Times New Roman"/>
                <w:sz w:val="24"/>
              </w:rPr>
              <w:t xml:space="preserve"> </w:t>
            </w:r>
          </w:p>
        </w:tc>
        <w:tc>
          <w:tcPr>
            <w:tcW w:w="1544"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8.385.716,04</w:t>
            </w:r>
            <w:r>
              <w:rPr>
                <w:rFonts w:ascii="Times New Roman" w:eastAsia="Times New Roman" w:hAnsi="Times New Roman" w:cs="Times New Roman"/>
                <w:sz w:val="24"/>
              </w:rPr>
              <w:t xml:space="preserve"> </w:t>
            </w:r>
          </w:p>
        </w:tc>
      </w:tr>
      <w:tr w:rsidR="00BE7D30">
        <w:trPr>
          <w:trHeight w:val="569"/>
        </w:trPr>
        <w:tc>
          <w:tcPr>
            <w:tcW w:w="2496"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jc w:val="left"/>
            </w:pPr>
            <w:r>
              <w:rPr>
                <w:sz w:val="20"/>
              </w:rPr>
              <w:t xml:space="preserve">IMPUESTOS INDIRECTOS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5" w:firstLine="0"/>
              <w:jc w:val="right"/>
            </w:pPr>
            <w:r>
              <w:rPr>
                <w:sz w:val="20"/>
              </w:rPr>
              <w:t xml:space="preserve">4.129.099,6 8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4.252.972,67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4.401.826,71 </w:t>
            </w:r>
          </w:p>
        </w:tc>
        <w:tc>
          <w:tcPr>
            <w:tcW w:w="1544"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4.555.890,65 </w:t>
            </w:r>
          </w:p>
        </w:tc>
      </w:tr>
      <w:tr w:rsidR="00BE7D30">
        <w:trPr>
          <w:trHeight w:val="571"/>
        </w:trPr>
        <w:tc>
          <w:tcPr>
            <w:tcW w:w="2496"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jc w:val="left"/>
            </w:pPr>
            <w:r>
              <w:rPr>
                <w:sz w:val="20"/>
              </w:rPr>
              <w:t xml:space="preserve">TASAS Y OTROS INGRESOS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5" w:firstLine="0"/>
              <w:jc w:val="right"/>
            </w:pPr>
            <w:r>
              <w:rPr>
                <w:sz w:val="20"/>
              </w:rPr>
              <w:t xml:space="preserve">2.348.541,0 2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2.418.997,25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2.497.614,66 </w:t>
            </w:r>
          </w:p>
        </w:tc>
        <w:tc>
          <w:tcPr>
            <w:tcW w:w="1544"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2.578.787,14 </w:t>
            </w:r>
          </w:p>
        </w:tc>
      </w:tr>
      <w:tr w:rsidR="00BE7D30">
        <w:trPr>
          <w:trHeight w:val="569"/>
        </w:trPr>
        <w:tc>
          <w:tcPr>
            <w:tcW w:w="2496"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jc w:val="left"/>
            </w:pPr>
            <w:r>
              <w:rPr>
                <w:sz w:val="20"/>
              </w:rPr>
              <w:t xml:space="preserve">TRANSFERENCIAS CORRIENTES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5" w:firstLine="0"/>
              <w:jc w:val="right"/>
            </w:pPr>
            <w:r>
              <w:rPr>
                <w:sz w:val="20"/>
              </w:rPr>
              <w:t xml:space="preserve">9.066.629,9 7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9.202.629,42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7" w:firstLine="0"/>
              <w:jc w:val="right"/>
            </w:pPr>
            <w:r>
              <w:rPr>
                <w:sz w:val="20"/>
              </w:rPr>
              <w:t xml:space="preserve">9.377.111,27 </w:t>
            </w:r>
          </w:p>
        </w:tc>
        <w:tc>
          <w:tcPr>
            <w:tcW w:w="1544"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9.554.901,30 </w:t>
            </w:r>
          </w:p>
        </w:tc>
      </w:tr>
      <w:tr w:rsidR="00BE7D30">
        <w:trPr>
          <w:trHeight w:val="571"/>
        </w:trPr>
        <w:tc>
          <w:tcPr>
            <w:tcW w:w="2496" w:type="dxa"/>
            <w:tcBorders>
              <w:top w:val="single" w:sz="2" w:space="0" w:color="000000"/>
              <w:left w:val="single" w:sz="2" w:space="0" w:color="000000"/>
              <w:bottom w:val="single" w:sz="2" w:space="0" w:color="000000"/>
              <w:right w:val="single" w:sz="2" w:space="0" w:color="000000"/>
            </w:tcBorders>
          </w:tcPr>
          <w:p w:rsidR="00BE7D30" w:rsidRDefault="00E21C20">
            <w:pPr>
              <w:spacing w:after="15" w:line="259" w:lineRule="auto"/>
              <w:ind w:left="0" w:firstLine="0"/>
              <w:jc w:val="left"/>
            </w:pPr>
            <w:r>
              <w:rPr>
                <w:sz w:val="20"/>
              </w:rPr>
              <w:t xml:space="preserve">INGRESOS </w:t>
            </w:r>
          </w:p>
          <w:p w:rsidR="00BE7D30" w:rsidRDefault="00E21C20">
            <w:pPr>
              <w:spacing w:after="0" w:line="259" w:lineRule="auto"/>
              <w:ind w:left="0" w:firstLine="0"/>
              <w:jc w:val="left"/>
            </w:pPr>
            <w:r>
              <w:rPr>
                <w:sz w:val="20"/>
              </w:rPr>
              <w:t>PATRIMONIALES</w:t>
            </w:r>
            <w:r>
              <w:rPr>
                <w:rFonts w:ascii="Times New Roman" w:eastAsia="Times New Roman" w:hAnsi="Times New Roman" w:cs="Times New Roman"/>
                <w:sz w:val="24"/>
              </w:rPr>
              <w:t xml:space="preserve"> </w:t>
            </w:r>
          </w:p>
        </w:tc>
        <w:tc>
          <w:tcPr>
            <w:tcW w:w="1277"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12.000,00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12.000,00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12.000,00 </w:t>
            </w:r>
          </w:p>
        </w:tc>
        <w:tc>
          <w:tcPr>
            <w:tcW w:w="1544"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9" w:firstLine="0"/>
              <w:jc w:val="right"/>
            </w:pPr>
            <w:r>
              <w:rPr>
                <w:sz w:val="20"/>
              </w:rPr>
              <w:t xml:space="preserve">12.000,00 </w:t>
            </w:r>
          </w:p>
        </w:tc>
      </w:tr>
      <w:tr w:rsidR="00BE7D30">
        <w:trPr>
          <w:trHeight w:val="569"/>
        </w:trPr>
        <w:tc>
          <w:tcPr>
            <w:tcW w:w="2496"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jc w:val="left"/>
            </w:pPr>
            <w:r>
              <w:rPr>
                <w:sz w:val="20"/>
              </w:rPr>
              <w:t>TRANSFERENCIAS DE CAPITAL</w:t>
            </w:r>
            <w:r>
              <w:rPr>
                <w:rFonts w:ascii="Times New Roman" w:eastAsia="Times New Roman" w:hAnsi="Times New Roman" w:cs="Times New Roman"/>
                <w:sz w:val="24"/>
              </w:rPr>
              <w:t xml:space="preserve">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5" w:firstLine="0"/>
              <w:jc w:val="right"/>
            </w:pPr>
            <w:r>
              <w:rPr>
                <w:sz w:val="20"/>
              </w:rPr>
              <w:t xml:space="preserve">1.613.437,1 2 </w:t>
            </w:r>
          </w:p>
        </w:tc>
        <w:tc>
          <w:tcPr>
            <w:tcW w:w="1558"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1.694.108,98 </w:t>
            </w:r>
          </w:p>
        </w:tc>
        <w:tc>
          <w:tcPr>
            <w:tcW w:w="1560"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1.748.320,46 </w:t>
            </w:r>
          </w:p>
        </w:tc>
        <w:tc>
          <w:tcPr>
            <w:tcW w:w="1544" w:type="dxa"/>
            <w:tcBorders>
              <w:top w:val="single" w:sz="2" w:space="0" w:color="000000"/>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1.769.300,31 </w:t>
            </w:r>
          </w:p>
        </w:tc>
      </w:tr>
      <w:tr w:rsidR="00BE7D30">
        <w:trPr>
          <w:trHeight w:val="341"/>
        </w:trPr>
        <w:tc>
          <w:tcPr>
            <w:tcW w:w="2496"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pPr>
            <w:r>
              <w:rPr>
                <w:sz w:val="20"/>
              </w:rPr>
              <w:t>ACTIVOS FINANCIEROS</w:t>
            </w:r>
            <w:r>
              <w:rPr>
                <w:rFonts w:ascii="Times New Roman" w:eastAsia="Times New Roman" w:hAnsi="Times New Roman" w:cs="Times New Roman"/>
                <w:sz w:val="24"/>
              </w:rPr>
              <w:t xml:space="preserve">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7" w:firstLine="0"/>
              <w:jc w:val="right"/>
            </w:pPr>
            <w:r>
              <w:rPr>
                <w:sz w:val="20"/>
              </w:rPr>
              <w:t xml:space="preserve">0,00 </w:t>
            </w:r>
          </w:p>
        </w:tc>
        <w:tc>
          <w:tcPr>
            <w:tcW w:w="1558"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5" w:firstLine="0"/>
              <w:jc w:val="right"/>
            </w:pPr>
            <w:r>
              <w:rPr>
                <w:sz w:val="20"/>
              </w:rPr>
              <w:t xml:space="preserve">0,00 </w:t>
            </w:r>
          </w:p>
        </w:tc>
        <w:tc>
          <w:tcPr>
            <w:tcW w:w="156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7" w:firstLine="0"/>
              <w:jc w:val="right"/>
            </w:pPr>
            <w:r>
              <w:rPr>
                <w:sz w:val="20"/>
              </w:rPr>
              <w:t xml:space="preserve">0,00 </w:t>
            </w:r>
          </w:p>
        </w:tc>
        <w:tc>
          <w:tcPr>
            <w:tcW w:w="1544"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7" w:firstLine="0"/>
              <w:jc w:val="right"/>
            </w:pPr>
            <w:r>
              <w:rPr>
                <w:sz w:val="20"/>
              </w:rPr>
              <w:t xml:space="preserve">0,00 </w:t>
            </w:r>
          </w:p>
        </w:tc>
      </w:tr>
      <w:tr w:rsidR="00BE7D30">
        <w:trPr>
          <w:trHeight w:val="338"/>
        </w:trPr>
        <w:tc>
          <w:tcPr>
            <w:tcW w:w="2496"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firstLine="0"/>
            </w:pPr>
            <w:r>
              <w:rPr>
                <w:sz w:val="20"/>
              </w:rPr>
              <w:t xml:space="preserve">PASIVOS FINANCIEROS </w:t>
            </w:r>
          </w:p>
        </w:tc>
        <w:tc>
          <w:tcPr>
            <w:tcW w:w="1277"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7" w:firstLine="0"/>
              <w:jc w:val="right"/>
            </w:pPr>
            <w:r>
              <w:rPr>
                <w:sz w:val="20"/>
              </w:rPr>
              <w:t xml:space="preserve">0,00 </w:t>
            </w:r>
          </w:p>
        </w:tc>
        <w:tc>
          <w:tcPr>
            <w:tcW w:w="1558"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5" w:firstLine="0"/>
              <w:jc w:val="right"/>
            </w:pPr>
            <w:r>
              <w:rPr>
                <w:sz w:val="20"/>
              </w:rPr>
              <w:t xml:space="preserve">0,00 </w:t>
            </w:r>
          </w:p>
        </w:tc>
        <w:tc>
          <w:tcPr>
            <w:tcW w:w="1560"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7" w:firstLine="0"/>
              <w:jc w:val="right"/>
            </w:pPr>
            <w:r>
              <w:rPr>
                <w:sz w:val="20"/>
              </w:rPr>
              <w:t xml:space="preserve">0,00 </w:t>
            </w:r>
          </w:p>
        </w:tc>
        <w:tc>
          <w:tcPr>
            <w:tcW w:w="1544" w:type="dxa"/>
            <w:tcBorders>
              <w:top w:val="single" w:sz="2" w:space="0" w:color="000000"/>
              <w:left w:val="single" w:sz="2" w:space="0" w:color="000000"/>
              <w:bottom w:val="single" w:sz="2" w:space="0" w:color="000000"/>
              <w:right w:val="single" w:sz="2" w:space="0" w:color="000000"/>
            </w:tcBorders>
          </w:tcPr>
          <w:p w:rsidR="00BE7D30" w:rsidRDefault="00E21C20">
            <w:pPr>
              <w:spacing w:after="0" w:line="259" w:lineRule="auto"/>
              <w:ind w:left="0" w:right="57" w:firstLine="0"/>
              <w:jc w:val="right"/>
            </w:pPr>
            <w:r>
              <w:rPr>
                <w:sz w:val="20"/>
              </w:rPr>
              <w:t xml:space="preserve">0,00 </w:t>
            </w:r>
          </w:p>
        </w:tc>
      </w:tr>
      <w:tr w:rsidR="00BE7D30">
        <w:trPr>
          <w:trHeight w:val="574"/>
        </w:trPr>
        <w:tc>
          <w:tcPr>
            <w:tcW w:w="2496" w:type="dxa"/>
            <w:tcBorders>
              <w:top w:val="nil"/>
              <w:left w:val="single" w:sz="2" w:space="0" w:color="000000"/>
              <w:bottom w:val="single" w:sz="2" w:space="0" w:color="000000"/>
              <w:right w:val="single" w:sz="2" w:space="0" w:color="000000"/>
            </w:tcBorders>
            <w:vAlign w:val="center"/>
          </w:tcPr>
          <w:p w:rsidR="00BE7D30" w:rsidRDefault="00E21C20">
            <w:pPr>
              <w:spacing w:after="0" w:line="259" w:lineRule="auto"/>
              <w:ind w:left="0" w:right="168" w:firstLine="0"/>
              <w:jc w:val="center"/>
            </w:pPr>
            <w:r>
              <w:rPr>
                <w:sz w:val="20"/>
              </w:rPr>
              <w:t xml:space="preserve">Total </w:t>
            </w:r>
          </w:p>
        </w:tc>
        <w:tc>
          <w:tcPr>
            <w:tcW w:w="1277" w:type="dxa"/>
            <w:tcBorders>
              <w:top w:val="nil"/>
              <w:left w:val="single" w:sz="2" w:space="0" w:color="000000"/>
              <w:bottom w:val="single" w:sz="2" w:space="0" w:color="000000"/>
              <w:right w:val="single" w:sz="2" w:space="0" w:color="000000"/>
            </w:tcBorders>
          </w:tcPr>
          <w:p w:rsidR="00BE7D30" w:rsidRDefault="00E21C20">
            <w:pPr>
              <w:spacing w:after="0" w:line="259" w:lineRule="auto"/>
              <w:ind w:left="0" w:firstLine="0"/>
              <w:jc w:val="left"/>
            </w:pPr>
            <w:r>
              <w:rPr>
                <w:sz w:val="20"/>
              </w:rPr>
              <w:t>25.298.707,</w:t>
            </w:r>
          </w:p>
          <w:p w:rsidR="00BE7D30" w:rsidRDefault="00E21C20">
            <w:pPr>
              <w:spacing w:after="0" w:line="259" w:lineRule="auto"/>
              <w:ind w:left="0" w:right="57" w:firstLine="0"/>
              <w:jc w:val="right"/>
            </w:pPr>
            <w:r>
              <w:rPr>
                <w:sz w:val="20"/>
              </w:rPr>
              <w:t xml:space="preserve">79 </w:t>
            </w:r>
          </w:p>
        </w:tc>
        <w:tc>
          <w:tcPr>
            <w:tcW w:w="1558" w:type="dxa"/>
            <w:tcBorders>
              <w:top w:val="nil"/>
              <w:left w:val="single" w:sz="2" w:space="0" w:color="000000"/>
              <w:bottom w:val="single" w:sz="2" w:space="0" w:color="000000"/>
              <w:right w:val="single" w:sz="2" w:space="0" w:color="000000"/>
            </w:tcBorders>
            <w:vAlign w:val="center"/>
          </w:tcPr>
          <w:p w:rsidR="00BE7D30" w:rsidRDefault="00E21C20">
            <w:pPr>
              <w:spacing w:after="0" w:line="259" w:lineRule="auto"/>
              <w:ind w:left="0" w:right="56" w:firstLine="0"/>
              <w:jc w:val="right"/>
            </w:pPr>
            <w:r>
              <w:rPr>
                <w:sz w:val="20"/>
              </w:rPr>
              <w:t xml:space="preserve">25.753.369,94 </w:t>
            </w:r>
          </w:p>
        </w:tc>
        <w:tc>
          <w:tcPr>
            <w:tcW w:w="1560" w:type="dxa"/>
            <w:tcBorders>
              <w:top w:val="nil"/>
              <w:left w:val="single" w:sz="2" w:space="0" w:color="000000"/>
              <w:bottom w:val="single" w:sz="2" w:space="0" w:color="000000"/>
              <w:right w:val="single" w:sz="2" w:space="0" w:color="000000"/>
            </w:tcBorders>
            <w:vAlign w:val="center"/>
          </w:tcPr>
          <w:p w:rsidR="00BE7D30" w:rsidRDefault="00E21C20">
            <w:pPr>
              <w:spacing w:after="0" w:line="259" w:lineRule="auto"/>
              <w:ind w:left="0" w:right="58" w:firstLine="0"/>
              <w:jc w:val="right"/>
            </w:pPr>
            <w:r>
              <w:rPr>
                <w:sz w:val="20"/>
              </w:rPr>
              <w:t xml:space="preserve">26.291.343,08 </w:t>
            </w:r>
          </w:p>
        </w:tc>
        <w:tc>
          <w:tcPr>
            <w:tcW w:w="1544" w:type="dxa"/>
            <w:tcBorders>
              <w:top w:val="nil"/>
              <w:left w:val="single" w:sz="2" w:space="0" w:color="000000"/>
              <w:bottom w:val="single" w:sz="2" w:space="0" w:color="000000"/>
              <w:right w:val="single" w:sz="2" w:space="0" w:color="000000"/>
            </w:tcBorders>
            <w:vAlign w:val="center"/>
          </w:tcPr>
          <w:p w:rsidR="00BE7D30" w:rsidRDefault="00E21C20">
            <w:pPr>
              <w:spacing w:after="0" w:line="259" w:lineRule="auto"/>
              <w:ind w:left="0" w:right="59" w:firstLine="0"/>
              <w:jc w:val="right"/>
            </w:pPr>
            <w:r>
              <w:rPr>
                <w:sz w:val="20"/>
              </w:rPr>
              <w:t xml:space="preserve">26.856.595,44 </w:t>
            </w:r>
          </w:p>
        </w:tc>
      </w:tr>
    </w:tbl>
    <w:p w:rsidR="00BE7D30" w:rsidRDefault="00E21C20">
      <w:pPr>
        <w:spacing w:after="122" w:line="259" w:lineRule="auto"/>
        <w:ind w:left="14" w:firstLine="0"/>
        <w:jc w:val="left"/>
      </w:pPr>
      <w:r>
        <w:rPr>
          <w:b/>
          <w:sz w:val="20"/>
        </w:rPr>
        <w:t xml:space="preserve"> </w:t>
      </w:r>
    </w:p>
    <w:p w:rsidR="00BE7D30" w:rsidRDefault="00E21C20">
      <w:pPr>
        <w:spacing w:after="97"/>
        <w:ind w:left="-1" w:right="107" w:firstLine="708"/>
      </w:pPr>
      <w:r>
        <w:rPr>
          <w:b/>
        </w:rPr>
        <w:t xml:space="preserve">SEGUNDO. - </w:t>
      </w:r>
      <w:r>
        <w:rPr>
          <w:b/>
        </w:rPr>
        <w:t>El Presupuesto General definitivamente aprobados será insertado en el Boletín Oficial de la Provincia resumido por capítulos, además de la Plantilla Orgánica y resumen del Plan Presupuestario, y las Bases de Ejecución íntegramente.</w:t>
      </w:r>
      <w:r>
        <w:rPr>
          <w:rFonts w:ascii="Times New Roman" w:eastAsia="Times New Roman" w:hAnsi="Times New Roman" w:cs="Times New Roman"/>
          <w:sz w:val="24"/>
        </w:rPr>
        <w:t xml:space="preserve"> </w:t>
      </w:r>
    </w:p>
    <w:p w:rsidR="00BE7D30" w:rsidRDefault="00E21C20">
      <w:pPr>
        <w:spacing w:after="94"/>
        <w:ind w:left="-1" w:right="107" w:firstLine="708"/>
      </w:pPr>
      <w:r>
        <w:rPr>
          <w:b/>
        </w:rPr>
        <w:t xml:space="preserve">TERCERO. - </w:t>
      </w:r>
      <w:r>
        <w:rPr>
          <w:b/>
        </w:rPr>
        <w:t>Del Presupuesto General definitivamente aprobado se remitirá copia a la Administración del Estado y a la Comunidad Autónoma. La remisión será simultánea al envío al Boletín Oficial de la Provincia.</w:t>
      </w:r>
      <w:r>
        <w:rPr>
          <w:rFonts w:ascii="Times New Roman" w:eastAsia="Times New Roman" w:hAnsi="Times New Roman" w:cs="Times New Roman"/>
          <w:sz w:val="24"/>
        </w:rPr>
        <w:t xml:space="preserve"> </w:t>
      </w:r>
    </w:p>
    <w:p w:rsidR="00BE7D30" w:rsidRDefault="00E21C20">
      <w:pPr>
        <w:spacing w:after="52"/>
        <w:ind w:left="-1" w:right="107" w:firstLine="708"/>
      </w:pPr>
      <w:r>
        <w:rPr>
          <w:b/>
        </w:rPr>
        <w:t>CUARTO. - Anular las Modificaciones por transferencias de</w:t>
      </w:r>
      <w:r>
        <w:rPr>
          <w:b/>
        </w:rPr>
        <w:t xml:space="preserve"> crédito del ejercicio 2022 que se detallan a continuación, al estar los importes contemplados en los créditos iniciales al amparo del artículo 21 del Real Decreto 500/1990, de 20 de abril por el que se desarrolla el capítulo primero del título sexto de la</w:t>
      </w:r>
      <w:r>
        <w:rPr>
          <w:b/>
        </w:rPr>
        <w:t xml:space="preserve"> Ley 39/1988, de 28 de diciembre, reguladora de las Haciendas Locales, en materia de presupuestos. </w:t>
      </w:r>
    </w:p>
    <w:p w:rsidR="00BE7D30" w:rsidRDefault="00E21C20">
      <w:pPr>
        <w:spacing w:after="19" w:line="259" w:lineRule="auto"/>
        <w:ind w:left="722" w:firstLine="0"/>
        <w:jc w:val="left"/>
      </w:pPr>
      <w:r>
        <w:rPr>
          <w:b/>
        </w:rPr>
        <w:t xml:space="preserve"> </w:t>
      </w:r>
    </w:p>
    <w:p w:rsidR="00BE7D30" w:rsidRDefault="00E21C20">
      <w:pPr>
        <w:spacing w:after="0" w:line="259" w:lineRule="auto"/>
        <w:ind w:left="14" w:firstLine="0"/>
        <w:jc w:val="left"/>
      </w:pPr>
      <w:r>
        <w:rPr>
          <w:rFonts w:ascii="Times New Roman" w:eastAsia="Times New Roman" w:hAnsi="Times New Roman" w:cs="Times New Roman"/>
          <w:sz w:val="20"/>
        </w:rPr>
        <w:t xml:space="preserve"> </w:t>
      </w:r>
    </w:p>
    <w:tbl>
      <w:tblPr>
        <w:tblStyle w:val="TableGrid"/>
        <w:tblW w:w="3675" w:type="dxa"/>
        <w:tblInd w:w="2467" w:type="dxa"/>
        <w:tblCellMar>
          <w:top w:w="38" w:type="dxa"/>
          <w:left w:w="77" w:type="dxa"/>
          <w:bottom w:w="0" w:type="dxa"/>
          <w:right w:w="14" w:type="dxa"/>
        </w:tblCellMar>
        <w:tblLook w:val="04A0" w:firstRow="1" w:lastRow="0" w:firstColumn="1" w:lastColumn="0" w:noHBand="0" w:noVBand="1"/>
      </w:tblPr>
      <w:tblGrid>
        <w:gridCol w:w="1225"/>
        <w:gridCol w:w="1223"/>
        <w:gridCol w:w="1227"/>
      </w:tblGrid>
      <w:tr w:rsidR="00BE7D30">
        <w:trPr>
          <w:trHeight w:val="302"/>
        </w:trPr>
        <w:tc>
          <w:tcPr>
            <w:tcW w:w="122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pPr>
            <w:r>
              <w:rPr>
                <w:b/>
                <w:sz w:val="20"/>
              </w:rPr>
              <w:t xml:space="preserve">Expediente </w:t>
            </w:r>
          </w:p>
        </w:tc>
        <w:tc>
          <w:tcPr>
            <w:tcW w:w="122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9" w:firstLine="0"/>
              <w:jc w:val="center"/>
            </w:pPr>
            <w:r>
              <w:rPr>
                <w:b/>
                <w:sz w:val="20"/>
              </w:rPr>
              <w:t xml:space="preserve">Decreto </w:t>
            </w:r>
          </w:p>
        </w:tc>
        <w:tc>
          <w:tcPr>
            <w:tcW w:w="122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6" w:firstLine="0"/>
              <w:jc w:val="center"/>
            </w:pPr>
            <w:r>
              <w:rPr>
                <w:b/>
                <w:sz w:val="20"/>
              </w:rPr>
              <w:t xml:space="preserve">Fecha </w:t>
            </w:r>
          </w:p>
        </w:tc>
      </w:tr>
      <w:tr w:rsidR="00BE7D30">
        <w:trPr>
          <w:trHeight w:val="300"/>
        </w:trPr>
        <w:tc>
          <w:tcPr>
            <w:tcW w:w="122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18" w:firstLine="0"/>
              <w:jc w:val="left"/>
            </w:pPr>
            <w:r>
              <w:rPr>
                <w:sz w:val="20"/>
              </w:rPr>
              <w:t xml:space="preserve">893/2022 </w:t>
            </w:r>
          </w:p>
        </w:tc>
        <w:tc>
          <w:tcPr>
            <w:tcW w:w="122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15" w:firstLine="0"/>
              <w:jc w:val="left"/>
            </w:pPr>
            <w:r>
              <w:rPr>
                <w:sz w:val="20"/>
              </w:rPr>
              <w:t xml:space="preserve">160/2022 </w:t>
            </w:r>
          </w:p>
        </w:tc>
        <w:tc>
          <w:tcPr>
            <w:tcW w:w="122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79" w:firstLine="0"/>
              <w:jc w:val="left"/>
            </w:pPr>
            <w:r>
              <w:rPr>
                <w:sz w:val="20"/>
              </w:rPr>
              <w:t xml:space="preserve">31/01/2022 </w:t>
            </w:r>
          </w:p>
        </w:tc>
      </w:tr>
      <w:tr w:rsidR="00BE7D30">
        <w:trPr>
          <w:trHeight w:val="302"/>
        </w:trPr>
        <w:tc>
          <w:tcPr>
            <w:tcW w:w="122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63" w:firstLine="0"/>
              <w:jc w:val="left"/>
            </w:pPr>
            <w:r>
              <w:rPr>
                <w:sz w:val="20"/>
              </w:rPr>
              <w:t xml:space="preserve">1274/2022 </w:t>
            </w:r>
          </w:p>
        </w:tc>
        <w:tc>
          <w:tcPr>
            <w:tcW w:w="122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15" w:firstLine="0"/>
              <w:jc w:val="left"/>
            </w:pPr>
            <w:r>
              <w:rPr>
                <w:sz w:val="20"/>
              </w:rPr>
              <w:t xml:space="preserve">315/2022 </w:t>
            </w:r>
          </w:p>
        </w:tc>
        <w:tc>
          <w:tcPr>
            <w:tcW w:w="122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79" w:firstLine="0"/>
              <w:jc w:val="left"/>
            </w:pPr>
            <w:r>
              <w:rPr>
                <w:sz w:val="20"/>
              </w:rPr>
              <w:t xml:space="preserve">14/02/2022 </w:t>
            </w:r>
          </w:p>
        </w:tc>
      </w:tr>
    </w:tbl>
    <w:p w:rsidR="00BE7D30" w:rsidRDefault="00E21C20">
      <w:pPr>
        <w:spacing w:after="0" w:line="259" w:lineRule="auto"/>
        <w:ind w:left="14" w:firstLine="0"/>
        <w:jc w:val="left"/>
      </w:pPr>
      <w:r>
        <w:rPr>
          <w:rFonts w:ascii="Times New Roman" w:eastAsia="Times New Roman" w:hAnsi="Times New Roman" w:cs="Times New Roman"/>
          <w:sz w:val="20"/>
        </w:rPr>
        <w:t xml:space="preserve"> </w:t>
      </w:r>
    </w:p>
    <w:p w:rsidR="00BE7D30" w:rsidRDefault="00E21C20">
      <w:pPr>
        <w:spacing w:after="0" w:line="259" w:lineRule="auto"/>
        <w:ind w:left="14"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BE7D30" w:rsidRDefault="00E21C20">
      <w:pPr>
        <w:spacing w:after="3" w:line="259" w:lineRule="auto"/>
        <w:ind w:left="14" w:firstLine="0"/>
        <w:jc w:val="left"/>
      </w:pPr>
      <w:r>
        <w:rPr>
          <w:rFonts w:ascii="Times New Roman" w:eastAsia="Times New Roman" w:hAnsi="Times New Roman" w:cs="Times New Roman"/>
          <w:sz w:val="20"/>
        </w:rPr>
        <w:t xml:space="preserve"> </w:t>
      </w:r>
    </w:p>
    <w:p w:rsidR="00BE7D30" w:rsidRDefault="00E21C20">
      <w:pPr>
        <w:spacing w:after="27"/>
        <w:ind w:left="-1" w:right="107" w:firstLine="708"/>
      </w:pPr>
      <w:r>
        <w:rPr>
          <w:rFonts w:ascii="Calibri" w:eastAsia="Calibri" w:hAnsi="Calibri" w:cs="Calibri"/>
          <w:noProof/>
        </w:rPr>
        <mc:AlternateContent>
          <mc:Choice Requires="wpg">
            <w:drawing>
              <wp:anchor distT="0" distB="0" distL="114300" distR="114300" simplePos="0" relativeHeight="251721728" behindDoc="0" locked="0" layoutInCell="1" allowOverlap="1">
                <wp:simplePos x="0" y="0"/>
                <wp:positionH relativeFrom="page">
                  <wp:posOffset>8664935</wp:posOffset>
                </wp:positionH>
                <wp:positionV relativeFrom="page">
                  <wp:posOffset>6760540</wp:posOffset>
                </wp:positionV>
                <wp:extent cx="161330" cy="3550844"/>
                <wp:effectExtent l="0" t="0" r="0" b="0"/>
                <wp:wrapTopAndBottom/>
                <wp:docPr id="259918" name="Group 25991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2876" name="Rectangle 12876"/>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2877" name="Rectangle 12877"/>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59 de 180 </w:t>
                              </w:r>
                            </w:p>
                          </w:txbxContent>
                        </wps:txbx>
                        <wps:bodyPr horzOverflow="overflow" vert="horz" lIns="0" tIns="0" rIns="0" bIns="0" rtlCol="0">
                          <a:noAutofit/>
                        </wps:bodyPr>
                      </wps:wsp>
                    </wpg:wgp>
                  </a:graphicData>
                </a:graphic>
              </wp:anchor>
            </w:drawing>
          </mc:Choice>
          <mc:Fallback xmlns:a="http://schemas.openxmlformats.org/drawingml/2006/main">
            <w:pict>
              <v:group id="Group 259918" style="width:12.7031pt;height:279.594pt;position:absolute;mso-position-horizontal-relative:page;mso-position-horizontal:absolute;margin-left:682.278pt;mso-position-vertical-relative:page;margin-top:532.326pt;" coordsize="1613,35508">
                <v:rect id="Rectangle 12876"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2877"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59 de 180 </w:t>
                        </w:r>
                      </w:p>
                    </w:txbxContent>
                  </v:textbox>
                </v:rect>
                <w10:wrap type="topAndBottom"/>
              </v:group>
            </w:pict>
          </mc:Fallback>
        </mc:AlternateContent>
      </w:r>
      <w:r>
        <w:rPr>
          <w:b/>
        </w:rPr>
        <w:t xml:space="preserve">QUINTO. - </w:t>
      </w:r>
      <w:r>
        <w:rPr>
          <w:b/>
        </w:rPr>
        <w:t xml:space="preserve">Dar traslado de dicho acuerdo al Ministerio de Hacienda y administraciones Públicas a través de la plataforma telemática correspondiente.”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9"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0" w:line="259" w:lineRule="auto"/>
        <w:ind w:left="14" w:firstLine="0"/>
        <w:jc w:val="left"/>
      </w:pPr>
      <w:r>
        <w:rPr>
          <w:b/>
          <w:sz w:val="24"/>
        </w:rPr>
        <w:t xml:space="preserve"> </w:t>
      </w:r>
    </w:p>
    <w:p w:rsidR="00BE7D30" w:rsidRDefault="00E21C20">
      <w:pPr>
        <w:spacing w:after="91" w:line="250" w:lineRule="auto"/>
        <w:ind w:left="9" w:right="111"/>
      </w:pPr>
      <w:r>
        <w:rPr>
          <w:b/>
          <w:sz w:val="24"/>
        </w:rPr>
        <w:t>3.-</w:t>
      </w:r>
      <w:r>
        <w:rPr>
          <w:sz w:val="24"/>
        </w:rPr>
        <w:t xml:space="preserve"> </w:t>
      </w:r>
      <w:r>
        <w:rPr>
          <w:b/>
          <w:sz w:val="24"/>
        </w:rPr>
        <w:t>Expediente 3914/2022. Propuesta del Concejal delegado de Hacienda de 20 de abril de 2022 de dación de cuenta al Pleno del informe del Interventor de los resultados del control interno correspondiente al ejercicio 2020-2021, de conformidad con el artículo 3</w:t>
      </w:r>
      <w:r>
        <w:rPr>
          <w:b/>
          <w:sz w:val="24"/>
        </w:rPr>
        <w:t>7.2 del Real Decreto 424/2017, de 28 de abril.</w:t>
      </w:r>
      <w:r>
        <w:t xml:space="preserve"> </w:t>
      </w:r>
    </w:p>
    <w:p w:rsidR="00BE7D30" w:rsidRDefault="00E21C20">
      <w:pPr>
        <w:spacing w:after="100" w:line="259" w:lineRule="auto"/>
        <w:ind w:left="14" w:firstLine="0"/>
        <w:jc w:val="left"/>
      </w:pPr>
      <w:r>
        <w:rPr>
          <w:b/>
        </w:rPr>
        <w:t xml:space="preserve"> </w:t>
      </w:r>
    </w:p>
    <w:p w:rsidR="00BE7D30" w:rsidRDefault="00E21C20">
      <w:pPr>
        <w:spacing w:after="6"/>
        <w:ind w:left="9" w:right="107"/>
      </w:pPr>
      <w:r>
        <w:rPr>
          <w:b/>
        </w:rPr>
        <w:t xml:space="preserve">Consta en el expediente Informe de Intervención emitido por Don Nicolás Rojo Garnica, que desempeña el puesto de trabajo de Interventor Municipal, de 20 de abril de 2022, del siguiente tenor literal: </w:t>
      </w:r>
    </w:p>
    <w:p w:rsidR="00BE7D30" w:rsidRDefault="00E21C20">
      <w:pPr>
        <w:spacing w:after="14" w:line="259" w:lineRule="auto"/>
        <w:ind w:left="14" w:firstLine="0"/>
        <w:jc w:val="left"/>
      </w:pPr>
      <w:r>
        <w:t xml:space="preserve"> </w:t>
      </w:r>
    </w:p>
    <w:p w:rsidR="00BE7D30" w:rsidRDefault="00E21C20">
      <w:pPr>
        <w:pStyle w:val="Ttulo1"/>
        <w:spacing w:after="0"/>
        <w:ind w:left="99" w:right="197"/>
      </w:pPr>
      <w:r>
        <w:t xml:space="preserve">“INFORME DE INTERVENCIÓN </w:t>
      </w:r>
    </w:p>
    <w:p w:rsidR="00BE7D30" w:rsidRDefault="00E21C20">
      <w:pPr>
        <w:spacing w:after="0" w:line="259" w:lineRule="auto"/>
        <w:ind w:left="14" w:firstLine="0"/>
        <w:jc w:val="left"/>
      </w:pPr>
      <w:r>
        <w:rPr>
          <w:b/>
        </w:rPr>
        <w:t xml:space="preserve"> </w:t>
      </w:r>
    </w:p>
    <w:p w:rsidR="00BE7D30" w:rsidRDefault="00E21C20">
      <w:pPr>
        <w:spacing w:after="8" w:line="249" w:lineRule="auto"/>
        <w:ind w:left="24" w:right="99"/>
        <w:jc w:val="left"/>
      </w:pPr>
      <w:r>
        <w:rPr>
          <w:b/>
          <w:u w:val="single" w:color="000000"/>
        </w:rPr>
        <w:t>INFORME RESUMEN DE LOS RESULTADOS DEL CONTROL INTERNO DURANTE 20202021</w:t>
      </w:r>
      <w:r>
        <w:rPr>
          <w:b/>
        </w:rPr>
        <w:t xml:space="preserve"> </w:t>
      </w:r>
    </w:p>
    <w:p w:rsidR="00BE7D30" w:rsidRDefault="00E21C20">
      <w:pPr>
        <w:spacing w:after="0" w:line="259" w:lineRule="auto"/>
        <w:ind w:left="14"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9170" cy="25908"/>
                <wp:effectExtent l="0" t="0" r="0" b="0"/>
                <wp:docPr id="265138" name="Group 265138"/>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13000" name="Shape 13000"/>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5138" style="width:477.1pt;height:2.04pt;mso-position-horizontal-relative:char;mso-position-vertical-relative:line" coordsize="60591,259">
                <v:shape id="Shape 13000" style="position:absolute;width:60591;height:0;left:0;top:0;" coordsize="6059170,0" path="m0,0l6059170,0">
                  <v:stroke weight="2.04pt" endcap="square" joinstyle="miter" miterlimit="10" on="true" color="#993366"/>
                  <v:fill on="false" color="#000000" opacity="0"/>
                </v:shape>
              </v:group>
            </w:pict>
          </mc:Fallback>
        </mc:AlternateContent>
      </w:r>
    </w:p>
    <w:p w:rsidR="00BE7D30" w:rsidRDefault="00E21C20">
      <w:pPr>
        <w:spacing w:after="0" w:line="259" w:lineRule="auto"/>
        <w:ind w:left="14" w:firstLine="0"/>
        <w:jc w:val="left"/>
      </w:pPr>
      <w:r>
        <w:t xml:space="preserve"> </w:t>
      </w:r>
      <w:r>
        <w:tab/>
        <w:t xml:space="preserve"> </w:t>
      </w:r>
    </w:p>
    <w:p w:rsidR="00BE7D30" w:rsidRDefault="00E21C20">
      <w:pPr>
        <w:spacing w:after="6"/>
        <w:ind w:left="732" w:right="107"/>
      </w:pPr>
      <w:r>
        <w:rPr>
          <w:b/>
        </w:rPr>
        <w:t xml:space="preserve">1.- INTRODUCCIÓN. -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t xml:space="preserve"> </w:t>
      </w:r>
    </w:p>
    <w:p w:rsidR="00BE7D30" w:rsidRDefault="00E21C20">
      <w:pPr>
        <w:ind w:left="-1" w:right="110" w:firstLine="708"/>
      </w:pPr>
      <w:r>
        <w:t>El art. 37 del Real Decreto 424/2017, de 28 de abril, por el que se regula el régimen jurídico, del control interno en las e</w:t>
      </w:r>
      <w:r>
        <w:t xml:space="preserve">ntidades del Sector Público Local (en adelante, RCI) indica que: </w:t>
      </w:r>
    </w:p>
    <w:p w:rsidR="00BE7D30" w:rsidRDefault="00E21C20">
      <w:pPr>
        <w:spacing w:after="0" w:line="259" w:lineRule="auto"/>
        <w:ind w:left="722" w:firstLine="0"/>
        <w:jc w:val="left"/>
      </w:pPr>
      <w:r>
        <w:t xml:space="preserve"> </w:t>
      </w:r>
    </w:p>
    <w:p w:rsidR="00BE7D30" w:rsidRDefault="00E21C20">
      <w:pPr>
        <w:numPr>
          <w:ilvl w:val="0"/>
          <w:numId w:val="18"/>
        </w:numPr>
        <w:spacing w:line="248" w:lineRule="auto"/>
        <w:ind w:right="107"/>
      </w:pPr>
      <w:r>
        <w:rPr>
          <w:rFonts w:ascii="Calibri" w:eastAsia="Calibri" w:hAnsi="Calibri" w:cs="Calibri"/>
          <w:noProof/>
        </w:rPr>
        <mc:AlternateContent>
          <mc:Choice Requires="wpg">
            <w:drawing>
              <wp:anchor distT="0" distB="0" distL="114300" distR="114300" simplePos="0" relativeHeight="25172275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65139" name="Group 265139"/>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3003" name="Rectangle 1300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3004" name="Rectangle 13004"/>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60 de 180 </w:t>
                              </w:r>
                            </w:p>
                          </w:txbxContent>
                        </wps:txbx>
                        <wps:bodyPr horzOverflow="overflow" vert="horz" lIns="0" tIns="0" rIns="0" bIns="0" rtlCol="0">
                          <a:noAutofit/>
                        </wps:bodyPr>
                      </wps:wsp>
                    </wpg:wgp>
                  </a:graphicData>
                </a:graphic>
              </wp:anchor>
            </w:drawing>
          </mc:Choice>
          <mc:Fallback xmlns:a="http://schemas.openxmlformats.org/drawingml/2006/main">
            <w:pict>
              <v:group id="Group 265139" style="width:12.7031pt;height:279.594pt;position:absolute;mso-position-horizontal-relative:page;mso-position-horizontal:absolute;margin-left:682.278pt;mso-position-vertical-relative:page;margin-top:532.326pt;" coordsize="1613,35508">
                <v:rect id="Rectangle 1300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3004"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60 de 180 </w:t>
                        </w:r>
                      </w:p>
                    </w:txbxContent>
                  </v:textbox>
                </v:rect>
                <w10:wrap type="square"/>
              </v:group>
            </w:pict>
          </mc:Fallback>
        </mc:AlternateContent>
      </w:r>
      <w:r>
        <w:rPr>
          <w:i/>
        </w:rPr>
        <w:t xml:space="preserve">El órgano interventor deberá elaborar con carácter anual y con ocasión de la aprobación de la cuenta general, </w:t>
      </w:r>
      <w:r>
        <w:rPr>
          <w:b/>
          <w:i/>
        </w:rPr>
        <w:t>el informe resumen de los resultados del control int</w:t>
      </w:r>
      <w:r>
        <w:rPr>
          <w:b/>
          <w:i/>
        </w:rPr>
        <w:t xml:space="preserve">erno </w:t>
      </w:r>
      <w:r>
        <w:rPr>
          <w:i/>
        </w:rPr>
        <w:t>señalado en el artículo 213 del Texto Refundido de la Ley reguladora de las Haciendas Locales.</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i/>
        </w:rPr>
        <w:t xml:space="preserve"> </w:t>
      </w:r>
    </w:p>
    <w:p w:rsidR="00BE7D30" w:rsidRDefault="00E21C20">
      <w:pPr>
        <w:numPr>
          <w:ilvl w:val="0"/>
          <w:numId w:val="18"/>
        </w:numPr>
        <w:spacing w:after="4" w:line="244" w:lineRule="auto"/>
        <w:ind w:right="107"/>
      </w:pPr>
      <w:r>
        <w:rPr>
          <w:i/>
        </w:rPr>
        <w:t xml:space="preserve">El informe resumen </w:t>
      </w:r>
      <w:r>
        <w:rPr>
          <w:b/>
          <w:i/>
        </w:rPr>
        <w:t>será remitido al Pleno, a través del Presidente de la Corporación, y a la Intervención General de la Administración del Estado en el c</w:t>
      </w:r>
      <w:r>
        <w:rPr>
          <w:b/>
          <w:i/>
        </w:rPr>
        <w:t xml:space="preserve">urso del primer cuatrimestre </w:t>
      </w:r>
      <w:r>
        <w:rPr>
          <w:i/>
        </w:rPr>
        <w:t xml:space="preserve">de cada año </w:t>
      </w:r>
      <w:r>
        <w:rPr>
          <w:b/>
          <w:i/>
        </w:rPr>
        <w:t>y contendrá los resultados más significativos derivados de las de las actuaciones de control financiero y de función interventora realizadas en el ejercicio anterior</w:t>
      </w:r>
      <w:r>
        <w:rPr>
          <w:i/>
        </w:rPr>
        <w:t>.</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i/>
        </w:rPr>
        <w:t xml:space="preserve"> </w:t>
      </w:r>
    </w:p>
    <w:p w:rsidR="00BE7D30" w:rsidRDefault="00E21C20">
      <w:pPr>
        <w:numPr>
          <w:ilvl w:val="0"/>
          <w:numId w:val="18"/>
        </w:numPr>
        <w:spacing w:line="248" w:lineRule="auto"/>
        <w:ind w:right="107"/>
      </w:pPr>
      <w:r>
        <w:rPr>
          <w:i/>
        </w:rPr>
        <w:t xml:space="preserve">La </w:t>
      </w:r>
      <w:r>
        <w:rPr>
          <w:b/>
          <w:i/>
        </w:rPr>
        <w:t xml:space="preserve">Intervención General de la Administración </w:t>
      </w:r>
      <w:r>
        <w:rPr>
          <w:b/>
          <w:i/>
        </w:rPr>
        <w:t xml:space="preserve">del Estado dictará las instrucciones </w:t>
      </w:r>
      <w:r>
        <w:rPr>
          <w:i/>
        </w:rPr>
        <w:t>a las que habrán de ajustarse el contenido, estructura y formato del informe resumen y deberá crear un inventario público que recoja los informes recibidos de las Entidades Locales.”</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i/>
        </w:rPr>
        <w:t xml:space="preserve"> </w:t>
      </w:r>
    </w:p>
    <w:p w:rsidR="00BE7D30" w:rsidRDefault="00E21C20">
      <w:pPr>
        <w:ind w:left="9" w:right="110"/>
      </w:pPr>
      <w:r>
        <w:t>Por tanto, el ejercicio 2019, con</w:t>
      </w:r>
      <w:r>
        <w:t xml:space="preserve">stituye el ejercicio de control. </w:t>
      </w:r>
    </w:p>
    <w:p w:rsidR="00BE7D30" w:rsidRDefault="00E21C20">
      <w:pPr>
        <w:spacing w:after="0" w:line="259" w:lineRule="auto"/>
        <w:ind w:left="14" w:firstLine="0"/>
        <w:jc w:val="left"/>
      </w:pPr>
      <w:r>
        <w:rPr>
          <w:i/>
        </w:rPr>
        <w:t xml:space="preserve"> </w:t>
      </w:r>
    </w:p>
    <w:p w:rsidR="00BE7D30" w:rsidRDefault="00E21C20">
      <w:pPr>
        <w:ind w:left="9" w:right="110"/>
      </w:pPr>
      <w:r>
        <w:t xml:space="preserve">A su vez, el art. 38 RCI indica: </w:t>
      </w:r>
    </w:p>
    <w:p w:rsidR="00BE7D30" w:rsidRDefault="00E21C20">
      <w:pPr>
        <w:spacing w:after="0" w:line="259" w:lineRule="auto"/>
        <w:ind w:left="14" w:firstLine="0"/>
        <w:jc w:val="left"/>
      </w:pPr>
      <w:r>
        <w:t xml:space="preserve"> </w:t>
      </w:r>
    </w:p>
    <w:p w:rsidR="00BE7D30" w:rsidRDefault="00E21C20">
      <w:pPr>
        <w:numPr>
          <w:ilvl w:val="0"/>
          <w:numId w:val="19"/>
        </w:numPr>
        <w:spacing w:after="4" w:line="244" w:lineRule="auto"/>
        <w:ind w:right="107"/>
      </w:pPr>
      <w:r>
        <w:rPr>
          <w:i/>
        </w:rPr>
        <w:t xml:space="preserve">El Presidente de la </w:t>
      </w:r>
      <w:r>
        <w:rPr>
          <w:b/>
          <w:i/>
        </w:rPr>
        <w:t>Corporación formalizará un plan de acción que determine las medidas a adoptar para subsanar las debilidades, deficiencias, errores e incumplimientos que se pongan d</w:t>
      </w:r>
      <w:r>
        <w:rPr>
          <w:b/>
          <w:i/>
        </w:rPr>
        <w:t xml:space="preserve">e manifiesto en el informe resumen </w:t>
      </w:r>
      <w:r>
        <w:rPr>
          <w:i/>
        </w:rPr>
        <w:t>referido en el artículo anterior.</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i/>
        </w:rPr>
        <w:t xml:space="preserve"> </w:t>
      </w:r>
    </w:p>
    <w:p w:rsidR="00BE7D30" w:rsidRDefault="00E21C20">
      <w:pPr>
        <w:numPr>
          <w:ilvl w:val="0"/>
          <w:numId w:val="19"/>
        </w:numPr>
        <w:spacing w:line="248" w:lineRule="auto"/>
        <w:ind w:right="107"/>
      </w:pPr>
      <w:r>
        <w:rPr>
          <w:i/>
        </w:rPr>
        <w:t xml:space="preserve">El plan de acción se elaborará en el </w:t>
      </w:r>
      <w:r>
        <w:rPr>
          <w:b/>
          <w:i/>
        </w:rPr>
        <w:t xml:space="preserve">plazo máximo de 3 meses desde la remisión del informe resumen al Pleno </w:t>
      </w:r>
      <w:r>
        <w:rPr>
          <w:i/>
        </w:rPr>
        <w:t>y contendrá las medidas de corrección adoptadas, el responsable de implement</w:t>
      </w:r>
      <w:r>
        <w:rPr>
          <w:i/>
        </w:rPr>
        <w:t>arlas y el calendario de actuaciones a realizar, relativos tanto a la gestión de la propia Corporación como a la de los organismos y entidades públicas adscritas o dependientes y de las que ejerza la tutela.</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i/>
        </w:rPr>
        <w:t xml:space="preserve"> </w:t>
      </w:r>
    </w:p>
    <w:p w:rsidR="00BE7D30" w:rsidRDefault="00E21C20">
      <w:pPr>
        <w:numPr>
          <w:ilvl w:val="0"/>
          <w:numId w:val="19"/>
        </w:numPr>
        <w:spacing w:line="248" w:lineRule="auto"/>
        <w:ind w:right="107"/>
      </w:pPr>
      <w:r>
        <w:rPr>
          <w:i/>
        </w:rPr>
        <w:t xml:space="preserve">El plan de acción </w:t>
      </w:r>
      <w:r>
        <w:rPr>
          <w:b/>
          <w:i/>
        </w:rPr>
        <w:t>será remitido al órgano int</w:t>
      </w:r>
      <w:r>
        <w:rPr>
          <w:b/>
          <w:i/>
        </w:rPr>
        <w:t>erventor de la Entidad Local</w:t>
      </w:r>
      <w:r>
        <w:rPr>
          <w:i/>
        </w:rPr>
        <w:t xml:space="preserve">, que valorará su adecuación para solventar las deficiencias señaladas y en su caso los resultados obtenidos, e informará al Pleno sobre la situación de la corrección de las debilidades puestas de manifiesto en el ejercicio del </w:t>
      </w:r>
      <w:r>
        <w:rPr>
          <w:i/>
        </w:rPr>
        <w:t>control interno, permitiendo así que el Pleno realice un seguimiento periódico de las medidas correctoras implantadas para la mejora de la gestión económico financiera.</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i/>
        </w:rPr>
        <w:t xml:space="preserve"> </w:t>
      </w:r>
    </w:p>
    <w:p w:rsidR="00BE7D30" w:rsidRDefault="00E21C20">
      <w:pPr>
        <w:numPr>
          <w:ilvl w:val="0"/>
          <w:numId w:val="19"/>
        </w:numPr>
        <w:spacing w:line="248" w:lineRule="auto"/>
        <w:ind w:right="107"/>
      </w:pPr>
      <w:r>
        <w:rPr>
          <w:i/>
        </w:rPr>
        <w:t xml:space="preserve">En la remisión anual a la Intervención General de la Administración del Estado del informe resumen de los resultados del control interno se informará, asimismo, sobre la corrección de las debilidades puestas de manifiesto.” </w:t>
      </w:r>
    </w:p>
    <w:p w:rsidR="00BE7D30" w:rsidRDefault="00E21C20">
      <w:pPr>
        <w:spacing w:after="0" w:line="259" w:lineRule="auto"/>
        <w:ind w:left="14" w:firstLine="0"/>
        <w:jc w:val="left"/>
      </w:pPr>
      <w:r>
        <w:rPr>
          <w:b/>
        </w:rPr>
        <w:t xml:space="preserve"> </w:t>
      </w:r>
    </w:p>
    <w:p w:rsidR="00BE7D30" w:rsidRDefault="00E21C20">
      <w:pPr>
        <w:ind w:left="-1" w:right="110" w:firstLine="708"/>
      </w:pPr>
      <w:r>
        <w:t xml:space="preserve">Con fecha 2 de abril de 2020 </w:t>
      </w:r>
      <w:r>
        <w:t xml:space="preserve">de la Intervención General de la Administración del Estado, se establecen las Instrucciones a las que habrán que ajustarse el contenido, estructura y formato del Informe Resumen. </w:t>
      </w:r>
    </w:p>
    <w:p w:rsidR="00BE7D30" w:rsidRDefault="00E21C20">
      <w:pPr>
        <w:spacing w:after="0" w:line="259" w:lineRule="auto"/>
        <w:ind w:left="14" w:firstLine="0"/>
        <w:jc w:val="left"/>
      </w:pPr>
      <w:r>
        <w:t xml:space="preserve"> </w:t>
      </w:r>
    </w:p>
    <w:p w:rsidR="00BE7D30" w:rsidRDefault="00E21C20">
      <w:pPr>
        <w:ind w:left="732" w:right="110"/>
      </w:pPr>
      <w:r>
        <w:t>Se ejercerá un Control Financiero Permanente y de la Función Interventora.</w:t>
      </w:r>
      <w:r>
        <w:t xml:space="preserve">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 xml:space="preserve">2.- ALCANCE DEL INFORME RESUMEN. - </w:t>
      </w:r>
    </w:p>
    <w:p w:rsidR="00BE7D30" w:rsidRDefault="00E21C20">
      <w:pPr>
        <w:spacing w:after="0" w:line="259" w:lineRule="auto"/>
        <w:ind w:left="14" w:firstLine="0"/>
        <w:jc w:val="left"/>
      </w:pPr>
      <w:r>
        <w:rPr>
          <w:b/>
        </w:rPr>
        <w:t xml:space="preserve"> </w:t>
      </w:r>
    </w:p>
    <w:p w:rsidR="00BE7D30" w:rsidRDefault="00E21C20">
      <w:pPr>
        <w:ind w:left="-1" w:right="110" w:firstLine="708"/>
      </w:pPr>
      <w:r>
        <w:rPr>
          <w:rFonts w:ascii="Calibri" w:eastAsia="Calibri" w:hAnsi="Calibri" w:cs="Calibri"/>
          <w:noProof/>
        </w:rPr>
        <mc:AlternateContent>
          <mc:Choice Requires="wpg">
            <w:drawing>
              <wp:anchor distT="0" distB="0" distL="114300" distR="114300" simplePos="0" relativeHeight="25172377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64499" name="Group 264499"/>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3130" name="Rectangle 13130"/>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3131" name="Rectangle 13131"/>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61 de 180 </w:t>
                              </w:r>
                            </w:p>
                          </w:txbxContent>
                        </wps:txbx>
                        <wps:bodyPr horzOverflow="overflow" vert="horz" lIns="0" tIns="0" rIns="0" bIns="0" rtlCol="0">
                          <a:noAutofit/>
                        </wps:bodyPr>
                      </wps:wsp>
                    </wpg:wgp>
                  </a:graphicData>
                </a:graphic>
              </wp:anchor>
            </w:drawing>
          </mc:Choice>
          <mc:Fallback xmlns:a="http://schemas.openxmlformats.org/drawingml/2006/main">
            <w:pict>
              <v:group id="Group 264499" style="width:12.7031pt;height:279.594pt;position:absolute;mso-position-horizontal-relative:page;mso-position-horizontal:absolute;margin-left:682.278pt;mso-position-vertical-relative:page;margin-top:532.326pt;" coordsize="1613,35508">
                <v:rect id="Rectangle 13130"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3131"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61 de 180 </w:t>
                        </w:r>
                      </w:p>
                    </w:txbxContent>
                  </v:textbox>
                </v:rect>
                <w10:wrap type="square"/>
              </v:group>
            </w:pict>
          </mc:Fallback>
        </mc:AlternateContent>
      </w:r>
      <w:r>
        <w:t>El informe resumen debe contener los resultados más significativos derivados de las actuaciones de control financiero y de función interventora realizadas por el órgano interventor sobre todas las entidades que forman parte del Sector Público del Ayuntamie</w:t>
      </w:r>
      <w:r>
        <w:t xml:space="preserve">nto de Candelaria, incluido los entes dependientes, en el ejercicio anterior, esto es, la Entidad Pública Empresarial de Gestión de Empresas y Servicios Públicos del Ayuntamiento de Candelaria, la Sociedad Municipal de Viviendas y Servicios Municipales de </w:t>
      </w:r>
      <w:r>
        <w:t>Candelaria SLU. y de la Fundación Candesol</w:t>
      </w:r>
      <w:r>
        <w:rPr>
          <w:b/>
        </w:rPr>
        <w:t>.</w:t>
      </w:r>
      <w:r>
        <w:rPr>
          <w:rFonts w:ascii="Times New Roman" w:eastAsia="Times New Roman" w:hAnsi="Times New Roman" w:cs="Times New Roman"/>
          <w:sz w:val="24"/>
        </w:rPr>
        <w:t xml:space="preserve"> </w:t>
      </w:r>
    </w:p>
    <w:p w:rsidR="00BE7D30" w:rsidRDefault="00E21C20">
      <w:pPr>
        <w:spacing w:after="0" w:line="259" w:lineRule="auto"/>
        <w:ind w:left="722" w:firstLine="0"/>
        <w:jc w:val="left"/>
      </w:pPr>
      <w:r>
        <w:t xml:space="preserve"> </w:t>
      </w:r>
    </w:p>
    <w:p w:rsidR="00BE7D30" w:rsidRDefault="00E21C20">
      <w:pPr>
        <w:ind w:left="-1" w:right="110" w:firstLine="708"/>
      </w:pPr>
      <w:r>
        <w:t xml:space="preserve">Los objetivos del informe son, en consonancia con el informe resumen de la Intervención General del Estado: </w:t>
      </w:r>
    </w:p>
    <w:p w:rsidR="00BE7D30" w:rsidRDefault="00E21C20">
      <w:pPr>
        <w:spacing w:after="16" w:line="259" w:lineRule="auto"/>
        <w:ind w:left="722" w:firstLine="0"/>
        <w:jc w:val="left"/>
      </w:pPr>
      <w:r>
        <w:t xml:space="preserve"> </w:t>
      </w:r>
    </w:p>
    <w:p w:rsidR="00BE7D30" w:rsidRDefault="00E21C20">
      <w:pPr>
        <w:numPr>
          <w:ilvl w:val="0"/>
          <w:numId w:val="20"/>
        </w:numPr>
        <w:ind w:right="110" w:hanging="139"/>
      </w:pPr>
      <w:r>
        <w:t xml:space="preserve">Facilitar una valoración global de la gestión controlada. </w:t>
      </w:r>
    </w:p>
    <w:p w:rsidR="00BE7D30" w:rsidRDefault="00E21C20">
      <w:pPr>
        <w:spacing w:after="0" w:line="259" w:lineRule="auto"/>
        <w:ind w:left="14" w:firstLine="0"/>
        <w:jc w:val="left"/>
      </w:pPr>
      <w:r>
        <w:t xml:space="preserve"> </w:t>
      </w:r>
    </w:p>
    <w:p w:rsidR="00BE7D30" w:rsidRDefault="00E21C20">
      <w:pPr>
        <w:numPr>
          <w:ilvl w:val="0"/>
          <w:numId w:val="20"/>
        </w:numPr>
        <w:ind w:right="110" w:hanging="139"/>
      </w:pPr>
      <w:r>
        <w:t xml:space="preserve">Introducir mejoras de la gestión poniendo de manifiesto las áreas, actividades o actuaciones de gestión en las que se hayan detectado debilidades, deficiencias, errores o incumplimientos. </w:t>
      </w:r>
    </w:p>
    <w:p w:rsidR="00BE7D30" w:rsidRDefault="00E21C20">
      <w:pPr>
        <w:spacing w:after="0" w:line="259" w:lineRule="auto"/>
        <w:ind w:left="14" w:firstLine="0"/>
        <w:jc w:val="left"/>
      </w:pPr>
      <w:r>
        <w:t xml:space="preserve"> </w:t>
      </w:r>
    </w:p>
    <w:p w:rsidR="00BE7D30" w:rsidRDefault="00E21C20">
      <w:pPr>
        <w:numPr>
          <w:ilvl w:val="0"/>
          <w:numId w:val="20"/>
        </w:numPr>
        <w:ind w:right="110" w:hanging="139"/>
      </w:pPr>
      <w:r>
        <w:t>Dar trascendencia a los resultados del control más allá del concr</w:t>
      </w:r>
      <w:r>
        <w:t xml:space="preserve">eto órgano de gestión responsable directo: Intervención General del Estado, ciudadanos, Pleno de la Corporación, etc. </w:t>
      </w:r>
    </w:p>
    <w:p w:rsidR="00BE7D30" w:rsidRDefault="00E21C20">
      <w:pPr>
        <w:spacing w:after="0" w:line="259" w:lineRule="auto"/>
        <w:ind w:left="14" w:firstLine="0"/>
        <w:jc w:val="left"/>
      </w:pPr>
      <w:r>
        <w:t xml:space="preserve"> </w:t>
      </w:r>
    </w:p>
    <w:p w:rsidR="00BE7D30" w:rsidRDefault="00E21C20">
      <w:pPr>
        <w:ind w:left="-1" w:right="110" w:firstLine="708"/>
      </w:pPr>
      <w:r>
        <w:t>Se trata de resaltar y resumir en un solo documento los resultados más llamativos de las actuaciones de control, a fin de que la Alcald</w:t>
      </w:r>
      <w:r>
        <w:t xml:space="preserve">esa de la entidad pueda proponer un Plan de Acción sobre estos resultados. </w:t>
      </w:r>
    </w:p>
    <w:p w:rsidR="00BE7D30" w:rsidRDefault="00E21C20">
      <w:pPr>
        <w:spacing w:after="0" w:line="259" w:lineRule="auto"/>
        <w:ind w:left="722" w:firstLine="0"/>
        <w:jc w:val="left"/>
      </w:pP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rFonts w:ascii="Times New Roman" w:eastAsia="Times New Roman" w:hAnsi="Times New Roman" w:cs="Times New Roman"/>
          <w:sz w:val="24"/>
        </w:rPr>
        <w:t xml:space="preserve"> </w:t>
      </w:r>
    </w:p>
    <w:p w:rsidR="00BE7D30" w:rsidRDefault="00E21C20">
      <w:pPr>
        <w:spacing w:after="6"/>
        <w:ind w:left="9" w:right="107"/>
      </w:pPr>
      <w:r>
        <w:rPr>
          <w:b/>
        </w:rPr>
        <w:t xml:space="preserve">3.- CONCLUSIONES Y RECOMENDACIONES. </w:t>
      </w:r>
    </w:p>
    <w:p w:rsidR="00BE7D30" w:rsidRDefault="00E21C20">
      <w:pPr>
        <w:spacing w:after="0" w:line="259" w:lineRule="auto"/>
        <w:ind w:left="14" w:firstLine="0"/>
        <w:jc w:val="left"/>
      </w:pPr>
      <w:r>
        <w:rPr>
          <w:b/>
        </w:rPr>
        <w:t xml:space="preserve"> </w:t>
      </w:r>
    </w:p>
    <w:p w:rsidR="00BE7D30" w:rsidRDefault="00E21C20">
      <w:pPr>
        <w:numPr>
          <w:ilvl w:val="1"/>
          <w:numId w:val="20"/>
        </w:numPr>
        <w:spacing w:after="162"/>
        <w:ind w:right="107" w:hanging="360"/>
      </w:pPr>
      <w:r>
        <w:rPr>
          <w:b/>
        </w:rPr>
        <w:t xml:space="preserve">FUNCIÓN INTERVENTORA. </w:t>
      </w:r>
    </w:p>
    <w:p w:rsidR="00BE7D30" w:rsidRDefault="00E21C20">
      <w:pPr>
        <w:spacing w:after="0" w:line="259" w:lineRule="auto"/>
        <w:ind w:left="734" w:firstLine="0"/>
        <w:jc w:val="left"/>
      </w:pPr>
      <w:r>
        <w:t xml:space="preserve"> </w:t>
      </w:r>
    </w:p>
    <w:p w:rsidR="00BE7D30" w:rsidRDefault="00E21C20">
      <w:pPr>
        <w:spacing w:after="3" w:line="259" w:lineRule="auto"/>
        <w:ind w:right="111"/>
        <w:jc w:val="right"/>
      </w:pPr>
      <w:r>
        <w:t xml:space="preserve">Conforme el artículo 3.2 del RCI, la función interventora tiene por objeto controlar los actos de </w:t>
      </w:r>
    </w:p>
    <w:p w:rsidR="00BE7D30" w:rsidRDefault="00E21C20">
      <w:pPr>
        <w:ind w:left="9" w:right="110"/>
      </w:pPr>
      <w:r>
        <w:t>la Entidad Local y de sus organismos autónomos, cualquiera que sea su calificación, que den lugar al reconocimiento de derechos o a la realización de gastos, así como los ingresos y pagos que de ellos se deriven, y la inversión o aplicación en general de s</w:t>
      </w:r>
      <w:r>
        <w:t xml:space="preserve">us fondos públicos, con el fin de asegurar que su gestión se ajuste a las disposiciones aplicables en cada caso.  </w:t>
      </w:r>
    </w:p>
    <w:p w:rsidR="00BE7D30" w:rsidRDefault="00E21C20">
      <w:pPr>
        <w:spacing w:after="355"/>
        <w:ind w:left="-1" w:right="110" w:firstLine="348"/>
      </w:pPr>
      <w:r>
        <w:t>Por tanto, esta función, se ejercerá sobre el Ayuntamiento de Candelaria, pero no sobre los entes dependientes, sobre los que se ejerce, de a</w:t>
      </w:r>
      <w:r>
        <w:t xml:space="preserve">cuerdo con la normativa legal vigente, un control financiero. No obstante, se ha decidido por acuerdo plenario ejercer esta fiscalización previa a Epelcan, extendiéndose también a la Sociedad municipal. </w:t>
      </w:r>
    </w:p>
    <w:p w:rsidR="00BE7D30" w:rsidRDefault="00E21C20">
      <w:pPr>
        <w:spacing w:after="349"/>
        <w:ind w:left="9" w:right="110"/>
      </w:pPr>
      <w:r>
        <w:t>Si bien el artículo 17 del RCI, que regula la Exenci</w:t>
      </w:r>
      <w:r>
        <w:t xml:space="preserve">ón de fiscalización previa a: </w:t>
      </w:r>
    </w:p>
    <w:p w:rsidR="00BE7D30" w:rsidRDefault="00E21C20">
      <w:pPr>
        <w:numPr>
          <w:ilvl w:val="1"/>
          <w:numId w:val="21"/>
        </w:numPr>
        <w:spacing w:after="169"/>
        <w:ind w:left="635" w:right="110" w:hanging="261"/>
      </w:pPr>
      <w:r>
        <w:t xml:space="preserve">Los gastos de material no inventariable. </w:t>
      </w:r>
    </w:p>
    <w:p w:rsidR="00BE7D30" w:rsidRDefault="00E21C20">
      <w:pPr>
        <w:numPr>
          <w:ilvl w:val="1"/>
          <w:numId w:val="21"/>
        </w:numPr>
        <w:spacing w:after="171"/>
        <w:ind w:left="635" w:right="110" w:hanging="261"/>
      </w:pPr>
      <w:r>
        <w:t xml:space="preserve">Los contratos menores. </w:t>
      </w:r>
    </w:p>
    <w:p w:rsidR="00BE7D30" w:rsidRDefault="00E21C20">
      <w:pPr>
        <w:numPr>
          <w:ilvl w:val="1"/>
          <w:numId w:val="21"/>
        </w:numPr>
        <w:spacing w:after="3" w:line="259" w:lineRule="auto"/>
        <w:ind w:left="635" w:right="110" w:hanging="261"/>
      </w:pPr>
      <w:r>
        <w:t xml:space="preserve">Los gastos de carácter periódico y demás de tracto sucesivo, una vez fiscalizado el gasto </w:t>
      </w:r>
    </w:p>
    <w:p w:rsidR="00BE7D30" w:rsidRDefault="00E21C20">
      <w:pPr>
        <w:spacing w:after="171"/>
        <w:ind w:left="9" w:right="110"/>
      </w:pPr>
      <w:r>
        <w:t>correspondiente al período inicial del acto o contrato del que deriv</w:t>
      </w:r>
      <w:r>
        <w:t xml:space="preserve">en o sus modificaciones. </w:t>
      </w:r>
    </w:p>
    <w:p w:rsidR="00BE7D30" w:rsidRDefault="00E21C20">
      <w:pPr>
        <w:ind w:left="-1" w:right="110" w:firstLine="360"/>
      </w:pPr>
      <w:r>
        <w:t>se ejerce esta fiscalización en las fases de aprobación del gasto, verificando el contenido de los citados gastos, principalmente los contratos menores, poniéndose de manifiesto que todos los expedientes contienen el informe del ó</w:t>
      </w:r>
      <w:r>
        <w:t xml:space="preserve">rgano de contratación, señalando que no se está alterando el objeto del contrato y justificando la necesidad del contrato, además que no se está superando el umbral económico fijado en el artículo 118.1 de la Ley 9/2017 de 8 de noviembre, de Contratos del </w:t>
      </w:r>
      <w:r>
        <w:t xml:space="preserve">Sector Público. </w:t>
      </w:r>
    </w:p>
    <w:p w:rsidR="00BE7D30" w:rsidRDefault="00E21C20">
      <w:pPr>
        <w:spacing w:after="0" w:line="259" w:lineRule="auto"/>
        <w:ind w:left="374" w:firstLine="0"/>
        <w:jc w:val="left"/>
      </w:pPr>
      <w:r>
        <w:rPr>
          <w:rFonts w:ascii="Calibri" w:eastAsia="Calibri" w:hAnsi="Calibri" w:cs="Calibri"/>
          <w:noProof/>
        </w:rPr>
        <mc:AlternateContent>
          <mc:Choice Requires="wpg">
            <w:drawing>
              <wp:anchor distT="0" distB="0" distL="114300" distR="114300" simplePos="0" relativeHeight="25172480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63598" name="Group 26359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3376" name="Rectangle 13376"/>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3377" name="Rectangle 13377"/>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62 de 180 </w:t>
                              </w:r>
                            </w:p>
                          </w:txbxContent>
                        </wps:txbx>
                        <wps:bodyPr horzOverflow="overflow" vert="horz" lIns="0" tIns="0" rIns="0" bIns="0" rtlCol="0">
                          <a:noAutofit/>
                        </wps:bodyPr>
                      </wps:wsp>
                    </wpg:wgp>
                  </a:graphicData>
                </a:graphic>
              </wp:anchor>
            </w:drawing>
          </mc:Choice>
          <mc:Fallback xmlns:a="http://schemas.openxmlformats.org/drawingml/2006/main">
            <w:pict>
              <v:group id="Group 263598" style="width:12.7031pt;height:279.594pt;position:absolute;mso-position-horizontal-relative:page;mso-position-horizontal:absolute;margin-left:682.278pt;mso-position-vertical-relative:page;margin-top:532.326pt;" coordsize="1613,35508">
                <v:rect id="Rectangle 13376"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3377"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62 de 180 </w:t>
                        </w:r>
                      </w:p>
                    </w:txbxContent>
                  </v:textbox>
                </v:rect>
                <w10:wrap type="square"/>
              </v:group>
            </w:pict>
          </mc:Fallback>
        </mc:AlternateContent>
      </w:r>
      <w:r>
        <w:t xml:space="preserve"> </w:t>
      </w:r>
    </w:p>
    <w:p w:rsidR="00BE7D30" w:rsidRDefault="00E21C20">
      <w:pPr>
        <w:ind w:left="-1" w:right="110" w:firstLine="708"/>
      </w:pPr>
      <w:r>
        <w:t xml:space="preserve">No obstante, se pone de manifiesto la existencia de un gran número de contratos menores municipales de competencia obligatoria. Sería recomendable someter a concurrencia pública la realización de las obras, servicios y suministros, dados sus efectos en la </w:t>
      </w:r>
      <w:r>
        <w:t xml:space="preserve">sostenibilidad de las Cuentas municipales. </w:t>
      </w:r>
    </w:p>
    <w:p w:rsidR="00BE7D30" w:rsidRDefault="00E21C20">
      <w:pPr>
        <w:spacing w:after="0" w:line="259" w:lineRule="auto"/>
        <w:ind w:left="722" w:firstLine="0"/>
        <w:jc w:val="left"/>
      </w:pPr>
      <w:r>
        <w:t xml:space="preserve"> </w:t>
      </w:r>
    </w:p>
    <w:p w:rsidR="00BE7D30" w:rsidRDefault="00E21C20">
      <w:pPr>
        <w:ind w:left="-1" w:right="110" w:firstLine="708"/>
      </w:pPr>
      <w:r>
        <w:t xml:space="preserve">A través del siguiente cuadro, se pone de manifiesto el elevado número de contratos menores, superior a los años anteriores, en el ejercicio 2021: </w:t>
      </w:r>
    </w:p>
    <w:p w:rsidR="00BE7D30" w:rsidRDefault="00E21C20">
      <w:pPr>
        <w:spacing w:after="0" w:line="259" w:lineRule="auto"/>
        <w:ind w:left="722" w:firstLine="0"/>
        <w:jc w:val="left"/>
      </w:pPr>
      <w:r>
        <w:rPr>
          <w:rFonts w:ascii="Times New Roman" w:eastAsia="Times New Roman" w:hAnsi="Times New Roman" w:cs="Times New Roman"/>
          <w:sz w:val="24"/>
        </w:rPr>
        <w:t xml:space="preserve"> </w:t>
      </w:r>
    </w:p>
    <w:tbl>
      <w:tblPr>
        <w:tblStyle w:val="TableGrid"/>
        <w:tblW w:w="9179" w:type="dxa"/>
        <w:tblInd w:w="19" w:type="dxa"/>
        <w:tblCellMar>
          <w:top w:w="8" w:type="dxa"/>
          <w:left w:w="108" w:type="dxa"/>
          <w:bottom w:w="0" w:type="dxa"/>
          <w:right w:w="51" w:type="dxa"/>
        </w:tblCellMar>
        <w:tblLook w:val="04A0" w:firstRow="1" w:lastRow="0" w:firstColumn="1" w:lastColumn="0" w:noHBand="0" w:noVBand="1"/>
      </w:tblPr>
      <w:tblGrid>
        <w:gridCol w:w="1771"/>
        <w:gridCol w:w="1699"/>
        <w:gridCol w:w="1904"/>
        <w:gridCol w:w="1901"/>
        <w:gridCol w:w="1904"/>
      </w:tblGrid>
      <w:tr w:rsidR="00BE7D30">
        <w:trPr>
          <w:trHeight w:val="701"/>
        </w:trPr>
        <w:tc>
          <w:tcPr>
            <w:tcW w:w="17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20"/>
              </w:rPr>
              <w:t xml:space="preserve">ENTIDAD </w:t>
            </w:r>
          </w:p>
        </w:tc>
        <w:tc>
          <w:tcPr>
            <w:tcW w:w="170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20"/>
              </w:rPr>
              <w:t xml:space="preserve">CONTRATOS MENORES </w:t>
            </w:r>
          </w:p>
        </w:tc>
        <w:tc>
          <w:tcPr>
            <w:tcW w:w="19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20"/>
              </w:rPr>
              <w:t xml:space="preserve">PROCEDIMIENTO NEGOCIADO </w:t>
            </w:r>
          </w:p>
        </w:tc>
        <w:tc>
          <w:tcPr>
            <w:tcW w:w="190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20"/>
              </w:rPr>
              <w:t xml:space="preserve">PROCEDIMIENTO ABIERTO </w:t>
            </w:r>
          </w:p>
        </w:tc>
        <w:tc>
          <w:tcPr>
            <w:tcW w:w="19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pPr>
            <w:r>
              <w:rPr>
                <w:b/>
                <w:sz w:val="20"/>
              </w:rPr>
              <w:t xml:space="preserve">PROCEDIMIENTO </w:t>
            </w:r>
          </w:p>
          <w:p w:rsidR="00BE7D30" w:rsidRDefault="00E21C20">
            <w:pPr>
              <w:spacing w:after="0" w:line="259" w:lineRule="auto"/>
              <w:ind w:left="0" w:firstLine="0"/>
              <w:jc w:val="left"/>
            </w:pPr>
            <w:r>
              <w:rPr>
                <w:b/>
                <w:sz w:val="20"/>
              </w:rPr>
              <w:t xml:space="preserve">ABIERTO </w:t>
            </w:r>
          </w:p>
          <w:p w:rsidR="00BE7D30" w:rsidRDefault="00E21C20">
            <w:pPr>
              <w:spacing w:after="0" w:line="259" w:lineRule="auto"/>
              <w:ind w:left="0" w:firstLine="0"/>
              <w:jc w:val="left"/>
            </w:pPr>
            <w:r>
              <w:rPr>
                <w:b/>
                <w:sz w:val="20"/>
              </w:rPr>
              <w:t xml:space="preserve">SIMPLIFICADO </w:t>
            </w:r>
          </w:p>
        </w:tc>
      </w:tr>
      <w:tr w:rsidR="00BE7D30">
        <w:trPr>
          <w:trHeight w:val="701"/>
        </w:trPr>
        <w:tc>
          <w:tcPr>
            <w:tcW w:w="17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pPr>
            <w:r>
              <w:rPr>
                <w:sz w:val="20"/>
              </w:rPr>
              <w:t xml:space="preserve">AYUNTAMIENTO </w:t>
            </w:r>
          </w:p>
          <w:p w:rsidR="00BE7D30" w:rsidRDefault="00E21C20">
            <w:pPr>
              <w:spacing w:after="0" w:line="259" w:lineRule="auto"/>
              <w:ind w:left="0" w:firstLine="0"/>
              <w:jc w:val="left"/>
            </w:pPr>
            <w:r>
              <w:rPr>
                <w:sz w:val="20"/>
              </w:rPr>
              <w:t xml:space="preserve">DE </w:t>
            </w:r>
          </w:p>
          <w:p w:rsidR="00BE7D30" w:rsidRDefault="00E21C20">
            <w:pPr>
              <w:spacing w:after="0" w:line="259" w:lineRule="auto"/>
              <w:ind w:left="0" w:firstLine="0"/>
              <w:jc w:val="left"/>
            </w:pPr>
            <w:r>
              <w:rPr>
                <w:sz w:val="20"/>
              </w:rPr>
              <w:t xml:space="preserve">CANDELARIA </w:t>
            </w:r>
          </w:p>
        </w:tc>
        <w:tc>
          <w:tcPr>
            <w:tcW w:w="170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center"/>
            </w:pPr>
            <w:r>
              <w:rPr>
                <w:sz w:val="20"/>
              </w:rPr>
              <w:t xml:space="preserve">2.040 </w:t>
            </w:r>
          </w:p>
        </w:tc>
        <w:tc>
          <w:tcPr>
            <w:tcW w:w="19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center"/>
            </w:pPr>
            <w:r>
              <w:rPr>
                <w:sz w:val="20"/>
              </w:rPr>
              <w:t xml:space="preserve">2 </w:t>
            </w:r>
          </w:p>
        </w:tc>
        <w:tc>
          <w:tcPr>
            <w:tcW w:w="190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8 </w:t>
            </w:r>
          </w:p>
        </w:tc>
        <w:tc>
          <w:tcPr>
            <w:tcW w:w="19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8" w:firstLine="0"/>
              <w:jc w:val="center"/>
            </w:pPr>
            <w:r>
              <w:rPr>
                <w:sz w:val="20"/>
              </w:rPr>
              <w:t xml:space="preserve">1 </w:t>
            </w:r>
          </w:p>
        </w:tc>
      </w:tr>
      <w:tr w:rsidR="00BE7D30">
        <w:trPr>
          <w:trHeight w:val="240"/>
        </w:trPr>
        <w:tc>
          <w:tcPr>
            <w:tcW w:w="17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EPELCAN </w:t>
            </w:r>
          </w:p>
        </w:tc>
        <w:tc>
          <w:tcPr>
            <w:tcW w:w="170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center"/>
            </w:pPr>
            <w:r>
              <w:rPr>
                <w:sz w:val="20"/>
              </w:rPr>
              <w:t xml:space="preserve">102 </w:t>
            </w:r>
          </w:p>
        </w:tc>
        <w:tc>
          <w:tcPr>
            <w:tcW w:w="19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center"/>
            </w:pPr>
            <w:r>
              <w:rPr>
                <w:sz w:val="20"/>
              </w:rPr>
              <w:t xml:space="preserve">0 </w:t>
            </w:r>
          </w:p>
        </w:tc>
        <w:tc>
          <w:tcPr>
            <w:tcW w:w="190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2 </w:t>
            </w:r>
          </w:p>
        </w:tc>
        <w:tc>
          <w:tcPr>
            <w:tcW w:w="19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8" w:firstLine="0"/>
              <w:jc w:val="center"/>
            </w:pPr>
            <w:r>
              <w:rPr>
                <w:sz w:val="20"/>
              </w:rPr>
              <w:t xml:space="preserve">1 </w:t>
            </w:r>
          </w:p>
        </w:tc>
      </w:tr>
      <w:tr w:rsidR="00BE7D30">
        <w:trPr>
          <w:trHeight w:val="468"/>
        </w:trPr>
        <w:tc>
          <w:tcPr>
            <w:tcW w:w="1771" w:type="dxa"/>
            <w:tcBorders>
              <w:top w:val="single" w:sz="4" w:space="0" w:color="000000"/>
              <w:left w:val="single" w:sz="4" w:space="0" w:color="000000"/>
              <w:bottom w:val="single" w:sz="4" w:space="0" w:color="000000"/>
              <w:right w:val="single" w:sz="4" w:space="0" w:color="000000"/>
            </w:tcBorders>
          </w:tcPr>
          <w:p w:rsidR="00BE7D30" w:rsidRDefault="00E21C20">
            <w:pPr>
              <w:tabs>
                <w:tab w:val="right" w:pos="1612"/>
              </w:tabs>
              <w:spacing w:after="0" w:line="259" w:lineRule="auto"/>
              <w:ind w:left="0" w:firstLine="0"/>
              <w:jc w:val="left"/>
            </w:pPr>
            <w:r>
              <w:rPr>
                <w:sz w:val="20"/>
              </w:rPr>
              <w:t xml:space="preserve">EMPRESA </w:t>
            </w:r>
            <w:r>
              <w:rPr>
                <w:sz w:val="20"/>
              </w:rPr>
              <w:tab/>
              <w:t xml:space="preserve">DE </w:t>
            </w:r>
          </w:p>
          <w:p w:rsidR="00BE7D30" w:rsidRDefault="00E21C20">
            <w:pPr>
              <w:spacing w:after="0" w:line="259" w:lineRule="auto"/>
              <w:ind w:left="0" w:firstLine="0"/>
              <w:jc w:val="left"/>
            </w:pPr>
            <w:r>
              <w:rPr>
                <w:sz w:val="20"/>
              </w:rPr>
              <w:t xml:space="preserve">INSERCIÓN </w:t>
            </w:r>
          </w:p>
        </w:tc>
        <w:tc>
          <w:tcPr>
            <w:tcW w:w="170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center"/>
            </w:pPr>
            <w:r>
              <w:rPr>
                <w:sz w:val="20"/>
              </w:rPr>
              <w:t xml:space="preserve">51 </w:t>
            </w:r>
          </w:p>
        </w:tc>
        <w:tc>
          <w:tcPr>
            <w:tcW w:w="19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center"/>
            </w:pPr>
            <w:r>
              <w:rPr>
                <w:sz w:val="20"/>
              </w:rPr>
              <w:t xml:space="preserve">0 </w:t>
            </w:r>
          </w:p>
        </w:tc>
        <w:tc>
          <w:tcPr>
            <w:tcW w:w="190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0 </w:t>
            </w:r>
          </w:p>
        </w:tc>
        <w:tc>
          <w:tcPr>
            <w:tcW w:w="19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8" w:firstLine="0"/>
              <w:jc w:val="center"/>
            </w:pPr>
            <w:r>
              <w:rPr>
                <w:sz w:val="20"/>
              </w:rPr>
              <w:t xml:space="preserve">0 </w:t>
            </w:r>
          </w:p>
        </w:tc>
      </w:tr>
      <w:tr w:rsidR="00BE7D30">
        <w:trPr>
          <w:trHeight w:val="242"/>
        </w:trPr>
        <w:tc>
          <w:tcPr>
            <w:tcW w:w="17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FUNDACIÓN </w:t>
            </w:r>
          </w:p>
        </w:tc>
        <w:tc>
          <w:tcPr>
            <w:tcW w:w="170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center"/>
            </w:pPr>
            <w:r>
              <w:rPr>
                <w:sz w:val="20"/>
              </w:rPr>
              <w:t xml:space="preserve">74 </w:t>
            </w:r>
          </w:p>
        </w:tc>
        <w:tc>
          <w:tcPr>
            <w:tcW w:w="19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center"/>
            </w:pPr>
            <w:r>
              <w:rPr>
                <w:sz w:val="20"/>
              </w:rPr>
              <w:t xml:space="preserve">0 </w:t>
            </w:r>
          </w:p>
        </w:tc>
        <w:tc>
          <w:tcPr>
            <w:tcW w:w="190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0 </w:t>
            </w:r>
          </w:p>
        </w:tc>
        <w:tc>
          <w:tcPr>
            <w:tcW w:w="19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8" w:firstLine="0"/>
              <w:jc w:val="center"/>
            </w:pPr>
            <w:r>
              <w:rPr>
                <w:sz w:val="20"/>
              </w:rPr>
              <w:t xml:space="preserve">0 </w:t>
            </w:r>
          </w:p>
        </w:tc>
      </w:tr>
    </w:tbl>
    <w:p w:rsidR="00BE7D30" w:rsidRDefault="00E21C20">
      <w:pPr>
        <w:spacing w:after="0" w:line="259" w:lineRule="auto"/>
        <w:ind w:left="722" w:firstLine="0"/>
        <w:jc w:val="left"/>
      </w:pP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rFonts w:ascii="Times New Roman" w:eastAsia="Times New Roman" w:hAnsi="Times New Roman" w:cs="Times New Roman"/>
          <w:sz w:val="24"/>
        </w:rPr>
        <w:t xml:space="preserve"> </w:t>
      </w:r>
    </w:p>
    <w:p w:rsidR="00BE7D30" w:rsidRDefault="00E21C20">
      <w:pPr>
        <w:ind w:left="-1" w:right="110" w:firstLine="708"/>
      </w:pPr>
      <w:r>
        <w:t>En este sentido, se requiere potenciar el área de contratación, con el fin de que la Técnica de Contratación, que asume la Jefatura de esta área, disponga de mayor personal a su responsabilidad, para disminuir lo máximo posible, la realización de contratos</w:t>
      </w:r>
      <w:r>
        <w:t xml:space="preserve"> menores, restringiéndolo para servicios y suministros que no sean de prestación sucesiva, esto es, para casos esporádicos y excepcionales, que no se puedan prever. </w:t>
      </w:r>
    </w:p>
    <w:p w:rsidR="00BE7D30" w:rsidRDefault="00E21C20">
      <w:pPr>
        <w:spacing w:after="0" w:line="259" w:lineRule="auto"/>
        <w:ind w:left="14" w:firstLine="0"/>
        <w:jc w:val="left"/>
      </w:pPr>
      <w:r>
        <w:t xml:space="preserve"> </w:t>
      </w:r>
    </w:p>
    <w:p w:rsidR="00BE7D30" w:rsidRDefault="00E21C20">
      <w:pPr>
        <w:ind w:left="-1" w:right="110" w:firstLine="360"/>
      </w:pPr>
      <w:r>
        <w:t>Asimismo, surge la necesidad de realizar el seguimiento de los contratos municipales, so</w:t>
      </w:r>
      <w:r>
        <w:t>metidos a concesión administrativa, a efectos de su control y sanción, en su caso. Lo más adecuado es la creación de un servicio o departamento especializado en el seguimiento de al menos los grandes contratos tanto desde el punto de vista técnico como eco</w:t>
      </w:r>
      <w:r>
        <w:t xml:space="preserve">nómico y legal. </w:t>
      </w:r>
    </w:p>
    <w:p w:rsidR="00BE7D30" w:rsidRDefault="00E21C20">
      <w:pPr>
        <w:spacing w:after="0" w:line="259" w:lineRule="auto"/>
        <w:ind w:left="374" w:firstLine="0"/>
        <w:jc w:val="left"/>
      </w:pPr>
      <w:r>
        <w:t xml:space="preserve"> </w:t>
      </w:r>
    </w:p>
    <w:p w:rsidR="00BE7D30" w:rsidRDefault="00E21C20">
      <w:pPr>
        <w:ind w:left="-1" w:right="110" w:firstLine="360"/>
      </w:pPr>
      <w:r>
        <w:t>Durante el ejercicio 2020 y 2021, no ha habido resoluciones adoptadas por el Presidente de la Entidad Local contrarias a los reparos efectuados.</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rPr>
          <w:b/>
        </w:rPr>
        <w:t xml:space="preserve"> </w:t>
      </w:r>
    </w:p>
    <w:p w:rsidR="00BE7D30" w:rsidRDefault="00E21C20">
      <w:pPr>
        <w:numPr>
          <w:ilvl w:val="1"/>
          <w:numId w:val="20"/>
        </w:numPr>
        <w:spacing w:after="6"/>
        <w:ind w:right="107" w:hanging="360"/>
      </w:pPr>
      <w:r>
        <w:rPr>
          <w:b/>
        </w:rPr>
        <w:t xml:space="preserve">CONTROL FINANCIERO. </w:t>
      </w:r>
    </w:p>
    <w:p w:rsidR="00BE7D30" w:rsidRDefault="00E21C20">
      <w:pPr>
        <w:spacing w:after="163" w:line="259" w:lineRule="auto"/>
        <w:ind w:left="734" w:firstLine="0"/>
        <w:jc w:val="left"/>
      </w:pPr>
      <w:r>
        <w:rPr>
          <w:b/>
        </w:rPr>
        <w:t xml:space="preserve"> </w:t>
      </w:r>
    </w:p>
    <w:p w:rsidR="00BE7D30" w:rsidRDefault="00E21C20">
      <w:pPr>
        <w:spacing w:after="172"/>
        <w:ind w:left="-1" w:right="110" w:firstLine="360"/>
      </w:pPr>
      <w:r>
        <w:t xml:space="preserve">Conforme el artículo 3.3 del RCI, el control financiero tiene por objeto verificar el funcionamiento de los servicios del sector público local en el aspecto económico financiero para comprobar el cumplimiento de la normativa y directrices que los rigen y, </w:t>
      </w:r>
      <w:r>
        <w:t>en general, que su gestión se ajusta a los principios de buena gestión financiera, comprobando que la gestión de los recursos públicos se encuentra orientada por la eficacia, la eficiencia, la economía, la calidad y la transparencia, y por los principios d</w:t>
      </w:r>
      <w:r>
        <w:t xml:space="preserve">e estabilidad presupuestaria y sostenibilidad financiera en el uso de los recursos públicos locales. </w:t>
      </w:r>
    </w:p>
    <w:p w:rsidR="00BE7D30" w:rsidRDefault="00E21C20">
      <w:pPr>
        <w:spacing w:after="174"/>
        <w:ind w:left="-1" w:right="110" w:firstLine="360"/>
      </w:pPr>
      <w:r>
        <w:rPr>
          <w:rFonts w:ascii="Calibri" w:eastAsia="Calibri" w:hAnsi="Calibri" w:cs="Calibri"/>
          <w:noProof/>
        </w:rPr>
        <mc:AlternateContent>
          <mc:Choice Requires="wpg">
            <w:drawing>
              <wp:anchor distT="0" distB="0" distL="114300" distR="114300" simplePos="0" relativeHeight="25172582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61422" name="Group 261422"/>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3501" name="Rectangle 13501"/>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3502" name="Rectangle 13502"/>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63 de 180 </w:t>
                              </w:r>
                            </w:p>
                          </w:txbxContent>
                        </wps:txbx>
                        <wps:bodyPr horzOverflow="overflow" vert="horz" lIns="0" tIns="0" rIns="0" bIns="0" rtlCol="0">
                          <a:noAutofit/>
                        </wps:bodyPr>
                      </wps:wsp>
                    </wpg:wgp>
                  </a:graphicData>
                </a:graphic>
              </wp:anchor>
            </w:drawing>
          </mc:Choice>
          <mc:Fallback xmlns:a="http://schemas.openxmlformats.org/drawingml/2006/main">
            <w:pict>
              <v:group id="Group 261422" style="width:12.7031pt;height:279.594pt;position:absolute;mso-position-horizontal-relative:page;mso-position-horizontal:absolute;margin-left:682.278pt;mso-position-vertical-relative:page;margin-top:532.326pt;" coordsize="1613,35508">
                <v:rect id="Rectangle 13501"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3502"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63 de 180 </w:t>
                        </w:r>
                      </w:p>
                    </w:txbxContent>
                  </v:textbox>
                </v:rect>
                <w10:wrap type="square"/>
              </v:group>
            </w:pict>
          </mc:Fallback>
        </mc:AlternateContent>
      </w:r>
      <w:r>
        <w:t>El control financiero así definido comprende las modalidades de control permanente y la auditoría pública, incluyéndose en ambas el control de eficacia referido e</w:t>
      </w:r>
      <w:r>
        <w:t xml:space="preserve">n el artículo 213 del texto refundido de la Ley de las Haciendas Locales. </w:t>
      </w:r>
    </w:p>
    <w:p w:rsidR="00BE7D30" w:rsidRDefault="00E21C20">
      <w:pPr>
        <w:ind w:left="-1" w:right="110" w:firstLine="360"/>
      </w:pPr>
      <w:r>
        <w:t xml:space="preserve">Con respecto al último Plan Anual de Control Financiero aprobado, que concretaba varias actuaciones, que se detallan a continuación, valorando el resultado de las mismas: </w:t>
      </w:r>
    </w:p>
    <w:p w:rsidR="00BE7D30" w:rsidRDefault="00E21C20">
      <w:pPr>
        <w:spacing w:after="0" w:line="259" w:lineRule="auto"/>
        <w:ind w:left="374" w:firstLine="0"/>
        <w:jc w:val="left"/>
      </w:pPr>
      <w:r>
        <w:t xml:space="preserve"> </w:t>
      </w:r>
    </w:p>
    <w:p w:rsidR="00BE7D30" w:rsidRDefault="00E21C20">
      <w:pPr>
        <w:ind w:left="384" w:right="110"/>
      </w:pPr>
      <w:r>
        <w:t>A)</w:t>
      </w:r>
      <w:r>
        <w:rPr>
          <w:b/>
        </w:rPr>
        <w:t xml:space="preserve"> </w:t>
      </w:r>
      <w:r>
        <w:t>ACTU</w:t>
      </w:r>
      <w:r>
        <w:t>ACIONES DE CONTROL PERMANENTE DERIVADOS OBLIGACIÓN LEGAL</w:t>
      </w:r>
      <w:r>
        <w:rPr>
          <w:rFonts w:ascii="Times New Roman" w:eastAsia="Times New Roman" w:hAnsi="Times New Roman" w:cs="Times New Roman"/>
          <w:sz w:val="24"/>
        </w:rPr>
        <w:t xml:space="preserve"> </w:t>
      </w:r>
    </w:p>
    <w:p w:rsidR="00BE7D30" w:rsidRDefault="00E21C20">
      <w:pPr>
        <w:spacing w:after="0" w:line="259" w:lineRule="auto"/>
        <w:ind w:left="374" w:firstLine="0"/>
        <w:jc w:val="left"/>
      </w:pPr>
      <w:r>
        <w:t xml:space="preserve"> </w:t>
      </w:r>
    </w:p>
    <w:p w:rsidR="00BE7D30" w:rsidRDefault="00E21C20">
      <w:pPr>
        <w:spacing w:after="1" w:line="232" w:lineRule="auto"/>
        <w:ind w:left="-1" w:right="108" w:firstLine="360"/>
      </w:pPr>
      <w:r>
        <w:rPr>
          <w:i/>
          <w:u w:val="single" w:color="000000"/>
        </w:rPr>
        <w:t>1.- Actuaciones previstas en las normas presupuestarias y reguladoras de la gestión económica</w:t>
      </w:r>
      <w:r>
        <w:rPr>
          <w:i/>
        </w:rPr>
        <w:t xml:space="preserve"> </w:t>
      </w:r>
      <w:r>
        <w:rPr>
          <w:i/>
          <w:u w:val="single" w:color="000000"/>
        </w:rPr>
        <w:t>del sector público local atribuidas al órgano interventor, tales como Presupuesto municipal,</w:t>
      </w:r>
      <w:r>
        <w:rPr>
          <w:i/>
        </w:rPr>
        <w:t xml:space="preserve"> </w:t>
      </w:r>
      <w:r>
        <w:rPr>
          <w:i/>
          <w:u w:val="single" w:color="000000"/>
        </w:rPr>
        <w:t>modificac</w:t>
      </w:r>
      <w:r>
        <w:rPr>
          <w:i/>
          <w:u w:val="single" w:color="000000"/>
        </w:rPr>
        <w:t>iones presupuestarias, liquidaciones del Presupuesto general.</w:t>
      </w:r>
      <w:r>
        <w:rPr>
          <w:rFonts w:ascii="Times New Roman" w:eastAsia="Times New Roman" w:hAnsi="Times New Roman" w:cs="Times New Roman"/>
          <w:sz w:val="24"/>
        </w:rPr>
        <w:t xml:space="preserve"> </w:t>
      </w:r>
    </w:p>
    <w:p w:rsidR="00BE7D30" w:rsidRDefault="00E21C20">
      <w:pPr>
        <w:spacing w:after="0" w:line="259" w:lineRule="auto"/>
        <w:ind w:left="374" w:firstLine="0"/>
        <w:jc w:val="left"/>
      </w:pPr>
      <w:r>
        <w:t xml:space="preserve"> </w:t>
      </w:r>
    </w:p>
    <w:p w:rsidR="00BE7D30" w:rsidRDefault="00E21C20">
      <w:pPr>
        <w:ind w:left="-1" w:right="110" w:firstLine="360"/>
      </w:pPr>
      <w:r>
        <w:t>En el año 2021, el Presupuesto municipal, se aprobó por acuerdo plenario de 27 de mayo de 2021, tramitándose un total de 71 modificaciones presupuestarias: 33 generaciones de crédito por ingr</w:t>
      </w:r>
      <w:r>
        <w:t>eso (por importe de 5.463.443,55 Euros), 28 Transferencias de crédito (por importe de 935.267,67 Euros), 6 créditos extraordinario/Suplementos de crédito (por la cantidad de 6.697.866,18 Euros) y 6 Incorporación de crédito por ingreso (un total de 5.899.95</w:t>
      </w:r>
      <w:r>
        <w:t xml:space="preserve">0,03 Euros). </w:t>
      </w:r>
    </w:p>
    <w:p w:rsidR="00BE7D30" w:rsidRDefault="00E21C20">
      <w:pPr>
        <w:spacing w:after="0" w:line="259" w:lineRule="auto"/>
        <w:ind w:left="374" w:firstLine="0"/>
        <w:jc w:val="left"/>
      </w:pPr>
      <w:r>
        <w:t xml:space="preserve"> </w:t>
      </w:r>
    </w:p>
    <w:p w:rsidR="00BE7D30" w:rsidRDefault="00E21C20">
      <w:pPr>
        <w:ind w:left="-1" w:right="110" w:firstLine="360"/>
      </w:pPr>
      <w:r>
        <w:t xml:space="preserve">Por Decreto 597/2021, de 16 de marzo, se aprobó la Liquidación del Presupuesto municipal del año 2021, destacando las siguientes magnitudes: </w:t>
      </w:r>
    </w:p>
    <w:p w:rsidR="00BE7D30" w:rsidRDefault="00E21C20">
      <w:pPr>
        <w:spacing w:after="0" w:line="259" w:lineRule="auto"/>
        <w:ind w:left="374" w:firstLine="0"/>
        <w:jc w:val="left"/>
      </w:pPr>
      <w:r>
        <w:t xml:space="preserve"> </w:t>
      </w:r>
    </w:p>
    <w:p w:rsidR="00BE7D30" w:rsidRDefault="00E21C20">
      <w:pPr>
        <w:numPr>
          <w:ilvl w:val="1"/>
          <w:numId w:val="22"/>
        </w:numPr>
        <w:ind w:right="110" w:hanging="360"/>
      </w:pPr>
      <w:r>
        <w:t xml:space="preserve">Remanente de Tesorería para Gastos Generales:18.482.024,15 Euros. </w:t>
      </w:r>
    </w:p>
    <w:p w:rsidR="00BE7D30" w:rsidRDefault="00E21C20">
      <w:pPr>
        <w:numPr>
          <w:ilvl w:val="1"/>
          <w:numId w:val="22"/>
        </w:numPr>
        <w:ind w:right="110" w:hanging="360"/>
      </w:pPr>
      <w:r>
        <w:t>Ahorro Neto: 4.269.684,77 Eur</w:t>
      </w:r>
      <w:r>
        <w:t xml:space="preserve">os. </w:t>
      </w:r>
    </w:p>
    <w:p w:rsidR="00BE7D30" w:rsidRDefault="00E21C20">
      <w:pPr>
        <w:numPr>
          <w:ilvl w:val="1"/>
          <w:numId w:val="22"/>
        </w:numPr>
        <w:ind w:right="110" w:hanging="360"/>
      </w:pPr>
      <w:r>
        <w:t xml:space="preserve">Endeudamiento a Largo Plazo: 0,00 Euros. </w:t>
      </w:r>
    </w:p>
    <w:p w:rsidR="00BE7D30" w:rsidRDefault="00E21C20">
      <w:pPr>
        <w:numPr>
          <w:ilvl w:val="1"/>
          <w:numId w:val="22"/>
        </w:numPr>
        <w:ind w:right="110" w:hanging="360"/>
      </w:pPr>
      <w:r>
        <w:t xml:space="preserve">Estabilidad Presupuestaria: 4.647.254,57 Euros. </w:t>
      </w:r>
    </w:p>
    <w:p w:rsidR="00BE7D30" w:rsidRDefault="00E21C20">
      <w:pPr>
        <w:numPr>
          <w:ilvl w:val="1"/>
          <w:numId w:val="22"/>
        </w:numPr>
        <w:ind w:right="110" w:hanging="360"/>
      </w:pPr>
      <w:r>
        <w:t xml:space="preserve">Protocolo Déficit Excesivo: 735.710,60 Euros, un 2,7 %. </w:t>
      </w:r>
    </w:p>
    <w:p w:rsidR="00BE7D30" w:rsidRDefault="00E21C20">
      <w:pPr>
        <w:spacing w:after="0" w:line="259" w:lineRule="auto"/>
        <w:ind w:left="14" w:firstLine="0"/>
        <w:jc w:val="left"/>
      </w:pPr>
      <w:r>
        <w:t xml:space="preserve"> </w:t>
      </w:r>
    </w:p>
    <w:p w:rsidR="00BE7D30" w:rsidRDefault="00E21C20">
      <w:pPr>
        <w:ind w:left="-1" w:right="110" w:firstLine="360"/>
      </w:pPr>
      <w:r>
        <w:t xml:space="preserve">Las cuentas de la Empresa de Inserción de Viviendas y Servicios Municipales SL, han puesto de manifiesto un resultado positivo de 65.366,75 Euros, un Fondo de Maniobra de 237.764,40 Euros, no tiene deuda financiera y una situación de estabilidad. </w:t>
      </w:r>
    </w:p>
    <w:p w:rsidR="00BE7D30" w:rsidRDefault="00E21C20">
      <w:pPr>
        <w:spacing w:after="0" w:line="259" w:lineRule="auto"/>
        <w:ind w:left="14" w:firstLine="0"/>
        <w:jc w:val="left"/>
      </w:pPr>
      <w:r>
        <w:t xml:space="preserve"> </w:t>
      </w:r>
    </w:p>
    <w:p w:rsidR="00BE7D30" w:rsidRDefault="00E21C20">
      <w:pPr>
        <w:ind w:left="384" w:right="110"/>
      </w:pPr>
      <w:r>
        <w:t xml:space="preserve">En el </w:t>
      </w:r>
      <w:r>
        <w:t xml:space="preserve">caso de las cuentas Fundación, las cuentas ponen de manifiesto un resultado positivo de </w:t>
      </w:r>
    </w:p>
    <w:p w:rsidR="00BE7D30" w:rsidRDefault="00E21C20">
      <w:pPr>
        <w:ind w:left="9" w:right="110"/>
      </w:pPr>
      <w:r>
        <w:t xml:space="preserve">6.877,16 Euros, no tiene deuda financiera y una situación de equilibrio financiero. </w:t>
      </w:r>
    </w:p>
    <w:p w:rsidR="00BE7D30" w:rsidRDefault="00E21C20">
      <w:pPr>
        <w:spacing w:after="0" w:line="259" w:lineRule="auto"/>
        <w:ind w:left="374" w:firstLine="0"/>
        <w:jc w:val="left"/>
      </w:pPr>
      <w:r>
        <w:t xml:space="preserve"> </w:t>
      </w:r>
    </w:p>
    <w:p w:rsidR="00BE7D30" w:rsidRDefault="00E21C20">
      <w:pPr>
        <w:ind w:left="384" w:right="110"/>
      </w:pPr>
      <w:r>
        <w:t xml:space="preserve">Está pendiente de aprobación, las cuentas de la Entidad Pública Empresarial. </w:t>
      </w:r>
    </w:p>
    <w:p w:rsidR="00BE7D30" w:rsidRDefault="00E21C20">
      <w:pPr>
        <w:spacing w:after="0" w:line="259" w:lineRule="auto"/>
        <w:ind w:left="374" w:firstLine="0"/>
        <w:jc w:val="left"/>
      </w:pPr>
      <w:r>
        <w:t xml:space="preserve"> </w:t>
      </w:r>
    </w:p>
    <w:p w:rsidR="00BE7D30" w:rsidRDefault="00E21C20">
      <w:pPr>
        <w:spacing w:after="0" w:line="259" w:lineRule="auto"/>
        <w:ind w:left="374" w:firstLine="0"/>
        <w:jc w:val="left"/>
      </w:pPr>
      <w:r>
        <w:t xml:space="preserve"> </w:t>
      </w:r>
    </w:p>
    <w:p w:rsidR="00BE7D30" w:rsidRDefault="00E21C20">
      <w:pPr>
        <w:spacing w:after="1" w:line="232" w:lineRule="auto"/>
        <w:ind w:left="9" w:right="108"/>
      </w:pPr>
      <w:r>
        <w:rPr>
          <w:i/>
          <w:u w:val="single" w:color="000000"/>
        </w:rPr>
        <w:t xml:space="preserve">      2.- Verificación que los correspondientes registros contables de facturas cumplen con las</w:t>
      </w:r>
      <w:r>
        <w:rPr>
          <w:i/>
        </w:rPr>
        <w:t xml:space="preserve"> </w:t>
      </w:r>
      <w:r>
        <w:rPr>
          <w:i/>
          <w:u w:val="single" w:color="000000"/>
        </w:rPr>
        <w:t>condiciones de funcionamiento previstas en esta Ley 25/2013 de impulso de la factura electrónica</w:t>
      </w:r>
      <w:r>
        <w:rPr>
          <w:i/>
        </w:rPr>
        <w:t xml:space="preserve"> </w:t>
      </w:r>
      <w:r>
        <w:rPr>
          <w:i/>
          <w:u w:val="single" w:color="000000"/>
        </w:rPr>
        <w:t>y creación del registro contable de facturas y su normativa d</w:t>
      </w:r>
      <w:r>
        <w:rPr>
          <w:i/>
          <w:u w:val="single" w:color="000000"/>
        </w:rPr>
        <w:t>e desarrollo.</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9" w:right="110"/>
      </w:pPr>
      <w:r>
        <w:t xml:space="preserve"> El Registro Contable de Facturas municipal, está conectado al Punto General de Entrada de Facturas electrónicas de la Administración General del Estado (FAC-e), por lo que las facturas electrónicas presentadas a través del mismo, son remi</w:t>
      </w:r>
      <w:r>
        <w:t xml:space="preserve">tidas, electrónicamente, mediante un servicio proporcionado por dicho punto, al Registro Contable de Facturas, dando lugar su anotación a la asignación de un código de identificación en el citado Registro. </w:t>
      </w:r>
    </w:p>
    <w:p w:rsidR="00BE7D30" w:rsidRDefault="00E21C20">
      <w:pPr>
        <w:spacing w:after="0" w:line="259" w:lineRule="auto"/>
        <w:ind w:left="14" w:firstLine="0"/>
        <w:jc w:val="left"/>
      </w:pPr>
      <w:r>
        <w:t xml:space="preserve"> </w:t>
      </w:r>
    </w:p>
    <w:p w:rsidR="00BE7D30" w:rsidRDefault="00E21C20">
      <w:pPr>
        <w:ind w:left="9" w:right="110"/>
      </w:pPr>
      <w:r>
        <w:t xml:space="preserve"> Dichas facturas son descargadas por cada Conce</w:t>
      </w:r>
      <w:r>
        <w:t xml:space="preserve">jalía y una vez conformadas por las mismas, mediante firma electrónica, son remitidas al área económica para su tramitación, que realiza las relaciones contables, para su reconocimiento y pago. </w:t>
      </w:r>
    </w:p>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72684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61638" name="Group 26163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3631" name="Rectangle 13631"/>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3632" name="Rectangle 13632"/>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64 de 180 </w:t>
                              </w:r>
                            </w:p>
                          </w:txbxContent>
                        </wps:txbx>
                        <wps:bodyPr horzOverflow="overflow" vert="horz" lIns="0" tIns="0" rIns="0" bIns="0" rtlCol="0">
                          <a:noAutofit/>
                        </wps:bodyPr>
                      </wps:wsp>
                    </wpg:wgp>
                  </a:graphicData>
                </a:graphic>
              </wp:anchor>
            </w:drawing>
          </mc:Choice>
          <mc:Fallback xmlns:a="http://schemas.openxmlformats.org/drawingml/2006/main">
            <w:pict>
              <v:group id="Group 261638" style="width:12.7031pt;height:279.594pt;position:absolute;mso-position-horizontal-relative:page;mso-position-horizontal:absolute;margin-left:682.278pt;mso-position-vertical-relative:page;margin-top:532.326pt;" coordsize="1613,35508">
                <v:rect id="Rectangle 13631"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3632"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64 de 180 </w:t>
                        </w:r>
                      </w:p>
                    </w:txbxContent>
                  </v:textbox>
                </v:rect>
                <w10:wrap type="square"/>
              </v:group>
            </w:pict>
          </mc:Fallback>
        </mc:AlternateContent>
      </w:r>
      <w:r>
        <w:t xml:space="preserve"> </w:t>
      </w:r>
    </w:p>
    <w:p w:rsidR="00BE7D30" w:rsidRDefault="00E21C20">
      <w:pPr>
        <w:ind w:left="-1" w:right="110" w:firstLine="708"/>
      </w:pPr>
      <w:r>
        <w:t xml:space="preserve">Se ha verificado que las facturas registradas en el FAC-e y </w:t>
      </w:r>
      <w:r>
        <w:t xml:space="preserve">con destino al Ayuntamiento, no quedan retenidas, permitiendo al proveedor conocer el estado último de la factura por ellos registrada: registrada en Registro Contable de Facturas, Contabilizada, Pagada, Rechazada o Anulada. </w:t>
      </w:r>
    </w:p>
    <w:p w:rsidR="00BE7D30" w:rsidRDefault="00E21C20">
      <w:pPr>
        <w:spacing w:after="0" w:line="259" w:lineRule="auto"/>
        <w:ind w:left="722" w:firstLine="0"/>
        <w:jc w:val="left"/>
      </w:pPr>
      <w:r>
        <w:t xml:space="preserve"> </w:t>
      </w:r>
    </w:p>
    <w:p w:rsidR="00BE7D30" w:rsidRDefault="00E21C20">
      <w:pPr>
        <w:ind w:left="-1" w:right="110" w:firstLine="708"/>
      </w:pPr>
      <w:r>
        <w:t>Asimismo, se ha puesto de ma</w:t>
      </w:r>
      <w:r>
        <w:t xml:space="preserve">nifiesto que el tiempo medio de inscripción de facturas electrónicas en el Registro Contable de facturas, es prácticamente automático. </w:t>
      </w:r>
    </w:p>
    <w:p w:rsidR="00BE7D30" w:rsidRDefault="00E21C20">
      <w:pPr>
        <w:spacing w:after="0" w:line="259" w:lineRule="auto"/>
        <w:ind w:left="722" w:firstLine="0"/>
        <w:jc w:val="left"/>
      </w:pPr>
      <w:r>
        <w:t xml:space="preserve"> </w:t>
      </w:r>
    </w:p>
    <w:p w:rsidR="00BE7D30" w:rsidRDefault="00E21C20">
      <w:pPr>
        <w:spacing w:after="0" w:line="259" w:lineRule="auto"/>
        <w:ind w:left="722"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1" w:line="232" w:lineRule="auto"/>
        <w:ind w:left="9" w:right="108"/>
      </w:pPr>
      <w:r>
        <w:rPr>
          <w:i/>
          <w:u w:val="single" w:color="000000"/>
        </w:rPr>
        <w:t xml:space="preserve">      3.- Seguimiento de la ejecución presupuestaria y verificación del cumplimiento de los objetivos</w:t>
      </w:r>
      <w:r>
        <w:rPr>
          <w:i/>
        </w:rPr>
        <w:t xml:space="preserve"> </w:t>
      </w:r>
      <w:r>
        <w:rPr>
          <w:i/>
          <w:u w:val="single" w:color="000000"/>
        </w:rPr>
        <w:t>asignados.</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1" w:right="110" w:firstLine="708"/>
      </w:pPr>
      <w:r>
        <w:t xml:space="preserve">Se ha remitido al Pleno municipal información de la ejecución del presupuesto, con carácter trimestral, acompañado de los movimientos y situación de tesorería.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1" w:line="232" w:lineRule="auto"/>
        <w:ind w:left="9" w:right="108"/>
      </w:pPr>
      <w:r>
        <w:rPr>
          <w:i/>
          <w:u w:val="single" w:color="000000"/>
        </w:rPr>
        <w:t>4.-  Control de las Subvenciones y Ayudas Públicas</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rPr>
        <w:t xml:space="preserve"> </w:t>
      </w:r>
    </w:p>
    <w:p w:rsidR="00BE7D30" w:rsidRDefault="00E21C20">
      <w:pPr>
        <w:spacing w:after="112"/>
        <w:ind w:left="9" w:right="110"/>
      </w:pPr>
      <w:r>
        <w:t xml:space="preserve">En cumplimiento del artículo 44 de </w:t>
      </w:r>
      <w:r>
        <w:t xml:space="preserve">la Ley General de Subvenciones, se ha efectuado un Control Financiero de las subvenciones otorgadas, debidamente justificadas, sin que se haya procedido a reintegro alguno. </w:t>
      </w:r>
    </w:p>
    <w:p w:rsidR="00BE7D30" w:rsidRDefault="00E21C20">
      <w:pPr>
        <w:spacing w:after="0" w:line="259" w:lineRule="auto"/>
        <w:ind w:left="14" w:firstLine="0"/>
        <w:jc w:val="left"/>
      </w:pPr>
      <w:r>
        <w:t xml:space="preserve"> </w:t>
      </w:r>
    </w:p>
    <w:p w:rsidR="00BE7D30" w:rsidRDefault="00E21C20">
      <w:pPr>
        <w:spacing w:after="111"/>
        <w:ind w:left="9" w:right="110"/>
      </w:pPr>
      <w:r>
        <w:t xml:space="preserve">B) ACTUACIONES DE CONTROL PERMANENTE DERIVADOS DE UN ANÁLISIS DE RIESGOS, PREVISTOS EN EL PLAN ANUAL DE CONTROL FINANCIERO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rPr>
          <w:b/>
          <w:i/>
        </w:rPr>
        <w:t xml:space="preserve"> </w:t>
      </w:r>
    </w:p>
    <w:p w:rsidR="00BE7D30" w:rsidRDefault="00E21C20">
      <w:pPr>
        <w:spacing w:line="248" w:lineRule="auto"/>
        <w:ind w:left="9" w:right="107"/>
      </w:pPr>
      <w:r>
        <w:rPr>
          <w:i/>
        </w:rPr>
        <w:t xml:space="preserve">1.- Generalizar la elaboración de Pliegos, minimizando la tramitación de contratos menores para casos concretos. </w:t>
      </w:r>
    </w:p>
    <w:p w:rsidR="00BE7D30" w:rsidRDefault="00E21C20">
      <w:pPr>
        <w:spacing w:after="0" w:line="259" w:lineRule="auto"/>
        <w:ind w:left="14" w:firstLine="0"/>
        <w:jc w:val="left"/>
      </w:pPr>
      <w:r>
        <w:t xml:space="preserve"> </w:t>
      </w:r>
    </w:p>
    <w:p w:rsidR="00BE7D30" w:rsidRDefault="00E21C20">
      <w:pPr>
        <w:ind w:left="-1" w:right="110" w:firstLine="708"/>
      </w:pPr>
      <w:r>
        <w:t xml:space="preserve">No se ha cumplido durante el ejercicio 2021, una vez puesto de manifiesto la gran cantidad de Contratos menores tramitados y las pocas licitaciones realizadas. </w:t>
      </w:r>
    </w:p>
    <w:p w:rsidR="00BE7D30" w:rsidRDefault="00E21C20">
      <w:pPr>
        <w:spacing w:after="0" w:line="259" w:lineRule="auto"/>
        <w:ind w:left="14" w:firstLine="0"/>
        <w:jc w:val="left"/>
      </w:pPr>
      <w:r>
        <w:t xml:space="preserve"> </w:t>
      </w:r>
    </w:p>
    <w:p w:rsidR="00BE7D30" w:rsidRDefault="00E21C20">
      <w:pPr>
        <w:spacing w:line="248" w:lineRule="auto"/>
        <w:ind w:left="9" w:right="107"/>
      </w:pPr>
      <w:r>
        <w:rPr>
          <w:i/>
        </w:rPr>
        <w:t>2.- Nombramiento de Responsables del Contrato, que supervise que el contrato se ejecuta, conf</w:t>
      </w:r>
      <w:r>
        <w:rPr>
          <w:i/>
        </w:rPr>
        <w:t xml:space="preserve">orme el Pliego y estudie la estructura de costes. </w:t>
      </w:r>
    </w:p>
    <w:p w:rsidR="00BE7D30" w:rsidRDefault="00E21C20">
      <w:pPr>
        <w:spacing w:after="0" w:line="259" w:lineRule="auto"/>
        <w:ind w:left="14" w:firstLine="0"/>
        <w:jc w:val="left"/>
      </w:pPr>
      <w:r>
        <w:rPr>
          <w:i/>
        </w:rPr>
        <w:t xml:space="preserve"> </w:t>
      </w:r>
    </w:p>
    <w:p w:rsidR="00BE7D30" w:rsidRDefault="00E21C20">
      <w:pPr>
        <w:ind w:left="9" w:right="110"/>
      </w:pPr>
      <w:r>
        <w:t xml:space="preserve"> Si bien hay nombrado un responsable del contrato en la concesión del servicio de recogida de Residuos Sólidos Urbanos y Limpieza Viaria, no le consta a este interventor, que se haya iniciado ninguna act</w:t>
      </w:r>
      <w:r>
        <w:t xml:space="preserve">uación para exigir a la empresa los incumplimientos en la ejecución del contrato y de las reclamaciones de este Ayuntamiento contra la empresa. </w:t>
      </w:r>
    </w:p>
    <w:p w:rsidR="00BE7D30" w:rsidRDefault="00E21C20">
      <w:pPr>
        <w:spacing w:after="0" w:line="259" w:lineRule="auto"/>
        <w:ind w:left="14" w:firstLine="0"/>
        <w:jc w:val="left"/>
      </w:pPr>
      <w:r>
        <w:t xml:space="preserve"> </w:t>
      </w:r>
    </w:p>
    <w:p w:rsidR="00BE7D30" w:rsidRDefault="00E21C20">
      <w:pPr>
        <w:spacing w:line="248" w:lineRule="auto"/>
        <w:ind w:left="9" w:right="107"/>
      </w:pPr>
      <w:r>
        <w:rPr>
          <w:i/>
        </w:rPr>
        <w:t xml:space="preserve">3.- Concienciación de la importancia de elaborar anualmente los Presupuestos. </w:t>
      </w:r>
    </w:p>
    <w:p w:rsidR="00BE7D30" w:rsidRDefault="00E21C20">
      <w:pPr>
        <w:spacing w:after="0" w:line="259" w:lineRule="auto"/>
        <w:ind w:left="14" w:firstLine="0"/>
        <w:jc w:val="left"/>
      </w:pPr>
      <w:r>
        <w:rPr>
          <w:i/>
        </w:rPr>
        <w:t xml:space="preserve"> </w:t>
      </w:r>
    </w:p>
    <w:p w:rsidR="00BE7D30" w:rsidRDefault="00E21C20">
      <w:pPr>
        <w:ind w:left="-1" w:right="110" w:firstLine="708"/>
      </w:pPr>
      <w:r>
        <w:t>A diferencia del ejercicio 2</w:t>
      </w:r>
      <w:r>
        <w:t xml:space="preserve">019, si se han elaborado y aprobado los presupuestos generales para el 2020 y 2021, si bien este inicialmente, pero sería recomendable su aprobación en los plazos previstos legalmente. </w:t>
      </w:r>
    </w:p>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72787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62551" name="Group 262551"/>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3749" name="Rectangle 13749"/>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ATZ5DFL243ADN35WRRMP7M4KM | Verificación: https://</w:t>
                              </w:r>
                              <w:r>
                                <w:rPr>
                                  <w:sz w:val="12"/>
                                </w:rPr>
                                <w:t xml:space="preserve">candelaria.sedelectronica.es/ </w:t>
                              </w:r>
                            </w:p>
                          </w:txbxContent>
                        </wps:txbx>
                        <wps:bodyPr horzOverflow="overflow" vert="horz" lIns="0" tIns="0" rIns="0" bIns="0" rtlCol="0">
                          <a:noAutofit/>
                        </wps:bodyPr>
                      </wps:wsp>
                      <wps:wsp>
                        <wps:cNvPr id="13750" name="Rectangle 13750"/>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65 de 180 </w:t>
                              </w:r>
                            </w:p>
                          </w:txbxContent>
                        </wps:txbx>
                        <wps:bodyPr horzOverflow="overflow" vert="horz" lIns="0" tIns="0" rIns="0" bIns="0" rtlCol="0">
                          <a:noAutofit/>
                        </wps:bodyPr>
                      </wps:wsp>
                    </wpg:wgp>
                  </a:graphicData>
                </a:graphic>
              </wp:anchor>
            </w:drawing>
          </mc:Choice>
          <mc:Fallback xmlns:a="http://schemas.openxmlformats.org/drawingml/2006/main">
            <w:pict>
              <v:group id="Group 262551" style="width:12.7031pt;height:279.594pt;position:absolute;mso-position-horizontal-relative:page;mso-position-horizontal:absolute;margin-left:682.278pt;mso-position-vertical-relative:page;margin-top:532.326pt;" coordsize="1613,35508">
                <v:rect id="Rectangle 13749"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3750"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65 de 180 </w:t>
                        </w:r>
                      </w:p>
                    </w:txbxContent>
                  </v:textbox>
                </v:rect>
                <w10:wrap type="square"/>
              </v:group>
            </w:pict>
          </mc:Fallback>
        </mc:AlternateContent>
      </w:r>
      <w:r>
        <w:t xml:space="preserve"> </w:t>
      </w:r>
    </w:p>
    <w:p w:rsidR="00BE7D30" w:rsidRDefault="00E21C20">
      <w:pPr>
        <w:spacing w:line="248" w:lineRule="auto"/>
        <w:ind w:left="9" w:right="107"/>
      </w:pPr>
      <w:r>
        <w:rPr>
          <w:i/>
        </w:rPr>
        <w:t xml:space="preserve">4.- </w:t>
      </w:r>
      <w:r>
        <w:rPr>
          <w:i/>
        </w:rPr>
        <w:t xml:space="preserve">Minimización de la cuenta 413 relativa a las obligaciones devengadas no contabilizadas de años anteriores a cierre del ejercicio. </w:t>
      </w:r>
    </w:p>
    <w:p w:rsidR="00BE7D30" w:rsidRDefault="00E21C20">
      <w:pPr>
        <w:spacing w:after="0" w:line="259" w:lineRule="auto"/>
        <w:ind w:left="14" w:firstLine="0"/>
        <w:jc w:val="left"/>
      </w:pPr>
      <w:r>
        <w:rPr>
          <w:i/>
        </w:rPr>
        <w:t xml:space="preserve"> </w:t>
      </w:r>
    </w:p>
    <w:p w:rsidR="00BE7D30" w:rsidRDefault="00E21C20">
      <w:pPr>
        <w:spacing w:after="115"/>
        <w:ind w:left="-1" w:right="110" w:firstLine="708"/>
      </w:pPr>
      <w:r>
        <w:t>Conforme el principio de devengo del Sistema Europeo de Cuentas, que implica la imputación de cualquier gasto efectivamente</w:t>
      </w:r>
      <w:r>
        <w:t xml:space="preserve"> realizado con independencia del momento en que se decida su imputación presupuestaria, las cantidades abonadas en el ejercicio en la cuenta 413 “acreedores por operaciones pendientes de aplicar a presupuesto” darán lugar a ajustes de mayores empleos no fi</w:t>
      </w:r>
      <w:r>
        <w:t xml:space="preserve">nancieros mientras que las cantidades abonadas con signo negativo, es decir aplicadas a presupuesto, implicarán ajustes de menores empleos no financieros.  </w:t>
      </w:r>
    </w:p>
    <w:p w:rsidR="00BE7D30" w:rsidRDefault="00E21C20">
      <w:pPr>
        <w:spacing w:after="98" w:line="259" w:lineRule="auto"/>
        <w:ind w:left="14" w:firstLine="0"/>
        <w:jc w:val="left"/>
      </w:pPr>
      <w:r>
        <w:t xml:space="preserve"> </w:t>
      </w:r>
    </w:p>
    <w:p w:rsidR="00BE7D30" w:rsidRDefault="00E21C20">
      <w:pPr>
        <w:spacing w:after="112"/>
        <w:ind w:left="9" w:right="110"/>
      </w:pPr>
      <w:r>
        <w:t xml:space="preserve"> La partida 413 relativa a los gastos pendientes de aplicar al presupuesto, el Saldo Final de la </w:t>
      </w:r>
      <w:r>
        <w:t xml:space="preserve">cuenta 41300, en el ejercicio 2019 fue de un importe de 143.418,08 Euros, menor que el saldo inicial de la citada cuenta, que ascendió a 227.364,16 Euros. </w:t>
      </w:r>
    </w:p>
    <w:p w:rsidR="00BE7D30" w:rsidRDefault="00E21C20">
      <w:pPr>
        <w:spacing w:after="100" w:line="259" w:lineRule="auto"/>
        <w:ind w:left="14" w:firstLine="0"/>
        <w:jc w:val="left"/>
      </w:pPr>
      <w:r>
        <w:t xml:space="preserve"> </w:t>
      </w:r>
    </w:p>
    <w:p w:rsidR="00BE7D30" w:rsidRDefault="00E21C20">
      <w:pPr>
        <w:spacing w:after="114"/>
        <w:ind w:left="-1" w:right="110" w:firstLine="708"/>
      </w:pPr>
      <w:r>
        <w:t>Por tanto, ha habido una mejora de esta cuenta, año a año, que representa las facturas que no se h</w:t>
      </w:r>
      <w:r>
        <w:t xml:space="preserve">an imputado a la contabilidad a 31 de diciembre, por importe de 83.946,08 Euros </w:t>
      </w:r>
    </w:p>
    <w:p w:rsidR="00BE7D30" w:rsidRDefault="00E21C20">
      <w:pPr>
        <w:spacing w:after="0" w:line="259" w:lineRule="auto"/>
        <w:ind w:left="14" w:firstLine="0"/>
        <w:jc w:val="left"/>
      </w:pPr>
      <w:r>
        <w:rPr>
          <w:i/>
        </w:rPr>
        <w:t xml:space="preserve"> </w:t>
      </w:r>
    </w:p>
    <w:p w:rsidR="00BE7D30" w:rsidRDefault="00E21C20">
      <w:pPr>
        <w:spacing w:after="0" w:line="259" w:lineRule="auto"/>
        <w:ind w:left="14" w:firstLine="0"/>
        <w:jc w:val="left"/>
      </w:pPr>
      <w:r>
        <w:t xml:space="preserve"> </w:t>
      </w:r>
    </w:p>
    <w:p w:rsidR="00BE7D30" w:rsidRDefault="00E21C20">
      <w:pPr>
        <w:spacing w:line="248" w:lineRule="auto"/>
        <w:ind w:left="9" w:right="107"/>
      </w:pPr>
      <w:r>
        <w:rPr>
          <w:i/>
        </w:rPr>
        <w:t xml:space="preserve">5.- Verificación de la gestión del Inventario y su conciliación con la contabilidad patrimonial. </w:t>
      </w:r>
    </w:p>
    <w:p w:rsidR="00BE7D30" w:rsidRDefault="00E21C20">
      <w:pPr>
        <w:spacing w:after="0" w:line="259" w:lineRule="auto"/>
        <w:ind w:left="14" w:firstLine="0"/>
        <w:jc w:val="left"/>
      </w:pPr>
      <w:r>
        <w:rPr>
          <w:i/>
        </w:rPr>
        <w:t xml:space="preserve"> </w:t>
      </w:r>
    </w:p>
    <w:p w:rsidR="00BE7D30" w:rsidRDefault="00E21C20">
      <w:pPr>
        <w:spacing w:after="6" w:line="252" w:lineRule="auto"/>
        <w:ind w:left="298" w:right="527"/>
        <w:jc w:val="center"/>
      </w:pPr>
      <w:r>
        <w:t xml:space="preserve">Se está realizando un importante trabajo de actualización del inventario municipal. </w:t>
      </w:r>
    </w:p>
    <w:p w:rsidR="00BE7D30" w:rsidRDefault="00E21C20">
      <w:pPr>
        <w:spacing w:after="0" w:line="259" w:lineRule="auto"/>
        <w:ind w:left="14" w:firstLine="0"/>
        <w:jc w:val="left"/>
      </w:pPr>
      <w:r>
        <w:t xml:space="preserve"> </w:t>
      </w:r>
    </w:p>
    <w:p w:rsidR="00BE7D30" w:rsidRDefault="00E21C20">
      <w:pPr>
        <w:spacing w:line="248" w:lineRule="auto"/>
        <w:ind w:left="9" w:right="107"/>
      </w:pPr>
      <w:r>
        <w:rPr>
          <w:i/>
        </w:rPr>
        <w:t xml:space="preserve">6.- Elaboración de las bases para selección técnicos de administración general </w:t>
      </w:r>
    </w:p>
    <w:p w:rsidR="00BE7D30" w:rsidRDefault="00E21C20">
      <w:pPr>
        <w:spacing w:after="0" w:line="259" w:lineRule="auto"/>
        <w:ind w:left="14" w:firstLine="0"/>
        <w:jc w:val="left"/>
      </w:pPr>
      <w:r>
        <w:t xml:space="preserve"> </w:t>
      </w:r>
    </w:p>
    <w:p w:rsidR="00BE7D30" w:rsidRDefault="00E21C20">
      <w:pPr>
        <w:ind w:left="9" w:right="110"/>
      </w:pPr>
      <w:r>
        <w:t xml:space="preserve">No consta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ind w:left="9" w:right="110"/>
      </w:pPr>
      <w:r>
        <w:t xml:space="preserve">C) AUDITORÍA PÚBLICA </w:t>
      </w:r>
    </w:p>
    <w:p w:rsidR="00BE7D30" w:rsidRDefault="00E21C20">
      <w:pPr>
        <w:spacing w:after="0" w:line="259" w:lineRule="auto"/>
        <w:ind w:left="14" w:firstLine="0"/>
        <w:jc w:val="left"/>
      </w:pPr>
      <w:r>
        <w:t xml:space="preserve"> </w:t>
      </w:r>
    </w:p>
    <w:p w:rsidR="00BE7D30" w:rsidRDefault="00E21C20">
      <w:pPr>
        <w:ind w:left="-1" w:right="110" w:firstLine="708"/>
      </w:pPr>
      <w:r>
        <w:t xml:space="preserve">Por Decreto 1527/2021 de 2 de junio se adjudicó </w:t>
      </w:r>
      <w:r>
        <w:t>la contratación del servicio de colaboración con la Intervención Municipal para la realización de las auditorías públicas de cuentas anuales, de cumplimiento y operativa, dentro del control financiero del Ayuntamiento de Candelaria referido a los ejercicio</w:t>
      </w:r>
      <w:r>
        <w:t>s 2020 y 2021. No obstante, solamente se dispone de los datos de Auditoría correspondientes al 2020.</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11" w:line="248" w:lineRule="auto"/>
        <w:ind w:left="9" w:right="393"/>
        <w:jc w:val="left"/>
      </w:pPr>
      <w:r>
        <w:rPr>
          <w:b/>
          <w:i/>
        </w:rPr>
        <w:t xml:space="preserve">1.- Epelcan. </w:t>
      </w:r>
    </w:p>
    <w:p w:rsidR="00BE7D30" w:rsidRDefault="00E21C20">
      <w:pPr>
        <w:spacing w:after="0" w:line="259" w:lineRule="auto"/>
        <w:ind w:left="14" w:firstLine="0"/>
        <w:jc w:val="left"/>
      </w:pPr>
      <w:r>
        <w:t xml:space="preserve"> </w:t>
      </w:r>
    </w:p>
    <w:p w:rsidR="00BE7D30" w:rsidRDefault="00E21C20">
      <w:pPr>
        <w:ind w:left="-1" w:right="110" w:firstLine="708"/>
      </w:pPr>
      <w:r>
        <w:t xml:space="preserve">El informe de Auditoría de Cuentas Anuales, es favorable con salvedades, relativos a la falta de </w:t>
      </w:r>
      <w:r>
        <w:t xml:space="preserve">valoración de elementos del inmovilizado material, el no recuento del comic, sus nulas ventas y falta de correcciones valorativas, etc. </w:t>
      </w:r>
    </w:p>
    <w:p w:rsidR="00BE7D30" w:rsidRDefault="00E21C20">
      <w:pPr>
        <w:spacing w:after="0" w:line="259" w:lineRule="auto"/>
        <w:ind w:left="722" w:firstLine="0"/>
        <w:jc w:val="left"/>
      </w:pPr>
      <w:r>
        <w:t xml:space="preserve"> </w:t>
      </w:r>
    </w:p>
    <w:p w:rsidR="00BE7D30" w:rsidRDefault="00E21C20">
      <w:pPr>
        <w:ind w:left="732" w:right="110"/>
      </w:pPr>
      <w:r>
        <w:t xml:space="preserve"> La auditoría de cumplimiento pone de manifiesto las siguientes incidencias: </w:t>
      </w:r>
    </w:p>
    <w:p w:rsidR="00BE7D30" w:rsidRDefault="00E21C20">
      <w:pPr>
        <w:spacing w:after="0" w:line="259" w:lineRule="auto"/>
        <w:ind w:left="722" w:firstLine="0"/>
        <w:jc w:val="left"/>
      </w:pPr>
      <w:r>
        <w:t xml:space="preserve"> </w:t>
      </w:r>
    </w:p>
    <w:p w:rsidR="00BE7D30" w:rsidRDefault="00E21C20">
      <w:pPr>
        <w:numPr>
          <w:ilvl w:val="0"/>
          <w:numId w:val="23"/>
        </w:numPr>
        <w:ind w:right="110" w:firstLine="708"/>
      </w:pPr>
      <w:r>
        <w:t>El contrato-</w:t>
      </w:r>
      <w:r>
        <w:t>programa suscrito con el Ayuntamiento no incluye los indicadores de evaluación ni los efectos del incumplimiento de los compromisos.</w:t>
      </w:r>
      <w:r>
        <w:rPr>
          <w:rFonts w:ascii="Times New Roman" w:eastAsia="Times New Roman" w:hAnsi="Times New Roman" w:cs="Times New Roman"/>
          <w:sz w:val="24"/>
        </w:rPr>
        <w:t xml:space="preserve"> </w:t>
      </w:r>
    </w:p>
    <w:p w:rsidR="00BE7D30" w:rsidRDefault="00E21C20">
      <w:pPr>
        <w:numPr>
          <w:ilvl w:val="0"/>
          <w:numId w:val="23"/>
        </w:numPr>
        <w:ind w:right="110" w:firstLine="708"/>
      </w:pPr>
      <w:r>
        <w:t>No existe planificación económica de objetivos no evaluación de resultados.</w:t>
      </w:r>
      <w:r>
        <w:rPr>
          <w:rFonts w:ascii="Times New Roman" w:eastAsia="Times New Roman" w:hAnsi="Times New Roman" w:cs="Times New Roman"/>
          <w:sz w:val="24"/>
        </w:rPr>
        <w:t xml:space="preserve"> </w:t>
      </w:r>
    </w:p>
    <w:p w:rsidR="00BE7D30" w:rsidRDefault="00E21C20">
      <w:pPr>
        <w:numPr>
          <w:ilvl w:val="0"/>
          <w:numId w:val="23"/>
        </w:numPr>
        <w:ind w:right="110" w:firstLine="708"/>
      </w:pPr>
      <w:r>
        <w:rPr>
          <w:rFonts w:ascii="Calibri" w:eastAsia="Calibri" w:hAnsi="Calibri" w:cs="Calibri"/>
          <w:noProof/>
        </w:rPr>
        <mc:AlternateContent>
          <mc:Choice Requires="wpg">
            <w:drawing>
              <wp:anchor distT="0" distB="0" distL="114300" distR="114300" simplePos="0" relativeHeight="25172889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62679" name="Group 262679"/>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3891" name="Rectangle 13891"/>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ATZ5DFL243ADN35WRRMP7M4KM</w:t>
                              </w:r>
                              <w:r>
                                <w:rPr>
                                  <w:sz w:val="12"/>
                                </w:rPr>
                                <w:t xml:space="preserve"> | Verificación: https://candelaria.sedelectronica.es/ </w:t>
                              </w:r>
                            </w:p>
                          </w:txbxContent>
                        </wps:txbx>
                        <wps:bodyPr horzOverflow="overflow" vert="horz" lIns="0" tIns="0" rIns="0" bIns="0" rtlCol="0">
                          <a:noAutofit/>
                        </wps:bodyPr>
                      </wps:wsp>
                      <wps:wsp>
                        <wps:cNvPr id="13892" name="Rectangle 13892"/>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66 de 180 </w:t>
                              </w:r>
                            </w:p>
                          </w:txbxContent>
                        </wps:txbx>
                        <wps:bodyPr horzOverflow="overflow" vert="horz" lIns="0" tIns="0" rIns="0" bIns="0" rtlCol="0">
                          <a:noAutofit/>
                        </wps:bodyPr>
                      </wps:wsp>
                    </wpg:wgp>
                  </a:graphicData>
                </a:graphic>
              </wp:anchor>
            </w:drawing>
          </mc:Choice>
          <mc:Fallback xmlns:a="http://schemas.openxmlformats.org/drawingml/2006/main">
            <w:pict>
              <v:group id="Group 262679" style="width:12.7031pt;height:279.594pt;position:absolute;mso-position-horizontal-relative:page;mso-position-horizontal:absolute;margin-left:682.278pt;mso-position-vertical-relative:page;margin-top:532.326pt;" coordsize="1613,35508">
                <v:rect id="Rectangle 13891"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3892"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66 de 180 </w:t>
                        </w:r>
                      </w:p>
                    </w:txbxContent>
                  </v:textbox>
                </v:rect>
                <w10:wrap type="square"/>
              </v:group>
            </w:pict>
          </mc:Fallback>
        </mc:AlternateContent>
      </w:r>
      <w:r>
        <w:t>No hay un plan de formación del personal.</w:t>
      </w:r>
      <w:r>
        <w:rPr>
          <w:rFonts w:ascii="Times New Roman" w:eastAsia="Times New Roman" w:hAnsi="Times New Roman" w:cs="Times New Roman"/>
          <w:sz w:val="24"/>
        </w:rPr>
        <w:t xml:space="preserve"> </w:t>
      </w:r>
    </w:p>
    <w:p w:rsidR="00BE7D30" w:rsidRDefault="00E21C20">
      <w:pPr>
        <w:numPr>
          <w:ilvl w:val="0"/>
          <w:numId w:val="23"/>
        </w:numPr>
        <w:ind w:right="110" w:firstLine="708"/>
      </w:pPr>
      <w:r>
        <w:t>No existe un documento formal que defina las actividades y re</w:t>
      </w:r>
      <w:r>
        <w:t>sponsabilidades de gestión y control.</w:t>
      </w:r>
      <w:r>
        <w:rPr>
          <w:rFonts w:ascii="Times New Roman" w:eastAsia="Times New Roman" w:hAnsi="Times New Roman" w:cs="Times New Roman"/>
          <w:sz w:val="24"/>
        </w:rPr>
        <w:t xml:space="preserve"> </w:t>
      </w:r>
    </w:p>
    <w:p w:rsidR="00BE7D30" w:rsidRDefault="00E21C20">
      <w:pPr>
        <w:numPr>
          <w:ilvl w:val="0"/>
          <w:numId w:val="23"/>
        </w:numPr>
        <w:ind w:right="110" w:firstLine="708"/>
      </w:pPr>
      <w:r>
        <w:t>Las tarifas/precios no se revisan periódicamente.</w:t>
      </w:r>
      <w:r>
        <w:rPr>
          <w:rFonts w:ascii="Times New Roman" w:eastAsia="Times New Roman" w:hAnsi="Times New Roman" w:cs="Times New Roman"/>
          <w:sz w:val="24"/>
        </w:rPr>
        <w:t xml:space="preserve"> </w:t>
      </w:r>
    </w:p>
    <w:p w:rsidR="00BE7D30" w:rsidRDefault="00E21C20">
      <w:pPr>
        <w:numPr>
          <w:ilvl w:val="0"/>
          <w:numId w:val="23"/>
        </w:numPr>
        <w:ind w:right="110" w:firstLine="708"/>
      </w:pPr>
      <w:r>
        <w:t>No se hace un seguimiento de las cuentas pendientes de cobro.</w:t>
      </w:r>
      <w:r>
        <w:rPr>
          <w:rFonts w:ascii="Times New Roman" w:eastAsia="Times New Roman" w:hAnsi="Times New Roman" w:cs="Times New Roman"/>
          <w:sz w:val="24"/>
        </w:rPr>
        <w:t xml:space="preserve"> </w:t>
      </w:r>
    </w:p>
    <w:p w:rsidR="00BE7D30" w:rsidRDefault="00E21C20">
      <w:pPr>
        <w:numPr>
          <w:ilvl w:val="0"/>
          <w:numId w:val="23"/>
        </w:numPr>
        <w:ind w:right="110" w:firstLine="708"/>
      </w:pPr>
      <w:r>
        <w:t>No se realizan conciliaciones periódicas de las cuentas bancarias.</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tabs>
          <w:tab w:val="center" w:pos="2855"/>
        </w:tabs>
        <w:ind w:left="-1" w:firstLine="0"/>
        <w:jc w:val="left"/>
      </w:pPr>
      <w:r>
        <w:t xml:space="preserve"> </w:t>
      </w:r>
      <w:r>
        <w:tab/>
        <w:t>Y propone las siguientes recome</w:t>
      </w:r>
      <w:r>
        <w:t xml:space="preserve">ndaciones: </w:t>
      </w:r>
    </w:p>
    <w:p w:rsidR="00BE7D30" w:rsidRDefault="00E21C20">
      <w:pPr>
        <w:spacing w:after="0" w:line="259" w:lineRule="auto"/>
        <w:ind w:left="14" w:firstLine="0"/>
        <w:jc w:val="left"/>
      </w:pPr>
      <w:r>
        <w:t xml:space="preserve"> </w:t>
      </w:r>
    </w:p>
    <w:p w:rsidR="00BE7D30" w:rsidRDefault="00E21C20">
      <w:pPr>
        <w:numPr>
          <w:ilvl w:val="0"/>
          <w:numId w:val="24"/>
        </w:numPr>
        <w:ind w:right="110"/>
      </w:pPr>
      <w:r>
        <w:t xml:space="preserve">Acelerar el pago de las facturas de gastos para mantener un PMP dentro del máximo legalmente establecido. </w:t>
      </w:r>
      <w:r>
        <w:rPr>
          <w:rFonts w:ascii="Segoe UI Symbol" w:eastAsia="Segoe UI Symbol" w:hAnsi="Segoe UI Symbol" w:cs="Segoe UI Symbol"/>
        </w:rPr>
        <w:t></w:t>
      </w:r>
      <w:r>
        <w:rPr>
          <w:rFonts w:ascii="Times New Roman" w:eastAsia="Times New Roman" w:hAnsi="Times New Roman" w:cs="Times New Roman"/>
          <w:sz w:val="24"/>
        </w:rPr>
        <w:t xml:space="preserve"> </w:t>
      </w:r>
    </w:p>
    <w:p w:rsidR="00BE7D30" w:rsidRDefault="00E21C20">
      <w:pPr>
        <w:numPr>
          <w:ilvl w:val="0"/>
          <w:numId w:val="24"/>
        </w:numPr>
        <w:ind w:right="110"/>
      </w:pPr>
      <w:r>
        <w:t xml:space="preserve">Rectificar las deficiencias formales que presenta el contrato-programa mantenido con el Ayuntamiento.  </w:t>
      </w:r>
    </w:p>
    <w:p w:rsidR="00BE7D30" w:rsidRDefault="00E21C20">
      <w:pPr>
        <w:numPr>
          <w:ilvl w:val="0"/>
          <w:numId w:val="24"/>
        </w:numPr>
        <w:ind w:right="110"/>
      </w:pPr>
      <w:r>
        <w:t xml:space="preserve">Mejorar o introducir las políticas y procedimientos de control óptimos para la efectiva y eficiente gestión de las actividades de la empresa. </w:t>
      </w:r>
    </w:p>
    <w:p w:rsidR="00BE7D30" w:rsidRDefault="00E21C20">
      <w:pPr>
        <w:spacing w:after="0" w:line="259" w:lineRule="auto"/>
        <w:ind w:left="14" w:firstLine="0"/>
        <w:jc w:val="left"/>
      </w:pPr>
      <w:r>
        <w:t xml:space="preserve"> </w:t>
      </w:r>
    </w:p>
    <w:p w:rsidR="00BE7D30" w:rsidRDefault="00E21C20">
      <w:pPr>
        <w:ind w:left="9" w:right="110"/>
      </w:pPr>
      <w:r>
        <w:t xml:space="preserve"> En cuanto a la Auditoría Operativa, que verifica aspectos de eficacia, eficiencia y economía de la empresa aud</w:t>
      </w:r>
      <w:r>
        <w:t xml:space="preserve">itada, señala: </w:t>
      </w:r>
    </w:p>
    <w:p w:rsidR="00BE7D30" w:rsidRDefault="00E21C20">
      <w:pPr>
        <w:spacing w:after="0" w:line="259" w:lineRule="auto"/>
        <w:ind w:left="14" w:firstLine="0"/>
        <w:jc w:val="left"/>
      </w:pPr>
      <w:r>
        <w:t xml:space="preserve"> </w:t>
      </w:r>
    </w:p>
    <w:p w:rsidR="00BE7D30" w:rsidRDefault="00E21C20">
      <w:pPr>
        <w:ind w:left="-1" w:right="110" w:firstLine="708"/>
      </w:pPr>
      <w:r>
        <w:t>En referencia a la eficacia, se ha verificado que la entidad planifica su actividad anualmente mediante la aprobación de programas racionalmente definidos conforme a sus recursos y estructura y que son necesarios para la consecución del o</w:t>
      </w:r>
      <w:r>
        <w:t xml:space="preserve">bjeto social de la entidad.  </w:t>
      </w:r>
    </w:p>
    <w:p w:rsidR="00BE7D30" w:rsidRDefault="00E21C20">
      <w:pPr>
        <w:spacing w:after="0" w:line="259" w:lineRule="auto"/>
        <w:ind w:left="722" w:firstLine="0"/>
        <w:jc w:val="left"/>
      </w:pPr>
      <w:r>
        <w:t xml:space="preserve"> </w:t>
      </w:r>
    </w:p>
    <w:p w:rsidR="00BE7D30" w:rsidRDefault="00E21C20">
      <w:pPr>
        <w:ind w:left="732" w:right="110"/>
      </w:pPr>
      <w:r>
        <w:t xml:space="preserve">No se ha podido analizar la evaluación de la ejecución de los programas y la consecución </w:t>
      </w:r>
    </w:p>
    <w:p w:rsidR="00BE7D30" w:rsidRDefault="00E21C20">
      <w:pPr>
        <w:ind w:left="9" w:right="110"/>
      </w:pPr>
      <w:r>
        <w:t xml:space="preserve">de los objetivos al no disponerse de una memoria de evaluación anual ni de indicadores de gestión.  </w:t>
      </w:r>
    </w:p>
    <w:p w:rsidR="00BE7D30" w:rsidRDefault="00E21C20">
      <w:pPr>
        <w:spacing w:after="0" w:line="259" w:lineRule="auto"/>
        <w:ind w:left="722" w:firstLine="0"/>
        <w:jc w:val="left"/>
      </w:pPr>
      <w:r>
        <w:t xml:space="preserve"> </w:t>
      </w:r>
    </w:p>
    <w:p w:rsidR="00BE7D30" w:rsidRDefault="00E21C20">
      <w:pPr>
        <w:ind w:left="-1" w:right="110" w:firstLine="708"/>
      </w:pPr>
      <w:r>
        <w:t>Con respecto a la economía y la</w:t>
      </w:r>
      <w:r>
        <w:t xml:space="preserve"> eficiencia, se ha comprobado que los gastos incurridos son adecuados al nivel de actividad y a la estructura de la entidad.  </w:t>
      </w:r>
    </w:p>
    <w:p w:rsidR="00BE7D30" w:rsidRDefault="00E21C20">
      <w:pPr>
        <w:spacing w:after="0" w:line="259" w:lineRule="auto"/>
        <w:ind w:left="722" w:firstLine="0"/>
        <w:jc w:val="left"/>
      </w:pPr>
      <w:r>
        <w:t xml:space="preserve"> </w:t>
      </w:r>
    </w:p>
    <w:p w:rsidR="00BE7D30" w:rsidRDefault="00E21C20">
      <w:pPr>
        <w:ind w:left="-1" w:right="110" w:firstLine="708"/>
      </w:pPr>
      <w:r>
        <w:t xml:space="preserve">Finalmente, en el ámbito de los sistemas y procedimientos, se ha examinado que la entidad dispone de una contabilidad analítica adecuada mediante la cual se identifican los ingresos, gastos y resultados de cada una de las actividades que se llevan a cabo. </w:t>
      </w:r>
      <w:r>
        <w:t xml:space="preserve">No se ha podido verificar el ajuste de los procedimientos internos de control al marco legal al no disponerse de un manual que los defina. </w:t>
      </w:r>
    </w:p>
    <w:p w:rsidR="00BE7D30" w:rsidRDefault="00E21C20">
      <w:pPr>
        <w:spacing w:after="0" w:line="259" w:lineRule="auto"/>
        <w:ind w:left="722" w:firstLine="0"/>
        <w:jc w:val="left"/>
      </w:pPr>
      <w:r>
        <w:t xml:space="preserve"> </w:t>
      </w:r>
    </w:p>
    <w:p w:rsidR="00BE7D30" w:rsidRDefault="00E21C20">
      <w:pPr>
        <w:spacing w:after="0" w:line="259" w:lineRule="auto"/>
        <w:ind w:left="722" w:firstLine="0"/>
        <w:jc w:val="left"/>
      </w:pPr>
      <w:r>
        <w:t xml:space="preserve"> </w:t>
      </w:r>
    </w:p>
    <w:p w:rsidR="00BE7D30" w:rsidRDefault="00E21C20">
      <w:pPr>
        <w:spacing w:after="11" w:line="248" w:lineRule="auto"/>
        <w:ind w:left="9" w:right="393"/>
        <w:jc w:val="left"/>
      </w:pPr>
      <w:r>
        <w:rPr>
          <w:b/>
          <w:i/>
        </w:rPr>
        <w:t xml:space="preserve">2.- Empresa de Inserción de Viviendas y Servicios Municipales de Candelaria SL </w:t>
      </w:r>
    </w:p>
    <w:p w:rsidR="00BE7D30" w:rsidRDefault="00E21C20">
      <w:pPr>
        <w:spacing w:after="0" w:line="259" w:lineRule="auto"/>
        <w:ind w:left="14" w:firstLine="0"/>
        <w:jc w:val="left"/>
      </w:pPr>
      <w:r>
        <w:t xml:space="preserve"> </w:t>
      </w:r>
    </w:p>
    <w:p w:rsidR="00BE7D30" w:rsidRDefault="00E21C20">
      <w:pPr>
        <w:ind w:left="9" w:right="110"/>
      </w:pPr>
      <w:r>
        <w:t>El informe de Auditoría de Cuentas Anuales, es favorable, ya que las cuentas, expresan, en todos los aspectos significativos, la imagen fiel del patrimonio y de la situación financiera de la Entidad a 31 de diciembre, así como de sus resultados correspondi</w:t>
      </w:r>
      <w:r>
        <w:t>entes al ejercicio anual terminado en dicha fecha, de conformidad con el marco normativo de información financiera que resulta de aplicación.</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tabs>
          <w:tab w:val="center" w:pos="3922"/>
        </w:tabs>
        <w:ind w:left="-1" w:firstLine="0"/>
        <w:jc w:val="left"/>
      </w:pPr>
      <w:r>
        <w:t xml:space="preserve"> </w:t>
      </w:r>
      <w:r>
        <w:tab/>
        <w:t xml:space="preserve">La Auditoría de Cumplimiento, expresa las siguientes incidencias: </w:t>
      </w:r>
    </w:p>
    <w:p w:rsidR="00BE7D30" w:rsidRDefault="00E21C20">
      <w:pPr>
        <w:spacing w:after="0" w:line="259" w:lineRule="auto"/>
        <w:ind w:left="14" w:firstLine="0"/>
        <w:jc w:val="left"/>
      </w:pPr>
      <w:r>
        <w:t xml:space="preserve"> </w:t>
      </w:r>
    </w:p>
    <w:p w:rsidR="00BE7D30" w:rsidRDefault="00E21C20">
      <w:pPr>
        <w:numPr>
          <w:ilvl w:val="0"/>
          <w:numId w:val="25"/>
        </w:numPr>
        <w:ind w:right="110" w:hanging="163"/>
      </w:pPr>
      <w:r>
        <w:t>El contrato-programa suscrito con el Ayu</w:t>
      </w:r>
      <w:r>
        <w:t xml:space="preserve">ntamiento no incluye los indicadores de evaluación ni los efectos del incumplimiento de los compromisos. </w:t>
      </w:r>
      <w:r>
        <w:rPr>
          <w:rFonts w:ascii="Times New Roman" w:eastAsia="Times New Roman" w:hAnsi="Times New Roman" w:cs="Times New Roman"/>
          <w:sz w:val="24"/>
        </w:rPr>
        <w:t xml:space="preserve"> </w:t>
      </w:r>
    </w:p>
    <w:p w:rsidR="00BE7D30" w:rsidRDefault="00E21C20">
      <w:pPr>
        <w:numPr>
          <w:ilvl w:val="0"/>
          <w:numId w:val="25"/>
        </w:numPr>
        <w:ind w:right="110" w:hanging="163"/>
      </w:pPr>
      <w:r>
        <w:rPr>
          <w:rFonts w:ascii="Calibri" w:eastAsia="Calibri" w:hAnsi="Calibri" w:cs="Calibri"/>
          <w:noProof/>
        </w:rPr>
        <mc:AlternateContent>
          <mc:Choice Requires="wpg">
            <w:drawing>
              <wp:anchor distT="0" distB="0" distL="114300" distR="114300" simplePos="0" relativeHeight="25172992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60738" name="Group 26073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4028" name="Rectangle 14028"/>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4029" name="Rectangle 14029"/>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Documento firmado electrónicamente desde la pl</w:t>
                              </w:r>
                              <w:r>
                                <w:rPr>
                                  <w:sz w:val="12"/>
                                </w:rPr>
                                <w:t xml:space="preserve">ataforma esPublico Gestiona | Página 67 de 180 </w:t>
                              </w:r>
                            </w:p>
                          </w:txbxContent>
                        </wps:txbx>
                        <wps:bodyPr horzOverflow="overflow" vert="horz" lIns="0" tIns="0" rIns="0" bIns="0" rtlCol="0">
                          <a:noAutofit/>
                        </wps:bodyPr>
                      </wps:wsp>
                    </wpg:wgp>
                  </a:graphicData>
                </a:graphic>
              </wp:anchor>
            </w:drawing>
          </mc:Choice>
          <mc:Fallback xmlns:a="http://schemas.openxmlformats.org/drawingml/2006/main">
            <w:pict>
              <v:group id="Group 260738" style="width:12.7031pt;height:279.594pt;position:absolute;mso-position-horizontal-relative:page;mso-position-horizontal:absolute;margin-left:682.278pt;mso-position-vertical-relative:page;margin-top:532.326pt;" coordsize="1613,35508">
                <v:rect id="Rectangle 14028"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4029"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67 de 180 </w:t>
                        </w:r>
                      </w:p>
                    </w:txbxContent>
                  </v:textbox>
                </v:rect>
                <w10:wrap type="square"/>
              </v:group>
            </w:pict>
          </mc:Fallback>
        </mc:AlternateContent>
      </w:r>
      <w:r>
        <w:t>No existe una planificación explícita de la tesorería.</w:t>
      </w:r>
      <w:r>
        <w:rPr>
          <w:rFonts w:ascii="Times New Roman" w:eastAsia="Times New Roman" w:hAnsi="Times New Roman" w:cs="Times New Roman"/>
          <w:sz w:val="24"/>
        </w:rPr>
        <w:t xml:space="preserve"> </w:t>
      </w:r>
    </w:p>
    <w:p w:rsidR="00BE7D30" w:rsidRDefault="00E21C20">
      <w:pPr>
        <w:numPr>
          <w:ilvl w:val="0"/>
          <w:numId w:val="25"/>
        </w:numPr>
        <w:ind w:right="110" w:hanging="163"/>
      </w:pPr>
      <w:r>
        <w:t xml:space="preserve">No se realizan conciliaciones periódicas de las cuentas bancarias.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732" w:right="110"/>
      </w:pPr>
      <w:r>
        <w:t xml:space="preserve">Y propone las siguientes Recomendaciones:  </w:t>
      </w:r>
    </w:p>
    <w:p w:rsidR="00BE7D30" w:rsidRDefault="00E21C20">
      <w:pPr>
        <w:spacing w:after="0" w:line="259" w:lineRule="auto"/>
        <w:ind w:left="722" w:firstLine="0"/>
        <w:jc w:val="left"/>
      </w:pPr>
      <w:r>
        <w:t xml:space="preserve"> </w:t>
      </w:r>
    </w:p>
    <w:p w:rsidR="00BE7D30" w:rsidRDefault="00E21C20">
      <w:pPr>
        <w:numPr>
          <w:ilvl w:val="1"/>
          <w:numId w:val="25"/>
        </w:numPr>
        <w:ind w:left="796" w:right="110" w:hanging="422"/>
      </w:pPr>
      <w:r>
        <w:t xml:space="preserve">Acelerar el pago de las facturas de gastos para mantener un PMP siempre dentro del máximo legalmente establecido.  </w:t>
      </w:r>
    </w:p>
    <w:p w:rsidR="00BE7D30" w:rsidRDefault="00E21C20">
      <w:pPr>
        <w:numPr>
          <w:ilvl w:val="1"/>
          <w:numId w:val="25"/>
        </w:numPr>
        <w:ind w:left="796" w:right="110" w:hanging="422"/>
      </w:pPr>
      <w:r>
        <w:t xml:space="preserve">Rectificar las deficiencias formales que presenta el contrato-programa mantenido con el Ayuntamiento.  </w:t>
      </w:r>
    </w:p>
    <w:p w:rsidR="00BE7D30" w:rsidRDefault="00E21C20">
      <w:pPr>
        <w:numPr>
          <w:ilvl w:val="1"/>
          <w:numId w:val="25"/>
        </w:numPr>
        <w:ind w:left="796" w:right="110" w:hanging="422"/>
      </w:pPr>
      <w:r>
        <w:t>Mejorar o introducir las políticas y</w:t>
      </w:r>
      <w:r>
        <w:t xml:space="preserve"> procedimientos de control óptimos para la efectiva y eficiente gestión de las actividades de la empresa, que incluyen:  </w:t>
      </w:r>
    </w:p>
    <w:p w:rsidR="00BE7D30" w:rsidRDefault="00E21C20">
      <w:pPr>
        <w:numPr>
          <w:ilvl w:val="1"/>
          <w:numId w:val="25"/>
        </w:numPr>
        <w:ind w:left="796" w:right="110" w:hanging="422"/>
      </w:pPr>
      <w:r>
        <w:t xml:space="preserve">La evaluación de riesgos para el diseño de procesos de control.  </w:t>
      </w:r>
    </w:p>
    <w:p w:rsidR="00BE7D30" w:rsidRDefault="00E21C20">
      <w:pPr>
        <w:numPr>
          <w:ilvl w:val="1"/>
          <w:numId w:val="25"/>
        </w:numPr>
        <w:ind w:left="796" w:right="110" w:hanging="422"/>
      </w:pPr>
      <w:r>
        <w:t xml:space="preserve">La planificación de la tesorería.  </w:t>
      </w:r>
    </w:p>
    <w:p w:rsidR="00BE7D30" w:rsidRDefault="00E21C20">
      <w:pPr>
        <w:numPr>
          <w:ilvl w:val="1"/>
          <w:numId w:val="25"/>
        </w:numPr>
        <w:ind w:left="796" w:right="110" w:hanging="422"/>
      </w:pPr>
      <w:r>
        <w:t>La realización de conciliaciones</w:t>
      </w:r>
      <w:r>
        <w:t xml:space="preserve">.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rPr>
          <w:b/>
        </w:rPr>
        <w:t xml:space="preserve"> </w:t>
      </w:r>
    </w:p>
    <w:p w:rsidR="00BE7D30" w:rsidRDefault="00E21C20">
      <w:pPr>
        <w:ind w:left="9" w:right="110"/>
      </w:pPr>
      <w:r>
        <w:t>En cuanto a la Auditoría Operativa, en referencia a la eficacia, se ha verificado que la entidad planifica su actividad anualmente mediante la aprobación de programas racionalmente definidos conforme a los recursos y estructura de la entidad y que s</w:t>
      </w:r>
      <w:r>
        <w:t xml:space="preserve">on necesarios para la consecución del objeto social de la entidad.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9" w:right="110"/>
      </w:pPr>
      <w:r>
        <w:t xml:space="preserve">La ejecución de los programas y la consecución de los objetivos quedan suficientemente evaluados en la memoria anual y en los indicadores descritos en ella.  </w:t>
      </w:r>
    </w:p>
    <w:p w:rsidR="00BE7D30" w:rsidRDefault="00E21C20">
      <w:pPr>
        <w:spacing w:after="0" w:line="259" w:lineRule="auto"/>
        <w:ind w:left="14" w:firstLine="0"/>
        <w:jc w:val="left"/>
      </w:pPr>
      <w:r>
        <w:t xml:space="preserve"> </w:t>
      </w:r>
    </w:p>
    <w:p w:rsidR="00BE7D30" w:rsidRDefault="00E21C20">
      <w:pPr>
        <w:ind w:left="9" w:right="110"/>
      </w:pPr>
      <w:r>
        <w:t>Con respecto a la econom</w:t>
      </w:r>
      <w:r>
        <w:t xml:space="preserve">ía y la eficiencia, se ha comprobado que los gastos de personal y medios materiales son adecuados al nivel de actividad y a la estructura de la entidad.  </w:t>
      </w:r>
    </w:p>
    <w:p w:rsidR="00BE7D30" w:rsidRDefault="00E21C20">
      <w:pPr>
        <w:spacing w:after="0" w:line="259" w:lineRule="auto"/>
        <w:ind w:left="14" w:firstLine="0"/>
        <w:jc w:val="left"/>
      </w:pPr>
      <w:r>
        <w:t xml:space="preserve"> </w:t>
      </w:r>
    </w:p>
    <w:p w:rsidR="00BE7D30" w:rsidRDefault="00E21C20">
      <w:pPr>
        <w:ind w:left="9" w:right="110"/>
      </w:pPr>
      <w:r>
        <w:t>Finalmente, en el ámbito de los sistemas y procedimientos, se ha examinado que la entidad dispone d</w:t>
      </w:r>
      <w:r>
        <w:t>e una contabilidad analítica mediante la cual identifica los ingresos, gastos y resultados de cada una de las actividades que se llevan a cabo. No se ha podido verificar el ajuste de los procedimientos internos de control al marco legal al no disponerse de</w:t>
      </w:r>
      <w:r>
        <w:t xml:space="preserve"> un manual que los defina.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11" w:line="248" w:lineRule="auto"/>
        <w:ind w:left="9" w:right="393"/>
        <w:jc w:val="left"/>
      </w:pPr>
      <w:r>
        <w:rPr>
          <w:b/>
          <w:i/>
        </w:rPr>
        <w:t xml:space="preserve">3.- Fundación Candesol.- </w:t>
      </w:r>
    </w:p>
    <w:p w:rsidR="00BE7D30" w:rsidRDefault="00E21C20">
      <w:pPr>
        <w:spacing w:after="0" w:line="259" w:lineRule="auto"/>
        <w:ind w:left="14" w:firstLine="0"/>
        <w:jc w:val="left"/>
      </w:pPr>
      <w:r>
        <w:rPr>
          <w:b/>
          <w:i/>
        </w:rPr>
        <w:t xml:space="preserve"> </w:t>
      </w:r>
    </w:p>
    <w:p w:rsidR="00BE7D30" w:rsidRDefault="00E21C20">
      <w:pPr>
        <w:ind w:left="-1" w:right="110" w:firstLine="708"/>
      </w:pPr>
      <w:r>
        <w:t xml:space="preserve">La Auditoría de cuentas anuales es favorable con salvedades en el balance abreviado adjunto se incluye un saldo en deudores varios por importe de </w:t>
      </w:r>
      <w:r>
        <w:t>7.992,85 euros considerados de difícil cobro para los que no se ha registrado la corrección por deterioro de valor correspondiente. En consecuencia, los deudores y otras cuentas a cobrar y los resultados de ejercicio están sobrevalorados en el mencionado i</w:t>
      </w:r>
      <w:r>
        <w:t>mporte.</w:t>
      </w:r>
      <w:r>
        <w:rPr>
          <w:rFonts w:ascii="Times New Roman" w:eastAsia="Times New Roman" w:hAnsi="Times New Roman" w:cs="Times New Roman"/>
          <w:sz w:val="24"/>
        </w:rPr>
        <w:t xml:space="preserve"> </w:t>
      </w:r>
    </w:p>
    <w:p w:rsidR="00BE7D30" w:rsidRDefault="00E21C20">
      <w:pPr>
        <w:spacing w:after="0" w:line="259" w:lineRule="auto"/>
        <w:ind w:left="722" w:firstLine="0"/>
        <w:jc w:val="left"/>
      </w:pPr>
      <w:r>
        <w:t xml:space="preserve"> </w:t>
      </w:r>
    </w:p>
    <w:p w:rsidR="00BE7D30" w:rsidRDefault="00E21C20">
      <w:pPr>
        <w:ind w:left="732" w:right="110"/>
      </w:pPr>
      <w:r>
        <w:t xml:space="preserve">En cuanto a la Auditoría de Cumplimiento, han detectado: </w:t>
      </w:r>
    </w:p>
    <w:p w:rsidR="00BE7D30" w:rsidRDefault="00E21C20">
      <w:pPr>
        <w:spacing w:after="12" w:line="259" w:lineRule="auto"/>
        <w:ind w:left="722" w:firstLine="0"/>
        <w:jc w:val="left"/>
      </w:pPr>
      <w:r>
        <w:t xml:space="preserve"> </w:t>
      </w:r>
    </w:p>
    <w:p w:rsidR="00BE7D30" w:rsidRDefault="00E21C20">
      <w:pPr>
        <w:numPr>
          <w:ilvl w:val="0"/>
          <w:numId w:val="26"/>
        </w:numPr>
        <w:ind w:right="110" w:firstLine="708"/>
      </w:pPr>
      <w:r>
        <w:t>El PMP del tercer trimestre se sitúa por encima del máximo legal.</w:t>
      </w:r>
      <w:r>
        <w:rPr>
          <w:rFonts w:ascii="Times New Roman" w:eastAsia="Times New Roman" w:hAnsi="Times New Roman" w:cs="Times New Roman"/>
          <w:sz w:val="24"/>
        </w:rPr>
        <w:t xml:space="preserve"> </w:t>
      </w:r>
    </w:p>
    <w:p w:rsidR="00BE7D30" w:rsidRDefault="00E21C20">
      <w:pPr>
        <w:numPr>
          <w:ilvl w:val="0"/>
          <w:numId w:val="26"/>
        </w:numPr>
        <w:ind w:right="110" w:firstLine="708"/>
      </w:pPr>
      <w:r>
        <w:t>El contrato-</w:t>
      </w:r>
      <w:r>
        <w:t>programa suscrito con el Ayuntamiento no incluye los indicadores de evaluación ni los efectos del incumplimiento de los compromisos.</w:t>
      </w:r>
      <w:r>
        <w:rPr>
          <w:rFonts w:ascii="Times New Roman" w:eastAsia="Times New Roman" w:hAnsi="Times New Roman" w:cs="Times New Roman"/>
          <w:sz w:val="24"/>
        </w:rPr>
        <w:t xml:space="preserve"> </w:t>
      </w:r>
    </w:p>
    <w:p w:rsidR="00BE7D30" w:rsidRDefault="00E21C20">
      <w:pPr>
        <w:spacing w:after="0" w:line="259" w:lineRule="auto"/>
        <w:ind w:left="722" w:firstLine="0"/>
        <w:jc w:val="left"/>
      </w:pPr>
      <w:r>
        <w:t xml:space="preserve"> </w:t>
      </w:r>
    </w:p>
    <w:p w:rsidR="00BE7D30" w:rsidRDefault="00E21C20">
      <w:pPr>
        <w:ind w:left="732" w:right="110"/>
      </w:pPr>
      <w:r>
        <w:t xml:space="preserve">En lo que respecta a las Recomendaciones: </w:t>
      </w:r>
    </w:p>
    <w:p w:rsidR="00BE7D30" w:rsidRDefault="00E21C20">
      <w:pPr>
        <w:spacing w:after="16" w:line="259" w:lineRule="auto"/>
        <w:ind w:left="722" w:firstLine="0"/>
        <w:jc w:val="left"/>
      </w:pPr>
      <w:r>
        <w:rPr>
          <w:rFonts w:ascii="Calibri" w:eastAsia="Calibri" w:hAnsi="Calibri" w:cs="Calibri"/>
          <w:noProof/>
        </w:rPr>
        <mc:AlternateContent>
          <mc:Choice Requires="wpg">
            <w:drawing>
              <wp:anchor distT="0" distB="0" distL="114300" distR="114300" simplePos="0" relativeHeight="25173094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68246" name="Group 268246"/>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4151" name="Rectangle 14151"/>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ATZ5DFL243ADN35WRRMP7M4KM | Verificación: https://candela</w:t>
                              </w:r>
                              <w:r>
                                <w:rPr>
                                  <w:sz w:val="12"/>
                                </w:rPr>
                                <w:t xml:space="preserve">ria.sedelectronica.es/ </w:t>
                              </w:r>
                            </w:p>
                          </w:txbxContent>
                        </wps:txbx>
                        <wps:bodyPr horzOverflow="overflow" vert="horz" lIns="0" tIns="0" rIns="0" bIns="0" rtlCol="0">
                          <a:noAutofit/>
                        </wps:bodyPr>
                      </wps:wsp>
                      <wps:wsp>
                        <wps:cNvPr id="14152" name="Rectangle 14152"/>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68 de 180 </w:t>
                              </w:r>
                            </w:p>
                          </w:txbxContent>
                        </wps:txbx>
                        <wps:bodyPr horzOverflow="overflow" vert="horz" lIns="0" tIns="0" rIns="0" bIns="0" rtlCol="0">
                          <a:noAutofit/>
                        </wps:bodyPr>
                      </wps:wsp>
                    </wpg:wgp>
                  </a:graphicData>
                </a:graphic>
              </wp:anchor>
            </w:drawing>
          </mc:Choice>
          <mc:Fallback xmlns:a="http://schemas.openxmlformats.org/drawingml/2006/main">
            <w:pict>
              <v:group id="Group 268246" style="width:12.7031pt;height:279.594pt;position:absolute;mso-position-horizontal-relative:page;mso-position-horizontal:absolute;margin-left:682.278pt;mso-position-vertical-relative:page;margin-top:532.326pt;" coordsize="1613,35508">
                <v:rect id="Rectangle 14151"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4152"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68 de 180 </w:t>
                        </w:r>
                      </w:p>
                    </w:txbxContent>
                  </v:textbox>
                </v:rect>
                <w10:wrap type="square"/>
              </v:group>
            </w:pict>
          </mc:Fallback>
        </mc:AlternateContent>
      </w:r>
      <w:r>
        <w:t xml:space="preserve"> </w:t>
      </w:r>
    </w:p>
    <w:p w:rsidR="00BE7D30" w:rsidRDefault="00E21C20">
      <w:pPr>
        <w:numPr>
          <w:ilvl w:val="0"/>
          <w:numId w:val="27"/>
        </w:numPr>
        <w:ind w:left="796" w:right="110" w:hanging="422"/>
      </w:pPr>
      <w:r>
        <w:t xml:space="preserve">Acelerar el pago de las facturas de gastos para mantener un PMP dentro del máximo legalmente establecido. </w:t>
      </w:r>
      <w:r>
        <w:rPr>
          <w:rFonts w:ascii="Times New Roman" w:eastAsia="Times New Roman" w:hAnsi="Times New Roman" w:cs="Times New Roman"/>
          <w:sz w:val="24"/>
        </w:rPr>
        <w:t xml:space="preserve"> </w:t>
      </w:r>
    </w:p>
    <w:p w:rsidR="00BE7D30" w:rsidRDefault="00E21C20">
      <w:pPr>
        <w:numPr>
          <w:ilvl w:val="0"/>
          <w:numId w:val="27"/>
        </w:numPr>
        <w:spacing w:after="3" w:line="259" w:lineRule="auto"/>
        <w:ind w:left="796" w:right="110" w:hanging="422"/>
      </w:pPr>
      <w:r>
        <w:t xml:space="preserve">Rectificar las deficiencias formales que presenta el contrato-programa mantenido con el </w:t>
      </w:r>
    </w:p>
    <w:p w:rsidR="00BE7D30" w:rsidRDefault="00E21C20">
      <w:pPr>
        <w:ind w:left="744" w:right="110"/>
      </w:pPr>
      <w:r>
        <w:t xml:space="preserve">Ayuntamiento. </w:t>
      </w:r>
      <w:r>
        <w:rPr>
          <w:rFonts w:ascii="Segoe UI Symbol" w:eastAsia="Segoe UI Symbol" w:hAnsi="Segoe UI Symbol" w:cs="Segoe UI Symbol"/>
        </w:rPr>
        <w:t></w:t>
      </w:r>
      <w:r>
        <w:rPr>
          <w:rFonts w:ascii="Times New Roman" w:eastAsia="Times New Roman" w:hAnsi="Times New Roman" w:cs="Times New Roman"/>
          <w:sz w:val="24"/>
        </w:rPr>
        <w:t xml:space="preserve"> </w:t>
      </w:r>
    </w:p>
    <w:p w:rsidR="00BE7D30" w:rsidRDefault="00E21C20">
      <w:pPr>
        <w:numPr>
          <w:ilvl w:val="0"/>
          <w:numId w:val="27"/>
        </w:numPr>
        <w:ind w:left="796" w:right="110" w:hanging="422"/>
      </w:pPr>
      <w:r>
        <w:t>Mejorar o introducir las políticas y procedimientos de control óptimos para la efectiva y eficiente gestión de las actividades de la entidad.</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ind w:left="9" w:right="110"/>
      </w:pPr>
      <w:r>
        <w:t>Por</w:t>
      </w:r>
      <w:r>
        <w:t xml:space="preserve"> último, en cuanto a la Auditoría Operativa, en referencia a la eficacia, se ha verificado que la entidad planifica su actividad anualmente mediante la aprobación de programas racionalmente definidos conforme a los recursos y estructura de la entidad y que</w:t>
      </w:r>
      <w:r>
        <w:t xml:space="preserve"> son necesarios para la consecución del objeto social de la entidad.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9" w:right="110"/>
      </w:pPr>
      <w:r>
        <w:t xml:space="preserve">La ejecución de los programas y la consecución de los objetivos quedan suficientemente evaluados en la memoria anual y en los indicadores descritos en ella.  </w:t>
      </w:r>
    </w:p>
    <w:p w:rsidR="00BE7D30" w:rsidRDefault="00E21C20">
      <w:pPr>
        <w:spacing w:after="0" w:line="259" w:lineRule="auto"/>
        <w:ind w:left="14" w:firstLine="0"/>
        <w:jc w:val="left"/>
      </w:pPr>
      <w:r>
        <w:t xml:space="preserve"> </w:t>
      </w:r>
    </w:p>
    <w:p w:rsidR="00BE7D30" w:rsidRDefault="00E21C20">
      <w:pPr>
        <w:ind w:left="9" w:right="110"/>
      </w:pPr>
      <w:r>
        <w:t>Con respecto a la econ</w:t>
      </w:r>
      <w:r>
        <w:t xml:space="preserve">omía y la eficiencia, se ha comprobado que los gastos de personal y medios materiales son adecuados al nivel de actividad y a la estructura de la entidad.  </w:t>
      </w:r>
    </w:p>
    <w:p w:rsidR="00BE7D30" w:rsidRDefault="00E21C20">
      <w:pPr>
        <w:spacing w:after="0" w:line="259" w:lineRule="auto"/>
        <w:ind w:left="14" w:firstLine="0"/>
        <w:jc w:val="left"/>
      </w:pPr>
      <w:r>
        <w:t xml:space="preserve"> </w:t>
      </w:r>
    </w:p>
    <w:p w:rsidR="00BE7D30" w:rsidRDefault="00E21C20">
      <w:pPr>
        <w:ind w:left="9" w:right="110"/>
      </w:pPr>
      <w:r>
        <w:t>Finalmente, en el ámbito de los sistemas y procedimientos, se ha examinado que la entidad dispone</w:t>
      </w:r>
      <w:r>
        <w:t xml:space="preserve"> de una contabilidad analítica mediante la cual identifica los ingresos, gastos y resultados de cada una de las actividades que se llevan a cabo. La entidad desarrolla sus actividades de acuerdo con los procedimientos internos de control, que están adecuad</w:t>
      </w:r>
      <w:r>
        <w:t>amente diseñados conforme al marco legal que le es de aplicación.</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 xml:space="preserve">4.- DEFICIENCIAS QUE REQUIEREN DE MEDIDAS CORRECTORAS A TRAVÉS DE UN PLAN DE ACCIÓN. </w:t>
      </w:r>
    </w:p>
    <w:p w:rsidR="00BE7D30" w:rsidRDefault="00E21C20">
      <w:pPr>
        <w:spacing w:after="0" w:line="259" w:lineRule="auto"/>
        <w:ind w:left="14" w:firstLine="0"/>
        <w:jc w:val="left"/>
      </w:pPr>
      <w:r>
        <w:t xml:space="preserve"> </w:t>
      </w:r>
    </w:p>
    <w:p w:rsidR="00BE7D30" w:rsidRDefault="00E21C20">
      <w:pPr>
        <w:numPr>
          <w:ilvl w:val="0"/>
          <w:numId w:val="28"/>
        </w:numPr>
        <w:ind w:right="110" w:hanging="360"/>
      </w:pPr>
      <w:r>
        <w:t xml:space="preserve">Fortalecimiento del Área de Contratación, con más medios personales. </w:t>
      </w:r>
    </w:p>
    <w:p w:rsidR="00BE7D30" w:rsidRDefault="00E21C20">
      <w:pPr>
        <w:numPr>
          <w:ilvl w:val="0"/>
          <w:numId w:val="28"/>
        </w:numPr>
        <w:ind w:right="110" w:hanging="360"/>
      </w:pPr>
      <w:r>
        <w:t xml:space="preserve">Disminución de los contratos menores para aquellos supuestos de servicios y suministros de prestación no sucesiva. </w:t>
      </w:r>
    </w:p>
    <w:p w:rsidR="00BE7D30" w:rsidRDefault="00E21C20">
      <w:pPr>
        <w:numPr>
          <w:ilvl w:val="0"/>
          <w:numId w:val="28"/>
        </w:numPr>
        <w:ind w:right="110" w:hanging="360"/>
      </w:pPr>
      <w:r>
        <w:t xml:space="preserve">Control de los gastos de personal. </w:t>
      </w:r>
    </w:p>
    <w:p w:rsidR="00BE7D30" w:rsidRDefault="00E21C20">
      <w:pPr>
        <w:numPr>
          <w:ilvl w:val="0"/>
          <w:numId w:val="28"/>
        </w:numPr>
        <w:ind w:right="110" w:hanging="360"/>
      </w:pPr>
      <w:r>
        <w:t xml:space="preserve">Potenciación de los ingresos para hacer frente a unos gastos obligatorios cada vez más importantes. </w:t>
      </w:r>
    </w:p>
    <w:p w:rsidR="00BE7D30" w:rsidRDefault="00E21C20">
      <w:pPr>
        <w:spacing w:after="0" w:line="259" w:lineRule="auto"/>
        <w:ind w:left="734" w:firstLine="0"/>
        <w:jc w:val="left"/>
      </w:pPr>
      <w:r>
        <w:t xml:space="preserve"> </w:t>
      </w:r>
    </w:p>
    <w:p w:rsidR="00BE7D30" w:rsidRDefault="00E21C20">
      <w:pPr>
        <w:spacing w:after="6"/>
        <w:ind w:left="9" w:right="107"/>
      </w:pPr>
      <w:r>
        <w:rPr>
          <w:b/>
        </w:rPr>
        <w:t xml:space="preserve">5.- VALORACIÓN GLOBAL DE LA GESTIÓN ECONÓMICO FINANCIERA. </w:t>
      </w:r>
    </w:p>
    <w:p w:rsidR="00BE7D30" w:rsidRDefault="00E21C20">
      <w:pPr>
        <w:spacing w:after="0" w:line="259" w:lineRule="auto"/>
        <w:ind w:left="14" w:firstLine="0"/>
        <w:jc w:val="left"/>
      </w:pPr>
      <w:r>
        <w:rPr>
          <w:b/>
        </w:rPr>
        <w:t xml:space="preserve"> </w:t>
      </w:r>
    </w:p>
    <w:p w:rsidR="00BE7D30" w:rsidRDefault="00E21C20">
      <w:pPr>
        <w:ind w:left="-1" w:right="110" w:firstLine="708"/>
      </w:pPr>
      <w:r>
        <w:t>Sin perjuicio de las deficiencias detectadas, que hay que corregir a través de un Plan de Acción Municipal, se puede valorar positivamente la gestión económico financiera durante el ejercicio 202</w:t>
      </w:r>
      <w:r>
        <w:t xml:space="preserve">0 y 2021, a falta de los datos de la Entidad Pública Empresarial, para este último año. </w:t>
      </w:r>
    </w:p>
    <w:p w:rsidR="00BE7D30" w:rsidRDefault="00E21C20">
      <w:pPr>
        <w:spacing w:after="0" w:line="259" w:lineRule="auto"/>
        <w:ind w:left="14" w:firstLine="0"/>
        <w:jc w:val="left"/>
      </w:pPr>
      <w:r>
        <w:t xml:space="preserve"> </w:t>
      </w:r>
    </w:p>
    <w:p w:rsidR="00BE7D30" w:rsidRDefault="00E21C20">
      <w:pPr>
        <w:spacing w:after="6"/>
        <w:ind w:left="9" w:right="107"/>
      </w:pPr>
      <w:r>
        <w:rPr>
          <w:b/>
        </w:rPr>
        <w:t xml:space="preserve">6.- VALORACIÓN DE UN PLAN DE ACCIÓN. </w:t>
      </w:r>
    </w:p>
    <w:p w:rsidR="00BE7D30" w:rsidRDefault="00E21C20">
      <w:pPr>
        <w:spacing w:after="0" w:line="259" w:lineRule="auto"/>
        <w:ind w:left="14" w:firstLine="0"/>
        <w:jc w:val="left"/>
      </w:pPr>
      <w:r>
        <w:t xml:space="preserve"> </w:t>
      </w:r>
    </w:p>
    <w:p w:rsidR="00BE7D30" w:rsidRDefault="00E21C20">
      <w:pPr>
        <w:ind w:left="-1" w:right="110" w:firstLine="360"/>
      </w:pPr>
      <w:r>
        <w:t xml:space="preserve">Debe elaborarse, después del Informe Resumen, un Plan de Acción, que será valorado por este interventor.  </w:t>
      </w:r>
    </w:p>
    <w:p w:rsidR="00BE7D30" w:rsidRDefault="00E21C20">
      <w:pPr>
        <w:spacing w:after="0" w:line="259" w:lineRule="auto"/>
        <w:ind w:left="14" w:firstLine="0"/>
        <w:jc w:val="left"/>
      </w:pPr>
      <w:r>
        <w:t xml:space="preserve"> </w:t>
      </w:r>
    </w:p>
    <w:p w:rsidR="00BE7D30" w:rsidRDefault="00E21C20">
      <w:pPr>
        <w:spacing w:after="156"/>
        <w:ind w:left="-1" w:right="110" w:firstLine="360"/>
      </w:pPr>
      <w:r>
        <w:rPr>
          <w:rFonts w:ascii="Calibri" w:eastAsia="Calibri" w:hAnsi="Calibri" w:cs="Calibri"/>
          <w:noProof/>
        </w:rPr>
        <mc:AlternateContent>
          <mc:Choice Requires="wpg">
            <w:drawing>
              <wp:anchor distT="0" distB="0" distL="114300" distR="114300" simplePos="0" relativeHeight="25173196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68932" name="Group 268932"/>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4268" name="Rectangle 14268"/>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w:t>
                              </w:r>
                              <w:r>
                                <w:rPr>
                                  <w:sz w:val="12"/>
                                </w:rPr>
                                <w:t xml:space="preserve">ón: ATZ5DFL243ADN35WRRMP7M4KM | Verificación: https://candelaria.sedelectronica.es/ </w:t>
                              </w:r>
                            </w:p>
                          </w:txbxContent>
                        </wps:txbx>
                        <wps:bodyPr horzOverflow="overflow" vert="horz" lIns="0" tIns="0" rIns="0" bIns="0" rtlCol="0">
                          <a:noAutofit/>
                        </wps:bodyPr>
                      </wps:wsp>
                      <wps:wsp>
                        <wps:cNvPr id="14269" name="Rectangle 14269"/>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69 de 180 </w:t>
                              </w:r>
                            </w:p>
                          </w:txbxContent>
                        </wps:txbx>
                        <wps:bodyPr horzOverflow="overflow" vert="horz" lIns="0" tIns="0" rIns="0" bIns="0" rtlCol="0">
                          <a:noAutofit/>
                        </wps:bodyPr>
                      </wps:wsp>
                    </wpg:wgp>
                  </a:graphicData>
                </a:graphic>
              </wp:anchor>
            </w:drawing>
          </mc:Choice>
          <mc:Fallback xmlns:a="http://schemas.openxmlformats.org/drawingml/2006/main">
            <w:pict>
              <v:group id="Group 268932" style="width:12.7031pt;height:279.594pt;position:absolute;mso-position-horizontal-relative:page;mso-position-horizontal:absolute;margin-left:682.278pt;mso-position-vertical-relative:page;margin-top:532.326pt;" coordsize="1613,35508">
                <v:rect id="Rectangle 14268"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4269"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69 de 180 </w:t>
                        </w:r>
                      </w:p>
                    </w:txbxContent>
                  </v:textbox>
                </v:rect>
                <w10:wrap type="square"/>
              </v:group>
            </w:pict>
          </mc:Fallback>
        </mc:AlternateContent>
      </w:r>
      <w:r>
        <w:t xml:space="preserve">En este sentido, conforme el artículo 38 del Real Decreto 424/2017 de 28 de abril, por el que se regula el régimen jurídico del control interno en las entidades del Sector Público Local, se regula que el Presidente de la Corporación formalizará un plan de </w:t>
      </w:r>
      <w:r>
        <w:t>acción que determine las medidas a adoptar para subsanar las debilidades, deficiencias, errores e incumplimientos que se pongan de manifiesto en el informe resumen referido en el artículo anterior y será elaborado, en el plazo máximo de 3 meses desde la re</w:t>
      </w:r>
      <w:r>
        <w:t>misión del informe resumen al Pleno y contendrá las medidas de corrección adoptadas, el responsable de implementarlas y el calendario de actuaciones a realizar, relativos tanto a la gestión de la propia Corporación como a la de los organismos y entidades p</w:t>
      </w:r>
      <w:r>
        <w:t>úblicas adscritas o dependientes y de las que ejerza la tutela.</w:t>
      </w:r>
      <w:r>
        <w:rPr>
          <w:rFonts w:ascii="Times New Roman" w:eastAsia="Times New Roman" w:hAnsi="Times New Roman" w:cs="Times New Roman"/>
          <w:sz w:val="24"/>
        </w:rPr>
        <w:t xml:space="preserve"> </w:t>
      </w:r>
    </w:p>
    <w:p w:rsidR="00BE7D30" w:rsidRDefault="00E21C20">
      <w:pPr>
        <w:spacing w:after="172"/>
        <w:ind w:left="-1" w:right="110" w:firstLine="360"/>
      </w:pPr>
      <w:r>
        <w:t xml:space="preserve">El citado Plan de acción, será remitido al órgano interventor de la Entidad Local, que valorará su adecuación para solventar las deficiencias señaladas y en su caso los resultados obtenidos, </w:t>
      </w:r>
      <w:r>
        <w:t>e informará al Pleno sobre la situación de la corrección de las debilidades puestas de manifiesto en el ejercicio del control interno, permitiendo así que el Pleno realice un seguimiento periódico de las medidas correctoras implantadas para la mejora de la</w:t>
      </w:r>
      <w:r>
        <w:t xml:space="preserve"> gestión económico financiera. </w:t>
      </w:r>
    </w:p>
    <w:p w:rsidR="00BE7D30" w:rsidRDefault="00E21C20">
      <w:pPr>
        <w:spacing w:after="172"/>
        <w:ind w:left="-1" w:right="110" w:firstLine="708"/>
      </w:pPr>
      <w:r>
        <w:t xml:space="preserve">En la remisión anual a la Intervención General de la Administración del Estado del informe resumen de los resultados del control interno se informará, asimismo, sobre la corrección de las debilidades puestas de manifiesto. </w:t>
      </w:r>
    </w:p>
    <w:p w:rsidR="00BE7D30" w:rsidRDefault="00E21C20">
      <w:pPr>
        <w:spacing w:after="0" w:line="259" w:lineRule="auto"/>
        <w:ind w:left="14" w:firstLine="0"/>
        <w:jc w:val="left"/>
      </w:pPr>
      <w:r>
        <w:t xml:space="preserve"> </w:t>
      </w:r>
    </w:p>
    <w:p w:rsidR="00BE7D30" w:rsidRDefault="00E21C20">
      <w:pPr>
        <w:ind w:left="-1" w:right="110" w:firstLine="708"/>
      </w:pPr>
      <w:r>
        <w:t xml:space="preserve">Es cuanto se tiene a bien informar y recomendar a efectos de cumplir el mandato normativo del art. 37 RCI.” </w:t>
      </w:r>
    </w:p>
    <w:p w:rsidR="00BE7D30" w:rsidRDefault="00E21C20">
      <w:pPr>
        <w:spacing w:after="0" w:line="259" w:lineRule="auto"/>
        <w:ind w:left="722" w:firstLine="0"/>
        <w:jc w:val="left"/>
      </w:pPr>
      <w:r>
        <w:t xml:space="preserve"> </w:t>
      </w:r>
    </w:p>
    <w:p w:rsidR="00BE7D30" w:rsidRDefault="00E21C20">
      <w:pPr>
        <w:spacing w:after="0" w:line="259" w:lineRule="auto"/>
        <w:ind w:left="722" w:firstLine="0"/>
        <w:jc w:val="left"/>
      </w:pPr>
      <w:r>
        <w:t xml:space="preserve"> </w:t>
      </w:r>
    </w:p>
    <w:p w:rsidR="00BE7D30" w:rsidRDefault="00E21C20">
      <w:pPr>
        <w:spacing w:after="0" w:line="259" w:lineRule="auto"/>
        <w:ind w:left="722" w:firstLine="0"/>
        <w:jc w:val="left"/>
      </w:pPr>
      <w:r>
        <w:t xml:space="preserve">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Consta en el expediente propuesta del Concejal delegado de Hacienda, D. Airam Pérez Chinea, de fecha 20 de abril de 2022, que transcrit</w:t>
      </w:r>
      <w:r>
        <w:rPr>
          <w:b/>
        </w:rPr>
        <w:t xml:space="preserve">o literalmente dice: </w:t>
      </w:r>
    </w:p>
    <w:p w:rsidR="00BE7D30" w:rsidRDefault="00E21C20">
      <w:pPr>
        <w:spacing w:after="0" w:line="259" w:lineRule="auto"/>
        <w:ind w:left="14" w:firstLine="0"/>
        <w:jc w:val="left"/>
      </w:pPr>
      <w:r>
        <w:rPr>
          <w:b/>
        </w:rPr>
        <w:t xml:space="preserve"> </w:t>
      </w:r>
    </w:p>
    <w:p w:rsidR="00BE7D30" w:rsidRDefault="00E21C20">
      <w:pPr>
        <w:spacing w:after="16" w:line="259" w:lineRule="auto"/>
        <w:ind w:left="14" w:firstLine="0"/>
        <w:jc w:val="left"/>
      </w:pPr>
      <w:r>
        <w:rPr>
          <w:b/>
        </w:rPr>
        <w:t xml:space="preserve"> </w:t>
      </w:r>
    </w:p>
    <w:p w:rsidR="00BE7D30" w:rsidRDefault="00E21C20">
      <w:pPr>
        <w:pStyle w:val="Ttulo1"/>
        <w:ind w:left="99" w:right="198"/>
      </w:pPr>
      <w:r>
        <w:t xml:space="preserve"> “PROPUESTA DEL CONCEJAL DELEGADO DE HACIENDA </w:t>
      </w:r>
    </w:p>
    <w:p w:rsidR="00BE7D30" w:rsidRDefault="00E21C20">
      <w:pPr>
        <w:spacing w:after="98" w:line="259" w:lineRule="auto"/>
        <w:ind w:left="14" w:firstLine="0"/>
        <w:jc w:val="left"/>
      </w:pPr>
      <w:r>
        <w:rPr>
          <w:b/>
        </w:rPr>
        <w:t xml:space="preserve"> </w:t>
      </w:r>
    </w:p>
    <w:p w:rsidR="00BE7D30" w:rsidRDefault="00E21C20">
      <w:pPr>
        <w:spacing w:after="8" w:line="249" w:lineRule="auto"/>
        <w:ind w:left="24" w:right="99"/>
        <w:jc w:val="left"/>
      </w:pPr>
      <w:r>
        <w:rPr>
          <w:b/>
        </w:rPr>
        <w:t xml:space="preserve">Asunto: </w:t>
      </w:r>
      <w:r>
        <w:rPr>
          <w:b/>
          <w:u w:val="single" w:color="000000"/>
        </w:rPr>
        <w:t>INFORME RESUMEN DE LOS RESULTADOS DEL CONTROL INTERNO DURANTE</w:t>
      </w:r>
      <w:r>
        <w:rPr>
          <w:b/>
        </w:rPr>
        <w:t xml:space="preserve"> </w:t>
      </w:r>
    </w:p>
    <w:p w:rsidR="00BE7D30" w:rsidRDefault="00E21C20">
      <w:pPr>
        <w:spacing w:after="8" w:line="249" w:lineRule="auto"/>
        <w:ind w:left="24" w:right="99"/>
        <w:jc w:val="left"/>
      </w:pPr>
      <w:r>
        <w:rPr>
          <w:b/>
          <w:u w:val="single" w:color="000000"/>
        </w:rPr>
        <w:t>2020-2021</w:t>
      </w:r>
      <w:r>
        <w:rPr>
          <w:rFonts w:ascii="Courier New" w:eastAsia="Courier New" w:hAnsi="Courier New" w:cs="Courier New"/>
          <w:sz w:val="31"/>
          <w:vertAlign w:val="subscript"/>
        </w:rPr>
        <w:t xml:space="preserve"> </w:t>
      </w:r>
    </w:p>
    <w:p w:rsidR="00BE7D30" w:rsidRDefault="00E21C20">
      <w:pPr>
        <w:spacing w:after="98" w:line="259" w:lineRule="auto"/>
        <w:ind w:left="14" w:firstLine="0"/>
        <w:jc w:val="left"/>
      </w:pPr>
      <w:r>
        <w:t xml:space="preserve"> </w:t>
      </w:r>
    </w:p>
    <w:p w:rsidR="00BE7D30" w:rsidRDefault="00E21C20">
      <w:pPr>
        <w:spacing w:after="100" w:line="259" w:lineRule="auto"/>
        <w:ind w:left="14" w:firstLine="0"/>
        <w:jc w:val="left"/>
      </w:pPr>
      <w:r>
        <w:t xml:space="preserve"> </w:t>
      </w:r>
      <w:r>
        <w:rPr>
          <w:rFonts w:ascii="Calibri" w:eastAsia="Calibri" w:hAnsi="Calibri" w:cs="Calibri"/>
          <w:noProof/>
        </w:rPr>
        <mc:AlternateContent>
          <mc:Choice Requires="wpg">
            <w:drawing>
              <wp:inline distT="0" distB="0" distL="0" distR="0">
                <wp:extent cx="6059170" cy="25908"/>
                <wp:effectExtent l="0" t="0" r="0" b="0"/>
                <wp:docPr id="265823" name="Group 265823"/>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14389" name="Shape 14389"/>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5823" style="width:477.1pt;height:2.04pt;mso-position-horizontal-relative:char;mso-position-vertical-relative:line" coordsize="60591,259">
                <v:shape id="Shape 14389" style="position:absolute;width:60591;height:0;left:0;top:0;" coordsize="6059170,0" path="m0,0l6059170,0">
                  <v:stroke weight="2.04pt" endcap="square" joinstyle="miter" miterlimit="10" on="true" color="#993366"/>
                  <v:fill on="false" color="#000000" opacity="0"/>
                </v:shape>
              </v:group>
            </w:pict>
          </mc:Fallback>
        </mc:AlternateContent>
      </w:r>
    </w:p>
    <w:p w:rsidR="00BE7D30" w:rsidRDefault="00E21C20">
      <w:pPr>
        <w:spacing w:after="105" w:line="259" w:lineRule="auto"/>
        <w:ind w:left="298" w:firstLine="0"/>
        <w:jc w:val="left"/>
      </w:pPr>
      <w:r>
        <w:rPr>
          <w:b/>
        </w:rPr>
        <w:t xml:space="preserve"> </w:t>
      </w:r>
      <w:r>
        <w:rPr>
          <w:b/>
        </w:rPr>
        <w:tab/>
        <w:t xml:space="preserve"> </w:t>
      </w:r>
      <w:r>
        <w:rPr>
          <w:b/>
        </w:rPr>
        <w:tab/>
      </w:r>
      <w:r>
        <w:t xml:space="preserve"> </w:t>
      </w:r>
    </w:p>
    <w:p w:rsidR="00BE7D30" w:rsidRDefault="00E21C20">
      <w:pPr>
        <w:ind w:left="9" w:right="110"/>
      </w:pPr>
      <w:r>
        <w:rPr>
          <w:b/>
        </w:rPr>
        <w:t xml:space="preserve"> </w:t>
      </w:r>
      <w:r>
        <w:t xml:space="preserve"> </w:t>
      </w:r>
      <w:r>
        <w:t>Visto el Informe Resumen de los Resultados de Control Interno correspondiente al ejercicio 2020-2021, con el tenor literal siguiente:</w:t>
      </w:r>
      <w:r>
        <w:rPr>
          <w:rFonts w:ascii="Courier New" w:eastAsia="Courier New" w:hAnsi="Courier New" w:cs="Courier New"/>
          <w:sz w:val="31"/>
          <w:vertAlign w:val="subscript"/>
        </w:rPr>
        <w:t xml:space="preserve"> </w:t>
      </w:r>
    </w:p>
    <w:p w:rsidR="00BE7D30" w:rsidRDefault="00E21C20">
      <w:pPr>
        <w:spacing w:after="110" w:line="259" w:lineRule="auto"/>
        <w:ind w:left="14" w:firstLine="0"/>
        <w:jc w:val="left"/>
      </w:pPr>
      <w:r>
        <w:t xml:space="preserve"> </w:t>
      </w:r>
    </w:p>
    <w:p w:rsidR="00BE7D30" w:rsidRDefault="00E21C20">
      <w:pPr>
        <w:tabs>
          <w:tab w:val="center" w:pos="759"/>
          <w:tab w:val="center" w:pos="2544"/>
        </w:tabs>
        <w:spacing w:after="6"/>
        <w:ind w:left="-1" w:firstLine="0"/>
        <w:jc w:val="left"/>
      </w:pPr>
      <w:r>
        <w:t xml:space="preserve"> </w:t>
      </w:r>
      <w:r>
        <w:tab/>
        <w:t xml:space="preserve">“ </w:t>
      </w:r>
      <w:r>
        <w:tab/>
      </w:r>
      <w:r>
        <w:rPr>
          <w:b/>
        </w:rPr>
        <w:t>1.- INTRODUCCIÓN.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t xml:space="preserve"> </w:t>
      </w:r>
    </w:p>
    <w:p w:rsidR="00BE7D30" w:rsidRDefault="00E21C20">
      <w:pPr>
        <w:ind w:left="-1" w:right="110" w:firstLine="708"/>
      </w:pPr>
      <w:r>
        <w:t xml:space="preserve">El art. 37 del Real Decreto 424/2017, de 28 de abril, por el que se regula el régimen jurídico, del control interno en las entidades del Sector Público Local (en adelante, RCI) indica que: </w:t>
      </w:r>
    </w:p>
    <w:p w:rsidR="00BE7D30" w:rsidRDefault="00E21C20">
      <w:pPr>
        <w:spacing w:after="0" w:line="259" w:lineRule="auto"/>
        <w:ind w:left="722" w:firstLine="0"/>
        <w:jc w:val="left"/>
      </w:pPr>
      <w:r>
        <w:t xml:space="preserve"> </w:t>
      </w:r>
    </w:p>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73299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65824" name="Group 265824"/>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4392" name="Rectangle 14392"/>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ATZ5DFL243ADN35WRRMP7M4KM | Verificación: ht</w:t>
                              </w:r>
                              <w:r>
                                <w:rPr>
                                  <w:sz w:val="12"/>
                                </w:rPr>
                                <w:t xml:space="preserve">tps://candelaria.sedelectronica.es/ </w:t>
                              </w:r>
                            </w:p>
                          </w:txbxContent>
                        </wps:txbx>
                        <wps:bodyPr horzOverflow="overflow" vert="horz" lIns="0" tIns="0" rIns="0" bIns="0" rtlCol="0">
                          <a:noAutofit/>
                        </wps:bodyPr>
                      </wps:wsp>
                      <wps:wsp>
                        <wps:cNvPr id="14393" name="Rectangle 14393"/>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70 de 180 </w:t>
                              </w:r>
                            </w:p>
                          </w:txbxContent>
                        </wps:txbx>
                        <wps:bodyPr horzOverflow="overflow" vert="horz" lIns="0" tIns="0" rIns="0" bIns="0" rtlCol="0">
                          <a:noAutofit/>
                        </wps:bodyPr>
                      </wps:wsp>
                    </wpg:wgp>
                  </a:graphicData>
                </a:graphic>
              </wp:anchor>
            </w:drawing>
          </mc:Choice>
          <mc:Fallback xmlns:a="http://schemas.openxmlformats.org/drawingml/2006/main">
            <w:pict>
              <v:group id="Group 265824" style="width:12.7031pt;height:279.594pt;position:absolute;mso-position-horizontal-relative:page;mso-position-horizontal:absolute;margin-left:682.278pt;mso-position-vertical-relative:page;margin-top:532.326pt;" coordsize="1613,35508">
                <v:rect id="Rectangle 14392"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4393"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70 de 180 </w:t>
                        </w:r>
                      </w:p>
                    </w:txbxContent>
                  </v:textbox>
                </v:rect>
                <w10:wrap type="square"/>
              </v:group>
            </w:pict>
          </mc:Fallback>
        </mc:AlternateContent>
      </w:r>
      <w:r>
        <w:rPr>
          <w:i/>
        </w:rPr>
        <w:t xml:space="preserve"> </w:t>
      </w:r>
    </w:p>
    <w:p w:rsidR="00BE7D30" w:rsidRDefault="00E21C20">
      <w:pPr>
        <w:numPr>
          <w:ilvl w:val="0"/>
          <w:numId w:val="29"/>
        </w:numPr>
        <w:spacing w:line="248" w:lineRule="auto"/>
        <w:ind w:right="107"/>
      </w:pPr>
      <w:r>
        <w:rPr>
          <w:i/>
        </w:rPr>
        <w:t xml:space="preserve">El órgano interventor deberá elaborar con carácter anual y con ocasión de la aprobación de la cuenta general, </w:t>
      </w:r>
      <w:r>
        <w:rPr>
          <w:b/>
          <w:i/>
        </w:rPr>
        <w:t xml:space="preserve">el informe </w:t>
      </w:r>
      <w:r>
        <w:rPr>
          <w:b/>
          <w:i/>
        </w:rPr>
        <w:t xml:space="preserve">resumen de los resultados del control interno </w:t>
      </w:r>
      <w:r>
        <w:rPr>
          <w:i/>
        </w:rPr>
        <w:t>señalado en el artículo 213 del Texto Refundido de la Ley reguladora de las Haciendas Locales.</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i/>
        </w:rPr>
        <w:t xml:space="preserve"> </w:t>
      </w:r>
    </w:p>
    <w:p w:rsidR="00BE7D30" w:rsidRDefault="00E21C20">
      <w:pPr>
        <w:numPr>
          <w:ilvl w:val="0"/>
          <w:numId w:val="29"/>
        </w:numPr>
        <w:spacing w:after="4" w:line="244" w:lineRule="auto"/>
        <w:ind w:right="107"/>
      </w:pPr>
      <w:r>
        <w:rPr>
          <w:i/>
        </w:rPr>
        <w:t xml:space="preserve">El informe resumen </w:t>
      </w:r>
      <w:r>
        <w:rPr>
          <w:b/>
          <w:i/>
        </w:rPr>
        <w:t>será remitido al Pleno, a través del Presidente de la Corporación, y a la Intervención Genera</w:t>
      </w:r>
      <w:r>
        <w:rPr>
          <w:b/>
          <w:i/>
        </w:rPr>
        <w:t xml:space="preserve">l de la Administración del Estado en el curso del primer cuatrimestre </w:t>
      </w:r>
      <w:r>
        <w:rPr>
          <w:i/>
        </w:rPr>
        <w:t xml:space="preserve">de cada año </w:t>
      </w:r>
      <w:r>
        <w:rPr>
          <w:b/>
          <w:i/>
        </w:rPr>
        <w:t>y contendrá los resultados más significativos derivados de las de las actuaciones de control financiero y de función interventora realizadas en el ejercicio anterior</w:t>
      </w:r>
      <w:r>
        <w:rPr>
          <w:i/>
        </w:rPr>
        <w:t>.</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i/>
        </w:rPr>
        <w:t xml:space="preserve"> </w:t>
      </w:r>
    </w:p>
    <w:p w:rsidR="00BE7D30" w:rsidRDefault="00E21C20">
      <w:pPr>
        <w:numPr>
          <w:ilvl w:val="0"/>
          <w:numId w:val="29"/>
        </w:numPr>
        <w:spacing w:line="248" w:lineRule="auto"/>
        <w:ind w:right="107"/>
      </w:pPr>
      <w:r>
        <w:rPr>
          <w:i/>
        </w:rPr>
        <w:t xml:space="preserve">La </w:t>
      </w:r>
      <w:r>
        <w:rPr>
          <w:b/>
          <w:i/>
        </w:rPr>
        <w:t>I</w:t>
      </w:r>
      <w:r>
        <w:rPr>
          <w:b/>
          <w:i/>
        </w:rPr>
        <w:t xml:space="preserve">ntervención General de la Administración del Estado dictará las instrucciones </w:t>
      </w:r>
      <w:r>
        <w:rPr>
          <w:i/>
        </w:rPr>
        <w:t>a las que habrán de ajustarse el contenido, estructura y formato del informe resumen y deberá crear un inventario público que recoja los informes recibidos de las Entidades Local</w:t>
      </w:r>
      <w:r>
        <w:rPr>
          <w:i/>
        </w:rPr>
        <w:t>es.”</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i/>
        </w:rPr>
        <w:t xml:space="preserve"> </w:t>
      </w:r>
    </w:p>
    <w:p w:rsidR="00BE7D30" w:rsidRDefault="00E21C20">
      <w:pPr>
        <w:ind w:left="9" w:right="110"/>
      </w:pPr>
      <w:r>
        <w:t xml:space="preserve">Por tanto, el ejercicio 2019, constituye el ejercicio de control. </w:t>
      </w:r>
    </w:p>
    <w:p w:rsidR="00BE7D30" w:rsidRDefault="00E21C20">
      <w:pPr>
        <w:spacing w:after="0" w:line="259" w:lineRule="auto"/>
        <w:ind w:left="14" w:firstLine="0"/>
        <w:jc w:val="left"/>
      </w:pPr>
      <w:r>
        <w:rPr>
          <w:i/>
        </w:rPr>
        <w:t xml:space="preserve"> </w:t>
      </w:r>
    </w:p>
    <w:p w:rsidR="00BE7D30" w:rsidRDefault="00E21C20">
      <w:pPr>
        <w:ind w:left="9" w:right="110"/>
      </w:pPr>
      <w:r>
        <w:t xml:space="preserve">A su vez, el art. 38 RCI indica: </w:t>
      </w:r>
    </w:p>
    <w:p w:rsidR="00BE7D30" w:rsidRDefault="00E21C20">
      <w:pPr>
        <w:spacing w:after="0" w:line="259" w:lineRule="auto"/>
        <w:ind w:left="14" w:firstLine="0"/>
        <w:jc w:val="left"/>
      </w:pPr>
      <w:r>
        <w:t xml:space="preserve"> </w:t>
      </w:r>
    </w:p>
    <w:p w:rsidR="00BE7D30" w:rsidRDefault="00E21C20">
      <w:pPr>
        <w:numPr>
          <w:ilvl w:val="0"/>
          <w:numId w:val="30"/>
        </w:numPr>
        <w:spacing w:after="4" w:line="244" w:lineRule="auto"/>
        <w:ind w:right="107"/>
      </w:pPr>
      <w:r>
        <w:rPr>
          <w:i/>
        </w:rPr>
        <w:t xml:space="preserve">El Presidente de la </w:t>
      </w:r>
      <w:r>
        <w:rPr>
          <w:b/>
          <w:i/>
        </w:rPr>
        <w:t xml:space="preserve">Corporación formalizará un plan de acción que determine las medidas a adoptar para subsanar las debilidades, deficiencias, errores e incumplimientos que se pongan de manifiesto en el informe resumen </w:t>
      </w:r>
      <w:r>
        <w:rPr>
          <w:i/>
        </w:rPr>
        <w:t>referido en el artículo anterior.</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i/>
        </w:rPr>
        <w:t xml:space="preserve"> </w:t>
      </w:r>
    </w:p>
    <w:p w:rsidR="00BE7D30" w:rsidRDefault="00E21C20">
      <w:pPr>
        <w:numPr>
          <w:ilvl w:val="0"/>
          <w:numId w:val="30"/>
        </w:numPr>
        <w:spacing w:line="248" w:lineRule="auto"/>
        <w:ind w:right="107"/>
      </w:pPr>
      <w:r>
        <w:rPr>
          <w:i/>
        </w:rPr>
        <w:t>El plan de acción se</w:t>
      </w:r>
      <w:r>
        <w:rPr>
          <w:i/>
        </w:rPr>
        <w:t xml:space="preserve"> elaborará en el </w:t>
      </w:r>
      <w:r>
        <w:rPr>
          <w:b/>
          <w:i/>
        </w:rPr>
        <w:t xml:space="preserve">plazo máximo de 3 meses desde la remisión del informe resumen al Pleno </w:t>
      </w:r>
      <w:r>
        <w:rPr>
          <w:i/>
        </w:rPr>
        <w:t>y contendrá las medidas de corrección adoptadas, el responsable de implementarlas y el calendario de actuaciones a realizar, relativos tanto a la gestión de la propia C</w:t>
      </w:r>
      <w:r>
        <w:rPr>
          <w:i/>
        </w:rPr>
        <w:t>orporación como a la de los organismos y entidades públicas adscritas o dependientes y de las que ejerza la tutela.</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i/>
        </w:rPr>
        <w:t xml:space="preserve"> </w:t>
      </w:r>
    </w:p>
    <w:p w:rsidR="00BE7D30" w:rsidRDefault="00E21C20">
      <w:pPr>
        <w:numPr>
          <w:ilvl w:val="0"/>
          <w:numId w:val="30"/>
        </w:numPr>
        <w:spacing w:line="248" w:lineRule="auto"/>
        <w:ind w:right="107"/>
      </w:pPr>
      <w:r>
        <w:rPr>
          <w:i/>
        </w:rPr>
        <w:t xml:space="preserve">El plan de acción </w:t>
      </w:r>
      <w:r>
        <w:rPr>
          <w:b/>
          <w:i/>
        </w:rPr>
        <w:t>será remitido al órgano interventor de la Entidad Local</w:t>
      </w:r>
      <w:r>
        <w:rPr>
          <w:i/>
        </w:rPr>
        <w:t>, que valorará su adecuación para solventar las deficiencias señ</w:t>
      </w:r>
      <w:r>
        <w:rPr>
          <w:i/>
        </w:rPr>
        <w:t>aladas y en su caso los resultados obtenidos, e informará al Pleno sobre la situación de la corrección de las debilidades puestas de manifiesto en el ejercicio del control interno, permitiendo así que el Pleno realice un seguimiento periódico de las medida</w:t>
      </w:r>
      <w:r>
        <w:rPr>
          <w:i/>
        </w:rPr>
        <w:t>s correctoras implantadas para la mejora de la gestión económico financiera.</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i/>
        </w:rPr>
        <w:t xml:space="preserve"> </w:t>
      </w:r>
    </w:p>
    <w:p w:rsidR="00BE7D30" w:rsidRDefault="00E21C20">
      <w:pPr>
        <w:numPr>
          <w:ilvl w:val="0"/>
          <w:numId w:val="30"/>
        </w:numPr>
        <w:spacing w:line="248" w:lineRule="auto"/>
        <w:ind w:right="107"/>
      </w:pPr>
      <w:r>
        <w:rPr>
          <w:i/>
        </w:rPr>
        <w:t>En la remisión anual a la Intervención General de la Administración del Estado del informe resumen de los resultados del control interno se informará, asimismo, sobre la correc</w:t>
      </w:r>
      <w:r>
        <w:rPr>
          <w:i/>
        </w:rPr>
        <w:t xml:space="preserve">ción de las debilidades puestas de manifiesto.” </w:t>
      </w:r>
    </w:p>
    <w:p w:rsidR="00BE7D30" w:rsidRDefault="00E21C20">
      <w:pPr>
        <w:spacing w:after="0" w:line="259" w:lineRule="auto"/>
        <w:ind w:left="14" w:firstLine="0"/>
        <w:jc w:val="left"/>
      </w:pPr>
      <w:r>
        <w:rPr>
          <w:b/>
        </w:rPr>
        <w:t xml:space="preserve"> </w:t>
      </w:r>
    </w:p>
    <w:p w:rsidR="00BE7D30" w:rsidRDefault="00E21C20">
      <w:pPr>
        <w:ind w:left="-1" w:right="110" w:firstLine="708"/>
      </w:pPr>
      <w:r>
        <w:t>Con fecha 2 de abril de 2020 de la Intervención General de la Administración del Estado, se establecen las Instrucciones a las que habrán que ajustarse el contenido, estructura y formato del Informe Resume</w:t>
      </w:r>
      <w:r>
        <w:t xml:space="preserve">n. </w:t>
      </w:r>
    </w:p>
    <w:p w:rsidR="00BE7D30" w:rsidRDefault="00E21C20">
      <w:pPr>
        <w:spacing w:after="0" w:line="259" w:lineRule="auto"/>
        <w:ind w:left="14" w:firstLine="0"/>
        <w:jc w:val="left"/>
      </w:pPr>
      <w:r>
        <w:t xml:space="preserve"> </w:t>
      </w:r>
    </w:p>
    <w:p w:rsidR="00BE7D30" w:rsidRDefault="00E21C20">
      <w:pPr>
        <w:ind w:left="732" w:right="110"/>
      </w:pPr>
      <w:r>
        <w:t xml:space="preserve">Se ejercerá un Control Financiero Permanente y de la Función Interventora.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 xml:space="preserve">2.- ALCANCE DEL INFORME RESUMEN. </w:t>
      </w:r>
    </w:p>
    <w:p w:rsidR="00BE7D30" w:rsidRDefault="00E21C20">
      <w:pPr>
        <w:spacing w:after="0" w:line="259" w:lineRule="auto"/>
        <w:ind w:left="14" w:firstLine="0"/>
        <w:jc w:val="left"/>
      </w:pPr>
      <w:r>
        <w:rPr>
          <w:b/>
        </w:rPr>
        <w:t xml:space="preserve"> </w:t>
      </w:r>
    </w:p>
    <w:p w:rsidR="00BE7D30" w:rsidRDefault="00E21C20">
      <w:pPr>
        <w:ind w:left="-1" w:right="110" w:firstLine="708"/>
      </w:pPr>
      <w:r>
        <w:rPr>
          <w:rFonts w:ascii="Calibri" w:eastAsia="Calibri" w:hAnsi="Calibri" w:cs="Calibri"/>
          <w:noProof/>
        </w:rPr>
        <mc:AlternateContent>
          <mc:Choice Requires="wpg">
            <w:drawing>
              <wp:anchor distT="0" distB="0" distL="114300" distR="114300" simplePos="0" relativeHeight="25173401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69098" name="Group 26909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4507" name="Rectangle 14507"/>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4508" name="Rectangle 14508"/>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71 de 180 </w:t>
                              </w:r>
                            </w:p>
                          </w:txbxContent>
                        </wps:txbx>
                        <wps:bodyPr horzOverflow="overflow" vert="horz" lIns="0" tIns="0" rIns="0" bIns="0" rtlCol="0">
                          <a:noAutofit/>
                        </wps:bodyPr>
                      </wps:wsp>
                    </wpg:wgp>
                  </a:graphicData>
                </a:graphic>
              </wp:anchor>
            </w:drawing>
          </mc:Choice>
          <mc:Fallback xmlns:a="http://schemas.openxmlformats.org/drawingml/2006/main">
            <w:pict>
              <v:group id="Group 269098" style="width:12.7031pt;height:279.594pt;position:absolute;mso-position-horizontal-relative:page;mso-position-horizontal:absolute;margin-left:682.278pt;mso-position-vertical-relative:page;margin-top:532.326pt;" coordsize="1613,35508">
                <v:rect id="Rectangle 14507"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4508"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71 de 180 </w:t>
                        </w:r>
                      </w:p>
                    </w:txbxContent>
                  </v:textbox>
                </v:rect>
                <w10:wrap type="square"/>
              </v:group>
            </w:pict>
          </mc:Fallback>
        </mc:AlternateContent>
      </w:r>
      <w:r>
        <w:t xml:space="preserve">El informe resumen debe contener los resultados más significativos derivados de las actuaciones de control financiero y de función interventora realizadas por el </w:t>
      </w:r>
      <w:r>
        <w:t xml:space="preserve">órgano interventor sobre todas las entidades que forman parte del Sector Público del Ayuntamiento de Candelaria, incluido los entes dependientes, en el ejercicio anterior, esto es, la Entidad Pública Empresarial de Gestión de Empresas y Servicios Públicos </w:t>
      </w:r>
      <w:r>
        <w:t>del Ayuntamiento de Candelaria, la Sociedad Municipal de Viviendas y Servicios Municipales de Candelaria SLU. y de la Fundación Candesol</w:t>
      </w:r>
      <w:r>
        <w:rPr>
          <w:b/>
        </w:rPr>
        <w:t>.</w:t>
      </w:r>
      <w:r>
        <w:rPr>
          <w:rFonts w:ascii="Times New Roman" w:eastAsia="Times New Roman" w:hAnsi="Times New Roman" w:cs="Times New Roman"/>
          <w:sz w:val="24"/>
        </w:rPr>
        <w:t xml:space="preserve"> </w:t>
      </w:r>
    </w:p>
    <w:p w:rsidR="00BE7D30" w:rsidRDefault="00E21C20">
      <w:pPr>
        <w:spacing w:after="0" w:line="259" w:lineRule="auto"/>
        <w:ind w:left="722" w:firstLine="0"/>
        <w:jc w:val="left"/>
      </w:pPr>
      <w:r>
        <w:t xml:space="preserve"> </w:t>
      </w:r>
    </w:p>
    <w:p w:rsidR="00BE7D30" w:rsidRDefault="00E21C20">
      <w:pPr>
        <w:ind w:left="-1" w:right="110" w:firstLine="708"/>
      </w:pPr>
      <w:r>
        <w:t xml:space="preserve">Los objetivos del informe son, en consonancia con el informe resumen de la Intervención General del Estado: </w:t>
      </w:r>
    </w:p>
    <w:p w:rsidR="00BE7D30" w:rsidRDefault="00E21C20">
      <w:pPr>
        <w:spacing w:after="16" w:line="259" w:lineRule="auto"/>
        <w:ind w:left="722" w:firstLine="0"/>
        <w:jc w:val="left"/>
      </w:pPr>
      <w:r>
        <w:t xml:space="preserve"> </w:t>
      </w:r>
    </w:p>
    <w:p w:rsidR="00BE7D30" w:rsidRDefault="00E21C20">
      <w:pPr>
        <w:numPr>
          <w:ilvl w:val="0"/>
          <w:numId w:val="31"/>
        </w:numPr>
        <w:ind w:right="110" w:hanging="139"/>
      </w:pPr>
      <w:r>
        <w:t>Faci</w:t>
      </w:r>
      <w:r>
        <w:t xml:space="preserve">litar una valoración global de la gestión controlada. </w:t>
      </w:r>
    </w:p>
    <w:p w:rsidR="00BE7D30" w:rsidRDefault="00E21C20">
      <w:pPr>
        <w:spacing w:after="0" w:line="259" w:lineRule="auto"/>
        <w:ind w:left="14" w:firstLine="0"/>
        <w:jc w:val="left"/>
      </w:pPr>
      <w:r>
        <w:t xml:space="preserve"> </w:t>
      </w:r>
    </w:p>
    <w:p w:rsidR="00BE7D30" w:rsidRDefault="00E21C20">
      <w:pPr>
        <w:numPr>
          <w:ilvl w:val="0"/>
          <w:numId w:val="31"/>
        </w:numPr>
        <w:ind w:right="110" w:hanging="139"/>
      </w:pPr>
      <w:r>
        <w:t xml:space="preserve">Introducir mejoras de la gestión poniendo de manifiesto las áreas, actividades o actuaciones de gestión en las que se hayan detectado debilidades, deficiencias, errores o incumplimientos. </w:t>
      </w:r>
    </w:p>
    <w:p w:rsidR="00BE7D30" w:rsidRDefault="00E21C20">
      <w:pPr>
        <w:spacing w:after="0" w:line="259" w:lineRule="auto"/>
        <w:ind w:left="14" w:firstLine="0"/>
        <w:jc w:val="left"/>
      </w:pPr>
      <w:r>
        <w:t xml:space="preserve"> </w:t>
      </w:r>
    </w:p>
    <w:p w:rsidR="00BE7D30" w:rsidRDefault="00E21C20">
      <w:pPr>
        <w:numPr>
          <w:ilvl w:val="0"/>
          <w:numId w:val="31"/>
        </w:numPr>
        <w:ind w:right="110" w:hanging="139"/>
      </w:pPr>
      <w:r>
        <w:t>Dar tras</w:t>
      </w:r>
      <w:r>
        <w:t xml:space="preserve">cendencia a los resultados del control más allá del concreto órgano de gestión responsable directo: Intervención General del Estado, ciudadanos, Pleno de la Corporación, etc. </w:t>
      </w:r>
    </w:p>
    <w:p w:rsidR="00BE7D30" w:rsidRDefault="00E21C20">
      <w:pPr>
        <w:spacing w:after="0" w:line="259" w:lineRule="auto"/>
        <w:ind w:left="14" w:firstLine="0"/>
        <w:jc w:val="left"/>
      </w:pPr>
      <w:r>
        <w:t xml:space="preserve"> </w:t>
      </w:r>
    </w:p>
    <w:p w:rsidR="00BE7D30" w:rsidRDefault="00E21C20">
      <w:pPr>
        <w:ind w:left="-1" w:right="110" w:firstLine="708"/>
      </w:pPr>
      <w:r>
        <w:t xml:space="preserve">Se trata de resaltar y resumir en un solo documento los resultados más llamativos de las actuaciones de control, a fin de que la Alcaldesa de la entidad pueda proponer un Plan de Acción sobre estos resultados. </w:t>
      </w:r>
    </w:p>
    <w:p w:rsidR="00BE7D30" w:rsidRDefault="00E21C20">
      <w:pPr>
        <w:spacing w:after="0" w:line="259" w:lineRule="auto"/>
        <w:ind w:left="722"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 xml:space="preserve">3.- </w:t>
      </w:r>
      <w:r>
        <w:rPr>
          <w:b/>
        </w:rPr>
        <w:t xml:space="preserve">CONCLUSIONES Y RECOMENDACIONES. </w:t>
      </w:r>
    </w:p>
    <w:p w:rsidR="00BE7D30" w:rsidRDefault="00E21C20">
      <w:pPr>
        <w:spacing w:after="0" w:line="259" w:lineRule="auto"/>
        <w:ind w:left="14" w:firstLine="0"/>
        <w:jc w:val="left"/>
      </w:pPr>
      <w:r>
        <w:rPr>
          <w:b/>
        </w:rPr>
        <w:t xml:space="preserve"> </w:t>
      </w:r>
    </w:p>
    <w:p w:rsidR="00BE7D30" w:rsidRDefault="00E21C20">
      <w:pPr>
        <w:numPr>
          <w:ilvl w:val="1"/>
          <w:numId w:val="31"/>
        </w:numPr>
        <w:spacing w:after="164"/>
        <w:ind w:right="107" w:hanging="360"/>
      </w:pPr>
      <w:r>
        <w:rPr>
          <w:b/>
        </w:rPr>
        <w:t xml:space="preserve">FUNCIÓN INTERVENTORA. </w:t>
      </w:r>
    </w:p>
    <w:p w:rsidR="00BE7D30" w:rsidRDefault="00E21C20">
      <w:pPr>
        <w:spacing w:after="0" w:line="259" w:lineRule="auto"/>
        <w:ind w:left="734" w:firstLine="0"/>
        <w:jc w:val="left"/>
      </w:pPr>
      <w:r>
        <w:t xml:space="preserve"> </w:t>
      </w:r>
    </w:p>
    <w:p w:rsidR="00BE7D30" w:rsidRDefault="00E21C20">
      <w:pPr>
        <w:ind w:left="-1" w:right="110" w:firstLine="348"/>
      </w:pPr>
      <w:r>
        <w:t xml:space="preserve">Conforme el artículo 3.2 del RCI, la función interventora tiene por objeto controlar los actos de la Entidad Local y de sus organismos autónomos, cualquiera que sea su calificación, que den lugar </w:t>
      </w:r>
      <w:r>
        <w:t>al reconocimiento de derechos o a la realización de gastos, así como los ingresos y pagos que de ellos se deriven, y la inversión o aplicación en general de sus fondos públicos, con el fin de asegurar que su gestión se ajuste a las disposiciones aplicables</w:t>
      </w:r>
      <w:r>
        <w:t xml:space="preserve"> en cada caso.  </w:t>
      </w:r>
    </w:p>
    <w:p w:rsidR="00BE7D30" w:rsidRDefault="00E21C20">
      <w:pPr>
        <w:spacing w:after="354"/>
        <w:ind w:left="-1" w:right="110" w:firstLine="348"/>
      </w:pPr>
      <w:r>
        <w:t>Por tanto, esta función, se ejercerá sobre el Ayuntamiento de Candelaria, pero no sobre los entes dependientes, sobre los que se ejerce, de acuerdo con la normativa legal vigente, un control financiero. No obstante, se ha decidido por acue</w:t>
      </w:r>
      <w:r>
        <w:t xml:space="preserve">rdo plenario ejercer esta fiscalización previa a Epelcan, extendiéndose también a la Sociedad municipal. </w:t>
      </w:r>
    </w:p>
    <w:p w:rsidR="00BE7D30" w:rsidRDefault="00E21C20">
      <w:pPr>
        <w:spacing w:after="349"/>
        <w:ind w:left="9" w:right="110"/>
      </w:pPr>
      <w:r>
        <w:t xml:space="preserve">Si bien el artículo 17 del RCI, que regula la Exención de fiscalización previa a: </w:t>
      </w:r>
    </w:p>
    <w:p w:rsidR="00BE7D30" w:rsidRDefault="00E21C20">
      <w:pPr>
        <w:numPr>
          <w:ilvl w:val="1"/>
          <w:numId w:val="32"/>
        </w:numPr>
        <w:spacing w:after="169"/>
        <w:ind w:left="635" w:right="110" w:hanging="261"/>
      </w:pPr>
      <w:r>
        <w:t xml:space="preserve">Los gastos de material no inventariable. </w:t>
      </w:r>
    </w:p>
    <w:p w:rsidR="00BE7D30" w:rsidRDefault="00E21C20">
      <w:pPr>
        <w:numPr>
          <w:ilvl w:val="1"/>
          <w:numId w:val="32"/>
        </w:numPr>
        <w:spacing w:after="171"/>
        <w:ind w:left="635" w:right="110" w:hanging="261"/>
      </w:pPr>
      <w:r>
        <w:t xml:space="preserve">Los contratos menores. </w:t>
      </w:r>
    </w:p>
    <w:p w:rsidR="00BE7D30" w:rsidRDefault="00E21C20">
      <w:pPr>
        <w:numPr>
          <w:ilvl w:val="1"/>
          <w:numId w:val="32"/>
        </w:numPr>
        <w:ind w:left="635" w:right="110" w:hanging="261"/>
      </w:pPr>
      <w:r>
        <w:t xml:space="preserve">Los gastos de carácter periódico y demás de tracto sucesivo, una vez fiscalizado el gasto </w:t>
      </w:r>
    </w:p>
    <w:p w:rsidR="00BE7D30" w:rsidRDefault="00E21C20">
      <w:pPr>
        <w:spacing w:after="171"/>
        <w:ind w:left="9" w:right="110"/>
      </w:pPr>
      <w:r>
        <w:rPr>
          <w:rFonts w:ascii="Calibri" w:eastAsia="Calibri" w:hAnsi="Calibri" w:cs="Calibri"/>
          <w:noProof/>
        </w:rPr>
        <mc:AlternateContent>
          <mc:Choice Requires="wpg">
            <w:drawing>
              <wp:anchor distT="0" distB="0" distL="114300" distR="114300" simplePos="0" relativeHeight="25173504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71695" name="Group 271695"/>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4611" name="Rectangle 14611"/>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4612" name="Rectangle 14612"/>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Documento firmado electrónicamente desde la plataforma esPubli</w:t>
                              </w:r>
                              <w:r>
                                <w:rPr>
                                  <w:sz w:val="12"/>
                                </w:rPr>
                                <w:t xml:space="preserve">co Gestiona | Página 72 de 180 </w:t>
                              </w:r>
                            </w:p>
                          </w:txbxContent>
                        </wps:txbx>
                        <wps:bodyPr horzOverflow="overflow" vert="horz" lIns="0" tIns="0" rIns="0" bIns="0" rtlCol="0">
                          <a:noAutofit/>
                        </wps:bodyPr>
                      </wps:wsp>
                    </wpg:wgp>
                  </a:graphicData>
                </a:graphic>
              </wp:anchor>
            </w:drawing>
          </mc:Choice>
          <mc:Fallback xmlns:a="http://schemas.openxmlformats.org/drawingml/2006/main">
            <w:pict>
              <v:group id="Group 271695" style="width:12.7031pt;height:279.594pt;position:absolute;mso-position-horizontal-relative:page;mso-position-horizontal:absolute;margin-left:682.278pt;mso-position-vertical-relative:page;margin-top:532.326pt;" coordsize="1613,35508">
                <v:rect id="Rectangle 14611"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4612"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72 de 180 </w:t>
                        </w:r>
                      </w:p>
                    </w:txbxContent>
                  </v:textbox>
                </v:rect>
                <w10:wrap type="square"/>
              </v:group>
            </w:pict>
          </mc:Fallback>
        </mc:AlternateContent>
      </w:r>
      <w:r>
        <w:t xml:space="preserve">correspondiente al período inicial del acto o contrato del que deriven o sus modificaciones. </w:t>
      </w:r>
    </w:p>
    <w:p w:rsidR="00BE7D30" w:rsidRDefault="00E21C20">
      <w:pPr>
        <w:ind w:left="-1" w:right="110" w:firstLine="360"/>
      </w:pPr>
      <w:r>
        <w:t xml:space="preserve">se ejerce esta fiscalización en las fases de aprobación del gasto, verificando el contenido de los citados gastos, principalmente </w:t>
      </w:r>
      <w:r>
        <w:t>los contratos menores, poniéndose de manifiesto que todos los expedientes contienen el informe del órgano de contratación, señalando que no se está alterando el objeto del contrato y justificando la necesidad del contrato, además que no se está superando e</w:t>
      </w:r>
      <w:r>
        <w:t xml:space="preserve">l umbral económico fijado en el artículo 118.1 de la Ley 9/2017 de 8 de noviembre, de Contratos del Sector Público. </w:t>
      </w:r>
    </w:p>
    <w:p w:rsidR="00BE7D30" w:rsidRDefault="00E21C20">
      <w:pPr>
        <w:spacing w:after="0" w:line="259" w:lineRule="auto"/>
        <w:ind w:left="374" w:firstLine="0"/>
        <w:jc w:val="left"/>
      </w:pPr>
      <w:r>
        <w:t xml:space="preserve"> </w:t>
      </w:r>
    </w:p>
    <w:p w:rsidR="00BE7D30" w:rsidRDefault="00E21C20">
      <w:pPr>
        <w:ind w:left="-1" w:right="110" w:firstLine="708"/>
      </w:pPr>
      <w:r>
        <w:t>No obstante, se pone de manifiesto la existencia de un gran número de contratos menores municipales de competencia obligatoria. Sería rec</w:t>
      </w:r>
      <w:r>
        <w:t xml:space="preserve">omendable someter a concurrencia pública la realización de las obras, servicios y suministros, dados sus efectos en la sostenibilidad de las Cuentas municipales. </w:t>
      </w:r>
    </w:p>
    <w:p w:rsidR="00BE7D30" w:rsidRDefault="00E21C20">
      <w:pPr>
        <w:spacing w:after="0" w:line="259" w:lineRule="auto"/>
        <w:ind w:left="722" w:firstLine="0"/>
        <w:jc w:val="left"/>
      </w:pPr>
      <w:r>
        <w:t xml:space="preserve"> </w:t>
      </w:r>
    </w:p>
    <w:p w:rsidR="00BE7D30" w:rsidRDefault="00E21C20">
      <w:pPr>
        <w:spacing w:after="0" w:line="259" w:lineRule="auto"/>
        <w:ind w:left="722" w:firstLine="0"/>
        <w:jc w:val="left"/>
      </w:pPr>
      <w:r>
        <w:t xml:space="preserve"> </w:t>
      </w:r>
    </w:p>
    <w:p w:rsidR="00BE7D30" w:rsidRDefault="00E21C20">
      <w:pPr>
        <w:spacing w:after="0" w:line="259" w:lineRule="auto"/>
        <w:ind w:left="722" w:firstLine="0"/>
        <w:jc w:val="left"/>
      </w:pPr>
      <w:r>
        <w:t xml:space="preserve"> </w:t>
      </w:r>
    </w:p>
    <w:p w:rsidR="00BE7D30" w:rsidRDefault="00E21C20">
      <w:pPr>
        <w:spacing w:after="0" w:line="259" w:lineRule="auto"/>
        <w:ind w:left="722" w:firstLine="0"/>
        <w:jc w:val="left"/>
      </w:pPr>
      <w:r>
        <w:t xml:space="preserve"> </w:t>
      </w:r>
    </w:p>
    <w:p w:rsidR="00BE7D30" w:rsidRDefault="00E21C20">
      <w:pPr>
        <w:spacing w:after="0" w:line="259" w:lineRule="auto"/>
        <w:ind w:left="722" w:firstLine="0"/>
        <w:jc w:val="left"/>
      </w:pPr>
      <w:r>
        <w:t xml:space="preserve"> </w:t>
      </w:r>
    </w:p>
    <w:p w:rsidR="00BE7D30" w:rsidRDefault="00E21C20">
      <w:pPr>
        <w:spacing w:after="0" w:line="259" w:lineRule="auto"/>
        <w:ind w:left="722" w:firstLine="0"/>
        <w:jc w:val="left"/>
      </w:pPr>
      <w:r>
        <w:t xml:space="preserve"> </w:t>
      </w:r>
    </w:p>
    <w:p w:rsidR="00BE7D30" w:rsidRDefault="00E21C20">
      <w:pPr>
        <w:spacing w:after="0" w:line="259" w:lineRule="auto"/>
        <w:ind w:left="722" w:firstLine="0"/>
        <w:jc w:val="left"/>
      </w:pPr>
      <w:r>
        <w:t xml:space="preserve"> </w:t>
      </w:r>
    </w:p>
    <w:p w:rsidR="00BE7D30" w:rsidRDefault="00E21C20">
      <w:pPr>
        <w:spacing w:after="0" w:line="259" w:lineRule="auto"/>
        <w:ind w:left="722" w:firstLine="0"/>
        <w:jc w:val="left"/>
      </w:pPr>
      <w:r>
        <w:t xml:space="preserve"> </w:t>
      </w:r>
    </w:p>
    <w:p w:rsidR="00BE7D30" w:rsidRDefault="00E21C20">
      <w:pPr>
        <w:spacing w:after="0" w:line="259" w:lineRule="auto"/>
        <w:ind w:left="722" w:firstLine="0"/>
        <w:jc w:val="left"/>
      </w:pPr>
      <w:r>
        <w:t xml:space="preserve"> </w:t>
      </w:r>
    </w:p>
    <w:p w:rsidR="00BE7D30" w:rsidRDefault="00E21C20">
      <w:pPr>
        <w:spacing w:after="0" w:line="259" w:lineRule="auto"/>
        <w:ind w:left="722" w:firstLine="0"/>
        <w:jc w:val="left"/>
      </w:pPr>
      <w:r>
        <w:t xml:space="preserve"> </w:t>
      </w:r>
    </w:p>
    <w:p w:rsidR="00BE7D30" w:rsidRDefault="00E21C20">
      <w:pPr>
        <w:spacing w:after="0" w:line="259" w:lineRule="auto"/>
        <w:ind w:left="722" w:firstLine="0"/>
        <w:jc w:val="left"/>
      </w:pPr>
      <w:r>
        <w:t xml:space="preserve"> </w:t>
      </w:r>
    </w:p>
    <w:p w:rsidR="00BE7D30" w:rsidRDefault="00E21C20">
      <w:pPr>
        <w:spacing w:after="0" w:line="259" w:lineRule="auto"/>
        <w:ind w:left="722" w:firstLine="0"/>
        <w:jc w:val="left"/>
      </w:pPr>
      <w:r>
        <w:t xml:space="preserve"> </w:t>
      </w:r>
    </w:p>
    <w:p w:rsidR="00BE7D30" w:rsidRDefault="00E21C20">
      <w:pPr>
        <w:spacing w:after="0" w:line="259" w:lineRule="auto"/>
        <w:ind w:left="722" w:firstLine="0"/>
        <w:jc w:val="left"/>
      </w:pPr>
      <w:r>
        <w:t xml:space="preserve"> </w:t>
      </w:r>
    </w:p>
    <w:p w:rsidR="00BE7D30" w:rsidRDefault="00E21C20">
      <w:pPr>
        <w:spacing w:after="0" w:line="259" w:lineRule="auto"/>
        <w:ind w:left="722" w:firstLine="0"/>
        <w:jc w:val="left"/>
      </w:pPr>
      <w:r>
        <w:t xml:space="preserve"> </w:t>
      </w:r>
    </w:p>
    <w:p w:rsidR="00BE7D30" w:rsidRDefault="00E21C20">
      <w:pPr>
        <w:ind w:left="-1" w:right="110" w:firstLine="708"/>
      </w:pPr>
      <w:r>
        <w:t xml:space="preserve">A través del siguiente cuadro, se pone de manifiesto el elevado número de contratos menores, superior a los años anteriores, en el ejercicio 2021: </w:t>
      </w:r>
    </w:p>
    <w:p w:rsidR="00BE7D30" w:rsidRDefault="00E21C20">
      <w:pPr>
        <w:spacing w:after="0" w:line="259" w:lineRule="auto"/>
        <w:ind w:left="722" w:firstLine="0"/>
        <w:jc w:val="left"/>
      </w:pPr>
      <w:r>
        <w:t xml:space="preserve"> </w:t>
      </w:r>
    </w:p>
    <w:tbl>
      <w:tblPr>
        <w:tblStyle w:val="TableGrid"/>
        <w:tblW w:w="9179" w:type="dxa"/>
        <w:tblInd w:w="19" w:type="dxa"/>
        <w:tblCellMar>
          <w:top w:w="7" w:type="dxa"/>
          <w:left w:w="108" w:type="dxa"/>
          <w:bottom w:w="0" w:type="dxa"/>
          <w:right w:w="51" w:type="dxa"/>
        </w:tblCellMar>
        <w:tblLook w:val="04A0" w:firstRow="1" w:lastRow="0" w:firstColumn="1" w:lastColumn="0" w:noHBand="0" w:noVBand="1"/>
      </w:tblPr>
      <w:tblGrid>
        <w:gridCol w:w="1771"/>
        <w:gridCol w:w="1699"/>
        <w:gridCol w:w="1904"/>
        <w:gridCol w:w="1901"/>
        <w:gridCol w:w="1904"/>
      </w:tblGrid>
      <w:tr w:rsidR="00BE7D30">
        <w:trPr>
          <w:trHeight w:val="701"/>
        </w:trPr>
        <w:tc>
          <w:tcPr>
            <w:tcW w:w="17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20"/>
              </w:rPr>
              <w:t xml:space="preserve">ENTIDAD </w:t>
            </w:r>
          </w:p>
        </w:tc>
        <w:tc>
          <w:tcPr>
            <w:tcW w:w="170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20"/>
              </w:rPr>
              <w:t xml:space="preserve">CONTRATOS MENORES </w:t>
            </w:r>
          </w:p>
        </w:tc>
        <w:tc>
          <w:tcPr>
            <w:tcW w:w="19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20"/>
              </w:rPr>
              <w:t xml:space="preserve">PROCEDIMIENTO NEGOCIADO </w:t>
            </w:r>
          </w:p>
        </w:tc>
        <w:tc>
          <w:tcPr>
            <w:tcW w:w="190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20"/>
              </w:rPr>
              <w:t xml:space="preserve">PROCEDIMIENTO ABIERTO </w:t>
            </w:r>
          </w:p>
        </w:tc>
        <w:tc>
          <w:tcPr>
            <w:tcW w:w="19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pPr>
            <w:r>
              <w:rPr>
                <w:b/>
                <w:sz w:val="20"/>
              </w:rPr>
              <w:t xml:space="preserve">PROCEDIMIENTO </w:t>
            </w:r>
          </w:p>
          <w:p w:rsidR="00BE7D30" w:rsidRDefault="00E21C20">
            <w:pPr>
              <w:spacing w:after="0" w:line="259" w:lineRule="auto"/>
              <w:ind w:left="0" w:firstLine="0"/>
              <w:jc w:val="left"/>
            </w:pPr>
            <w:r>
              <w:rPr>
                <w:b/>
                <w:sz w:val="20"/>
              </w:rPr>
              <w:t xml:space="preserve">ABIERTO </w:t>
            </w:r>
          </w:p>
          <w:p w:rsidR="00BE7D30" w:rsidRDefault="00E21C20">
            <w:pPr>
              <w:spacing w:after="0" w:line="259" w:lineRule="auto"/>
              <w:ind w:left="0" w:firstLine="0"/>
              <w:jc w:val="left"/>
            </w:pPr>
            <w:r>
              <w:rPr>
                <w:b/>
                <w:sz w:val="20"/>
              </w:rPr>
              <w:t xml:space="preserve">SIMPLIFICADO </w:t>
            </w:r>
          </w:p>
        </w:tc>
      </w:tr>
      <w:tr w:rsidR="00BE7D30">
        <w:trPr>
          <w:trHeight w:val="699"/>
        </w:trPr>
        <w:tc>
          <w:tcPr>
            <w:tcW w:w="17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pPr>
            <w:r>
              <w:rPr>
                <w:sz w:val="20"/>
              </w:rPr>
              <w:t xml:space="preserve">AYUNTAMIENTO </w:t>
            </w:r>
          </w:p>
          <w:p w:rsidR="00BE7D30" w:rsidRDefault="00E21C20">
            <w:pPr>
              <w:spacing w:after="0" w:line="259" w:lineRule="auto"/>
              <w:ind w:left="0" w:firstLine="0"/>
              <w:jc w:val="left"/>
            </w:pPr>
            <w:r>
              <w:rPr>
                <w:sz w:val="20"/>
              </w:rPr>
              <w:t xml:space="preserve">DE </w:t>
            </w:r>
          </w:p>
          <w:p w:rsidR="00BE7D30" w:rsidRDefault="00E21C20">
            <w:pPr>
              <w:spacing w:after="0" w:line="259" w:lineRule="auto"/>
              <w:ind w:left="0" w:firstLine="0"/>
              <w:jc w:val="left"/>
            </w:pPr>
            <w:r>
              <w:rPr>
                <w:sz w:val="20"/>
              </w:rPr>
              <w:t xml:space="preserve">CANDELARIA </w:t>
            </w:r>
          </w:p>
        </w:tc>
        <w:tc>
          <w:tcPr>
            <w:tcW w:w="170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center"/>
            </w:pPr>
            <w:r>
              <w:rPr>
                <w:sz w:val="20"/>
              </w:rPr>
              <w:t xml:space="preserve">2.040 </w:t>
            </w:r>
          </w:p>
        </w:tc>
        <w:tc>
          <w:tcPr>
            <w:tcW w:w="19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center"/>
            </w:pPr>
            <w:r>
              <w:rPr>
                <w:sz w:val="20"/>
              </w:rPr>
              <w:t xml:space="preserve">2 </w:t>
            </w:r>
          </w:p>
        </w:tc>
        <w:tc>
          <w:tcPr>
            <w:tcW w:w="190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8 </w:t>
            </w:r>
          </w:p>
        </w:tc>
        <w:tc>
          <w:tcPr>
            <w:tcW w:w="19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8" w:firstLine="0"/>
              <w:jc w:val="center"/>
            </w:pPr>
            <w:r>
              <w:rPr>
                <w:sz w:val="20"/>
              </w:rPr>
              <w:t xml:space="preserve">1 </w:t>
            </w:r>
          </w:p>
        </w:tc>
      </w:tr>
      <w:tr w:rsidR="00BE7D30">
        <w:trPr>
          <w:trHeight w:val="240"/>
        </w:trPr>
        <w:tc>
          <w:tcPr>
            <w:tcW w:w="17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EPELCAN </w:t>
            </w:r>
          </w:p>
        </w:tc>
        <w:tc>
          <w:tcPr>
            <w:tcW w:w="170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center"/>
            </w:pPr>
            <w:r>
              <w:rPr>
                <w:sz w:val="20"/>
              </w:rPr>
              <w:t xml:space="preserve">102 </w:t>
            </w:r>
          </w:p>
        </w:tc>
        <w:tc>
          <w:tcPr>
            <w:tcW w:w="19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center"/>
            </w:pPr>
            <w:r>
              <w:rPr>
                <w:sz w:val="20"/>
              </w:rPr>
              <w:t xml:space="preserve">0 </w:t>
            </w:r>
          </w:p>
        </w:tc>
        <w:tc>
          <w:tcPr>
            <w:tcW w:w="190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2 </w:t>
            </w:r>
          </w:p>
        </w:tc>
        <w:tc>
          <w:tcPr>
            <w:tcW w:w="19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8" w:firstLine="0"/>
              <w:jc w:val="center"/>
            </w:pPr>
            <w:r>
              <w:rPr>
                <w:sz w:val="20"/>
              </w:rPr>
              <w:t xml:space="preserve">1 </w:t>
            </w:r>
          </w:p>
        </w:tc>
      </w:tr>
      <w:tr w:rsidR="00BE7D30">
        <w:trPr>
          <w:trHeight w:val="470"/>
        </w:trPr>
        <w:tc>
          <w:tcPr>
            <w:tcW w:w="1771" w:type="dxa"/>
            <w:tcBorders>
              <w:top w:val="single" w:sz="4" w:space="0" w:color="000000"/>
              <w:left w:val="single" w:sz="4" w:space="0" w:color="000000"/>
              <w:bottom w:val="single" w:sz="4" w:space="0" w:color="000000"/>
              <w:right w:val="single" w:sz="4" w:space="0" w:color="000000"/>
            </w:tcBorders>
          </w:tcPr>
          <w:p w:rsidR="00BE7D30" w:rsidRDefault="00E21C20">
            <w:pPr>
              <w:tabs>
                <w:tab w:val="right" w:pos="1612"/>
              </w:tabs>
              <w:spacing w:after="0" w:line="259" w:lineRule="auto"/>
              <w:ind w:left="0" w:firstLine="0"/>
              <w:jc w:val="left"/>
            </w:pPr>
            <w:r>
              <w:rPr>
                <w:sz w:val="20"/>
              </w:rPr>
              <w:t xml:space="preserve">EMPRESA </w:t>
            </w:r>
            <w:r>
              <w:rPr>
                <w:sz w:val="20"/>
              </w:rPr>
              <w:tab/>
              <w:t xml:space="preserve">DE </w:t>
            </w:r>
          </w:p>
          <w:p w:rsidR="00BE7D30" w:rsidRDefault="00E21C20">
            <w:pPr>
              <w:spacing w:after="0" w:line="259" w:lineRule="auto"/>
              <w:ind w:left="0" w:firstLine="0"/>
              <w:jc w:val="left"/>
            </w:pPr>
            <w:r>
              <w:rPr>
                <w:sz w:val="20"/>
              </w:rPr>
              <w:t xml:space="preserve">INSERCIÓN </w:t>
            </w:r>
          </w:p>
        </w:tc>
        <w:tc>
          <w:tcPr>
            <w:tcW w:w="170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center"/>
            </w:pPr>
            <w:r>
              <w:rPr>
                <w:sz w:val="20"/>
              </w:rPr>
              <w:t xml:space="preserve">51 </w:t>
            </w:r>
          </w:p>
        </w:tc>
        <w:tc>
          <w:tcPr>
            <w:tcW w:w="19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center"/>
            </w:pPr>
            <w:r>
              <w:rPr>
                <w:sz w:val="20"/>
              </w:rPr>
              <w:t xml:space="preserve">0 </w:t>
            </w:r>
          </w:p>
        </w:tc>
        <w:tc>
          <w:tcPr>
            <w:tcW w:w="190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0 </w:t>
            </w:r>
          </w:p>
        </w:tc>
        <w:tc>
          <w:tcPr>
            <w:tcW w:w="19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8" w:firstLine="0"/>
              <w:jc w:val="center"/>
            </w:pPr>
            <w:r>
              <w:rPr>
                <w:sz w:val="20"/>
              </w:rPr>
              <w:t xml:space="preserve">0 </w:t>
            </w:r>
          </w:p>
        </w:tc>
      </w:tr>
      <w:tr w:rsidR="00BE7D30">
        <w:trPr>
          <w:trHeight w:val="240"/>
        </w:trPr>
        <w:tc>
          <w:tcPr>
            <w:tcW w:w="177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FUNDACIÓN </w:t>
            </w:r>
          </w:p>
        </w:tc>
        <w:tc>
          <w:tcPr>
            <w:tcW w:w="170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center"/>
            </w:pPr>
            <w:r>
              <w:rPr>
                <w:sz w:val="20"/>
              </w:rPr>
              <w:t xml:space="preserve">74 </w:t>
            </w:r>
          </w:p>
        </w:tc>
        <w:tc>
          <w:tcPr>
            <w:tcW w:w="19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9" w:firstLine="0"/>
              <w:jc w:val="center"/>
            </w:pPr>
            <w:r>
              <w:rPr>
                <w:sz w:val="20"/>
              </w:rPr>
              <w:t xml:space="preserve">0 </w:t>
            </w:r>
          </w:p>
        </w:tc>
        <w:tc>
          <w:tcPr>
            <w:tcW w:w="190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sz w:val="20"/>
              </w:rPr>
              <w:t xml:space="preserve">0 </w:t>
            </w:r>
          </w:p>
        </w:tc>
        <w:tc>
          <w:tcPr>
            <w:tcW w:w="19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8" w:firstLine="0"/>
              <w:jc w:val="center"/>
            </w:pPr>
            <w:r>
              <w:rPr>
                <w:sz w:val="20"/>
              </w:rPr>
              <w:t xml:space="preserve">0 </w:t>
            </w:r>
          </w:p>
        </w:tc>
      </w:tr>
    </w:tbl>
    <w:p w:rsidR="00BE7D30" w:rsidRDefault="00E21C20">
      <w:pPr>
        <w:ind w:left="-1" w:right="110" w:firstLine="708"/>
      </w:pPr>
      <w:r>
        <w:t>En este sentido, se requiere potenciar el área de contratación, con el fin de que la Técnica de Contratación, que asume la Jefatura de esta área, disponga de mayor personal a su responsabilidad, para disminuir lo máximo posible, la realización de contratos</w:t>
      </w:r>
      <w:r>
        <w:t xml:space="preserve"> menores, restringiéndolo para servicios y suministros que no sean de prestación sucesiva, esto es, para casos esporádicos y excepcionales, que no se puedan prever. </w:t>
      </w:r>
    </w:p>
    <w:p w:rsidR="00BE7D30" w:rsidRDefault="00E21C20">
      <w:pPr>
        <w:spacing w:after="0" w:line="259" w:lineRule="auto"/>
        <w:ind w:left="14" w:firstLine="0"/>
        <w:jc w:val="left"/>
      </w:pPr>
      <w:r>
        <w:t xml:space="preserve"> </w:t>
      </w:r>
    </w:p>
    <w:p w:rsidR="00BE7D30" w:rsidRDefault="00E21C20">
      <w:pPr>
        <w:ind w:left="-1" w:right="110" w:firstLine="360"/>
      </w:pPr>
      <w:r>
        <w:t xml:space="preserve">Asimismo, surge la necesidad de realizar el seguimiento </w:t>
      </w:r>
      <w:r>
        <w:t>de los contratos municipales, sometidos a concesión administrativa, a efectos de su control y sanción, en su caso. Lo más adecuado es la creación de un servicio o departamento especializado en el seguimiento de al menos los grandes contratos tanto desde el</w:t>
      </w:r>
      <w:r>
        <w:t xml:space="preserve"> punto de vista técnico como económico y legal. </w:t>
      </w:r>
    </w:p>
    <w:p w:rsidR="00BE7D30" w:rsidRDefault="00E21C20">
      <w:pPr>
        <w:spacing w:after="0" w:line="259" w:lineRule="auto"/>
        <w:ind w:left="374" w:firstLine="0"/>
        <w:jc w:val="left"/>
      </w:pPr>
      <w:r>
        <w:rPr>
          <w:rFonts w:ascii="Calibri" w:eastAsia="Calibri" w:hAnsi="Calibri" w:cs="Calibri"/>
          <w:noProof/>
        </w:rPr>
        <mc:AlternateContent>
          <mc:Choice Requires="wpg">
            <w:drawing>
              <wp:anchor distT="0" distB="0" distL="114300" distR="114300" simplePos="0" relativeHeight="25173606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76407" name="Group 276407"/>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4852" name="Rectangle 14852"/>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4853" name="Rectangle 14853"/>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73 de 180 </w:t>
                              </w:r>
                            </w:p>
                          </w:txbxContent>
                        </wps:txbx>
                        <wps:bodyPr horzOverflow="overflow" vert="horz" lIns="0" tIns="0" rIns="0" bIns="0" rtlCol="0">
                          <a:noAutofit/>
                        </wps:bodyPr>
                      </wps:wsp>
                    </wpg:wgp>
                  </a:graphicData>
                </a:graphic>
              </wp:anchor>
            </w:drawing>
          </mc:Choice>
          <mc:Fallback xmlns:a="http://schemas.openxmlformats.org/drawingml/2006/main">
            <w:pict>
              <v:group id="Group 276407" style="width:12.7031pt;height:279.594pt;position:absolute;mso-position-horizontal-relative:page;mso-position-horizontal:absolute;margin-left:682.278pt;mso-position-vertical-relative:page;margin-top:532.326pt;" coordsize="1613,35508">
                <v:rect id="Rectangle 14852"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4853"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73 de 180 </w:t>
                        </w:r>
                      </w:p>
                    </w:txbxContent>
                  </v:textbox>
                </v:rect>
                <w10:wrap type="square"/>
              </v:group>
            </w:pict>
          </mc:Fallback>
        </mc:AlternateContent>
      </w:r>
      <w:r>
        <w:t xml:space="preserve"> </w:t>
      </w:r>
    </w:p>
    <w:p w:rsidR="00BE7D30" w:rsidRDefault="00E21C20">
      <w:pPr>
        <w:ind w:left="-1" w:right="110" w:firstLine="360"/>
      </w:pPr>
      <w:r>
        <w:t xml:space="preserve">Durante </w:t>
      </w:r>
      <w:r>
        <w:t>el ejercicio 2020 y 2021, no ha habido resoluciones adoptadas por el Presidente de la Entidad Local contrarias a los reparos efectuados.</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rPr>
          <w:b/>
        </w:rPr>
        <w:t xml:space="preserve"> </w:t>
      </w:r>
    </w:p>
    <w:p w:rsidR="00BE7D30" w:rsidRDefault="00E21C20">
      <w:pPr>
        <w:numPr>
          <w:ilvl w:val="1"/>
          <w:numId w:val="31"/>
        </w:numPr>
        <w:spacing w:after="6"/>
        <w:ind w:right="107" w:hanging="360"/>
      </w:pPr>
      <w:r>
        <w:rPr>
          <w:b/>
        </w:rPr>
        <w:t xml:space="preserve">CONTROL FINANCIERO. </w:t>
      </w:r>
    </w:p>
    <w:p w:rsidR="00BE7D30" w:rsidRDefault="00E21C20">
      <w:pPr>
        <w:spacing w:after="160" w:line="259" w:lineRule="auto"/>
        <w:ind w:left="734" w:firstLine="0"/>
        <w:jc w:val="left"/>
      </w:pPr>
      <w:r>
        <w:rPr>
          <w:b/>
        </w:rPr>
        <w:t xml:space="preserve"> </w:t>
      </w:r>
    </w:p>
    <w:p w:rsidR="00BE7D30" w:rsidRDefault="00E21C20">
      <w:pPr>
        <w:spacing w:after="172"/>
        <w:ind w:left="-1" w:right="110" w:firstLine="360"/>
      </w:pPr>
      <w:r>
        <w:t xml:space="preserve">Conforme el artículo 3.3 del RCI, el control financiero tiene por objeto verificar el funcionamiento de los servicios del sector público local en el aspecto económico financiero para comprobar el cumplimiento de la normativa y directrices que los rigen y, </w:t>
      </w:r>
      <w:r>
        <w:t>en general, que su gestión se ajusta a los principios de buena gestión financiera, comprobando que la gestión de los recursos públicos se encuentra orientada por la eficacia, la eficiencia, la economía, la calidad y la transparencia, y por los principios d</w:t>
      </w:r>
      <w:r>
        <w:t xml:space="preserve">e estabilidad presupuestaria y sostenibilidad financiera en el uso de los recursos públicos locales. </w:t>
      </w:r>
    </w:p>
    <w:p w:rsidR="00BE7D30" w:rsidRDefault="00E21C20">
      <w:pPr>
        <w:spacing w:after="172"/>
        <w:ind w:left="-1" w:right="110" w:firstLine="360"/>
      </w:pPr>
      <w:r>
        <w:t xml:space="preserve">El control financiero así definido comprende las modalidades de control permanente y la auditoría pública, incluyéndose en ambas el control de eficacia referido en el artículo 213 del texto refundido de la Ley de las Haciendas Locales. </w:t>
      </w:r>
    </w:p>
    <w:p w:rsidR="00BE7D30" w:rsidRDefault="00E21C20">
      <w:pPr>
        <w:ind w:left="-1" w:right="110" w:firstLine="360"/>
      </w:pPr>
      <w:r>
        <w:t>Con respecto al últ</w:t>
      </w:r>
      <w:r>
        <w:t xml:space="preserve">imo Plan Anual de Control Financiero aprobado, que concretaba varias actuaciones, que se detallan a continuación, valorando el resultado de las mismas: </w:t>
      </w:r>
    </w:p>
    <w:p w:rsidR="00BE7D30" w:rsidRDefault="00E21C20">
      <w:pPr>
        <w:spacing w:after="0" w:line="259" w:lineRule="auto"/>
        <w:ind w:left="374" w:firstLine="0"/>
        <w:jc w:val="left"/>
      </w:pPr>
      <w:r>
        <w:t xml:space="preserve"> </w:t>
      </w:r>
    </w:p>
    <w:p w:rsidR="00BE7D30" w:rsidRDefault="00E21C20">
      <w:pPr>
        <w:spacing w:after="0" w:line="259" w:lineRule="auto"/>
        <w:ind w:left="374" w:firstLine="0"/>
        <w:jc w:val="left"/>
      </w:pPr>
      <w:r>
        <w:t xml:space="preserve"> </w:t>
      </w:r>
    </w:p>
    <w:p w:rsidR="00BE7D30" w:rsidRDefault="00E21C20">
      <w:pPr>
        <w:spacing w:after="0" w:line="259" w:lineRule="auto"/>
        <w:ind w:left="374" w:firstLine="0"/>
        <w:jc w:val="left"/>
      </w:pPr>
      <w:r>
        <w:t xml:space="preserve"> </w:t>
      </w:r>
    </w:p>
    <w:p w:rsidR="00BE7D30" w:rsidRDefault="00E21C20">
      <w:pPr>
        <w:spacing w:after="0" w:line="259" w:lineRule="auto"/>
        <w:ind w:left="374" w:firstLine="0"/>
        <w:jc w:val="left"/>
      </w:pPr>
      <w:r>
        <w:t xml:space="preserve"> </w:t>
      </w:r>
    </w:p>
    <w:p w:rsidR="00BE7D30" w:rsidRDefault="00E21C20">
      <w:pPr>
        <w:ind w:left="384" w:right="110"/>
      </w:pPr>
      <w:r>
        <w:t>A)</w:t>
      </w:r>
      <w:r>
        <w:rPr>
          <w:b/>
        </w:rPr>
        <w:t xml:space="preserve"> </w:t>
      </w:r>
      <w:r>
        <w:t>ACTUACIONES DE CONTROL PERMANENTE DERIVADOS OBLIGACIÓN LEGAL.</w:t>
      </w:r>
      <w:r>
        <w:rPr>
          <w:rFonts w:ascii="Times New Roman" w:eastAsia="Times New Roman" w:hAnsi="Times New Roman" w:cs="Times New Roman"/>
          <w:sz w:val="24"/>
        </w:rPr>
        <w:t xml:space="preserve"> </w:t>
      </w:r>
    </w:p>
    <w:p w:rsidR="00BE7D30" w:rsidRDefault="00E21C20">
      <w:pPr>
        <w:spacing w:after="0" w:line="259" w:lineRule="auto"/>
        <w:ind w:left="374" w:firstLine="0"/>
        <w:jc w:val="left"/>
      </w:pPr>
      <w:r>
        <w:t xml:space="preserve"> </w:t>
      </w:r>
    </w:p>
    <w:p w:rsidR="00BE7D30" w:rsidRDefault="00E21C20">
      <w:pPr>
        <w:spacing w:after="1" w:line="232" w:lineRule="auto"/>
        <w:ind w:left="-1" w:right="108" w:firstLine="360"/>
      </w:pPr>
      <w:r>
        <w:rPr>
          <w:i/>
          <w:u w:val="single" w:color="000000"/>
        </w:rPr>
        <w:t>1.- Actuaciones previstas e</w:t>
      </w:r>
      <w:r>
        <w:rPr>
          <w:i/>
          <w:u w:val="single" w:color="000000"/>
        </w:rPr>
        <w:t>n las normas presupuestarias y reguladoras de la gestión económica</w:t>
      </w:r>
      <w:r>
        <w:rPr>
          <w:i/>
        </w:rPr>
        <w:t xml:space="preserve"> </w:t>
      </w:r>
      <w:r>
        <w:rPr>
          <w:i/>
          <w:u w:val="single" w:color="000000"/>
        </w:rPr>
        <w:t>del sector público local atribuidas al órgano interventor, tales como Presupuesto municipal,</w:t>
      </w:r>
      <w:r>
        <w:rPr>
          <w:i/>
        </w:rPr>
        <w:t xml:space="preserve"> </w:t>
      </w:r>
      <w:r>
        <w:rPr>
          <w:i/>
          <w:u w:val="single" w:color="000000"/>
        </w:rPr>
        <w:t>modificaciones presupuestarias, liquidaciones del Presupuesto general.</w:t>
      </w:r>
      <w:r>
        <w:rPr>
          <w:rFonts w:ascii="Times New Roman" w:eastAsia="Times New Roman" w:hAnsi="Times New Roman" w:cs="Times New Roman"/>
          <w:sz w:val="24"/>
        </w:rPr>
        <w:t xml:space="preserve"> </w:t>
      </w:r>
    </w:p>
    <w:p w:rsidR="00BE7D30" w:rsidRDefault="00E21C20">
      <w:pPr>
        <w:spacing w:after="0" w:line="259" w:lineRule="auto"/>
        <w:ind w:left="374" w:firstLine="0"/>
        <w:jc w:val="left"/>
      </w:pPr>
      <w:r>
        <w:t xml:space="preserve"> </w:t>
      </w:r>
    </w:p>
    <w:p w:rsidR="00BE7D30" w:rsidRDefault="00E21C20">
      <w:pPr>
        <w:ind w:left="-1" w:right="110" w:firstLine="360"/>
      </w:pPr>
      <w:r>
        <w:t>En el año 2021, el Pre</w:t>
      </w:r>
      <w:r>
        <w:t>supuesto municipal, se aprobó por acuerdo plenario de 27 de mayo de 2021, tramitándose un total de 71 modificaciones presupuestarias: 33 generaciones de crédito por ingreso (por importe de 5.463.443,55 Euros), 28 Transferencias de crédito (por importe de 9</w:t>
      </w:r>
      <w:r>
        <w:t xml:space="preserve">35.267,67 Euros), 6 créditos extraordinario/Suplementos de crédito (por la cantidad de 6.697.866,18 Euros) y 6 Incorporación de crédito por ingreso (un total de 5.899.950,03 Euros). </w:t>
      </w:r>
    </w:p>
    <w:p w:rsidR="00BE7D30" w:rsidRDefault="00E21C20">
      <w:pPr>
        <w:spacing w:after="0" w:line="259" w:lineRule="auto"/>
        <w:ind w:left="374" w:firstLine="0"/>
        <w:jc w:val="left"/>
      </w:pPr>
      <w:r>
        <w:t xml:space="preserve"> </w:t>
      </w:r>
    </w:p>
    <w:p w:rsidR="00BE7D30" w:rsidRDefault="00E21C20">
      <w:pPr>
        <w:ind w:left="-1" w:right="110" w:firstLine="360"/>
      </w:pPr>
      <w:r>
        <w:t>Por Decreto 597/2021, de 16 de marzo, se aprobó la Liquidación del Pres</w:t>
      </w:r>
      <w:r>
        <w:t xml:space="preserve">upuesto municipal del año 2021, destacando las siguientes magnitudes: </w:t>
      </w:r>
    </w:p>
    <w:p w:rsidR="00BE7D30" w:rsidRDefault="00E21C20">
      <w:pPr>
        <w:spacing w:after="0" w:line="259" w:lineRule="auto"/>
        <w:ind w:left="374" w:firstLine="0"/>
        <w:jc w:val="left"/>
      </w:pPr>
      <w:r>
        <w:t xml:space="preserve"> </w:t>
      </w:r>
    </w:p>
    <w:p w:rsidR="00BE7D30" w:rsidRDefault="00E21C20">
      <w:pPr>
        <w:numPr>
          <w:ilvl w:val="1"/>
          <w:numId w:val="33"/>
        </w:numPr>
        <w:ind w:right="110" w:hanging="360"/>
      </w:pPr>
      <w:r>
        <w:t xml:space="preserve">Remanente de Tesorería para Gastos Generales:18.482.024,15 Euros. </w:t>
      </w:r>
    </w:p>
    <w:p w:rsidR="00BE7D30" w:rsidRDefault="00E21C20">
      <w:pPr>
        <w:numPr>
          <w:ilvl w:val="1"/>
          <w:numId w:val="33"/>
        </w:numPr>
        <w:ind w:right="110" w:hanging="360"/>
      </w:pPr>
      <w:r>
        <w:t xml:space="preserve">Ahorro Neto: 4.269.684,77 Euros. </w:t>
      </w:r>
    </w:p>
    <w:p w:rsidR="00BE7D30" w:rsidRDefault="00E21C20">
      <w:pPr>
        <w:numPr>
          <w:ilvl w:val="1"/>
          <w:numId w:val="33"/>
        </w:numPr>
        <w:ind w:right="110" w:hanging="360"/>
      </w:pPr>
      <w:r>
        <w:t xml:space="preserve">Endeudamiento a Largo Plazo: 0,00 Euros. </w:t>
      </w:r>
    </w:p>
    <w:p w:rsidR="00BE7D30" w:rsidRDefault="00E21C20">
      <w:pPr>
        <w:numPr>
          <w:ilvl w:val="1"/>
          <w:numId w:val="33"/>
        </w:numPr>
        <w:ind w:right="110" w:hanging="360"/>
      </w:pPr>
      <w:r>
        <w:t>Estabilidad Presupuestaria: 4.647.254,57</w:t>
      </w:r>
      <w:r>
        <w:t xml:space="preserve"> Euros. </w:t>
      </w:r>
    </w:p>
    <w:p w:rsidR="00BE7D30" w:rsidRDefault="00E21C20">
      <w:pPr>
        <w:numPr>
          <w:ilvl w:val="1"/>
          <w:numId w:val="33"/>
        </w:numPr>
        <w:ind w:right="110" w:hanging="360"/>
      </w:pPr>
      <w:r>
        <w:t xml:space="preserve">Protocolo Déficit Excesivo: 735.710,60 Euros, un 2,7 %. </w:t>
      </w:r>
    </w:p>
    <w:p w:rsidR="00BE7D30" w:rsidRDefault="00E21C20">
      <w:pPr>
        <w:spacing w:after="0" w:line="259" w:lineRule="auto"/>
        <w:ind w:left="14" w:firstLine="0"/>
        <w:jc w:val="left"/>
      </w:pPr>
      <w:r>
        <w:t xml:space="preserve"> </w:t>
      </w:r>
    </w:p>
    <w:p w:rsidR="00BE7D30" w:rsidRDefault="00E21C20">
      <w:pPr>
        <w:ind w:left="-1" w:right="110" w:firstLine="360"/>
      </w:pPr>
      <w:r>
        <w:rPr>
          <w:rFonts w:ascii="Calibri" w:eastAsia="Calibri" w:hAnsi="Calibri" w:cs="Calibri"/>
          <w:noProof/>
        </w:rPr>
        <mc:AlternateContent>
          <mc:Choice Requires="wpg">
            <w:drawing>
              <wp:anchor distT="0" distB="0" distL="114300" distR="114300" simplePos="0" relativeHeight="25173708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72738" name="Group 27273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4992" name="Rectangle 14992"/>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4993" name="Rectangle 14993"/>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74 de 180 </w:t>
                              </w:r>
                            </w:p>
                          </w:txbxContent>
                        </wps:txbx>
                        <wps:bodyPr horzOverflow="overflow" vert="horz" lIns="0" tIns="0" rIns="0" bIns="0" rtlCol="0">
                          <a:noAutofit/>
                        </wps:bodyPr>
                      </wps:wsp>
                    </wpg:wgp>
                  </a:graphicData>
                </a:graphic>
              </wp:anchor>
            </w:drawing>
          </mc:Choice>
          <mc:Fallback xmlns:a="http://schemas.openxmlformats.org/drawingml/2006/main">
            <w:pict>
              <v:group id="Group 272738" style="width:12.7031pt;height:279.594pt;position:absolute;mso-position-horizontal-relative:page;mso-position-horizontal:absolute;margin-left:682.278pt;mso-position-vertical-relative:page;margin-top:532.326pt;" coordsize="1613,35508">
                <v:rect id="Rectangle 14992"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4993"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74 de 180 </w:t>
                        </w:r>
                      </w:p>
                    </w:txbxContent>
                  </v:textbox>
                </v:rect>
                <w10:wrap type="square"/>
              </v:group>
            </w:pict>
          </mc:Fallback>
        </mc:AlternateContent>
      </w:r>
      <w:r>
        <w:t>Las cuentas de la Empresa de Inserción de Viviendas y Servicios Municipales SL, han puesto de manifiesto un resultado positivo de 65.366,75 Euros, un Fondo de Man</w:t>
      </w:r>
      <w:r>
        <w:t xml:space="preserve">iobra de 237.764,40 Euros, no tiene deuda financiera y una situación de estabilidad. </w:t>
      </w:r>
    </w:p>
    <w:p w:rsidR="00BE7D30" w:rsidRDefault="00E21C20">
      <w:pPr>
        <w:spacing w:after="0" w:line="259" w:lineRule="auto"/>
        <w:ind w:left="14" w:firstLine="0"/>
        <w:jc w:val="left"/>
      </w:pPr>
      <w:r>
        <w:t xml:space="preserve"> </w:t>
      </w:r>
    </w:p>
    <w:p w:rsidR="00BE7D30" w:rsidRDefault="00E21C20">
      <w:pPr>
        <w:ind w:left="384" w:right="110"/>
      </w:pPr>
      <w:r>
        <w:t xml:space="preserve">En el caso de las cuentas Fundación, las cuentas ponen de manifiesto un resultado positivo de </w:t>
      </w:r>
    </w:p>
    <w:p w:rsidR="00BE7D30" w:rsidRDefault="00E21C20">
      <w:pPr>
        <w:ind w:left="9" w:right="110"/>
      </w:pPr>
      <w:r>
        <w:t xml:space="preserve">6.877,16 Euros, no tiene deuda financiera y una situación de equilibrio financiero. </w:t>
      </w:r>
    </w:p>
    <w:p w:rsidR="00BE7D30" w:rsidRDefault="00E21C20">
      <w:pPr>
        <w:spacing w:after="0" w:line="259" w:lineRule="auto"/>
        <w:ind w:left="374" w:firstLine="0"/>
        <w:jc w:val="left"/>
      </w:pPr>
      <w:r>
        <w:t xml:space="preserve"> </w:t>
      </w:r>
    </w:p>
    <w:p w:rsidR="00BE7D30" w:rsidRDefault="00E21C20">
      <w:pPr>
        <w:ind w:left="384" w:right="110"/>
      </w:pPr>
      <w:r>
        <w:t xml:space="preserve">Está pendiente de aprobación, las cuentas de la Entidad Pública Empresarial. </w:t>
      </w:r>
    </w:p>
    <w:p w:rsidR="00BE7D30" w:rsidRDefault="00E21C20">
      <w:pPr>
        <w:spacing w:after="0" w:line="259" w:lineRule="auto"/>
        <w:ind w:left="374" w:firstLine="0"/>
        <w:jc w:val="left"/>
      </w:pPr>
      <w:r>
        <w:t xml:space="preserve"> </w:t>
      </w:r>
    </w:p>
    <w:p w:rsidR="00BE7D30" w:rsidRDefault="00E21C20">
      <w:pPr>
        <w:spacing w:after="0" w:line="259" w:lineRule="auto"/>
        <w:ind w:left="374" w:firstLine="0"/>
        <w:jc w:val="left"/>
      </w:pPr>
      <w:r>
        <w:t xml:space="preserve"> </w:t>
      </w:r>
    </w:p>
    <w:p w:rsidR="00BE7D30" w:rsidRDefault="00E21C20">
      <w:pPr>
        <w:spacing w:after="1" w:line="232" w:lineRule="auto"/>
        <w:ind w:left="9" w:right="108"/>
      </w:pPr>
      <w:r>
        <w:rPr>
          <w:i/>
          <w:u w:val="single" w:color="000000"/>
        </w:rPr>
        <w:t xml:space="preserve">      2.- Verificación que los correspondientes registros contables de facturas cumplen</w:t>
      </w:r>
      <w:r>
        <w:rPr>
          <w:i/>
          <w:u w:val="single" w:color="000000"/>
        </w:rPr>
        <w:t xml:space="preserve"> con las</w:t>
      </w:r>
      <w:r>
        <w:rPr>
          <w:i/>
        </w:rPr>
        <w:t xml:space="preserve"> </w:t>
      </w:r>
      <w:r>
        <w:rPr>
          <w:i/>
          <w:u w:val="single" w:color="000000"/>
        </w:rPr>
        <w:t>condiciones de funcionamiento previstas en esta Ley 25/2013 de impulso de la factura electrónica</w:t>
      </w:r>
      <w:r>
        <w:rPr>
          <w:i/>
        </w:rPr>
        <w:t xml:space="preserve"> </w:t>
      </w:r>
      <w:r>
        <w:rPr>
          <w:i/>
          <w:u w:val="single" w:color="000000"/>
        </w:rPr>
        <w:t>y creación del registro contable de facturas y su normativa de desarrollo.</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9" w:right="110"/>
      </w:pPr>
      <w:r>
        <w:t xml:space="preserve"> </w:t>
      </w:r>
      <w:r>
        <w:t>El Registro Contable de Facturas municipal, está conectado al Punto General de Entrada de Facturas electrónicas de la Administración General del Estado (FAC-e), por lo que las facturas electrónicas presentadas a través del mismo, son remitidas, electrónica</w:t>
      </w:r>
      <w:r>
        <w:t xml:space="preserve">mente, mediante un servicio proporcionado por dicho punto, al Registro Contable de Facturas, dando lugar su anotación a la asignación de un código de identificación en el citado Registro. </w:t>
      </w:r>
    </w:p>
    <w:p w:rsidR="00BE7D30" w:rsidRDefault="00E21C20">
      <w:pPr>
        <w:spacing w:after="0" w:line="259" w:lineRule="auto"/>
        <w:ind w:left="14" w:firstLine="0"/>
        <w:jc w:val="left"/>
      </w:pPr>
      <w:r>
        <w:t xml:space="preserve"> </w:t>
      </w:r>
    </w:p>
    <w:p w:rsidR="00BE7D30" w:rsidRDefault="00E21C20">
      <w:pPr>
        <w:ind w:left="9" w:right="110"/>
      </w:pPr>
      <w:r>
        <w:t xml:space="preserve"> Dichas facturas son descargadas por cada Concejalía y una vez co</w:t>
      </w:r>
      <w:r>
        <w:t xml:space="preserve">nformadas por las mismas, mediante firma electrónica, son remitidas al área económica para su tramitación, que realiza las relaciones contables, para su reconocimiento y pago. </w:t>
      </w:r>
    </w:p>
    <w:p w:rsidR="00BE7D30" w:rsidRDefault="00E21C20">
      <w:pPr>
        <w:spacing w:after="0" w:line="259" w:lineRule="auto"/>
        <w:ind w:left="14" w:firstLine="0"/>
        <w:jc w:val="left"/>
      </w:pPr>
      <w:r>
        <w:t xml:space="preserve"> </w:t>
      </w:r>
    </w:p>
    <w:p w:rsidR="00BE7D30" w:rsidRDefault="00E21C20">
      <w:pPr>
        <w:ind w:left="-1" w:right="110" w:firstLine="708"/>
      </w:pPr>
      <w:r>
        <w:t>Se ha verificado que las facturas registradas en el FAC-e y con destino al Ay</w:t>
      </w:r>
      <w:r>
        <w:t xml:space="preserve">untamiento, no quedan retenidas, permitiendo al proveedor conocer el estado último de la factura por ellos registrada: registrada en Registro Contable de Facturas, Contabilizada, Pagada, Rechazada o Anulada. </w:t>
      </w:r>
    </w:p>
    <w:p w:rsidR="00BE7D30" w:rsidRDefault="00E21C20">
      <w:pPr>
        <w:spacing w:after="0" w:line="259" w:lineRule="auto"/>
        <w:ind w:left="722" w:firstLine="0"/>
        <w:jc w:val="left"/>
      </w:pPr>
      <w:r>
        <w:t xml:space="preserve"> </w:t>
      </w:r>
    </w:p>
    <w:p w:rsidR="00BE7D30" w:rsidRDefault="00E21C20">
      <w:pPr>
        <w:ind w:left="-1" w:right="110" w:firstLine="708"/>
      </w:pPr>
      <w:r>
        <w:t>Asimismo, se ha puesto de manifiesto que el t</w:t>
      </w:r>
      <w:r>
        <w:t xml:space="preserve">iempo medio de inscripción de facturas electrónicas en el Registro Contable de facturas, es prácticamente automático. </w:t>
      </w:r>
    </w:p>
    <w:p w:rsidR="00BE7D30" w:rsidRDefault="00E21C20">
      <w:pPr>
        <w:spacing w:after="0" w:line="259" w:lineRule="auto"/>
        <w:ind w:left="722" w:firstLine="0"/>
        <w:jc w:val="left"/>
      </w:pPr>
      <w:r>
        <w:t xml:space="preserve"> </w:t>
      </w:r>
    </w:p>
    <w:p w:rsidR="00BE7D30" w:rsidRDefault="00E21C20">
      <w:pPr>
        <w:spacing w:after="0" w:line="259" w:lineRule="auto"/>
        <w:ind w:left="722"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1" w:line="232" w:lineRule="auto"/>
        <w:ind w:left="9" w:right="108"/>
      </w:pPr>
      <w:r>
        <w:rPr>
          <w:i/>
          <w:u w:val="single" w:color="000000"/>
        </w:rPr>
        <w:t xml:space="preserve">      3.- Seguimiento de la ejecución presupuestaria y verificación del cumplimiento de los objetivos</w:t>
      </w:r>
      <w:r>
        <w:rPr>
          <w:i/>
        </w:rPr>
        <w:t xml:space="preserve"> </w:t>
      </w:r>
      <w:r>
        <w:rPr>
          <w:i/>
          <w:u w:val="single" w:color="000000"/>
        </w:rPr>
        <w:t>asignados.</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1" w:right="110" w:firstLine="708"/>
      </w:pPr>
      <w:r>
        <w:t xml:space="preserve">Se ha remitido </w:t>
      </w:r>
      <w:r>
        <w:t xml:space="preserve">al Pleno municipal información de la ejecución del presupuesto, con carácter trimestral, acompañado de los movimientos y situación de tesorería.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1" w:line="232" w:lineRule="auto"/>
        <w:ind w:left="9" w:right="108"/>
      </w:pPr>
      <w:r>
        <w:rPr>
          <w:i/>
          <w:u w:val="single" w:color="000000"/>
        </w:rPr>
        <w:t>4.-  Control de las Subvenciones y Ayudas Públicas</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rPr>
        <w:t xml:space="preserve"> </w:t>
      </w:r>
    </w:p>
    <w:p w:rsidR="00BE7D30" w:rsidRDefault="00E21C20">
      <w:pPr>
        <w:spacing w:after="112"/>
        <w:ind w:left="9" w:right="110"/>
      </w:pPr>
      <w:r>
        <w:t>En cumplimiento del artículo 44 de la Ley General de</w:t>
      </w:r>
      <w:r>
        <w:t xml:space="preserve"> Subvenciones, se ha efectuado un Control Financiero de las subvenciones otorgadas, debidamente justificadas, sin que se haya procedido a reintegro alguno. </w:t>
      </w:r>
    </w:p>
    <w:p w:rsidR="00BE7D30" w:rsidRDefault="00E21C20">
      <w:pPr>
        <w:spacing w:after="98" w:line="259" w:lineRule="auto"/>
        <w:ind w:left="14" w:firstLine="0"/>
        <w:jc w:val="left"/>
      </w:pPr>
      <w:r>
        <w:t xml:space="preserve"> </w:t>
      </w:r>
    </w:p>
    <w:p w:rsidR="00BE7D30" w:rsidRDefault="00E21C20">
      <w:pPr>
        <w:spacing w:after="111"/>
        <w:ind w:left="9" w:right="110"/>
      </w:pPr>
      <w:r>
        <w:t xml:space="preserve">B) ACTUACIONES DE CONTROL PERMANENTE DERIVADOS DE UN ANÁLISIS DE RIESGOS, PREVISTOS EN EL PLAN </w:t>
      </w:r>
      <w:r>
        <w:t xml:space="preserve">ANUAL DE CONTROL FINANCIERO. </w:t>
      </w:r>
    </w:p>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73811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72980" name="Group 27298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5129" name="Rectangle 15129"/>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5130" name="Rectangle 15130"/>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75 de 180 </w:t>
                              </w:r>
                            </w:p>
                          </w:txbxContent>
                        </wps:txbx>
                        <wps:bodyPr horzOverflow="overflow" vert="horz" lIns="0" tIns="0" rIns="0" bIns="0" rtlCol="0">
                          <a:noAutofit/>
                        </wps:bodyPr>
                      </wps:wsp>
                    </wpg:wgp>
                  </a:graphicData>
                </a:graphic>
              </wp:anchor>
            </w:drawing>
          </mc:Choice>
          <mc:Fallback xmlns:a="http://schemas.openxmlformats.org/drawingml/2006/main">
            <w:pict>
              <v:group id="Group 272980" style="width:12.7031pt;height:279.594pt;position:absolute;mso-position-horizontal-relative:page;mso-position-horizontal:absolute;margin-left:682.278pt;mso-position-vertical-relative:page;margin-top:532.326pt;" coordsize="1613,35508">
                <v:rect id="Rectangle 15129"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5130"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75 de 180 </w:t>
                        </w:r>
                      </w:p>
                    </w:txbxContent>
                  </v:textbox>
                </v:rect>
                <w10:wrap type="square"/>
              </v:group>
            </w:pict>
          </mc:Fallback>
        </mc:AlternateContent>
      </w:r>
      <w:r>
        <w:t xml:space="preserve"> </w:t>
      </w:r>
    </w:p>
    <w:p w:rsidR="00BE7D30" w:rsidRDefault="00E21C20">
      <w:pPr>
        <w:spacing w:after="0" w:line="259" w:lineRule="auto"/>
        <w:ind w:left="14" w:firstLine="0"/>
        <w:jc w:val="left"/>
      </w:pPr>
      <w:r>
        <w:rPr>
          <w:b/>
          <w:i/>
        </w:rPr>
        <w:t xml:space="preserve"> </w:t>
      </w:r>
    </w:p>
    <w:p w:rsidR="00BE7D30" w:rsidRDefault="00E21C20">
      <w:pPr>
        <w:spacing w:line="248" w:lineRule="auto"/>
        <w:ind w:left="9" w:right="107"/>
      </w:pPr>
      <w:r>
        <w:rPr>
          <w:i/>
        </w:rPr>
        <w:t xml:space="preserve">1.- </w:t>
      </w:r>
      <w:r>
        <w:rPr>
          <w:i/>
        </w:rPr>
        <w:t xml:space="preserve">Generalizar la elaboración de Pliegos, minimizando la tramitación de contratos menores para casos concretos. </w:t>
      </w:r>
    </w:p>
    <w:p w:rsidR="00BE7D30" w:rsidRDefault="00E21C20">
      <w:pPr>
        <w:spacing w:after="0" w:line="259" w:lineRule="auto"/>
        <w:ind w:left="14" w:firstLine="0"/>
        <w:jc w:val="left"/>
      </w:pPr>
      <w:r>
        <w:t xml:space="preserve"> </w:t>
      </w:r>
    </w:p>
    <w:p w:rsidR="00BE7D30" w:rsidRDefault="00E21C20">
      <w:pPr>
        <w:ind w:left="-1" w:right="110" w:firstLine="708"/>
      </w:pPr>
      <w:r>
        <w:t>No se ha cumplido durante el ejercicio 2021, una vez puesto de manifiesto la gran cantidad de Contratos menores tramitados y las pocas licitacio</w:t>
      </w:r>
      <w:r>
        <w:t xml:space="preserve">nes realizadas. </w:t>
      </w:r>
    </w:p>
    <w:p w:rsidR="00BE7D30" w:rsidRDefault="00E21C20">
      <w:pPr>
        <w:spacing w:after="0" w:line="259" w:lineRule="auto"/>
        <w:ind w:left="14" w:firstLine="0"/>
        <w:jc w:val="left"/>
      </w:pPr>
      <w:r>
        <w:t xml:space="preserve"> </w:t>
      </w:r>
    </w:p>
    <w:p w:rsidR="00BE7D30" w:rsidRDefault="00E21C20">
      <w:pPr>
        <w:spacing w:line="248" w:lineRule="auto"/>
        <w:ind w:left="9" w:right="107"/>
      </w:pPr>
      <w:r>
        <w:rPr>
          <w:i/>
        </w:rPr>
        <w:t xml:space="preserve">2.- Nombramiento de Responsables del Contrato, que supervise que el contrato se ejecuta, conforme el Pliego y estudie la estructura de costes. </w:t>
      </w:r>
    </w:p>
    <w:p w:rsidR="00BE7D30" w:rsidRDefault="00E21C20">
      <w:pPr>
        <w:spacing w:after="0" w:line="259" w:lineRule="auto"/>
        <w:ind w:left="14" w:firstLine="0"/>
        <w:jc w:val="left"/>
      </w:pPr>
      <w:r>
        <w:rPr>
          <w:i/>
        </w:rPr>
        <w:t xml:space="preserve"> </w:t>
      </w:r>
    </w:p>
    <w:p w:rsidR="00BE7D30" w:rsidRDefault="00E21C20">
      <w:pPr>
        <w:ind w:left="9" w:right="110"/>
      </w:pPr>
      <w:r>
        <w:t xml:space="preserve"> Si bien hay nombrado un responsable del contrato en la concesión del servicio de recogida </w:t>
      </w:r>
      <w:r>
        <w:t xml:space="preserve">de Residuos Sólidos Urbanos y Limpieza Viaria, no le consta a este interventor, que se haya iniciado ninguna actuación para exigir a la empresa los incumplimientos en la ejecución del contrato y de las reclamaciones de este Ayuntamiento contra la empresa. </w:t>
      </w:r>
    </w:p>
    <w:p w:rsidR="00BE7D30" w:rsidRDefault="00E21C20">
      <w:pPr>
        <w:spacing w:after="0" w:line="259" w:lineRule="auto"/>
        <w:ind w:left="14" w:firstLine="0"/>
        <w:jc w:val="left"/>
      </w:pPr>
      <w:r>
        <w:t xml:space="preserve"> </w:t>
      </w:r>
    </w:p>
    <w:p w:rsidR="00BE7D30" w:rsidRDefault="00E21C20">
      <w:pPr>
        <w:spacing w:line="248" w:lineRule="auto"/>
        <w:ind w:left="9" w:right="107"/>
      </w:pPr>
      <w:r>
        <w:rPr>
          <w:i/>
        </w:rPr>
        <w:t xml:space="preserve">3.- Concienciación de la importancia de elaborar anualmente los Presupuestos. </w:t>
      </w:r>
    </w:p>
    <w:p w:rsidR="00BE7D30" w:rsidRDefault="00E21C20">
      <w:pPr>
        <w:spacing w:after="0" w:line="259" w:lineRule="auto"/>
        <w:ind w:left="14" w:firstLine="0"/>
        <w:jc w:val="left"/>
      </w:pPr>
      <w:r>
        <w:rPr>
          <w:i/>
        </w:rPr>
        <w:t xml:space="preserve"> </w:t>
      </w:r>
    </w:p>
    <w:p w:rsidR="00BE7D30" w:rsidRDefault="00E21C20">
      <w:pPr>
        <w:ind w:left="-1" w:right="110" w:firstLine="708"/>
      </w:pPr>
      <w:r>
        <w:t xml:space="preserve">A diferencia del ejercicio 2019, si se han elaborado y </w:t>
      </w:r>
      <w:r>
        <w:t xml:space="preserve">aprobado los presupuestos generales para el 2020 y 2021, si bien este inicialmente, pero sería recomendable su aprobación en los plazos previstos legalmente. </w:t>
      </w:r>
    </w:p>
    <w:p w:rsidR="00BE7D30" w:rsidRDefault="00E21C20">
      <w:pPr>
        <w:spacing w:after="0" w:line="259" w:lineRule="auto"/>
        <w:ind w:left="14" w:firstLine="0"/>
        <w:jc w:val="left"/>
      </w:pPr>
      <w:r>
        <w:t xml:space="preserve"> </w:t>
      </w:r>
    </w:p>
    <w:p w:rsidR="00BE7D30" w:rsidRDefault="00E21C20">
      <w:pPr>
        <w:spacing w:line="248" w:lineRule="auto"/>
        <w:ind w:left="9" w:right="107"/>
      </w:pPr>
      <w:r>
        <w:rPr>
          <w:i/>
        </w:rPr>
        <w:t>4.- Minimización de la cuenta 413 relativa a las obligaciones devengadas no contabilizadas de a</w:t>
      </w:r>
      <w:r>
        <w:rPr>
          <w:i/>
        </w:rPr>
        <w:t xml:space="preserve">ños anteriores a cierre del ejercicio. </w:t>
      </w:r>
    </w:p>
    <w:p w:rsidR="00BE7D30" w:rsidRDefault="00E21C20">
      <w:pPr>
        <w:spacing w:after="0" w:line="259" w:lineRule="auto"/>
        <w:ind w:left="14" w:firstLine="0"/>
        <w:jc w:val="left"/>
      </w:pPr>
      <w:r>
        <w:rPr>
          <w:i/>
        </w:rPr>
        <w:t xml:space="preserve"> </w:t>
      </w:r>
    </w:p>
    <w:p w:rsidR="00BE7D30" w:rsidRDefault="00E21C20">
      <w:pPr>
        <w:spacing w:after="114"/>
        <w:ind w:left="-1" w:right="110" w:firstLine="708"/>
      </w:pPr>
      <w:r>
        <w:t>Conforme el principio de devengo del Sistema Europeo de Cuentas, que implica la imputación de cualquier gasto efectivamente realizado con independencia del momento en que se decida su imputación presupuestaria, las</w:t>
      </w:r>
      <w:r>
        <w:t xml:space="preserve"> cantidades abonadas en el ejercicio en la cuenta 413 “acreedores por operaciones pendientes de aplicar a presupuesto” darán lugar a ajustes de mayores empleos no financieros mientras que las cantidades abonadas con signo negativo, es decir aplicadas a pre</w:t>
      </w:r>
      <w:r>
        <w:t xml:space="preserve">supuesto, implicarán ajustes de menores empleos no financieros.  </w:t>
      </w:r>
    </w:p>
    <w:p w:rsidR="00BE7D30" w:rsidRDefault="00E21C20">
      <w:pPr>
        <w:spacing w:after="98" w:line="259" w:lineRule="auto"/>
        <w:ind w:left="14" w:firstLine="0"/>
        <w:jc w:val="left"/>
      </w:pPr>
      <w:r>
        <w:t xml:space="preserve"> </w:t>
      </w:r>
    </w:p>
    <w:p w:rsidR="00BE7D30" w:rsidRDefault="00E21C20">
      <w:pPr>
        <w:spacing w:after="112"/>
        <w:ind w:left="9" w:right="110"/>
      </w:pPr>
      <w:r>
        <w:t xml:space="preserve"> La partida 413 relativa a los gastos pendientes de aplicar al presupuesto, el Saldo Final de la cuenta 41300, en el ejercicio 2019 fue de un importe de 143.418,08 Euros, menor que el sald</w:t>
      </w:r>
      <w:r>
        <w:t xml:space="preserve">o inicial de la citada cuenta, que ascendió a 227.364,16 Euros. </w:t>
      </w:r>
    </w:p>
    <w:p w:rsidR="00BE7D30" w:rsidRDefault="00E21C20">
      <w:pPr>
        <w:spacing w:after="100" w:line="259" w:lineRule="auto"/>
        <w:ind w:left="14" w:firstLine="0"/>
        <w:jc w:val="left"/>
      </w:pPr>
      <w:r>
        <w:t xml:space="preserve"> </w:t>
      </w:r>
    </w:p>
    <w:p w:rsidR="00BE7D30" w:rsidRDefault="00E21C20">
      <w:pPr>
        <w:spacing w:after="114"/>
        <w:ind w:left="-1" w:right="110" w:firstLine="708"/>
      </w:pPr>
      <w:r>
        <w:t xml:space="preserve">Por tanto, ha habido una mejora de esta cuenta, año a año, que representa las facturas que no se han imputado a la contabilidad a 31 de diciembre, por importe de 83.946,08 Euros </w:t>
      </w:r>
    </w:p>
    <w:p w:rsidR="00BE7D30" w:rsidRDefault="00E21C20">
      <w:pPr>
        <w:spacing w:line="248" w:lineRule="auto"/>
        <w:ind w:left="9" w:right="107"/>
      </w:pPr>
      <w:r>
        <w:rPr>
          <w:i/>
        </w:rPr>
        <w:t>5.- Verifi</w:t>
      </w:r>
      <w:r>
        <w:rPr>
          <w:i/>
        </w:rPr>
        <w:t xml:space="preserve">cación de la gestión del Inventario y su conciliación con la contabilidad patrimonial. </w:t>
      </w:r>
    </w:p>
    <w:p w:rsidR="00BE7D30" w:rsidRDefault="00E21C20">
      <w:pPr>
        <w:spacing w:after="0" w:line="259" w:lineRule="auto"/>
        <w:ind w:left="14" w:firstLine="0"/>
        <w:jc w:val="left"/>
      </w:pPr>
      <w:r>
        <w:rPr>
          <w:i/>
        </w:rPr>
        <w:t xml:space="preserve"> </w:t>
      </w:r>
    </w:p>
    <w:p w:rsidR="00BE7D30" w:rsidRDefault="00E21C20">
      <w:pPr>
        <w:ind w:left="732" w:right="110"/>
      </w:pPr>
      <w:r>
        <w:t xml:space="preserve">Se está realizando un importante trabajo de actualización del inventario municipal. </w:t>
      </w:r>
    </w:p>
    <w:p w:rsidR="00BE7D30" w:rsidRDefault="00E21C20">
      <w:pPr>
        <w:spacing w:after="0" w:line="259" w:lineRule="auto"/>
        <w:ind w:left="14" w:firstLine="0"/>
        <w:jc w:val="left"/>
      </w:pPr>
      <w:r>
        <w:t xml:space="preserve"> </w:t>
      </w:r>
    </w:p>
    <w:p w:rsidR="00BE7D30" w:rsidRDefault="00E21C20">
      <w:pPr>
        <w:spacing w:line="248" w:lineRule="auto"/>
        <w:ind w:left="9" w:right="107"/>
      </w:pPr>
      <w:r>
        <w:rPr>
          <w:i/>
        </w:rPr>
        <w:t xml:space="preserve">6.- Elaboración de las bases para selección técnicos de administración general </w:t>
      </w:r>
    </w:p>
    <w:p w:rsidR="00BE7D30" w:rsidRDefault="00E21C20">
      <w:pPr>
        <w:spacing w:after="0" w:line="259" w:lineRule="auto"/>
        <w:ind w:left="14" w:firstLine="0"/>
        <w:jc w:val="left"/>
      </w:pPr>
      <w:r>
        <w:t xml:space="preserve"> </w:t>
      </w:r>
    </w:p>
    <w:p w:rsidR="00BE7D30" w:rsidRDefault="00E21C20">
      <w:pPr>
        <w:ind w:left="9" w:right="110"/>
      </w:pPr>
      <w:r>
        <w:t xml:space="preserve">No consta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73913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75543" name="Group 275543"/>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5257" name="Rectangle 15257"/>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5258" name="Rectangle 15258"/>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76 de 180 </w:t>
                              </w:r>
                            </w:p>
                          </w:txbxContent>
                        </wps:txbx>
                        <wps:bodyPr horzOverflow="overflow" vert="horz" lIns="0" tIns="0" rIns="0" bIns="0" rtlCol="0">
                          <a:noAutofit/>
                        </wps:bodyPr>
                      </wps:wsp>
                    </wpg:wgp>
                  </a:graphicData>
                </a:graphic>
              </wp:anchor>
            </w:drawing>
          </mc:Choice>
          <mc:Fallback xmlns:a="http://schemas.openxmlformats.org/drawingml/2006/main">
            <w:pict>
              <v:group id="Group 275543" style="width:12.7031pt;height:279.594pt;position:absolute;mso-position-horizontal-relative:page;mso-position-horizontal:absolute;margin-left:682.278pt;mso-position-vertical-relative:page;margin-top:532.326pt;" coordsize="1613,35508">
                <v:rect id="Rectangle 15257"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5258"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76 de 180 </w:t>
                        </w:r>
                      </w:p>
                    </w:txbxContent>
                  </v:textbox>
                </v:rect>
                <w10:wrap type="square"/>
              </v:group>
            </w:pict>
          </mc:Fallback>
        </mc:AlternateContent>
      </w:r>
      <w:r>
        <w:t xml:space="preserve"> </w:t>
      </w:r>
    </w:p>
    <w:p w:rsidR="00BE7D30" w:rsidRDefault="00E21C20">
      <w:pPr>
        <w:ind w:left="9" w:right="110"/>
      </w:pPr>
      <w:r>
        <w:t xml:space="preserve">C) AUDITORÍA PÚBLICA </w:t>
      </w:r>
    </w:p>
    <w:p w:rsidR="00BE7D30" w:rsidRDefault="00E21C20">
      <w:pPr>
        <w:spacing w:after="0" w:line="259" w:lineRule="auto"/>
        <w:ind w:left="14" w:firstLine="0"/>
        <w:jc w:val="left"/>
      </w:pPr>
      <w:r>
        <w:t xml:space="preserve"> </w:t>
      </w:r>
    </w:p>
    <w:p w:rsidR="00BE7D30" w:rsidRDefault="00E21C20">
      <w:pPr>
        <w:ind w:left="-1" w:right="110" w:firstLine="708"/>
      </w:pPr>
      <w:r>
        <w:t>Por Decreto 1527/</w:t>
      </w:r>
      <w:r>
        <w:t>2021 de 2 de junio se adjudicó la contratación del servicio de colaboración con la Intervención Municipal para la realización de las auditorías públicas de cuentas anuales, de cumplimiento y operativa, dentro del control financiero del Ayuntamiento de Cand</w:t>
      </w:r>
      <w:r>
        <w:t>elaria referido a los ejercicios 2020 y 2021. No obstante, solamente se dispone de los datos de Auditoría correspondientes al 2020.</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11" w:line="248" w:lineRule="auto"/>
        <w:ind w:left="9" w:right="393"/>
        <w:jc w:val="left"/>
      </w:pPr>
      <w:r>
        <w:rPr>
          <w:b/>
          <w:i/>
        </w:rPr>
        <w:t xml:space="preserve">1.- Epelcan. </w:t>
      </w:r>
    </w:p>
    <w:p w:rsidR="00BE7D30" w:rsidRDefault="00E21C20">
      <w:pPr>
        <w:spacing w:after="0" w:line="259" w:lineRule="auto"/>
        <w:ind w:left="14" w:firstLine="0"/>
        <w:jc w:val="left"/>
      </w:pPr>
      <w:r>
        <w:t xml:space="preserve"> </w:t>
      </w:r>
    </w:p>
    <w:p w:rsidR="00BE7D30" w:rsidRDefault="00E21C20">
      <w:pPr>
        <w:ind w:left="-1" w:right="110" w:firstLine="708"/>
      </w:pPr>
      <w:r>
        <w:t xml:space="preserve">El informe de Auditoría de Cuentas Anuales, es favorable con salvedades, relativos a la falta de valoración de elementos del inmovilizado material, el no recuento del comic, sus nulas ventas y falta de correcciones valorativas, etc. </w:t>
      </w:r>
    </w:p>
    <w:p w:rsidR="00BE7D30" w:rsidRDefault="00E21C20">
      <w:pPr>
        <w:spacing w:after="0" w:line="259" w:lineRule="auto"/>
        <w:ind w:left="722" w:firstLine="0"/>
        <w:jc w:val="left"/>
      </w:pPr>
      <w:r>
        <w:t xml:space="preserve"> </w:t>
      </w:r>
    </w:p>
    <w:p w:rsidR="00BE7D30" w:rsidRDefault="00E21C20">
      <w:pPr>
        <w:ind w:left="732" w:right="110"/>
      </w:pPr>
      <w:r>
        <w:t xml:space="preserve"> La auditoría de cum</w:t>
      </w:r>
      <w:r>
        <w:t xml:space="preserve">plimiento pone de manifiesto las siguientes incidencias: </w:t>
      </w:r>
    </w:p>
    <w:p w:rsidR="00BE7D30" w:rsidRDefault="00E21C20">
      <w:pPr>
        <w:spacing w:after="0" w:line="259" w:lineRule="auto"/>
        <w:ind w:left="722" w:firstLine="0"/>
        <w:jc w:val="left"/>
      </w:pPr>
      <w:r>
        <w:t xml:space="preserve"> </w:t>
      </w:r>
    </w:p>
    <w:p w:rsidR="00BE7D30" w:rsidRDefault="00E21C20">
      <w:pPr>
        <w:numPr>
          <w:ilvl w:val="0"/>
          <w:numId w:val="34"/>
        </w:numPr>
        <w:ind w:right="110" w:firstLine="708"/>
      </w:pPr>
      <w:r>
        <w:t>El contrato-programa suscrito con el Ayuntamiento no incluye los indicadores de evaluación ni los efectos del incumplimiento de los compromisos.</w:t>
      </w:r>
      <w:r>
        <w:rPr>
          <w:rFonts w:ascii="Times New Roman" w:eastAsia="Times New Roman" w:hAnsi="Times New Roman" w:cs="Times New Roman"/>
          <w:sz w:val="24"/>
        </w:rPr>
        <w:t xml:space="preserve"> </w:t>
      </w:r>
    </w:p>
    <w:p w:rsidR="00BE7D30" w:rsidRDefault="00E21C20">
      <w:pPr>
        <w:numPr>
          <w:ilvl w:val="0"/>
          <w:numId w:val="34"/>
        </w:numPr>
        <w:ind w:right="110" w:firstLine="708"/>
      </w:pPr>
      <w:r>
        <w:t xml:space="preserve">No existe planificación económica de objetivos no </w:t>
      </w:r>
      <w:r>
        <w:t>evaluación de resultados.</w:t>
      </w:r>
      <w:r>
        <w:rPr>
          <w:rFonts w:ascii="Times New Roman" w:eastAsia="Times New Roman" w:hAnsi="Times New Roman" w:cs="Times New Roman"/>
          <w:sz w:val="24"/>
        </w:rPr>
        <w:t xml:space="preserve"> </w:t>
      </w:r>
    </w:p>
    <w:p w:rsidR="00BE7D30" w:rsidRDefault="00E21C20">
      <w:pPr>
        <w:numPr>
          <w:ilvl w:val="0"/>
          <w:numId w:val="34"/>
        </w:numPr>
        <w:ind w:right="110" w:firstLine="708"/>
      </w:pPr>
      <w:r>
        <w:t>No hay un plan de formación del personal.</w:t>
      </w:r>
      <w:r>
        <w:rPr>
          <w:rFonts w:ascii="Times New Roman" w:eastAsia="Times New Roman" w:hAnsi="Times New Roman" w:cs="Times New Roman"/>
          <w:sz w:val="24"/>
        </w:rPr>
        <w:t xml:space="preserve"> </w:t>
      </w:r>
    </w:p>
    <w:p w:rsidR="00BE7D30" w:rsidRDefault="00E21C20">
      <w:pPr>
        <w:numPr>
          <w:ilvl w:val="0"/>
          <w:numId w:val="34"/>
        </w:numPr>
        <w:ind w:right="110" w:firstLine="708"/>
      </w:pPr>
      <w:r>
        <w:t>No existe un documento formal que defina las actividades y responsabilidades de gestión y control.</w:t>
      </w:r>
      <w:r>
        <w:rPr>
          <w:rFonts w:ascii="Times New Roman" w:eastAsia="Times New Roman" w:hAnsi="Times New Roman" w:cs="Times New Roman"/>
          <w:sz w:val="24"/>
        </w:rPr>
        <w:t xml:space="preserve"> </w:t>
      </w:r>
    </w:p>
    <w:p w:rsidR="00BE7D30" w:rsidRDefault="00E21C20">
      <w:pPr>
        <w:numPr>
          <w:ilvl w:val="0"/>
          <w:numId w:val="34"/>
        </w:numPr>
        <w:ind w:right="110" w:firstLine="708"/>
      </w:pPr>
      <w:r>
        <w:t>Las tarifas/precios no se revisan periódicamente.</w:t>
      </w:r>
      <w:r>
        <w:rPr>
          <w:rFonts w:ascii="Times New Roman" w:eastAsia="Times New Roman" w:hAnsi="Times New Roman" w:cs="Times New Roman"/>
          <w:sz w:val="24"/>
        </w:rPr>
        <w:t xml:space="preserve"> </w:t>
      </w:r>
    </w:p>
    <w:p w:rsidR="00BE7D30" w:rsidRDefault="00E21C20">
      <w:pPr>
        <w:numPr>
          <w:ilvl w:val="0"/>
          <w:numId w:val="34"/>
        </w:numPr>
        <w:ind w:right="110" w:firstLine="708"/>
      </w:pPr>
      <w:r>
        <w:t>No se hace un seguimiento de las cu</w:t>
      </w:r>
      <w:r>
        <w:t>entas pendientes de cobro.</w:t>
      </w:r>
      <w:r>
        <w:rPr>
          <w:rFonts w:ascii="Times New Roman" w:eastAsia="Times New Roman" w:hAnsi="Times New Roman" w:cs="Times New Roman"/>
          <w:sz w:val="24"/>
        </w:rPr>
        <w:t xml:space="preserve"> </w:t>
      </w:r>
    </w:p>
    <w:p w:rsidR="00BE7D30" w:rsidRDefault="00E21C20">
      <w:pPr>
        <w:numPr>
          <w:ilvl w:val="0"/>
          <w:numId w:val="34"/>
        </w:numPr>
        <w:ind w:right="110" w:firstLine="708"/>
      </w:pPr>
      <w:r>
        <w:t>No se realizan conciliaciones periódicas de las cuentas bancarias.</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tabs>
          <w:tab w:val="center" w:pos="2855"/>
        </w:tabs>
        <w:ind w:left="-1" w:firstLine="0"/>
        <w:jc w:val="left"/>
      </w:pPr>
      <w:r>
        <w:t xml:space="preserve"> </w:t>
      </w:r>
      <w:r>
        <w:tab/>
        <w:t xml:space="preserve">Y propone las siguientes recomendaciones: </w:t>
      </w:r>
    </w:p>
    <w:p w:rsidR="00BE7D30" w:rsidRDefault="00E21C20">
      <w:pPr>
        <w:spacing w:after="0" w:line="259" w:lineRule="auto"/>
        <w:ind w:left="14" w:firstLine="0"/>
        <w:jc w:val="left"/>
      </w:pPr>
      <w:r>
        <w:t xml:space="preserve"> </w:t>
      </w:r>
    </w:p>
    <w:p w:rsidR="00BE7D30" w:rsidRDefault="00E21C20">
      <w:pPr>
        <w:numPr>
          <w:ilvl w:val="0"/>
          <w:numId w:val="35"/>
        </w:numPr>
        <w:ind w:right="110"/>
      </w:pPr>
      <w:r>
        <w:t xml:space="preserve">Acelerar el pago de las facturas de gastos para mantener un PMP dentro del máximo legalmente establecido. </w:t>
      </w:r>
      <w:r>
        <w:rPr>
          <w:rFonts w:ascii="Segoe UI Symbol" w:eastAsia="Segoe UI Symbol" w:hAnsi="Segoe UI Symbol" w:cs="Segoe UI Symbol"/>
        </w:rPr>
        <w:t></w:t>
      </w:r>
      <w:r>
        <w:rPr>
          <w:rFonts w:ascii="Times New Roman" w:eastAsia="Times New Roman" w:hAnsi="Times New Roman" w:cs="Times New Roman"/>
          <w:sz w:val="24"/>
        </w:rPr>
        <w:t xml:space="preserve"> </w:t>
      </w:r>
    </w:p>
    <w:p w:rsidR="00BE7D30" w:rsidRDefault="00E21C20">
      <w:pPr>
        <w:numPr>
          <w:ilvl w:val="0"/>
          <w:numId w:val="35"/>
        </w:numPr>
        <w:ind w:right="110"/>
      </w:pPr>
      <w:r>
        <w:t>Re</w:t>
      </w:r>
      <w:r>
        <w:t xml:space="preserve">ctificar las deficiencias formales que presenta el contrato-programa mantenido con el Ayuntamiento.  </w:t>
      </w:r>
    </w:p>
    <w:p w:rsidR="00BE7D30" w:rsidRDefault="00E21C20">
      <w:pPr>
        <w:numPr>
          <w:ilvl w:val="0"/>
          <w:numId w:val="35"/>
        </w:numPr>
        <w:ind w:right="110"/>
      </w:pPr>
      <w:r>
        <w:t xml:space="preserve">Mejorar o introducir las políticas y procedimientos de control óptimos para la efectiva y eficiente gestión de las actividades de la empresa. </w:t>
      </w:r>
    </w:p>
    <w:p w:rsidR="00BE7D30" w:rsidRDefault="00E21C20">
      <w:pPr>
        <w:spacing w:after="0" w:line="259" w:lineRule="auto"/>
        <w:ind w:left="14" w:firstLine="0"/>
        <w:jc w:val="left"/>
      </w:pPr>
      <w:r>
        <w:t xml:space="preserve"> </w:t>
      </w:r>
    </w:p>
    <w:p w:rsidR="00BE7D30" w:rsidRDefault="00E21C20">
      <w:pPr>
        <w:ind w:left="9" w:right="110"/>
      </w:pPr>
      <w:r>
        <w:t xml:space="preserve"> </w:t>
      </w:r>
      <w:r>
        <w:t xml:space="preserve">En cuanto a la Auditoría Operativa, que verifica aspectos de eficacia, eficiencia y economía de la empresa auditada, señala: </w:t>
      </w:r>
    </w:p>
    <w:p w:rsidR="00BE7D30" w:rsidRDefault="00E21C20">
      <w:pPr>
        <w:spacing w:after="0" w:line="259" w:lineRule="auto"/>
        <w:ind w:left="14" w:firstLine="0"/>
        <w:jc w:val="left"/>
      </w:pPr>
      <w:r>
        <w:t xml:space="preserve"> </w:t>
      </w:r>
    </w:p>
    <w:p w:rsidR="00BE7D30" w:rsidRDefault="00E21C20">
      <w:pPr>
        <w:ind w:left="-1" w:right="110" w:firstLine="708"/>
      </w:pPr>
      <w:r>
        <w:t>En referencia a la eficacia, se ha verificado que la entidad planifica su actividad anualmente mediante la aprobación de program</w:t>
      </w:r>
      <w:r>
        <w:t xml:space="preserve">as racionalmente definidos conforme a sus recursos y estructura y que son necesarios para la consecución del objeto social de la entidad.  </w:t>
      </w:r>
    </w:p>
    <w:p w:rsidR="00BE7D30" w:rsidRDefault="00E21C20">
      <w:pPr>
        <w:spacing w:after="0" w:line="259" w:lineRule="auto"/>
        <w:ind w:left="722" w:firstLine="0"/>
        <w:jc w:val="left"/>
      </w:pPr>
      <w:r>
        <w:t xml:space="preserve"> </w:t>
      </w:r>
    </w:p>
    <w:p w:rsidR="00BE7D30" w:rsidRDefault="00E21C20">
      <w:pPr>
        <w:ind w:left="-1" w:right="110" w:firstLine="708"/>
      </w:pPr>
      <w:r>
        <w:t>No se ha podido analizar la evaluación de la ejecución de los programas y la consecución de los objetivos al no di</w:t>
      </w:r>
      <w:r>
        <w:t xml:space="preserve">sponerse de una memoria de evaluación anual ni de indicadores de gestión.  </w:t>
      </w:r>
    </w:p>
    <w:p w:rsidR="00BE7D30" w:rsidRDefault="00E21C20">
      <w:pPr>
        <w:spacing w:after="0" w:line="259" w:lineRule="auto"/>
        <w:ind w:left="722" w:firstLine="0"/>
        <w:jc w:val="left"/>
      </w:pPr>
      <w:r>
        <w:t xml:space="preserve"> </w:t>
      </w:r>
    </w:p>
    <w:p w:rsidR="00BE7D30" w:rsidRDefault="00E21C20">
      <w:pPr>
        <w:ind w:left="-1" w:right="110" w:firstLine="708"/>
      </w:pPr>
      <w:r>
        <w:t xml:space="preserve">Con respecto a la economía y la eficiencia, se ha comprobado que los gastos incurridos son adecuados al nivel de actividad y a la estructura de la entidad.  </w:t>
      </w:r>
    </w:p>
    <w:p w:rsidR="00BE7D30" w:rsidRDefault="00E21C20">
      <w:pPr>
        <w:spacing w:after="0" w:line="259" w:lineRule="auto"/>
        <w:ind w:left="722" w:firstLine="0"/>
        <w:jc w:val="left"/>
      </w:pPr>
      <w:r>
        <w:t xml:space="preserve"> </w:t>
      </w:r>
    </w:p>
    <w:p w:rsidR="00BE7D30" w:rsidRDefault="00E21C20">
      <w:pPr>
        <w:ind w:left="-1" w:right="110" w:firstLine="708"/>
      </w:pPr>
      <w:r>
        <w:rPr>
          <w:rFonts w:ascii="Calibri" w:eastAsia="Calibri" w:hAnsi="Calibri" w:cs="Calibri"/>
          <w:noProof/>
        </w:rPr>
        <mc:AlternateContent>
          <mc:Choice Requires="wpg">
            <w:drawing>
              <wp:anchor distT="0" distB="0" distL="114300" distR="114300" simplePos="0" relativeHeight="25174016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77768" name="Group 27776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5389" name="Rectangle 15389"/>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w:t>
                              </w:r>
                              <w:r>
                                <w:rPr>
                                  <w:sz w:val="12"/>
                                </w:rPr>
                                <w:t xml:space="preserve">: ATZ5DFL243ADN35WRRMP7M4KM | Verificación: https://candelaria.sedelectronica.es/ </w:t>
                              </w:r>
                            </w:p>
                          </w:txbxContent>
                        </wps:txbx>
                        <wps:bodyPr horzOverflow="overflow" vert="horz" lIns="0" tIns="0" rIns="0" bIns="0" rtlCol="0">
                          <a:noAutofit/>
                        </wps:bodyPr>
                      </wps:wsp>
                      <wps:wsp>
                        <wps:cNvPr id="15390" name="Rectangle 15390"/>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77 de 180 </w:t>
                              </w:r>
                            </w:p>
                          </w:txbxContent>
                        </wps:txbx>
                        <wps:bodyPr horzOverflow="overflow" vert="horz" lIns="0" tIns="0" rIns="0" bIns="0" rtlCol="0">
                          <a:noAutofit/>
                        </wps:bodyPr>
                      </wps:wsp>
                    </wpg:wgp>
                  </a:graphicData>
                </a:graphic>
              </wp:anchor>
            </w:drawing>
          </mc:Choice>
          <mc:Fallback xmlns:a="http://schemas.openxmlformats.org/drawingml/2006/main">
            <w:pict>
              <v:group id="Group 277768" style="width:12.7031pt;height:279.594pt;position:absolute;mso-position-horizontal-relative:page;mso-position-horizontal:absolute;margin-left:682.278pt;mso-position-vertical-relative:page;margin-top:532.326pt;" coordsize="1613,35508">
                <v:rect id="Rectangle 15389"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5390"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77 de 180 </w:t>
                        </w:r>
                      </w:p>
                    </w:txbxContent>
                  </v:textbox>
                </v:rect>
                <w10:wrap type="square"/>
              </v:group>
            </w:pict>
          </mc:Fallback>
        </mc:AlternateContent>
      </w:r>
      <w:r>
        <w:t>Finalmente, en el ámbito de los sistemas y procedimientos, se ha examinado qu</w:t>
      </w:r>
      <w:r>
        <w:t>e la entidad dispone de una contabilidad analítica adecuada mediante la cual se identifican los ingresos, gastos y resultados de cada una de las actividades que se llevan a cabo. No se ha podido verificar el ajuste de los procedimientos internos de control</w:t>
      </w:r>
      <w:r>
        <w:t xml:space="preserve"> al marco legal al no disponerse de un manual que los defina. </w:t>
      </w:r>
    </w:p>
    <w:p w:rsidR="00BE7D30" w:rsidRDefault="00E21C20">
      <w:pPr>
        <w:spacing w:after="0" w:line="259" w:lineRule="auto"/>
        <w:ind w:left="14" w:firstLine="0"/>
        <w:jc w:val="left"/>
      </w:pPr>
      <w:r>
        <w:t xml:space="preserve"> </w:t>
      </w:r>
    </w:p>
    <w:p w:rsidR="00BE7D30" w:rsidRDefault="00E21C20">
      <w:pPr>
        <w:spacing w:after="11" w:line="248" w:lineRule="auto"/>
        <w:ind w:left="9" w:right="393"/>
        <w:jc w:val="left"/>
      </w:pPr>
      <w:r>
        <w:rPr>
          <w:b/>
          <w:i/>
        </w:rPr>
        <w:t xml:space="preserve">2.- Empresa de Inserción de Viviendas y Servicios Municipales de Candelaria SL </w:t>
      </w:r>
    </w:p>
    <w:p w:rsidR="00BE7D30" w:rsidRDefault="00E21C20">
      <w:pPr>
        <w:spacing w:after="0" w:line="259" w:lineRule="auto"/>
        <w:ind w:left="14" w:firstLine="0"/>
        <w:jc w:val="left"/>
      </w:pPr>
      <w:r>
        <w:t xml:space="preserve"> </w:t>
      </w:r>
    </w:p>
    <w:p w:rsidR="00BE7D30" w:rsidRDefault="00E21C20">
      <w:pPr>
        <w:ind w:left="9" w:right="110"/>
      </w:pPr>
      <w:r>
        <w:t xml:space="preserve">El informe de Auditoría de Cuentas Anuales, es favorable, ya que las cuentas, </w:t>
      </w:r>
      <w:r>
        <w:t>expresan, en todos los aspectos significativos, la imagen fiel del patrimonio y de la situación financiera de la Entidad a 31 de diciembre, así como de sus resultados correspondientes al ejercicio anual terminado en dicha fecha, de conformidad con el marco</w:t>
      </w:r>
      <w:r>
        <w:t xml:space="preserve"> normativo de información financiera que resulta de aplicación.</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tabs>
          <w:tab w:val="center" w:pos="3922"/>
        </w:tabs>
        <w:ind w:left="-1" w:firstLine="0"/>
        <w:jc w:val="left"/>
      </w:pPr>
      <w:r>
        <w:t xml:space="preserve"> </w:t>
      </w:r>
      <w:r>
        <w:tab/>
        <w:t xml:space="preserve">La Auditoría de Cumplimiento, expresa las siguientes incidencias: </w:t>
      </w:r>
    </w:p>
    <w:p w:rsidR="00BE7D30" w:rsidRDefault="00E21C20">
      <w:pPr>
        <w:spacing w:after="0" w:line="259" w:lineRule="auto"/>
        <w:ind w:left="14" w:firstLine="0"/>
        <w:jc w:val="left"/>
      </w:pPr>
      <w:r>
        <w:t xml:space="preserve"> </w:t>
      </w:r>
    </w:p>
    <w:p w:rsidR="00BE7D30" w:rsidRDefault="00E21C20">
      <w:pPr>
        <w:numPr>
          <w:ilvl w:val="0"/>
          <w:numId w:val="36"/>
        </w:numPr>
        <w:ind w:right="110" w:hanging="163"/>
      </w:pPr>
      <w:r>
        <w:t>El contrato-programa suscrito con el Ayuntamiento no incluye los indicadores de evaluación ni los efectos del incumpli</w:t>
      </w:r>
      <w:r>
        <w:t xml:space="preserve">miento de los compromisos. </w:t>
      </w:r>
      <w:r>
        <w:rPr>
          <w:rFonts w:ascii="Times New Roman" w:eastAsia="Times New Roman" w:hAnsi="Times New Roman" w:cs="Times New Roman"/>
          <w:sz w:val="24"/>
        </w:rPr>
        <w:t xml:space="preserve"> </w:t>
      </w:r>
    </w:p>
    <w:p w:rsidR="00BE7D30" w:rsidRDefault="00E21C20">
      <w:pPr>
        <w:numPr>
          <w:ilvl w:val="0"/>
          <w:numId w:val="36"/>
        </w:numPr>
        <w:ind w:right="110" w:hanging="163"/>
      </w:pPr>
      <w:r>
        <w:t>No existe una planificación explícita de la tesorería.</w:t>
      </w:r>
      <w:r>
        <w:rPr>
          <w:rFonts w:ascii="Times New Roman" w:eastAsia="Times New Roman" w:hAnsi="Times New Roman" w:cs="Times New Roman"/>
          <w:sz w:val="24"/>
        </w:rPr>
        <w:t xml:space="preserve"> </w:t>
      </w:r>
    </w:p>
    <w:p w:rsidR="00BE7D30" w:rsidRDefault="00E21C20">
      <w:pPr>
        <w:numPr>
          <w:ilvl w:val="0"/>
          <w:numId w:val="36"/>
        </w:numPr>
        <w:ind w:right="110" w:hanging="163"/>
      </w:pPr>
      <w:r>
        <w:t xml:space="preserve">No se realizan conciliaciones periódicas de las cuentas bancarias.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732" w:right="110"/>
      </w:pPr>
      <w:r>
        <w:t xml:space="preserve">Y propone las siguientes Recomendaciones:  </w:t>
      </w:r>
    </w:p>
    <w:p w:rsidR="00BE7D30" w:rsidRDefault="00E21C20">
      <w:pPr>
        <w:spacing w:after="0" w:line="259" w:lineRule="auto"/>
        <w:ind w:left="722" w:firstLine="0"/>
        <w:jc w:val="left"/>
      </w:pPr>
      <w:r>
        <w:t xml:space="preserve"> </w:t>
      </w:r>
    </w:p>
    <w:p w:rsidR="00BE7D30" w:rsidRDefault="00E21C20">
      <w:pPr>
        <w:numPr>
          <w:ilvl w:val="1"/>
          <w:numId w:val="36"/>
        </w:numPr>
        <w:ind w:left="796" w:right="110" w:hanging="422"/>
      </w:pPr>
      <w:r>
        <w:t>Acelerar el pago de las facturas de gastos para manten</w:t>
      </w:r>
      <w:r>
        <w:t xml:space="preserve">er un PMP siempre dentro del máximo legalmente establecido.  </w:t>
      </w:r>
    </w:p>
    <w:p w:rsidR="00BE7D30" w:rsidRDefault="00E21C20">
      <w:pPr>
        <w:numPr>
          <w:ilvl w:val="1"/>
          <w:numId w:val="36"/>
        </w:numPr>
        <w:ind w:left="796" w:right="110" w:hanging="422"/>
      </w:pPr>
      <w:r>
        <w:t xml:space="preserve">Rectificar las deficiencias formales que presenta el contrato-programa mantenido con el Ayuntamiento.  </w:t>
      </w:r>
    </w:p>
    <w:p w:rsidR="00BE7D30" w:rsidRDefault="00E21C20">
      <w:pPr>
        <w:numPr>
          <w:ilvl w:val="1"/>
          <w:numId w:val="36"/>
        </w:numPr>
        <w:ind w:left="796" w:right="110" w:hanging="422"/>
      </w:pPr>
      <w:r>
        <w:t xml:space="preserve">Mejorar o introducir las políticas y procedimientos de control óptimos para la efectiva y </w:t>
      </w:r>
      <w:r>
        <w:t xml:space="preserve">eficiente gestión de las actividades de la empresa, que incluyen:  </w:t>
      </w:r>
    </w:p>
    <w:p w:rsidR="00BE7D30" w:rsidRDefault="00E21C20">
      <w:pPr>
        <w:numPr>
          <w:ilvl w:val="1"/>
          <w:numId w:val="36"/>
        </w:numPr>
        <w:ind w:left="796" w:right="110" w:hanging="422"/>
      </w:pPr>
      <w:r>
        <w:t xml:space="preserve">La evaluación de riesgos para el diseño de procesos de control.  </w:t>
      </w:r>
    </w:p>
    <w:p w:rsidR="00BE7D30" w:rsidRDefault="00E21C20">
      <w:pPr>
        <w:numPr>
          <w:ilvl w:val="1"/>
          <w:numId w:val="36"/>
        </w:numPr>
        <w:ind w:left="796" w:right="110" w:hanging="422"/>
      </w:pPr>
      <w:r>
        <w:t xml:space="preserve">La planificación de la tesorería.  </w:t>
      </w:r>
    </w:p>
    <w:p w:rsidR="00BE7D30" w:rsidRDefault="00E21C20">
      <w:pPr>
        <w:numPr>
          <w:ilvl w:val="1"/>
          <w:numId w:val="36"/>
        </w:numPr>
        <w:ind w:left="796" w:right="110" w:hanging="422"/>
      </w:pPr>
      <w:r>
        <w:t xml:space="preserve">La realización de conciliaciones.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rPr>
          <w:b/>
        </w:rPr>
        <w:t xml:space="preserve"> </w:t>
      </w:r>
    </w:p>
    <w:p w:rsidR="00BE7D30" w:rsidRDefault="00E21C20">
      <w:pPr>
        <w:ind w:left="9" w:right="110"/>
      </w:pPr>
      <w:r>
        <w:t>En cuanto a la Auditoría Operativa, en referencia a la eficacia, se ha verificado que la entidad planifica su actividad anualmente mediante la aprobación de programas racionalmente definidos conforme a los recursos y estructura de la entidad y que son nece</w:t>
      </w:r>
      <w:r>
        <w:t xml:space="preserve">sarios para la consecución del objeto social de la entidad.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9" w:right="110"/>
      </w:pPr>
      <w:r>
        <w:t xml:space="preserve">La ejecución de los programas y la consecución de los objetivos quedan suficientemente evaluados en la memoria anual y en los indicadores descritos en ella.  </w:t>
      </w:r>
    </w:p>
    <w:p w:rsidR="00BE7D30" w:rsidRDefault="00E21C20">
      <w:pPr>
        <w:spacing w:after="0" w:line="259" w:lineRule="auto"/>
        <w:ind w:left="14" w:firstLine="0"/>
        <w:jc w:val="left"/>
      </w:pPr>
      <w:r>
        <w:t xml:space="preserve"> </w:t>
      </w:r>
    </w:p>
    <w:p w:rsidR="00BE7D30" w:rsidRDefault="00E21C20">
      <w:pPr>
        <w:ind w:left="9" w:right="110"/>
      </w:pPr>
      <w:r>
        <w:t>Con respecto a la economía y la</w:t>
      </w:r>
      <w:r>
        <w:t xml:space="preserve"> eficiencia, se ha comprobado que los gastos de personal y medios materiales son adecuados al nivel de actividad y a la estructura de la entidad.  </w:t>
      </w:r>
    </w:p>
    <w:p w:rsidR="00BE7D30" w:rsidRDefault="00E21C20">
      <w:pPr>
        <w:spacing w:after="0" w:line="259" w:lineRule="auto"/>
        <w:ind w:left="14" w:firstLine="0"/>
        <w:jc w:val="left"/>
      </w:pPr>
      <w:r>
        <w:t xml:space="preserve"> </w:t>
      </w:r>
    </w:p>
    <w:p w:rsidR="00BE7D30" w:rsidRDefault="00E21C20">
      <w:pPr>
        <w:ind w:left="9" w:right="110"/>
      </w:pPr>
      <w:r>
        <w:t>Finalmente, en el ámbito de los sistemas y procedimientos, se ha examinado que la entidad dispone de una c</w:t>
      </w:r>
      <w:r>
        <w:t>ontabilidad analítica mediante la cual identifica los ingresos, gastos y resultados de cada una de las actividades que se llevan a cabo. No se ha podido verificar el ajuste de los procedimientos internos de control al marco legal al no disponerse de un man</w:t>
      </w:r>
      <w:r>
        <w:t xml:space="preserve">ual que los defina. </w:t>
      </w:r>
    </w:p>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74118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77345" name="Group 277345"/>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5533" name="Rectangle 1553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5534" name="Rectangle 15534"/>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78 de 180 </w:t>
                              </w:r>
                            </w:p>
                          </w:txbxContent>
                        </wps:txbx>
                        <wps:bodyPr horzOverflow="overflow" vert="horz" lIns="0" tIns="0" rIns="0" bIns="0" rtlCol="0">
                          <a:noAutofit/>
                        </wps:bodyPr>
                      </wps:wsp>
                    </wpg:wgp>
                  </a:graphicData>
                </a:graphic>
              </wp:anchor>
            </w:drawing>
          </mc:Choice>
          <mc:Fallback xmlns:a="http://schemas.openxmlformats.org/drawingml/2006/main">
            <w:pict>
              <v:group id="Group 277345" style="width:12.7031pt;height:279.594pt;position:absolute;mso-position-horizontal-relative:page;mso-position-horizontal:absolute;margin-left:682.278pt;mso-position-vertical-relative:page;margin-top:532.326pt;" coordsize="1613,35508">
                <v:rect id="Rectangle 1553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5534"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78 de 180 </w:t>
                        </w:r>
                      </w:p>
                    </w:txbxContent>
                  </v:textbox>
                </v:rect>
                <w10:wrap type="square"/>
              </v:group>
            </w:pict>
          </mc:Fallback>
        </mc:AlternateContent>
      </w: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11" w:line="248" w:lineRule="auto"/>
        <w:ind w:left="9" w:right="393"/>
        <w:jc w:val="left"/>
      </w:pPr>
      <w:r>
        <w:rPr>
          <w:b/>
          <w:i/>
        </w:rPr>
        <w:t xml:space="preserve">3.- Fundación Candesol. </w:t>
      </w:r>
    </w:p>
    <w:p w:rsidR="00BE7D30" w:rsidRDefault="00E21C20">
      <w:pPr>
        <w:spacing w:after="0" w:line="259" w:lineRule="auto"/>
        <w:ind w:left="14" w:firstLine="0"/>
        <w:jc w:val="left"/>
      </w:pPr>
      <w:r>
        <w:rPr>
          <w:b/>
          <w:i/>
        </w:rPr>
        <w:t xml:space="preserve"> </w:t>
      </w:r>
    </w:p>
    <w:p w:rsidR="00BE7D30" w:rsidRDefault="00E21C20">
      <w:pPr>
        <w:ind w:left="-1" w:right="110" w:firstLine="708"/>
      </w:pPr>
      <w:r>
        <w:t>La Auditoría de cuentas anuales es favorable con salvedades en el balance abreviado adjunto se incluye un saldo en deudores varios por importe de 7.992,85 euros considerados de difícil cobro para los que no se ha registrado la corrección por deterioro de v</w:t>
      </w:r>
      <w:r>
        <w:t>alor correspondiente. En consecuencia, los deudores y otras cuentas a cobrar y los resultados de ejercicio están sobrevalorados en el mencionado importe.</w:t>
      </w:r>
      <w:r>
        <w:rPr>
          <w:rFonts w:ascii="Times New Roman" w:eastAsia="Times New Roman" w:hAnsi="Times New Roman" w:cs="Times New Roman"/>
          <w:sz w:val="24"/>
        </w:rPr>
        <w:t xml:space="preserve"> </w:t>
      </w:r>
    </w:p>
    <w:p w:rsidR="00BE7D30" w:rsidRDefault="00E21C20">
      <w:pPr>
        <w:spacing w:after="0" w:line="259" w:lineRule="auto"/>
        <w:ind w:left="722" w:firstLine="0"/>
        <w:jc w:val="left"/>
      </w:pPr>
      <w:r>
        <w:t xml:space="preserve"> </w:t>
      </w:r>
    </w:p>
    <w:p w:rsidR="00BE7D30" w:rsidRDefault="00E21C20">
      <w:pPr>
        <w:ind w:left="732" w:right="110"/>
      </w:pPr>
      <w:r>
        <w:t xml:space="preserve">En cuanto a la Auditoría de Cumplimiento, han detectado: </w:t>
      </w:r>
    </w:p>
    <w:p w:rsidR="00BE7D30" w:rsidRDefault="00E21C20">
      <w:pPr>
        <w:spacing w:after="9" w:line="259" w:lineRule="auto"/>
        <w:ind w:left="722" w:firstLine="0"/>
        <w:jc w:val="left"/>
      </w:pPr>
      <w:r>
        <w:t xml:space="preserve"> </w:t>
      </w:r>
    </w:p>
    <w:p w:rsidR="00BE7D30" w:rsidRDefault="00E21C20">
      <w:pPr>
        <w:numPr>
          <w:ilvl w:val="0"/>
          <w:numId w:val="37"/>
        </w:numPr>
        <w:ind w:right="110" w:firstLine="708"/>
      </w:pPr>
      <w:r>
        <w:t>El PMP del tercer trimestre se sitúa por encima del máximo legal.</w:t>
      </w:r>
      <w:r>
        <w:rPr>
          <w:rFonts w:ascii="Times New Roman" w:eastAsia="Times New Roman" w:hAnsi="Times New Roman" w:cs="Times New Roman"/>
          <w:sz w:val="24"/>
        </w:rPr>
        <w:t xml:space="preserve"> </w:t>
      </w:r>
    </w:p>
    <w:p w:rsidR="00BE7D30" w:rsidRDefault="00E21C20">
      <w:pPr>
        <w:numPr>
          <w:ilvl w:val="0"/>
          <w:numId w:val="37"/>
        </w:numPr>
        <w:ind w:right="110" w:firstLine="708"/>
      </w:pPr>
      <w:r>
        <w:t>El contrato-programa suscrito con el Ayuntamiento no incluye los indicadores de evaluación ni los efectos del incumplimiento de los compromisos.</w:t>
      </w:r>
      <w:r>
        <w:rPr>
          <w:rFonts w:ascii="Times New Roman" w:eastAsia="Times New Roman" w:hAnsi="Times New Roman" w:cs="Times New Roman"/>
          <w:sz w:val="24"/>
        </w:rPr>
        <w:t xml:space="preserve"> </w:t>
      </w:r>
    </w:p>
    <w:p w:rsidR="00BE7D30" w:rsidRDefault="00E21C20">
      <w:pPr>
        <w:spacing w:after="0" w:line="259" w:lineRule="auto"/>
        <w:ind w:left="722" w:firstLine="0"/>
        <w:jc w:val="left"/>
      </w:pPr>
      <w:r>
        <w:t xml:space="preserve"> </w:t>
      </w:r>
    </w:p>
    <w:p w:rsidR="00BE7D30" w:rsidRDefault="00E21C20">
      <w:pPr>
        <w:ind w:left="732" w:right="110"/>
      </w:pPr>
      <w:r>
        <w:t>En lo que respecta a las Recomendaciones:</w:t>
      </w:r>
      <w:r>
        <w:t xml:space="preserve"> </w:t>
      </w:r>
    </w:p>
    <w:p w:rsidR="00BE7D30" w:rsidRDefault="00E21C20">
      <w:pPr>
        <w:spacing w:after="14" w:line="259" w:lineRule="auto"/>
        <w:ind w:left="722" w:firstLine="0"/>
        <w:jc w:val="left"/>
      </w:pPr>
      <w:r>
        <w:t xml:space="preserve"> </w:t>
      </w:r>
    </w:p>
    <w:p w:rsidR="00BE7D30" w:rsidRDefault="00E21C20">
      <w:pPr>
        <w:numPr>
          <w:ilvl w:val="0"/>
          <w:numId w:val="38"/>
        </w:numPr>
        <w:ind w:left="796" w:right="110" w:hanging="422"/>
      </w:pPr>
      <w:r>
        <w:t xml:space="preserve">Acelerar el pago de las facturas de gastos para mantener un PMP dentro del máximo legalmente establecido. </w:t>
      </w:r>
      <w:r>
        <w:rPr>
          <w:rFonts w:ascii="Times New Roman" w:eastAsia="Times New Roman" w:hAnsi="Times New Roman" w:cs="Times New Roman"/>
          <w:sz w:val="24"/>
        </w:rPr>
        <w:t xml:space="preserve"> </w:t>
      </w:r>
    </w:p>
    <w:p w:rsidR="00BE7D30" w:rsidRDefault="00E21C20">
      <w:pPr>
        <w:numPr>
          <w:ilvl w:val="0"/>
          <w:numId w:val="38"/>
        </w:numPr>
        <w:ind w:left="796" w:right="110" w:hanging="422"/>
      </w:pPr>
      <w:r>
        <w:t xml:space="preserve">Rectificar las deficiencias formales que presenta el contrato-programa mantenido con el </w:t>
      </w:r>
    </w:p>
    <w:p w:rsidR="00BE7D30" w:rsidRDefault="00E21C20">
      <w:pPr>
        <w:ind w:left="744" w:right="110"/>
      </w:pPr>
      <w:r>
        <w:t xml:space="preserve">Ayuntamiento. </w:t>
      </w:r>
      <w:r>
        <w:rPr>
          <w:rFonts w:ascii="Segoe UI Symbol" w:eastAsia="Segoe UI Symbol" w:hAnsi="Segoe UI Symbol" w:cs="Segoe UI Symbol"/>
        </w:rPr>
        <w:t></w:t>
      </w:r>
      <w:r>
        <w:rPr>
          <w:rFonts w:ascii="Times New Roman" w:eastAsia="Times New Roman" w:hAnsi="Times New Roman" w:cs="Times New Roman"/>
          <w:sz w:val="24"/>
        </w:rPr>
        <w:t xml:space="preserve"> </w:t>
      </w:r>
    </w:p>
    <w:p w:rsidR="00BE7D30" w:rsidRDefault="00E21C20">
      <w:pPr>
        <w:numPr>
          <w:ilvl w:val="0"/>
          <w:numId w:val="38"/>
        </w:numPr>
        <w:ind w:left="796" w:right="110" w:hanging="422"/>
      </w:pPr>
      <w:r>
        <w:t>Mejorar o introducir las políticas y p</w:t>
      </w:r>
      <w:r>
        <w:t>rocedimientos de control óptimos para la efectiva y eficiente gestión de las actividades de la entidad.</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ind w:left="9" w:right="110"/>
      </w:pPr>
      <w:r>
        <w:t xml:space="preserve">Por último, en cuanto a la Auditoría Operativa, en referencia a la eficacia, se ha verificado que la entidad planifica su actividad anualmente mediante la aprobación de programas racionalmente definidos conforme a los recursos y estructura de la entidad y </w:t>
      </w:r>
      <w:r>
        <w:t xml:space="preserve">que son necesarios para la consecución del objeto social de la entidad.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9" w:right="110"/>
      </w:pPr>
      <w:r>
        <w:t xml:space="preserve">La ejecución de los programas y la consecución de los objetivos quedan suficientemente evaluados en la memoria anual y en los indicadores descritos en ella.  </w:t>
      </w:r>
    </w:p>
    <w:p w:rsidR="00BE7D30" w:rsidRDefault="00E21C20">
      <w:pPr>
        <w:spacing w:after="0" w:line="259" w:lineRule="auto"/>
        <w:ind w:left="14" w:firstLine="0"/>
        <w:jc w:val="left"/>
      </w:pPr>
      <w:r>
        <w:t xml:space="preserve"> </w:t>
      </w:r>
    </w:p>
    <w:p w:rsidR="00BE7D30" w:rsidRDefault="00E21C20">
      <w:pPr>
        <w:ind w:left="9" w:right="110"/>
      </w:pPr>
      <w:r>
        <w:t>Con respecto a la e</w:t>
      </w:r>
      <w:r>
        <w:t xml:space="preserve">conomía y la eficiencia, se ha comprobado que los gastos de personal y medios materiales son adecuados al nivel de actividad y a la estructura de la entidad.  </w:t>
      </w:r>
    </w:p>
    <w:p w:rsidR="00BE7D30" w:rsidRDefault="00E21C20">
      <w:pPr>
        <w:ind w:left="9" w:right="110"/>
      </w:pPr>
      <w:r>
        <w:t>Finalmente, en el ámbito de los sistemas y procedimientos, se ha examinado que la entidad dispon</w:t>
      </w:r>
      <w:r>
        <w:t>e de una contabilidad analítica mediante la cual identifica los ingresos, gastos y resultados de cada una de las actividades que se llevan a cabo. La entidad desarrolla sus actividades de acuerdo con los procedimientos internos de control, que están adecua</w:t>
      </w:r>
      <w:r>
        <w:t>damente diseñados conforme al marco legal que le es de aplicación.</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 xml:space="preserve">4.- DEFICIENCIAS QUE REQUIEREN DE MEDIDAS CORRECTORAS A TRAVÉS DE UN PLAN </w:t>
      </w:r>
    </w:p>
    <w:p w:rsidR="00BE7D30" w:rsidRDefault="00E21C20">
      <w:pPr>
        <w:spacing w:after="6"/>
        <w:ind w:left="9" w:right="107"/>
      </w:pPr>
      <w:r>
        <w:rPr>
          <w:b/>
        </w:rPr>
        <w:t xml:space="preserve">DE ACCIÓN </w:t>
      </w:r>
    </w:p>
    <w:p w:rsidR="00BE7D30" w:rsidRDefault="00E21C20">
      <w:pPr>
        <w:spacing w:after="0" w:line="259" w:lineRule="auto"/>
        <w:ind w:left="14" w:firstLine="0"/>
        <w:jc w:val="left"/>
      </w:pPr>
      <w:r>
        <w:t xml:space="preserve"> </w:t>
      </w:r>
    </w:p>
    <w:p w:rsidR="00BE7D30" w:rsidRDefault="00E21C20">
      <w:pPr>
        <w:numPr>
          <w:ilvl w:val="0"/>
          <w:numId w:val="39"/>
        </w:numPr>
        <w:ind w:right="110" w:hanging="360"/>
      </w:pPr>
      <w:r>
        <w:t xml:space="preserve">Fortalecimiento del Área de Contratación, con más medios personales. </w:t>
      </w:r>
    </w:p>
    <w:p w:rsidR="00BE7D30" w:rsidRDefault="00E21C20">
      <w:pPr>
        <w:numPr>
          <w:ilvl w:val="0"/>
          <w:numId w:val="39"/>
        </w:numPr>
        <w:ind w:right="110" w:hanging="360"/>
      </w:pPr>
      <w:r>
        <w:rPr>
          <w:rFonts w:ascii="Calibri" w:eastAsia="Calibri" w:hAnsi="Calibri" w:cs="Calibri"/>
          <w:noProof/>
        </w:rPr>
        <mc:AlternateContent>
          <mc:Choice Requires="wpg">
            <w:drawing>
              <wp:anchor distT="0" distB="0" distL="114300" distR="114300" simplePos="0" relativeHeight="25174220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76942" name="Group 276942"/>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5650" name="Rectangle 15650"/>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w:t>
                              </w:r>
                              <w:r>
                                <w:rPr>
                                  <w:sz w:val="12"/>
                                </w:rPr>
                                <w:t xml:space="preserve">43ADN35WRRMP7M4KM | Verificación: https://candelaria.sedelectronica.es/ </w:t>
                              </w:r>
                            </w:p>
                          </w:txbxContent>
                        </wps:txbx>
                        <wps:bodyPr horzOverflow="overflow" vert="horz" lIns="0" tIns="0" rIns="0" bIns="0" rtlCol="0">
                          <a:noAutofit/>
                        </wps:bodyPr>
                      </wps:wsp>
                      <wps:wsp>
                        <wps:cNvPr id="15651" name="Rectangle 15651"/>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79 de 180 </w:t>
                              </w:r>
                            </w:p>
                          </w:txbxContent>
                        </wps:txbx>
                        <wps:bodyPr horzOverflow="overflow" vert="horz" lIns="0" tIns="0" rIns="0" bIns="0" rtlCol="0">
                          <a:noAutofit/>
                        </wps:bodyPr>
                      </wps:wsp>
                    </wpg:wgp>
                  </a:graphicData>
                </a:graphic>
              </wp:anchor>
            </w:drawing>
          </mc:Choice>
          <mc:Fallback xmlns:a="http://schemas.openxmlformats.org/drawingml/2006/main">
            <w:pict>
              <v:group id="Group 276942" style="width:12.7031pt;height:279.594pt;position:absolute;mso-position-horizontal-relative:page;mso-position-horizontal:absolute;margin-left:682.278pt;mso-position-vertical-relative:page;margin-top:532.326pt;" coordsize="1613,35508">
                <v:rect id="Rectangle 15650"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5651"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79 de 180 </w:t>
                        </w:r>
                      </w:p>
                    </w:txbxContent>
                  </v:textbox>
                </v:rect>
                <w10:wrap type="square"/>
              </v:group>
            </w:pict>
          </mc:Fallback>
        </mc:AlternateContent>
      </w:r>
      <w:r>
        <w:t xml:space="preserve">Disminución de los contratos menores para aquellos supuestos de servicios y suministros de prestación no sucesiva. </w:t>
      </w:r>
    </w:p>
    <w:p w:rsidR="00BE7D30" w:rsidRDefault="00E21C20">
      <w:pPr>
        <w:numPr>
          <w:ilvl w:val="0"/>
          <w:numId w:val="39"/>
        </w:numPr>
        <w:ind w:right="110" w:hanging="360"/>
      </w:pPr>
      <w:r>
        <w:t xml:space="preserve">Control de los gastos de personal. </w:t>
      </w:r>
    </w:p>
    <w:p w:rsidR="00BE7D30" w:rsidRDefault="00E21C20">
      <w:pPr>
        <w:numPr>
          <w:ilvl w:val="0"/>
          <w:numId w:val="39"/>
        </w:numPr>
        <w:ind w:right="110" w:hanging="360"/>
      </w:pPr>
      <w:r>
        <w:t xml:space="preserve">Potenciación de los ingresos para hacer frente a unos gastos obligatorios cada vez más importantes. </w:t>
      </w:r>
    </w:p>
    <w:p w:rsidR="00BE7D30" w:rsidRDefault="00E21C20">
      <w:pPr>
        <w:spacing w:after="0" w:line="259" w:lineRule="auto"/>
        <w:ind w:left="734" w:firstLine="0"/>
        <w:jc w:val="left"/>
      </w:pPr>
      <w:r>
        <w:t xml:space="preserve"> </w:t>
      </w:r>
    </w:p>
    <w:p w:rsidR="00BE7D30" w:rsidRDefault="00E21C20">
      <w:pPr>
        <w:spacing w:after="6"/>
        <w:ind w:left="9" w:right="107"/>
      </w:pPr>
      <w:r>
        <w:rPr>
          <w:b/>
        </w:rPr>
        <w:t xml:space="preserve">5.- VALORACIÓN GLOBAL DE LA GESTIÓN ECONÓMICO FINANCIERA </w:t>
      </w:r>
    </w:p>
    <w:p w:rsidR="00BE7D30" w:rsidRDefault="00E21C20">
      <w:pPr>
        <w:spacing w:after="0" w:line="259" w:lineRule="auto"/>
        <w:ind w:left="14" w:firstLine="0"/>
        <w:jc w:val="left"/>
      </w:pPr>
      <w:r>
        <w:rPr>
          <w:b/>
        </w:rPr>
        <w:t xml:space="preserve"> </w:t>
      </w:r>
    </w:p>
    <w:p w:rsidR="00BE7D30" w:rsidRDefault="00E21C20">
      <w:pPr>
        <w:ind w:left="-1" w:right="110" w:firstLine="708"/>
      </w:pPr>
      <w:r>
        <w:t>Sin perjuicio de las deficiencias detectadas, que hay que corregir a través de un Plan de Acción Municipal, se puede valorar positivamente la gestión económico financiera durante el ejercicio 2020</w:t>
      </w:r>
      <w:r>
        <w:t xml:space="preserve"> y 2021, a falta de los datos de la Entidad Pública Empresarial, para este último año. </w:t>
      </w:r>
    </w:p>
    <w:p w:rsidR="00BE7D30" w:rsidRDefault="00E21C20">
      <w:pPr>
        <w:spacing w:after="0" w:line="259" w:lineRule="auto"/>
        <w:ind w:left="14" w:firstLine="0"/>
        <w:jc w:val="left"/>
      </w:pPr>
      <w:r>
        <w:t xml:space="preserve"> </w:t>
      </w:r>
    </w:p>
    <w:p w:rsidR="00BE7D30" w:rsidRDefault="00E21C20">
      <w:pPr>
        <w:spacing w:after="6"/>
        <w:ind w:left="9" w:right="107"/>
      </w:pPr>
      <w:r>
        <w:rPr>
          <w:b/>
        </w:rPr>
        <w:t xml:space="preserve">6.- VALORACIÓN DE UN PLAN DE ACCIÓN </w:t>
      </w:r>
    </w:p>
    <w:p w:rsidR="00BE7D30" w:rsidRDefault="00E21C20">
      <w:pPr>
        <w:spacing w:after="0" w:line="259" w:lineRule="auto"/>
        <w:ind w:left="14" w:firstLine="0"/>
        <w:jc w:val="left"/>
      </w:pPr>
      <w:r>
        <w:t xml:space="preserve"> </w:t>
      </w:r>
    </w:p>
    <w:p w:rsidR="00BE7D30" w:rsidRDefault="00E21C20">
      <w:pPr>
        <w:ind w:left="-1" w:right="110" w:firstLine="360"/>
      </w:pPr>
      <w:r>
        <w:t xml:space="preserve">Debe elaborarse, después del Informe Resumen, un Plan de Acción, que será valorado por este interventor.  </w:t>
      </w:r>
    </w:p>
    <w:p w:rsidR="00BE7D30" w:rsidRDefault="00E21C20">
      <w:pPr>
        <w:spacing w:after="0" w:line="259" w:lineRule="auto"/>
        <w:ind w:left="14" w:firstLine="0"/>
        <w:jc w:val="left"/>
      </w:pPr>
      <w:r>
        <w:t xml:space="preserve"> </w:t>
      </w:r>
    </w:p>
    <w:p w:rsidR="00BE7D30" w:rsidRDefault="00E21C20">
      <w:pPr>
        <w:ind w:left="-1" w:right="110" w:firstLine="360"/>
      </w:pPr>
      <w:r>
        <w:t>En este sentido, c</w:t>
      </w:r>
      <w:r>
        <w:t>onforme el artículo 38 del Real Decreto 424/2017 de 28 de abril, por el que se regula el régimen jurídico del control interno en las entidades del Sector Público Local, se regula que el Presidente de la Corporación formalizará un plan de acción que determi</w:t>
      </w:r>
      <w:r>
        <w:t>ne las medidas a adoptar para subsanar las debilidades, deficiencias, errores e incumplimientos que se pongan de manifiesto en el informe resumen referido en el artículo anterior y será elaborado, en el plazo máximo de 3 meses desde la remisión del informe</w:t>
      </w:r>
      <w:r>
        <w:t xml:space="preserve"> resumen al Pleno y contendrá las medidas de corrección adoptadas, el responsable de implementarlas y el calendario de actuaciones a realizar, relativos tanto a la gestión de la propia Corporación como a la de los organismos y entidades públicas adscritas </w:t>
      </w:r>
      <w:r>
        <w:t>o dependientes y de las que ejerza la tutela.</w:t>
      </w:r>
      <w:r>
        <w:rPr>
          <w:rFonts w:ascii="Times New Roman" w:eastAsia="Times New Roman" w:hAnsi="Times New Roman" w:cs="Times New Roman"/>
          <w:sz w:val="24"/>
        </w:rPr>
        <w:t xml:space="preserve"> </w:t>
      </w:r>
    </w:p>
    <w:p w:rsidR="00BE7D30" w:rsidRDefault="00E21C20">
      <w:pPr>
        <w:spacing w:after="172"/>
        <w:ind w:left="-1" w:right="110" w:firstLine="360"/>
      </w:pPr>
      <w:r>
        <w:t>El citado Plan de acción, será remitido al órgano interventor de la Entidad Local, que valorará su adecuación para solventar las deficiencias señaladas y en su caso los resultados obtenidos, e informará al Ple</w:t>
      </w:r>
      <w:r>
        <w:t>no sobre la situación de la corrección de las debilidades puestas de manifiesto en el ejercicio del control interno, permitiendo así que el Pleno realice un seguimiento periódico de las medidas correctoras implantadas para la mejora de la gestión económico</w:t>
      </w:r>
      <w:r>
        <w:t xml:space="preserve"> financiera. </w:t>
      </w:r>
    </w:p>
    <w:p w:rsidR="00BE7D30" w:rsidRDefault="00E21C20">
      <w:pPr>
        <w:spacing w:after="174"/>
        <w:ind w:left="-1" w:right="110" w:firstLine="708"/>
      </w:pPr>
      <w:r>
        <w:t xml:space="preserve">En la remisión anual a la Intervención General de la Administración del Estado del informe resumen de los resultados del control interno se informará, asimismo, sobre la corrección de las debilidades puestas de manifiesto. </w:t>
      </w:r>
    </w:p>
    <w:p w:rsidR="00BE7D30" w:rsidRDefault="00E21C20">
      <w:pPr>
        <w:spacing w:after="0" w:line="259" w:lineRule="auto"/>
        <w:ind w:left="14" w:firstLine="0"/>
        <w:jc w:val="left"/>
      </w:pPr>
      <w:r>
        <w:t xml:space="preserve"> </w:t>
      </w:r>
    </w:p>
    <w:p w:rsidR="00BE7D30" w:rsidRDefault="00E21C20">
      <w:pPr>
        <w:ind w:left="-1" w:right="110" w:firstLine="708"/>
      </w:pPr>
      <w:r>
        <w:t>Es cuanto se tie</w:t>
      </w:r>
      <w:r>
        <w:t xml:space="preserve">ne a bien informar y recomendar a efectos de cumplir el mandato normativo del art. 37 RCI”. </w:t>
      </w:r>
    </w:p>
    <w:p w:rsidR="00BE7D30" w:rsidRDefault="00E21C20">
      <w:pPr>
        <w:spacing w:after="0" w:line="259" w:lineRule="auto"/>
        <w:ind w:left="722" w:firstLine="0"/>
        <w:jc w:val="left"/>
      </w:pPr>
      <w:r>
        <w:t xml:space="preserve"> </w:t>
      </w:r>
    </w:p>
    <w:p w:rsidR="00BE7D30" w:rsidRDefault="00E21C20">
      <w:pPr>
        <w:spacing w:after="0" w:line="259" w:lineRule="auto"/>
        <w:ind w:left="722" w:firstLine="0"/>
        <w:jc w:val="left"/>
      </w:pPr>
      <w:r>
        <w:t xml:space="preserve"> </w:t>
      </w:r>
    </w:p>
    <w:p w:rsidR="00BE7D30" w:rsidRDefault="00E21C20">
      <w:pPr>
        <w:spacing w:after="109"/>
        <w:ind w:left="-1" w:right="110" w:firstLine="708"/>
      </w:pPr>
      <w:r>
        <w:t xml:space="preserve">Por ello, esta Concejalía Delegada de Hacienda, PROPONE al Ayuntamiento Pleno, la adopción del siguiente ACUERDO: </w:t>
      </w:r>
    </w:p>
    <w:p w:rsidR="00BE7D30" w:rsidRDefault="00E21C20">
      <w:pPr>
        <w:spacing w:after="107"/>
        <w:ind w:left="9" w:right="110"/>
      </w:pPr>
      <w:r>
        <w:rPr>
          <w:b/>
        </w:rPr>
        <w:t xml:space="preserve">Punto único: </w:t>
      </w:r>
      <w:r>
        <w:t>Dar cuenta al Ayuntamiento Pleno,</w:t>
      </w:r>
      <w:r>
        <w:rPr>
          <w:b/>
        </w:rPr>
        <w:t xml:space="preserve"> </w:t>
      </w:r>
      <w:r>
        <w:t>a efectos informativos, del Informe Resumen de los Resultados de Control Interno correspondiente al ejercicio 2020-2021, de conformidad con el artículo 37.2 del Real Decreto 424/2017, de 28 de abril, por el que se regula e</w:t>
      </w:r>
      <w:r>
        <w:t xml:space="preserve">l régimen jurídico del control interno en las entidades del Sector Público Local.”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rFonts w:ascii="Calibri" w:eastAsia="Calibri" w:hAnsi="Calibri" w:cs="Calibri"/>
          <w:noProof/>
        </w:rPr>
        <mc:AlternateContent>
          <mc:Choice Requires="wpg">
            <w:drawing>
              <wp:anchor distT="0" distB="0" distL="114300" distR="114300" simplePos="0" relativeHeight="25174323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78408" name="Group 27840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5764" name="Rectangle 15764"/>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5765" name="Rectangle 15765"/>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Documento firmado electrónicamente desde la plataforma esPublico Ge</w:t>
                              </w:r>
                              <w:r>
                                <w:rPr>
                                  <w:sz w:val="12"/>
                                </w:rPr>
                                <w:t xml:space="preserve">stiona | Página 80 de 180 </w:t>
                              </w:r>
                            </w:p>
                          </w:txbxContent>
                        </wps:txbx>
                        <wps:bodyPr horzOverflow="overflow" vert="horz" lIns="0" tIns="0" rIns="0" bIns="0" rtlCol="0">
                          <a:noAutofit/>
                        </wps:bodyPr>
                      </wps:wsp>
                    </wpg:wgp>
                  </a:graphicData>
                </a:graphic>
              </wp:anchor>
            </w:drawing>
          </mc:Choice>
          <mc:Fallback xmlns:a="http://schemas.openxmlformats.org/drawingml/2006/main">
            <w:pict>
              <v:group id="Group 278408" style="width:12.7031pt;height:279.594pt;position:absolute;mso-position-horizontal-relative:page;mso-position-horizontal:absolute;margin-left:682.278pt;mso-position-vertical-relative:page;margin-top:532.326pt;" coordsize="1613,35508">
                <v:rect id="Rectangle 15764"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5765"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80 de 180 </w:t>
                        </w:r>
                      </w:p>
                    </w:txbxContent>
                  </v:textbox>
                </v:rect>
                <w10:wrap type="square"/>
              </v:group>
            </w:pict>
          </mc:Fallback>
        </mc:AlternateContent>
      </w:r>
      <w:r>
        <w:rPr>
          <w:b/>
        </w:rPr>
        <w:t xml:space="preserve">TOMA DE CONOCIMIENTO POR LA COMISIÓN INFORMATIVA DE HACIENDA, RECURSOS HUMANOS Y SERVICIOS GENERALES DE 25 DE ABRIL DE 2022.  </w:t>
      </w:r>
    </w:p>
    <w:p w:rsidR="00BE7D30" w:rsidRDefault="00E21C20">
      <w:pPr>
        <w:ind w:left="9" w:right="110"/>
      </w:pPr>
      <w:r>
        <w:t>4 concejales del Grupo Municipal Socialista: Don Airam Pérez Chinea, Don Jorge Baute Delgado, Doña Mar</w:t>
      </w:r>
      <w:r>
        <w:t xml:space="preserve">garita Eva Tendero Barroso y Don Olegario Francisco Alonso Bello. </w:t>
      </w:r>
    </w:p>
    <w:p w:rsidR="00BE7D30" w:rsidRDefault="00E21C20">
      <w:pPr>
        <w:ind w:left="9" w:right="110"/>
      </w:pPr>
      <w:r>
        <w:t xml:space="preserve">1 de la concejal del Grupo Popular, Doña Raquel Martín Castro. </w:t>
      </w:r>
    </w:p>
    <w:p w:rsidR="00BE7D30" w:rsidRDefault="00E21C20">
      <w:pPr>
        <w:ind w:left="9" w:right="110"/>
      </w:pPr>
      <w:r>
        <w:t xml:space="preserve">1 de la concejal del Grupo Mixto, Doña Ángela Cruz Perera (CC-PNC). </w:t>
      </w:r>
    </w:p>
    <w:p w:rsidR="00BE7D30" w:rsidRDefault="00E21C20">
      <w:pPr>
        <w:ind w:left="9" w:right="110"/>
      </w:pPr>
      <w:r>
        <w:t>1 de la concejal del Grupo Mixto, Doña Lourdes del Carme</w:t>
      </w:r>
      <w:r>
        <w:t xml:space="preserve">n Mondéjar Rondón (SSP). </w:t>
      </w:r>
    </w:p>
    <w:p w:rsidR="00BE7D30" w:rsidRDefault="00E21C20">
      <w:pPr>
        <w:spacing w:after="98" w:line="259" w:lineRule="auto"/>
        <w:ind w:left="14" w:firstLine="0"/>
        <w:jc w:val="left"/>
      </w:pPr>
      <w:r>
        <w:t xml:space="preserve"> </w:t>
      </w:r>
    </w:p>
    <w:p w:rsidR="00BE7D30" w:rsidRDefault="00E21C20">
      <w:pPr>
        <w:spacing w:after="6"/>
        <w:ind w:left="9" w:right="107"/>
      </w:pPr>
      <w:r>
        <w:rPr>
          <w:b/>
        </w:rPr>
        <w:t xml:space="preserve">JUNTA DE PORTAVOCES DE 25 DE ABRIL DE 2022.  </w:t>
      </w:r>
    </w:p>
    <w:p w:rsidR="00BE7D30" w:rsidRDefault="00E21C20">
      <w:pPr>
        <w:ind w:left="9" w:right="110"/>
      </w:pPr>
      <w:r>
        <w:t xml:space="preserve">Quedó oída.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 xml:space="preserve">TOMA DE CONOCIMIENTO EN EL PLENO DE  28 DE ABRIL DE  2022. </w:t>
      </w:r>
    </w:p>
    <w:p w:rsidR="00BE7D30" w:rsidRDefault="00E21C20">
      <w:pPr>
        <w:spacing w:after="100" w:line="259" w:lineRule="auto"/>
        <w:ind w:left="14" w:firstLine="0"/>
        <w:jc w:val="left"/>
      </w:pPr>
      <w:r>
        <w:t xml:space="preserve"> </w:t>
      </w:r>
    </w:p>
    <w:p w:rsidR="00BE7D30" w:rsidRDefault="00E21C20">
      <w:pPr>
        <w:spacing w:after="109"/>
        <w:ind w:left="9" w:right="110"/>
      </w:pPr>
      <w:r>
        <w:t xml:space="preserve">Los 17 concejales presentes tomaron conocimiento: </w:t>
      </w:r>
    </w:p>
    <w:p w:rsidR="00BE7D30" w:rsidRDefault="00E21C20">
      <w:pPr>
        <w:spacing w:after="112"/>
        <w:ind w:left="9" w:right="110"/>
      </w:pPr>
      <w:r>
        <w:t xml:space="preserve">11 concejales del Grupo Socialista: Doña María Concepción Brito Núñez, Doña Don Jorge Baute Delgado, Doña Olivia Concepción Pérez Díaz, Don José Francisco Pinto Ramos, Doña Hilaria Cecilia Otazo González, Don Airam Pérez Chinea, Doña Margarita Eva Tendero </w:t>
      </w:r>
      <w:r>
        <w:t xml:space="preserve">Barroso, Don Manuel Alberto González Pestano, Doña María del Carmen Clemente Díaz, Don Olegario Francisco Alonso Bello y Don Reinaldo José Triviño Blanco. </w:t>
      </w:r>
    </w:p>
    <w:p w:rsidR="00BE7D30" w:rsidRDefault="00E21C20">
      <w:pPr>
        <w:spacing w:after="109"/>
        <w:ind w:left="9" w:right="110"/>
      </w:pPr>
      <w:r>
        <w:t xml:space="preserve">2 concejales del Grupo Popular: Don Jacobo López Fariña y Doña Raquel Martín Castro. </w:t>
      </w:r>
    </w:p>
    <w:p w:rsidR="00BE7D30" w:rsidRDefault="00E21C20">
      <w:pPr>
        <w:ind w:left="9" w:right="110"/>
      </w:pPr>
      <w:r>
        <w:t>2 de los conce</w:t>
      </w:r>
      <w:r>
        <w:t xml:space="preserve">jales del Grupo Mixto (SSP), Doña Lourdes del Carmen Mondéjar Rondón y Don Antonio Delgado García. </w:t>
      </w:r>
    </w:p>
    <w:p w:rsidR="00BE7D30" w:rsidRDefault="00E21C20">
      <w:pPr>
        <w:spacing w:after="111"/>
        <w:ind w:left="9" w:right="110"/>
      </w:pPr>
      <w:r>
        <w:t xml:space="preserve">1 de la concejal del Grupo Mixto (CC-PNC): Doña Ángela Cruz Perera. </w:t>
      </w:r>
    </w:p>
    <w:p w:rsidR="00BE7D30" w:rsidRDefault="00E21C20">
      <w:pPr>
        <w:spacing w:after="109"/>
        <w:ind w:left="9" w:right="110"/>
      </w:pPr>
      <w:r>
        <w:t xml:space="preserve">1 de la concejal del Grupo Mixto (VxC): Doña Alicia Mercedes Marrero Meneses. </w:t>
      </w:r>
    </w:p>
    <w:p w:rsidR="00BE7D30" w:rsidRDefault="00E21C20">
      <w:pPr>
        <w:spacing w:after="95" w:line="259" w:lineRule="auto"/>
        <w:ind w:left="14" w:firstLine="0"/>
        <w:jc w:val="left"/>
      </w:pPr>
      <w:r>
        <w:t xml:space="preserve"> </w:t>
      </w:r>
    </w:p>
    <w:p w:rsidR="00BE7D30" w:rsidRDefault="00E21C20">
      <w:pPr>
        <w:spacing w:after="111"/>
        <w:ind w:left="2862" w:right="107"/>
      </w:pPr>
      <w:r>
        <w:rPr>
          <w:b/>
        </w:rPr>
        <w:t xml:space="preserve">         ACUERDO DEL PLENO </w:t>
      </w:r>
    </w:p>
    <w:p w:rsidR="00BE7D30" w:rsidRDefault="00E21C20">
      <w:pPr>
        <w:spacing w:after="116"/>
        <w:ind w:left="9" w:right="107"/>
      </w:pPr>
      <w:r>
        <w:rPr>
          <w:b/>
        </w:rPr>
        <w:t>Punto único: Dar cuenta al Ayuntamiento Pleno,</w:t>
      </w:r>
      <w:r>
        <w:t xml:space="preserve"> </w:t>
      </w:r>
      <w:r>
        <w:rPr>
          <w:b/>
        </w:rPr>
        <w:t>a efectos informativos, del</w:t>
      </w:r>
      <w:r>
        <w:t xml:space="preserve"> </w:t>
      </w:r>
      <w:r>
        <w:rPr>
          <w:b/>
        </w:rPr>
        <w:t>Informe Resumen de los Resultados de Control Interno correspondiente al ejercicio 2020-2021</w:t>
      </w:r>
      <w:r>
        <w:t xml:space="preserve">, </w:t>
      </w:r>
      <w:r>
        <w:rPr>
          <w:b/>
        </w:rPr>
        <w:t>de conformidad con el artículo 37.2 del Real Decreto 424/201</w:t>
      </w:r>
      <w:r>
        <w:rPr>
          <w:b/>
        </w:rPr>
        <w:t>7, de 28 de abril, por el que se regula el régimen jurídico del control interno en las entidades del Sector Público Local.</w:t>
      </w:r>
      <w:r>
        <w:t xml:space="preserve"> </w:t>
      </w:r>
    </w:p>
    <w:p w:rsidR="00BE7D30" w:rsidRDefault="00E21C20">
      <w:pPr>
        <w:spacing w:after="23" w:line="259" w:lineRule="auto"/>
        <w:ind w:left="14" w:firstLine="0"/>
        <w:jc w:val="left"/>
      </w:pPr>
      <w:r>
        <w:t xml:space="preserve"> </w:t>
      </w:r>
    </w:p>
    <w:p w:rsidR="00BE7D30" w:rsidRDefault="00E21C20">
      <w:pPr>
        <w:spacing w:after="146" w:line="259" w:lineRule="auto"/>
        <w:ind w:left="14" w:firstLine="0"/>
        <w:jc w:val="left"/>
      </w:pPr>
      <w:r>
        <w:rPr>
          <w:i/>
          <w:color w:val="222222"/>
        </w:rPr>
        <w:t xml:space="preserve"> </w:t>
      </w:r>
    </w:p>
    <w:p w:rsidR="00BE7D30" w:rsidRDefault="00E21C20">
      <w:pPr>
        <w:spacing w:after="0" w:line="250" w:lineRule="auto"/>
        <w:ind w:left="9" w:right="111"/>
      </w:pPr>
      <w:r>
        <w:rPr>
          <w:b/>
          <w:sz w:val="24"/>
        </w:rPr>
        <w:t>4.-</w:t>
      </w:r>
      <w:r>
        <w:rPr>
          <w:sz w:val="24"/>
        </w:rPr>
        <w:t xml:space="preserve"> </w:t>
      </w:r>
      <w:r>
        <w:rPr>
          <w:b/>
          <w:sz w:val="24"/>
        </w:rPr>
        <w:t>Expediente 3906/2022. Propuesta del Concejal delegado de Hacienda de 20 de abril de 2022 de aprobación por el Pleno del cont</w:t>
      </w:r>
      <w:r>
        <w:rPr>
          <w:b/>
          <w:sz w:val="24"/>
        </w:rPr>
        <w:t xml:space="preserve">rato programa sobre el marco de relaciones entre el Ayuntamiento de Candelaria, la Entidad Pública Empresarial </w:t>
      </w:r>
    </w:p>
    <w:p w:rsidR="00BE7D30" w:rsidRDefault="00E21C20">
      <w:pPr>
        <w:spacing w:after="29" w:line="250" w:lineRule="auto"/>
        <w:ind w:left="9" w:right="111"/>
      </w:pPr>
      <w:r>
        <w:rPr>
          <w:b/>
          <w:sz w:val="24"/>
        </w:rPr>
        <w:t>“Gestión de Empresas y Servicios Municipales del Ayuntamiento de la Villa de Candelaria, la Sociedad Mercantil” Empresa de Inserción de Vivienda</w:t>
      </w:r>
      <w:r>
        <w:rPr>
          <w:b/>
          <w:sz w:val="24"/>
        </w:rPr>
        <w:t xml:space="preserve">s y Servicios </w:t>
      </w:r>
    </w:p>
    <w:p w:rsidR="00BE7D30" w:rsidRDefault="00E21C20">
      <w:pPr>
        <w:spacing w:after="91" w:line="250" w:lineRule="auto"/>
        <w:ind w:left="9" w:right="111"/>
      </w:pPr>
      <w:r>
        <w:rPr>
          <w:b/>
          <w:sz w:val="24"/>
        </w:rPr>
        <w:t>Municipales de Candelaria, SL y la Fundación “Candelaria Solidaria”, para el ejercicio 2022.</w:t>
      </w:r>
      <w:r>
        <w:t xml:space="preserve"> </w:t>
      </w:r>
    </w:p>
    <w:p w:rsidR="00BE7D30" w:rsidRDefault="00E21C20">
      <w:pPr>
        <w:spacing w:after="79" w:line="259" w:lineRule="auto"/>
        <w:ind w:left="14" w:firstLine="0"/>
        <w:jc w:val="left"/>
      </w:pPr>
      <w:r>
        <w:rPr>
          <w:b/>
          <w:sz w:val="24"/>
        </w:rPr>
        <w:t xml:space="preserve"> </w:t>
      </w:r>
    </w:p>
    <w:p w:rsidR="00BE7D30" w:rsidRDefault="00E21C20">
      <w:pPr>
        <w:spacing w:after="6"/>
        <w:ind w:left="9" w:right="107"/>
      </w:pPr>
      <w:r>
        <w:rPr>
          <w:rFonts w:ascii="Calibri" w:eastAsia="Calibri" w:hAnsi="Calibri" w:cs="Calibri"/>
          <w:noProof/>
        </w:rPr>
        <mc:AlternateContent>
          <mc:Choice Requires="wpg">
            <w:drawing>
              <wp:anchor distT="0" distB="0" distL="114300" distR="114300" simplePos="0" relativeHeight="25174425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79393" name="Group 279393"/>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5922" name="Rectangle 15922"/>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5923" name="Rectangle 15923"/>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81 de 180 </w:t>
                              </w:r>
                            </w:p>
                          </w:txbxContent>
                        </wps:txbx>
                        <wps:bodyPr horzOverflow="overflow" vert="horz" lIns="0" tIns="0" rIns="0" bIns="0" rtlCol="0">
                          <a:noAutofit/>
                        </wps:bodyPr>
                      </wps:wsp>
                    </wpg:wgp>
                  </a:graphicData>
                </a:graphic>
              </wp:anchor>
            </w:drawing>
          </mc:Choice>
          <mc:Fallback xmlns:a="http://schemas.openxmlformats.org/drawingml/2006/main">
            <w:pict>
              <v:group id="Group 279393" style="width:12.7031pt;height:279.594pt;position:absolute;mso-position-horizontal-relative:page;mso-position-horizontal:absolute;margin-left:682.278pt;mso-position-vertical-relative:page;margin-top:532.326pt;" coordsize="1613,35508">
                <v:rect id="Rectangle 15922"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5923"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81 de 180 </w:t>
                        </w:r>
                      </w:p>
                    </w:txbxContent>
                  </v:textbox>
                </v:rect>
                <w10:wrap type="square"/>
              </v:group>
            </w:pict>
          </mc:Fallback>
        </mc:AlternateContent>
      </w:r>
      <w:r>
        <w:rPr>
          <w:b/>
        </w:rPr>
        <w:t xml:space="preserve">Consta en el expediente Informe de Intervención emitido por Don Nicolás Rojo Garnica, que desempeña el puesto de trabajo de Interventor Municipal, de 20 de abril </w:t>
      </w:r>
      <w:r>
        <w:rPr>
          <w:b/>
        </w:rPr>
        <w:t xml:space="preserve">de 2022, del siguiente tenor literal: </w:t>
      </w:r>
    </w:p>
    <w:p w:rsidR="00BE7D30" w:rsidRDefault="00E21C20">
      <w:pPr>
        <w:spacing w:after="16" w:line="259" w:lineRule="auto"/>
        <w:ind w:left="14" w:firstLine="0"/>
        <w:jc w:val="left"/>
      </w:pPr>
      <w:r>
        <w:rPr>
          <w:b/>
        </w:rPr>
        <w:t xml:space="preserve"> </w:t>
      </w:r>
    </w:p>
    <w:p w:rsidR="00BE7D30" w:rsidRDefault="00E21C20">
      <w:pPr>
        <w:pStyle w:val="Ttulo1"/>
        <w:ind w:left="99" w:right="874"/>
      </w:pPr>
      <w:r>
        <w:t xml:space="preserve">“INFORME DE INTERVENCIÓN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Asunto: CONTRATO PROGRAMA SOBRE EL MARCO DE RELACIONES ENTRE EL AYUNTAMIENTO DE CANDELARIA, LA ENTIDAD PUBLICA EMPRESARIAL “GESTIÓN DE EMPRESAS Y SERVICIOS MUNICIPALES DEL AYUNTAMIENTO DE</w:t>
      </w:r>
      <w:r>
        <w:rPr>
          <w:b/>
        </w:rPr>
        <w:t xml:space="preserve"> LA VILLA DE CANDELARIA”, LA SOCIEDAD MERCANTIL “EMPRESA DE INSERCIÓN VIVIENDAS Y SERVICIOS MUNICIPALES DE CANDELARIA S.L.” Y LA FUNDACIÓN “CANDELARIA SOLIDARIA” PARA EL EJERCICIO 2022.</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9170" cy="25908"/>
                <wp:effectExtent l="0" t="0" r="0" b="0"/>
                <wp:docPr id="279391" name="Group 279391"/>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15919" name="Shape 15919"/>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391" style="width:477.1pt;height:2.04pt;mso-position-horizontal-relative:char;mso-position-vertical-relative:line" coordsize="60591,259">
                <v:shape id="Shape 15919" style="position:absolute;width:60591;height:0;left:0;top:0;" coordsize="6059170,0" path="m0,0l6059170,0">
                  <v:stroke weight="2.04pt" endcap="square" joinstyle="miter" miterlimit="10" on="true" color="#993366"/>
                  <v:fill on="false" color="#000000" opacity="0"/>
                </v:shape>
              </v:group>
            </w:pict>
          </mc:Fallback>
        </mc:AlternateContent>
      </w:r>
    </w:p>
    <w:p w:rsidR="00BE7D30" w:rsidRDefault="00E21C20">
      <w:pPr>
        <w:spacing w:after="0" w:line="259" w:lineRule="auto"/>
        <w:ind w:left="14" w:firstLine="0"/>
        <w:jc w:val="left"/>
      </w:pPr>
      <w:r>
        <w:t xml:space="preserve"> </w:t>
      </w:r>
    </w:p>
    <w:p w:rsidR="00BE7D30" w:rsidRDefault="00E21C20">
      <w:pPr>
        <w:spacing w:after="0" w:line="259" w:lineRule="auto"/>
        <w:ind w:left="0" w:right="47" w:firstLine="0"/>
        <w:jc w:val="center"/>
      </w:pPr>
      <w:r>
        <w:rPr>
          <w:b/>
        </w:rPr>
        <w:t xml:space="preserve"> </w:t>
      </w:r>
    </w:p>
    <w:p w:rsidR="00BE7D30" w:rsidRDefault="00E21C20">
      <w:pPr>
        <w:ind w:left="9" w:right="46"/>
      </w:pPr>
      <w:r>
        <w:t xml:space="preserve"> Visto el Contrato-Programa, </w:t>
      </w:r>
      <w:r>
        <w:t>relativo al marco de relaciones entre la entidad publica empresarial “gestión de empresas y servicios municipales del ayuntamiento de la villa de candelaria” y la sociedad mercantil “empresa de inserción viviendas y servicios municipales de candelaria s.l.</w:t>
      </w:r>
      <w:r>
        <w:t>”, para el ejercicio 2022.</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9" w:right="110"/>
      </w:pPr>
      <w:r>
        <w:t xml:space="preserve"> Considerando que los contratos-programa son acuerdos plurianuales entre organizaciones para regular sus relaciones jurídicas o económicas, que presentan como característica fundamental, su posición desequilibrada, pues una de</w:t>
      </w:r>
      <w:r>
        <w:t xml:space="preserve"> ellas ostenta la potestad financiadora, mientras que otra, de carácter </w:t>
      </w:r>
      <w:r>
        <w:rPr>
          <w:i/>
        </w:rPr>
        <w:t>instrumental</w:t>
      </w:r>
      <w:r>
        <w:t>, lo presta en régimen de cierta autonomía.</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1" w:right="110" w:firstLine="708"/>
      </w:pPr>
      <w:r>
        <w:t>Considerando que en la actualidad, los contratos-</w:t>
      </w:r>
      <w:r>
        <w:t>programa de ámbito estatal cuentan con soporte procedimental detallado, merced a la previsión del artículo 68.1 de la Ley 47/2003, General Presupuestaria (LGP) que exige, como mínimo, unas cláusulas de hipótesis macroeconómicas, de aportaciones presupuesta</w:t>
      </w:r>
      <w:r>
        <w:t xml:space="preserve">rias, de objetivos de la política de personal, de rentabilidad, de productividad o de reestructuración, así como sus indicadores de evaluación y los efectos del incumplimiento de los compromisos acordados.  </w:t>
      </w:r>
    </w:p>
    <w:p w:rsidR="00BE7D30" w:rsidRDefault="00E21C20">
      <w:pPr>
        <w:spacing w:after="0" w:line="259" w:lineRule="auto"/>
        <w:ind w:left="722" w:firstLine="0"/>
        <w:jc w:val="left"/>
      </w:pPr>
      <w:r>
        <w:t xml:space="preserve"> </w:t>
      </w:r>
    </w:p>
    <w:p w:rsidR="00BE7D30" w:rsidRDefault="00E21C20">
      <w:pPr>
        <w:ind w:left="-1" w:right="110" w:firstLine="708"/>
      </w:pPr>
      <w:r>
        <w:t>Considerando que a través del actual Contrato-</w:t>
      </w:r>
      <w:r>
        <w:t>Programa, se articula la alineación de estos entes instrumentales a la planificación y el  modelo de gestión y presupuestación del Ayuntamiento, adecuándose la gestión a los principios de eficiencia, eficacia y economia, y a las recomendaciones de los Audi</w:t>
      </w:r>
      <w:r>
        <w:t xml:space="preserve">tores que verifiquen su gestión, comprobando la actividad económico-financiera de las entidades auditadas, mediante la aplicación de los procedimientos de revisión selectivos, contenidos en las normas de auditoría e instrucciones que dicte la Intervención </w:t>
      </w:r>
      <w:r>
        <w:t>General de la Administración del Estado.</w:t>
      </w:r>
      <w:r>
        <w:rPr>
          <w:rFonts w:ascii="Times New Roman" w:eastAsia="Times New Roman" w:hAnsi="Times New Roman" w:cs="Times New Roman"/>
          <w:sz w:val="24"/>
        </w:rPr>
        <w:t xml:space="preserve"> </w:t>
      </w:r>
    </w:p>
    <w:p w:rsidR="00BE7D30" w:rsidRDefault="00E21C20">
      <w:pPr>
        <w:spacing w:after="0" w:line="259" w:lineRule="auto"/>
        <w:ind w:left="722" w:firstLine="0"/>
        <w:jc w:val="left"/>
      </w:pPr>
      <w:r>
        <w:t xml:space="preserve"> </w:t>
      </w:r>
    </w:p>
    <w:p w:rsidR="00BE7D30" w:rsidRDefault="00E21C20">
      <w:pPr>
        <w:ind w:left="-1" w:right="110" w:firstLine="708"/>
      </w:pPr>
      <w:r>
        <w:t>Asimismo, se establece la financiación de los citados entes, mediante la oportuna dotación presupuestaria, a través de aplicaciones presupuestarias independientes, que permita conocer, los costes de los Servicios</w:t>
      </w:r>
      <w:r>
        <w:t xml:space="preserve"> que presta cada entidad. </w:t>
      </w:r>
    </w:p>
    <w:p w:rsidR="00BE7D30" w:rsidRDefault="00E21C20">
      <w:pPr>
        <w:spacing w:after="0" w:line="259" w:lineRule="auto"/>
        <w:ind w:left="722" w:firstLine="0"/>
        <w:jc w:val="left"/>
      </w:pPr>
      <w:r>
        <w:t xml:space="preserve"> </w:t>
      </w:r>
    </w:p>
    <w:p w:rsidR="00BE7D30" w:rsidRDefault="00E21C20">
      <w:pPr>
        <w:ind w:left="-1" w:right="110" w:firstLine="708"/>
      </w:pPr>
      <w:r>
        <w:t xml:space="preserve">Resultando que a través de la Orden EHA/733/2010, ha supuesto una aclaración del régimen de contabilización hasta ahora vigente, de las transferencias entre la entidad local y sus sociedades mercantiles dependientes. </w:t>
      </w:r>
    </w:p>
    <w:p w:rsidR="00BE7D30" w:rsidRDefault="00E21C20">
      <w:pPr>
        <w:spacing w:after="0" w:line="259" w:lineRule="auto"/>
        <w:ind w:left="722" w:firstLine="0"/>
        <w:jc w:val="left"/>
      </w:pPr>
      <w:r>
        <w:t xml:space="preserve"> </w:t>
      </w:r>
    </w:p>
    <w:p w:rsidR="00BE7D30" w:rsidRDefault="00E21C20">
      <w:pPr>
        <w:ind w:left="-1" w:right="110" w:firstLine="708"/>
      </w:pPr>
      <w:r>
        <w:rPr>
          <w:rFonts w:ascii="Calibri" w:eastAsia="Calibri" w:hAnsi="Calibri" w:cs="Calibri"/>
          <w:noProof/>
        </w:rPr>
        <mc:AlternateContent>
          <mc:Choice Requires="wpg">
            <w:drawing>
              <wp:anchor distT="0" distB="0" distL="114300" distR="114300" simplePos="0" relativeHeight="25174528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79715" name="Group 279715"/>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6038" name="Rectangle 16038"/>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w:t>
                              </w:r>
                              <w:r>
                                <w:rPr>
                                  <w:sz w:val="12"/>
                                </w:rPr>
                                <w:t xml:space="preserve"> Validación: ATZ5DFL243ADN35WRRMP7M4KM | Verificación: https://candelaria.sedelectronica.es/ </w:t>
                              </w:r>
                            </w:p>
                          </w:txbxContent>
                        </wps:txbx>
                        <wps:bodyPr horzOverflow="overflow" vert="horz" lIns="0" tIns="0" rIns="0" bIns="0" rtlCol="0">
                          <a:noAutofit/>
                        </wps:bodyPr>
                      </wps:wsp>
                      <wps:wsp>
                        <wps:cNvPr id="16039" name="Rectangle 16039"/>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82 de 180 </w:t>
                              </w:r>
                            </w:p>
                          </w:txbxContent>
                        </wps:txbx>
                        <wps:bodyPr horzOverflow="overflow" vert="horz" lIns="0" tIns="0" rIns="0" bIns="0" rtlCol="0">
                          <a:noAutofit/>
                        </wps:bodyPr>
                      </wps:wsp>
                    </wpg:wgp>
                  </a:graphicData>
                </a:graphic>
              </wp:anchor>
            </w:drawing>
          </mc:Choice>
          <mc:Fallback xmlns:a="http://schemas.openxmlformats.org/drawingml/2006/main">
            <w:pict>
              <v:group id="Group 279715" style="width:12.7031pt;height:279.594pt;position:absolute;mso-position-horizontal-relative:page;mso-position-horizontal:absolute;margin-left:682.278pt;mso-position-vertical-relative:page;margin-top:532.326pt;" coordsize="1613,35508">
                <v:rect id="Rectangle 16038"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6039"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82 de 180 </w:t>
                        </w:r>
                      </w:p>
                    </w:txbxContent>
                  </v:textbox>
                </v:rect>
                <w10:wrap type="square"/>
              </v:group>
            </w:pict>
          </mc:Fallback>
        </mc:AlternateContent>
      </w:r>
      <w:r>
        <w:t>En efecto, la norma sexta se refiere a esta cuestión, definiendo l</w:t>
      </w:r>
      <w:r>
        <w:t xml:space="preserve">os criterios para calificar Jurídicamente a las transferencias que se realicen: </w:t>
      </w:r>
    </w:p>
    <w:p w:rsidR="00BE7D30" w:rsidRDefault="00E21C20">
      <w:pPr>
        <w:spacing w:after="0" w:line="259" w:lineRule="auto"/>
        <w:ind w:left="722" w:firstLine="0"/>
        <w:jc w:val="left"/>
      </w:pPr>
      <w:r>
        <w:t xml:space="preserve"> </w:t>
      </w:r>
    </w:p>
    <w:p w:rsidR="00BE7D30" w:rsidRDefault="00E21C20">
      <w:pPr>
        <w:spacing w:line="248" w:lineRule="auto"/>
        <w:ind w:left="9" w:right="107"/>
      </w:pPr>
      <w:r>
        <w:rPr>
          <w:i/>
        </w:rPr>
        <w:t>«Sexta. Criterios aplicables para calificar una actividad subvencionada como de «interés público o general»:</w:t>
      </w:r>
      <w:r>
        <w:rPr>
          <w:rFonts w:ascii="Times New Roman" w:eastAsia="Times New Roman" w:hAnsi="Times New Roman" w:cs="Times New Roman"/>
          <w:sz w:val="24"/>
        </w:rPr>
        <w:t xml:space="preserve"> </w:t>
      </w:r>
    </w:p>
    <w:p w:rsidR="00BE7D30" w:rsidRDefault="00E21C20">
      <w:pPr>
        <w:spacing w:line="248" w:lineRule="auto"/>
        <w:ind w:left="9" w:right="107"/>
      </w:pPr>
      <w:r>
        <w:rPr>
          <w:i/>
        </w:rPr>
        <w:t>1. Las empresas públicas que reciban subvenciones de la entidad</w:t>
      </w:r>
      <w:r>
        <w:rPr>
          <w:i/>
        </w:rPr>
        <w:t xml:space="preserve"> pública dominante para financiar actividades de «interés público o general» contabilizarán dichas ayudas de acuerdo con los criterios generales recogidos en el apartado 1 de la norma de registro y valoración 18. «Subvenciones, donaciones y Legados recibid</w:t>
      </w:r>
      <w:r>
        <w:rPr>
          <w:i/>
        </w:rPr>
        <w:t>os», del Plan General de Contabilidad. En particular, estos criterios se aplicarán en los siguientes casos:</w:t>
      </w:r>
      <w:r>
        <w:rPr>
          <w:rFonts w:ascii="Times New Roman" w:eastAsia="Times New Roman" w:hAnsi="Times New Roman" w:cs="Times New Roman"/>
          <w:sz w:val="24"/>
        </w:rPr>
        <w:t xml:space="preserve"> </w:t>
      </w:r>
    </w:p>
    <w:p w:rsidR="00BE7D30" w:rsidRDefault="00E21C20">
      <w:pPr>
        <w:numPr>
          <w:ilvl w:val="0"/>
          <w:numId w:val="40"/>
        </w:numPr>
        <w:spacing w:line="248" w:lineRule="auto"/>
        <w:ind w:right="107"/>
      </w:pPr>
      <w:r>
        <w:rPr>
          <w:i/>
        </w:rPr>
        <w:t>Subvenciones concedidas a las empresas públicas por entidades públicas dominantes que cumplan los requisitos establecidos en la Ley 38/2003, de 17 de noviembre, General de Subvenciones.</w:t>
      </w:r>
      <w:r>
        <w:rPr>
          <w:rFonts w:ascii="Times New Roman" w:eastAsia="Times New Roman" w:hAnsi="Times New Roman" w:cs="Times New Roman"/>
          <w:sz w:val="24"/>
        </w:rPr>
        <w:t xml:space="preserve"> </w:t>
      </w:r>
    </w:p>
    <w:p w:rsidR="00BE7D30" w:rsidRDefault="00E21C20">
      <w:pPr>
        <w:numPr>
          <w:ilvl w:val="0"/>
          <w:numId w:val="40"/>
        </w:numPr>
        <w:spacing w:line="248" w:lineRule="auto"/>
        <w:ind w:right="107"/>
      </w:pPr>
      <w:r>
        <w:rPr>
          <w:i/>
        </w:rPr>
        <w:t>Transferencias u otras entregas sin contraprestación recibidas de las</w:t>
      </w:r>
      <w:r>
        <w:rPr>
          <w:i/>
        </w:rPr>
        <w:t xml:space="preserve"> entidades públicas dominantes para financiar actividades específicas que cumplan alguno de los siguientes requisitos:</w:t>
      </w:r>
      <w:r>
        <w:rPr>
          <w:rFonts w:ascii="Times New Roman" w:eastAsia="Times New Roman" w:hAnsi="Times New Roman" w:cs="Times New Roman"/>
          <w:sz w:val="24"/>
        </w:rPr>
        <w:t xml:space="preserve"> </w:t>
      </w:r>
    </w:p>
    <w:p w:rsidR="00BE7D30" w:rsidRDefault="00E21C20">
      <w:pPr>
        <w:numPr>
          <w:ilvl w:val="1"/>
          <w:numId w:val="40"/>
        </w:numPr>
        <w:spacing w:line="248" w:lineRule="auto"/>
        <w:ind w:right="107"/>
      </w:pPr>
      <w:r>
        <w:rPr>
          <w:i/>
        </w:rPr>
        <w:t>Las destinadas a financiar actividades específicas que hayan sido declaradas de interés público o general mediante una norma Jurídica. S</w:t>
      </w:r>
      <w:r>
        <w:rPr>
          <w:i/>
        </w:rPr>
        <w:t>i la transferencia compensa pérdidas genéricas será de aplicación el apartado 2 de esta norma, salvo que la empresa desarrolle una sola actividad específica que haya sido declarada de interés público o general mediante una norma Jurídica.</w:t>
      </w:r>
      <w:r>
        <w:rPr>
          <w:rFonts w:ascii="Times New Roman" w:eastAsia="Times New Roman" w:hAnsi="Times New Roman" w:cs="Times New Roman"/>
          <w:sz w:val="24"/>
        </w:rPr>
        <w:t xml:space="preserve"> </w:t>
      </w:r>
    </w:p>
    <w:p w:rsidR="00BE7D30" w:rsidRDefault="00E21C20">
      <w:pPr>
        <w:numPr>
          <w:ilvl w:val="1"/>
          <w:numId w:val="40"/>
        </w:numPr>
        <w:spacing w:line="248" w:lineRule="auto"/>
        <w:ind w:right="107"/>
      </w:pPr>
      <w:r>
        <w:rPr>
          <w:i/>
        </w:rPr>
        <w:t>Las establecidas</w:t>
      </w:r>
      <w:r>
        <w:rPr>
          <w:i/>
        </w:rPr>
        <w:t xml:space="preserve"> mediante contratos-programa, convenios, planes aprobados por el correspondiente Gobierno u otros instrumentos Jurídicos cuya finalidad sea la realización de una determinada actividad o la prestación de un determinado servicio de interés público o general,</w:t>
      </w:r>
      <w:r>
        <w:rPr>
          <w:i/>
        </w:rPr>
        <w:t xml:space="preserve"> siempre que en dichos instrumentos Jurídicos se especifiquen las distintas finalidades que pueda tener la transferencia y los importes que financian cada una de las actividades específicas. </w:t>
      </w:r>
    </w:p>
    <w:p w:rsidR="00BE7D30" w:rsidRDefault="00E21C20">
      <w:pPr>
        <w:spacing w:after="0" w:line="259" w:lineRule="auto"/>
        <w:ind w:left="14" w:firstLine="0"/>
        <w:jc w:val="left"/>
      </w:pPr>
      <w:r>
        <w:rPr>
          <w:i/>
        </w:rPr>
        <w:t xml:space="preserve"> </w:t>
      </w:r>
    </w:p>
    <w:p w:rsidR="00BE7D30" w:rsidRDefault="00E21C20">
      <w:pPr>
        <w:ind w:left="-1" w:right="110" w:firstLine="708"/>
      </w:pPr>
      <w:r>
        <w:t>Con la entrada en vigor del Real Decreto 424/2017, de 28 de ab</w:t>
      </w:r>
      <w:r>
        <w:t xml:space="preserve">ril, por el que se regula el régimen jurídico del control interno en las entidades del Sector Público Local, las entidades dependientes de la Corporación local, deberán someterse a las auditorías de cuentas, de cumplimiento y operativa. </w:t>
      </w:r>
    </w:p>
    <w:p w:rsidR="00BE7D30" w:rsidRDefault="00E21C20">
      <w:pPr>
        <w:spacing w:after="0" w:line="259" w:lineRule="auto"/>
        <w:ind w:left="722" w:firstLine="0"/>
        <w:jc w:val="left"/>
      </w:pPr>
      <w:r>
        <w:t xml:space="preserve"> </w:t>
      </w:r>
    </w:p>
    <w:p w:rsidR="00BE7D30" w:rsidRDefault="00E21C20">
      <w:pPr>
        <w:ind w:left="-1" w:right="110" w:firstLine="708"/>
      </w:pPr>
      <w:r>
        <w:t>Por primera vez,</w:t>
      </w:r>
      <w:r>
        <w:t xml:space="preserve"> se determinan objetivos para las entidades dependientes, con detalle de los indicadores de gestión y de los efectos del incumplimiento de los compromisos acordados, en cumplimiento del articulo 68 de la Ley 47/2003 de 26 de novembre, General Presupuestari</w:t>
      </w:r>
      <w:r>
        <w:t>a.</w:t>
      </w:r>
      <w:r>
        <w:rPr>
          <w:rFonts w:ascii="Times New Roman" w:eastAsia="Times New Roman" w:hAnsi="Times New Roman" w:cs="Times New Roman"/>
          <w:sz w:val="24"/>
        </w:rPr>
        <w:t xml:space="preserve"> </w:t>
      </w:r>
    </w:p>
    <w:p w:rsidR="00BE7D30" w:rsidRDefault="00E21C20">
      <w:pPr>
        <w:spacing w:after="0" w:line="259" w:lineRule="auto"/>
        <w:ind w:left="722" w:firstLine="0"/>
        <w:jc w:val="left"/>
      </w:pPr>
      <w:r>
        <w:t xml:space="preserve"> </w:t>
      </w:r>
    </w:p>
    <w:p w:rsidR="00BE7D30" w:rsidRDefault="00E21C20">
      <w:pPr>
        <w:ind w:left="-1" w:right="110" w:firstLine="360"/>
      </w:pPr>
      <w:r>
        <w:t xml:space="preserve">Por ello, este interventor informa favorablemente el presente Contrato Programa para el ejercicio 2022, entre el Ayuntamiento de Candelarira, Epelcan, Empresa de inserción y la Fundación Candesol.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Consta en el expediente propuesta del Concejal del</w:t>
      </w:r>
      <w:r>
        <w:rPr>
          <w:b/>
        </w:rPr>
        <w:t xml:space="preserve">egado de Hacienda, D. Airam Pérez Chinea, de fecha 20 de abril de 2022, que transcrito literalmente dice: </w:t>
      </w:r>
    </w:p>
    <w:p w:rsidR="00BE7D30" w:rsidRDefault="00E21C20">
      <w:pPr>
        <w:spacing w:after="0" w:line="259" w:lineRule="auto"/>
        <w:ind w:firstLine="0"/>
        <w:jc w:val="left"/>
      </w:pPr>
      <w:r>
        <w:t xml:space="preserve"> </w:t>
      </w:r>
    </w:p>
    <w:p w:rsidR="00BE7D30" w:rsidRDefault="00E21C20">
      <w:pPr>
        <w:spacing w:after="14" w:line="259" w:lineRule="auto"/>
        <w:ind w:firstLine="0"/>
        <w:jc w:val="left"/>
      </w:pPr>
      <w:r>
        <w:t xml:space="preserve"> </w:t>
      </w:r>
    </w:p>
    <w:p w:rsidR="00BE7D30" w:rsidRDefault="00E21C20">
      <w:pPr>
        <w:pStyle w:val="Ttulo1"/>
        <w:ind w:left="99" w:right="196"/>
      </w:pPr>
      <w:r>
        <w:t xml:space="preserve">“Propuesta de la Concejalía Delegada de Hacienda </w:t>
      </w:r>
    </w:p>
    <w:p w:rsidR="00BE7D30" w:rsidRDefault="00E21C20">
      <w:pPr>
        <w:spacing w:after="96" w:line="259" w:lineRule="auto"/>
        <w:ind w:left="14" w:firstLine="0"/>
        <w:jc w:val="left"/>
      </w:pPr>
      <w:r>
        <w:t xml:space="preserve">  </w:t>
      </w:r>
    </w:p>
    <w:p w:rsidR="00BE7D30" w:rsidRDefault="00E21C20">
      <w:pPr>
        <w:spacing w:after="6"/>
        <w:ind w:left="9" w:right="107"/>
      </w:pPr>
      <w:r>
        <w:rPr>
          <w:rFonts w:ascii="Calibri" w:eastAsia="Calibri" w:hAnsi="Calibri" w:cs="Calibri"/>
          <w:noProof/>
        </w:rPr>
        <mc:AlternateContent>
          <mc:Choice Requires="wpg">
            <w:drawing>
              <wp:anchor distT="0" distB="0" distL="114300" distR="114300" simplePos="0" relativeHeight="25174630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80692" name="Group 280692"/>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6198" name="Rectangle 16198"/>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6199" name="Rectangle 16199"/>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83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0692" style="width:12.7031pt;height:279.594pt;position:absolute;mso-position-horizontal-relative:page;mso-position-horizontal:absolute;margin-left:682.278pt;mso-position-vertical-relative:page;margin-top:532.326pt;" coordsize="1613,35508">
                <v:rect id="Rectangle 16198"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6199"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83 de 180 </w:t>
                        </w:r>
                      </w:p>
                    </w:txbxContent>
                  </v:textbox>
                </v:rect>
                <w10:wrap type="square"/>
              </v:group>
            </w:pict>
          </mc:Fallback>
        </mc:AlternateContent>
      </w:r>
      <w:r>
        <w:rPr>
          <w:b/>
        </w:rPr>
        <w:t>Asunto: CONTRATO PROGRAMA SOBRE EL MARCO DE RELACIONES ENTRE E</w:t>
      </w:r>
      <w:r>
        <w:rPr>
          <w:b/>
        </w:rPr>
        <w:t>L AYUNTAMIENTO DE CANDELARIA, LA ENTIDAD PUBLICA EMPRESARIAL “GESTIÓN DE EMPRESAS Y SERVICIOS MUNICIPALES DEL AYUNTAMIENTO DE LA VILLA DE CANDELARIA”, LA SOCIEDAD MERCANTIL “EMPRESA DE INSERCIÓN VIVIENDAS Y SERVICIOS MUNICIPALES DE CANDELARIA S.L.” Y LA FU</w:t>
      </w:r>
      <w:r>
        <w:rPr>
          <w:b/>
        </w:rPr>
        <w:t>NDACIÓN “CANDELARIA SOLIDARIA” PARA EL EJERCICIO 2022.</w:t>
      </w:r>
      <w:r>
        <w:rPr>
          <w:rFonts w:ascii="Times New Roman" w:eastAsia="Times New Roman" w:hAnsi="Times New Roman" w:cs="Times New Roman"/>
          <w:sz w:val="24"/>
        </w:rPr>
        <w:t xml:space="preserve"> </w:t>
      </w:r>
    </w:p>
    <w:p w:rsidR="00BE7D30" w:rsidRDefault="00E21C20">
      <w:pPr>
        <w:spacing w:after="0"/>
        <w:ind w:left="14" w:right="138"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9170" cy="25908"/>
                <wp:effectExtent l="0" t="0" r="0" b="0"/>
                <wp:docPr id="280690" name="Group 280690"/>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16195" name="Shape 16195"/>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0690" style="width:477.1pt;height:2.04pt;mso-position-horizontal-relative:char;mso-position-vertical-relative:line" coordsize="60591,259">
                <v:shape id="Shape 16195" style="position:absolute;width:60591;height:0;left:0;top:0;" coordsize="6059170,0" path="m0,0l6059170,0">
                  <v:stroke weight="2.04pt" endcap="square" joinstyle="miter" miterlimit="10" on="true" color="#993366"/>
                  <v:fill on="false" color="#000000" opacity="0"/>
                </v:shape>
              </v:group>
            </w:pict>
          </mc:Fallback>
        </mc:AlternateContent>
      </w:r>
      <w:r>
        <w:rPr>
          <w:b/>
        </w:rPr>
        <w:t xml:space="preserve"> </w:t>
      </w:r>
    </w:p>
    <w:p w:rsidR="00BE7D30" w:rsidRDefault="00E21C20">
      <w:pPr>
        <w:ind w:left="9" w:right="110"/>
      </w:pPr>
      <w:r>
        <w:rPr>
          <w:b/>
        </w:rPr>
        <w:t>I.-</w:t>
      </w:r>
      <w:r>
        <w:t>El objeto del CONTRATO-PROGRAMA,</w:t>
      </w:r>
      <w:r>
        <w:rPr>
          <w:b/>
        </w:rPr>
        <w:t xml:space="preserve"> </w:t>
      </w:r>
      <w:r>
        <w:t>es establecer un marco de relaciones y compromisos en materia de gestión, financiera y de ámbito de actividad, entre el Ayuntamiento de Candelaria y sus entes d</w:t>
      </w:r>
      <w:r>
        <w:t>ependientes: la Entidad Pública Empresarial “Gestión de Empresas y Servicios Públicos del Ayuntamiento de la Villa Candelaria,” la Sociedad Mercantil Municipal “E.I. Viviendas y Servicios Municipales de Candelaria S.L.” y la Fundación “Candelaria Solidaria</w:t>
      </w:r>
      <w:r>
        <w:t>”.</w:t>
      </w:r>
      <w:r>
        <w:rPr>
          <w:rFonts w:ascii="Times New Roman" w:eastAsia="Times New Roman" w:hAnsi="Times New Roman" w:cs="Times New Roman"/>
          <w:sz w:val="24"/>
        </w:rPr>
        <w:t xml:space="preserve"> </w:t>
      </w:r>
    </w:p>
    <w:p w:rsidR="00BE7D30" w:rsidRDefault="00E21C20">
      <w:pPr>
        <w:spacing w:after="0" w:line="259" w:lineRule="auto"/>
        <w:ind w:left="0" w:right="47" w:firstLine="0"/>
        <w:jc w:val="center"/>
      </w:pPr>
      <w:r>
        <w:rPr>
          <w:b/>
        </w:rPr>
        <w:t xml:space="preserve"> </w:t>
      </w:r>
    </w:p>
    <w:p w:rsidR="00BE7D30" w:rsidRDefault="00E21C20">
      <w:pPr>
        <w:ind w:left="9" w:right="110"/>
      </w:pPr>
      <w:r>
        <w:rPr>
          <w:b/>
        </w:rPr>
        <w:t>II.-</w:t>
      </w:r>
      <w:r>
        <w:t xml:space="preserve"> Que actualmente la Entidad Pública Empresarial, al amparo de lo preceptuado en el artículo 6.1.b.) de sus Estatutos, presta actualmente la gestión de los siguientes servicios:</w:t>
      </w:r>
      <w:r>
        <w:rPr>
          <w:rFonts w:ascii="Times New Roman" w:eastAsia="Times New Roman" w:hAnsi="Times New Roman" w:cs="Times New Roman"/>
          <w:sz w:val="24"/>
        </w:rPr>
        <w:t xml:space="preserve"> </w:t>
      </w:r>
    </w:p>
    <w:p w:rsidR="00BE7D30" w:rsidRDefault="00E21C20">
      <w:pPr>
        <w:spacing w:after="14" w:line="259" w:lineRule="auto"/>
        <w:ind w:left="14" w:firstLine="0"/>
        <w:jc w:val="left"/>
      </w:pPr>
      <w:r>
        <w:t xml:space="preserve"> </w:t>
      </w:r>
    </w:p>
    <w:p w:rsidR="00BE7D30" w:rsidRDefault="00E21C20">
      <w:pPr>
        <w:numPr>
          <w:ilvl w:val="0"/>
          <w:numId w:val="41"/>
        </w:numPr>
        <w:spacing w:after="176"/>
        <w:ind w:right="110" w:hanging="360"/>
      </w:pPr>
      <w:r>
        <w:t>La Atención Sociosanitaria a personas en domicilio.</w:t>
      </w:r>
      <w:r>
        <w:rPr>
          <w:rFonts w:ascii="Times New Roman" w:eastAsia="Times New Roman" w:hAnsi="Times New Roman" w:cs="Times New Roman"/>
          <w:sz w:val="24"/>
        </w:rPr>
        <w:t xml:space="preserve"> </w:t>
      </w:r>
    </w:p>
    <w:p w:rsidR="00BE7D30" w:rsidRDefault="00E21C20">
      <w:pPr>
        <w:numPr>
          <w:ilvl w:val="0"/>
          <w:numId w:val="41"/>
        </w:numPr>
        <w:spacing w:after="178"/>
        <w:ind w:right="110" w:hanging="360"/>
      </w:pPr>
      <w:r>
        <w:t xml:space="preserve">La limpieza </w:t>
      </w:r>
      <w:r>
        <w:t>interior de inmuebles municipales y equipamientos urbanos.</w:t>
      </w:r>
      <w:r>
        <w:rPr>
          <w:rFonts w:ascii="Times New Roman" w:eastAsia="Times New Roman" w:hAnsi="Times New Roman" w:cs="Times New Roman"/>
          <w:sz w:val="24"/>
        </w:rPr>
        <w:t xml:space="preserve"> </w:t>
      </w:r>
    </w:p>
    <w:p w:rsidR="00BE7D30" w:rsidRDefault="00E21C20">
      <w:pPr>
        <w:numPr>
          <w:ilvl w:val="0"/>
          <w:numId w:val="41"/>
        </w:numPr>
        <w:spacing w:after="176"/>
        <w:ind w:right="110" w:hanging="360"/>
      </w:pPr>
      <w:r>
        <w:t>La conserjería en edificios municipales.</w:t>
      </w:r>
      <w:r>
        <w:rPr>
          <w:rFonts w:ascii="Times New Roman" w:eastAsia="Times New Roman" w:hAnsi="Times New Roman" w:cs="Times New Roman"/>
          <w:sz w:val="24"/>
        </w:rPr>
        <w:t xml:space="preserve"> </w:t>
      </w:r>
    </w:p>
    <w:p w:rsidR="00BE7D30" w:rsidRDefault="00E21C20">
      <w:pPr>
        <w:numPr>
          <w:ilvl w:val="0"/>
          <w:numId w:val="41"/>
        </w:numPr>
        <w:spacing w:after="145"/>
        <w:ind w:right="110" w:hanging="360"/>
      </w:pPr>
      <w:r>
        <w:t>La Gestión de la Piscina Municipal.</w:t>
      </w:r>
      <w:r>
        <w:rPr>
          <w:rFonts w:ascii="Times New Roman" w:eastAsia="Times New Roman" w:hAnsi="Times New Roman" w:cs="Times New Roman"/>
          <w:sz w:val="24"/>
        </w:rPr>
        <w:t xml:space="preserve"> </w:t>
      </w:r>
    </w:p>
    <w:p w:rsidR="00BE7D30" w:rsidRDefault="00E21C20">
      <w:pPr>
        <w:numPr>
          <w:ilvl w:val="0"/>
          <w:numId w:val="41"/>
        </w:numPr>
        <w:spacing w:after="196"/>
        <w:ind w:right="110" w:hanging="360"/>
      </w:pPr>
      <w:r>
        <w:t xml:space="preserve">La gestión de la Radio Municipal de Candelaria. </w:t>
      </w:r>
    </w:p>
    <w:p w:rsidR="00BE7D30" w:rsidRDefault="00E21C20">
      <w:pPr>
        <w:numPr>
          <w:ilvl w:val="0"/>
          <w:numId w:val="41"/>
        </w:numPr>
        <w:ind w:right="110" w:hanging="360"/>
      </w:pPr>
      <w:r>
        <w:t>La gestión de la Escuela Infantil Municipal.</w:t>
      </w:r>
      <w:r>
        <w:rPr>
          <w:rFonts w:ascii="Times New Roman" w:eastAsia="Times New Roman" w:hAnsi="Times New Roman" w:cs="Times New Roman"/>
          <w:sz w:val="24"/>
        </w:rPr>
        <w:t xml:space="preserve"> </w:t>
      </w:r>
    </w:p>
    <w:p w:rsidR="00BE7D30" w:rsidRDefault="00E21C20">
      <w:pPr>
        <w:numPr>
          <w:ilvl w:val="0"/>
          <w:numId w:val="41"/>
        </w:numPr>
        <w:spacing w:after="159"/>
        <w:ind w:right="110" w:hanging="360"/>
      </w:pPr>
      <w:r>
        <w:t>La gestión de los curs</w:t>
      </w:r>
      <w:r>
        <w:t xml:space="preserve">os municipales de natación, en las siguientes modalidades: natación terapéutica; natación  de iniciación y perfeccionamiento; cursos de verano para menores; y, natación individualitzada. </w:t>
      </w:r>
    </w:p>
    <w:p w:rsidR="00BE7D30" w:rsidRDefault="00E21C20">
      <w:pPr>
        <w:numPr>
          <w:ilvl w:val="0"/>
          <w:numId w:val="41"/>
        </w:numPr>
        <w:spacing w:after="165"/>
        <w:ind w:right="110" w:hanging="360"/>
      </w:pPr>
      <w:r>
        <w:t xml:space="preserve">Campamento Urbano. </w:t>
      </w:r>
    </w:p>
    <w:p w:rsidR="00BE7D30" w:rsidRDefault="00E21C20">
      <w:pPr>
        <w:numPr>
          <w:ilvl w:val="0"/>
          <w:numId w:val="41"/>
        </w:numPr>
        <w:spacing w:after="162"/>
        <w:ind w:right="110" w:hanging="360"/>
      </w:pPr>
      <w:r>
        <w:t xml:space="preserve">Comic </w:t>
      </w:r>
    </w:p>
    <w:p w:rsidR="00BE7D30" w:rsidRDefault="00E21C20">
      <w:pPr>
        <w:numPr>
          <w:ilvl w:val="0"/>
          <w:numId w:val="41"/>
        </w:numPr>
        <w:spacing w:line="396" w:lineRule="auto"/>
        <w:ind w:right="110" w:hanging="360"/>
      </w:pPr>
      <w:r>
        <w:t xml:space="preserve">Gestión de Viviendas/Plazas de Garaje </w:t>
      </w:r>
      <w:r>
        <w:rPr>
          <w:rFonts w:ascii="Times New Roman" w:eastAsia="Times New Roman" w:hAnsi="Times New Roman" w:cs="Times New Roman"/>
        </w:rPr>
        <w:t>-</w:t>
      </w:r>
      <w:r>
        <w:t xml:space="preserve"> V</w:t>
      </w:r>
      <w:r>
        <w:t xml:space="preserve">ending. </w:t>
      </w:r>
    </w:p>
    <w:p w:rsidR="00BE7D30" w:rsidRDefault="00E21C20">
      <w:pPr>
        <w:numPr>
          <w:ilvl w:val="0"/>
          <w:numId w:val="41"/>
        </w:numPr>
        <w:spacing w:after="162"/>
        <w:ind w:right="110" w:hanging="360"/>
      </w:pPr>
      <w:r>
        <w:t xml:space="preserve">Gestión de la Playa. </w:t>
      </w:r>
    </w:p>
    <w:p w:rsidR="00BE7D30" w:rsidRDefault="00E21C20">
      <w:pPr>
        <w:numPr>
          <w:ilvl w:val="0"/>
          <w:numId w:val="41"/>
        </w:numPr>
        <w:spacing w:after="162"/>
        <w:ind w:right="110" w:hanging="360"/>
      </w:pPr>
      <w:r>
        <w:t xml:space="preserve">Gestión Escuelas Deportivas </w:t>
      </w:r>
    </w:p>
    <w:p w:rsidR="00BE7D30" w:rsidRDefault="00E21C20">
      <w:pPr>
        <w:spacing w:after="0" w:line="259" w:lineRule="auto"/>
        <w:ind w:left="374" w:firstLine="0"/>
        <w:jc w:val="left"/>
      </w:pPr>
      <w:r>
        <w:t xml:space="preserve"> </w:t>
      </w:r>
    </w:p>
    <w:p w:rsidR="00BE7D30" w:rsidRDefault="00E21C20">
      <w:pPr>
        <w:ind w:left="9" w:right="110"/>
      </w:pPr>
      <w:r>
        <w:rPr>
          <w:b/>
        </w:rPr>
        <w:t>III.-</w:t>
      </w:r>
      <w:r>
        <w:t xml:space="preserve"> Que actualmente, la Sociedad Municipal de Viviendas y Servicios Municipales de Candelaria S.L.U., cuya </w:t>
      </w:r>
      <w:r>
        <w:t>razón de ser de la Empresa Municipal, es promover la inserción sociolaboral de personas en situación de exclusión o en riesgo de padecerla y aquellos servicios que permitan realizar itinerarios individualizados de inserción laboral, según la normativa vige</w:t>
      </w:r>
      <w:r>
        <w:t>nte, nacional y  autonómica, y en particular la derivada de la Ley 44/2007, de 13 de diciembre, para la regulación del régimen de las empresas de inserción:</w:t>
      </w:r>
      <w:r>
        <w:rPr>
          <w:rFonts w:ascii="Times New Roman" w:eastAsia="Times New Roman" w:hAnsi="Times New Roman" w:cs="Times New Roman"/>
          <w:sz w:val="24"/>
        </w:rPr>
        <w:t xml:space="preserve"> </w:t>
      </w:r>
    </w:p>
    <w:p w:rsidR="00BE7D30" w:rsidRDefault="00E21C20">
      <w:pPr>
        <w:spacing w:after="14" w:line="259" w:lineRule="auto"/>
        <w:ind w:left="14" w:firstLine="0"/>
        <w:jc w:val="left"/>
      </w:pPr>
      <w:r>
        <w:t xml:space="preserve"> </w:t>
      </w:r>
    </w:p>
    <w:p w:rsidR="00BE7D30" w:rsidRDefault="00E21C20">
      <w:pPr>
        <w:numPr>
          <w:ilvl w:val="0"/>
          <w:numId w:val="41"/>
        </w:numPr>
        <w:spacing w:after="176"/>
        <w:ind w:right="110" w:hanging="360"/>
      </w:pPr>
      <w:r>
        <w:t>La Atención Sociosanitaria a personas en domicilio.</w:t>
      </w:r>
      <w:r>
        <w:rPr>
          <w:rFonts w:ascii="Times New Roman" w:eastAsia="Times New Roman" w:hAnsi="Times New Roman" w:cs="Times New Roman"/>
          <w:sz w:val="24"/>
        </w:rPr>
        <w:t xml:space="preserve"> </w:t>
      </w:r>
    </w:p>
    <w:p w:rsidR="00BE7D30" w:rsidRDefault="00E21C20">
      <w:pPr>
        <w:numPr>
          <w:ilvl w:val="0"/>
          <w:numId w:val="41"/>
        </w:numPr>
        <w:spacing w:after="178"/>
        <w:ind w:right="110" w:hanging="360"/>
      </w:pPr>
      <w:r>
        <w:rPr>
          <w:rFonts w:ascii="Calibri" w:eastAsia="Calibri" w:hAnsi="Calibri" w:cs="Calibri"/>
          <w:noProof/>
        </w:rPr>
        <mc:AlternateContent>
          <mc:Choice Requires="wpg">
            <w:drawing>
              <wp:anchor distT="0" distB="0" distL="114300" distR="114300" simplePos="0" relativeHeight="25174732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81086" name="Group 281086"/>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6364" name="Rectangle 16364"/>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6365" name="Rectangle 16365"/>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84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1086" style="width:12.7031pt;height:279.594pt;position:absolute;mso-position-horizontal-relative:page;mso-position-horizontal:absolute;margin-left:682.278pt;mso-position-vertical-relative:page;margin-top:532.326pt;" coordsize="1613,35508">
                <v:rect id="Rectangle 16364"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6365"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84 de 180 </w:t>
                        </w:r>
                      </w:p>
                    </w:txbxContent>
                  </v:textbox>
                </v:rect>
                <w10:wrap type="square"/>
              </v:group>
            </w:pict>
          </mc:Fallback>
        </mc:AlternateContent>
      </w:r>
      <w:r>
        <w:t xml:space="preserve">La limpieza interior de inmuebles municipales y equipamientos </w:t>
      </w:r>
      <w:r>
        <w:t>urbanos.</w:t>
      </w:r>
      <w:r>
        <w:rPr>
          <w:rFonts w:ascii="Times New Roman" w:eastAsia="Times New Roman" w:hAnsi="Times New Roman" w:cs="Times New Roman"/>
          <w:sz w:val="24"/>
        </w:rPr>
        <w:t xml:space="preserve"> </w:t>
      </w:r>
    </w:p>
    <w:p w:rsidR="00BE7D30" w:rsidRDefault="00E21C20">
      <w:pPr>
        <w:numPr>
          <w:ilvl w:val="0"/>
          <w:numId w:val="41"/>
        </w:numPr>
        <w:spacing w:after="176"/>
        <w:ind w:right="110" w:hanging="360"/>
      </w:pPr>
      <w:r>
        <w:t>La conserjería en edificios municipales.</w:t>
      </w:r>
      <w:r>
        <w:rPr>
          <w:rFonts w:ascii="Times New Roman" w:eastAsia="Times New Roman" w:hAnsi="Times New Roman" w:cs="Times New Roman"/>
          <w:sz w:val="24"/>
        </w:rPr>
        <w:t xml:space="preserve"> </w:t>
      </w:r>
    </w:p>
    <w:p w:rsidR="00BE7D30" w:rsidRDefault="00E21C20">
      <w:pPr>
        <w:numPr>
          <w:ilvl w:val="0"/>
          <w:numId w:val="41"/>
        </w:numPr>
        <w:spacing w:after="145"/>
        <w:ind w:right="110" w:hanging="360"/>
      </w:pPr>
      <w:r>
        <w:t>La Gestión del Centro Alfarero.</w:t>
      </w:r>
      <w:r>
        <w:rPr>
          <w:rFonts w:ascii="Times New Roman" w:eastAsia="Times New Roman" w:hAnsi="Times New Roman" w:cs="Times New Roman"/>
          <w:sz w:val="24"/>
        </w:rPr>
        <w:t xml:space="preserve"> </w:t>
      </w:r>
    </w:p>
    <w:p w:rsidR="00BE7D30" w:rsidRDefault="00E21C20">
      <w:pPr>
        <w:numPr>
          <w:ilvl w:val="0"/>
          <w:numId w:val="41"/>
        </w:numPr>
        <w:spacing w:after="162"/>
        <w:ind w:right="110" w:hanging="360"/>
      </w:pPr>
      <w:r>
        <w:t xml:space="preserve">Piscina municipal. </w:t>
      </w:r>
    </w:p>
    <w:p w:rsidR="00BE7D30" w:rsidRDefault="00E21C20">
      <w:pPr>
        <w:spacing w:after="0" w:line="259" w:lineRule="auto"/>
        <w:ind w:left="14" w:firstLine="0"/>
        <w:jc w:val="left"/>
      </w:pPr>
      <w:r>
        <w:t xml:space="preserve"> </w:t>
      </w:r>
    </w:p>
    <w:p w:rsidR="00BE7D30" w:rsidRDefault="00E21C20">
      <w:pPr>
        <w:ind w:left="9" w:right="110"/>
      </w:pPr>
      <w:r>
        <w:rPr>
          <w:b/>
        </w:rPr>
        <w:t>IV.-</w:t>
      </w:r>
      <w:r>
        <w:t xml:space="preserve"> </w:t>
      </w:r>
      <w:r>
        <w:t>Que la Fundación Candelaria Solidaria, conforme los fines previstos en los Estatutos y el Plan de Acción, que se aprueba anualmente por el Patronato, se puede concretar en:</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numPr>
          <w:ilvl w:val="0"/>
          <w:numId w:val="41"/>
        </w:numPr>
        <w:spacing w:after="164"/>
        <w:ind w:right="110" w:hanging="360"/>
      </w:pPr>
      <w:r>
        <w:t xml:space="preserve">Gestión Centro Ocupacional Arco Iris. </w:t>
      </w:r>
    </w:p>
    <w:p w:rsidR="00BE7D30" w:rsidRDefault="00E21C20">
      <w:pPr>
        <w:numPr>
          <w:ilvl w:val="0"/>
          <w:numId w:val="41"/>
        </w:numPr>
        <w:spacing w:after="162"/>
        <w:ind w:right="110" w:hanging="360"/>
      </w:pPr>
      <w:r>
        <w:t xml:space="preserve">Centro Solidario de Alimentos. </w:t>
      </w:r>
    </w:p>
    <w:p w:rsidR="00BE7D30" w:rsidRDefault="00E21C20">
      <w:pPr>
        <w:spacing w:after="0" w:line="259" w:lineRule="auto"/>
        <w:ind w:left="14" w:firstLine="0"/>
        <w:jc w:val="left"/>
      </w:pPr>
      <w:r>
        <w:t xml:space="preserve"> </w:t>
      </w:r>
    </w:p>
    <w:p w:rsidR="00BE7D30" w:rsidRDefault="00E21C20">
      <w:pPr>
        <w:ind w:left="9" w:right="110"/>
      </w:pPr>
      <w:r>
        <w:rPr>
          <w:b/>
        </w:rPr>
        <w:t>V.-</w:t>
      </w:r>
      <w:r>
        <w:t xml:space="preserve"> Que</w:t>
      </w:r>
      <w:r>
        <w:t xml:space="preserve"> la vigencia del Contrato-programa será indefinida, mientras existan las entidades vinculadas con el presente Contrato- Programa.</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ind w:left="9" w:right="110"/>
      </w:pPr>
      <w:r>
        <w:rPr>
          <w:b/>
        </w:rPr>
        <w:t xml:space="preserve">VII.- </w:t>
      </w:r>
      <w:r>
        <w:t xml:space="preserve">El motivo del presente contrato-programa se justifica, desde la perspectiva interna, en el compromiso de alinear a </w:t>
      </w:r>
      <w:r>
        <w:t xml:space="preserve">la Empresa Municipal de Inserción, la Entidad Pública Empresarial del Ayuntamiento de la Villa de Candelaria y la Fundación, con el modelo de gestión municipal, regulando la financiación; y desde una perspectiva externa, en lograr una gestión eficiente de </w:t>
      </w:r>
      <w:r>
        <w:t xml:space="preserve">las actividades y servicios a realizar.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1" w:right="110" w:firstLine="360"/>
      </w:pPr>
      <w:r>
        <w:t>De acuerdo con ello, las líneas estratégicas de los entes vinculados al contrato-programa, son las siguientes:</w:t>
      </w:r>
      <w:r>
        <w:rPr>
          <w:rFonts w:ascii="Times New Roman" w:eastAsia="Times New Roman" w:hAnsi="Times New Roman" w:cs="Times New Roman"/>
          <w:sz w:val="24"/>
        </w:rPr>
        <w:t xml:space="preserve"> </w:t>
      </w:r>
    </w:p>
    <w:p w:rsidR="00BE7D30" w:rsidRDefault="00E21C20">
      <w:pPr>
        <w:spacing w:after="0" w:line="259" w:lineRule="auto"/>
        <w:ind w:left="374" w:firstLine="0"/>
        <w:jc w:val="left"/>
      </w:pPr>
      <w:r>
        <w:t xml:space="preserve"> </w:t>
      </w:r>
    </w:p>
    <w:p w:rsidR="00BE7D30" w:rsidRDefault="00E21C20">
      <w:pPr>
        <w:numPr>
          <w:ilvl w:val="1"/>
          <w:numId w:val="41"/>
        </w:numPr>
        <w:spacing w:after="159"/>
        <w:ind w:left="621" w:right="110" w:hanging="247"/>
      </w:pPr>
      <w:r>
        <w:t xml:space="preserve">Alinear la planificación y el  modelo de gestión y presupuestación con el del Ayuntamiento. </w:t>
      </w:r>
    </w:p>
    <w:p w:rsidR="00BE7D30" w:rsidRDefault="00E21C20">
      <w:pPr>
        <w:numPr>
          <w:ilvl w:val="1"/>
          <w:numId w:val="41"/>
        </w:numPr>
        <w:spacing w:after="157"/>
        <w:ind w:left="621" w:right="110" w:hanging="247"/>
      </w:pPr>
      <w:r>
        <w:t xml:space="preserve">Pasar de  la cultura del gasto a la cultura del coste. </w:t>
      </w:r>
    </w:p>
    <w:p w:rsidR="00BE7D30" w:rsidRDefault="00E21C20">
      <w:pPr>
        <w:numPr>
          <w:ilvl w:val="1"/>
          <w:numId w:val="41"/>
        </w:numPr>
        <w:spacing w:after="157"/>
        <w:ind w:left="621" w:right="110" w:hanging="247"/>
      </w:pPr>
      <w:r>
        <w:t xml:space="preserve">Gestionar con transparencia. </w:t>
      </w:r>
    </w:p>
    <w:p w:rsidR="00BE7D30" w:rsidRDefault="00E21C20">
      <w:pPr>
        <w:numPr>
          <w:ilvl w:val="1"/>
          <w:numId w:val="41"/>
        </w:numPr>
        <w:spacing w:after="192"/>
        <w:ind w:left="621" w:right="110" w:hanging="247"/>
      </w:pPr>
      <w:r>
        <w:t>Adecuar la gestión a los principios de eficiencia, eficacia y economia, conforme el Real Decreto 424/2017 de 28 de abril, por el que se regula el régimen jurídico del sis</w:t>
      </w:r>
      <w:r>
        <w:t xml:space="preserve">tema de control interno. </w:t>
      </w:r>
    </w:p>
    <w:p w:rsidR="00BE7D30" w:rsidRDefault="00E21C20">
      <w:pPr>
        <w:numPr>
          <w:ilvl w:val="1"/>
          <w:numId w:val="41"/>
        </w:numPr>
        <w:spacing w:after="139"/>
        <w:ind w:left="621" w:right="110" w:hanging="247"/>
      </w:pPr>
      <w:r>
        <w:t>Adecuar su funcionamiento a las recomendaciones de los Auditores que verifiquen su gestión, contratados para la prestación de los servicios de colaboración con la intervención Municipal en la realización de Auditorías Públicas con</w:t>
      </w:r>
      <w:r>
        <w:t>sistente, en la verificación, realizada con posterioridad y efectuada de forma sistemática, de la actividad económico-financiera de las entidades auditadas, mediante la aplicación de los procedimientos de revisión selectivos, contenidos en las normas de au</w:t>
      </w:r>
      <w:r>
        <w:t>ditoría e instrucciones que dicte la Intervención General de la Administración del Estado.</w:t>
      </w:r>
      <w:r>
        <w:rPr>
          <w:rFonts w:ascii="Times New Roman" w:eastAsia="Times New Roman" w:hAnsi="Times New Roman" w:cs="Times New Roman"/>
          <w:sz w:val="24"/>
        </w:rPr>
        <w:t xml:space="preserve"> </w:t>
      </w:r>
    </w:p>
    <w:p w:rsidR="00BE7D30" w:rsidRDefault="00E21C20">
      <w:pPr>
        <w:numPr>
          <w:ilvl w:val="1"/>
          <w:numId w:val="41"/>
        </w:numPr>
        <w:spacing w:after="160"/>
        <w:ind w:left="621" w:right="110" w:hanging="247"/>
      </w:pPr>
      <w:r>
        <w:t xml:space="preserve">Definir los centros gestores de Gastos e Ingresos. </w:t>
      </w:r>
    </w:p>
    <w:p w:rsidR="00BE7D30" w:rsidRDefault="00E21C20">
      <w:pPr>
        <w:spacing w:after="0" w:line="259" w:lineRule="auto"/>
        <w:ind w:left="14" w:firstLine="0"/>
        <w:jc w:val="left"/>
      </w:pPr>
      <w:r>
        <w:t xml:space="preserve"> </w:t>
      </w:r>
    </w:p>
    <w:p w:rsidR="00BE7D30" w:rsidRDefault="00E21C20">
      <w:pPr>
        <w:ind w:left="9" w:right="110"/>
      </w:pPr>
      <w:r>
        <w:t>Para su desarrollo, los objetivos estratégicos de actuación serán los siguientes:</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74835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81734" name="Group 281734"/>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6511" name="Rectangle 16511"/>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w:t>
                              </w:r>
                              <w:r>
                                <w:rPr>
                                  <w:sz w:val="12"/>
                                </w:rPr>
                                <w:t xml:space="preserve">243ADN35WRRMP7M4KM | Verificación: https://candelaria.sedelectronica.es/ </w:t>
                              </w:r>
                            </w:p>
                          </w:txbxContent>
                        </wps:txbx>
                        <wps:bodyPr horzOverflow="overflow" vert="horz" lIns="0" tIns="0" rIns="0" bIns="0" rtlCol="0">
                          <a:noAutofit/>
                        </wps:bodyPr>
                      </wps:wsp>
                      <wps:wsp>
                        <wps:cNvPr id="16512" name="Rectangle 16512"/>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85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1734" style="width:12.7031pt;height:279.594pt;position:absolute;mso-position-horizontal-relative:page;mso-position-horizontal:absolute;margin-left:682.278pt;mso-position-vertical-relative:page;margin-top:532.326pt;" coordsize="1613,35508">
                <v:rect id="Rectangle 16511"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6512"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85 de 180 </w:t>
                        </w:r>
                      </w:p>
                    </w:txbxContent>
                  </v:textbox>
                </v:rect>
                <w10:wrap type="square"/>
              </v:group>
            </w:pict>
          </mc:Fallback>
        </mc:AlternateContent>
      </w:r>
      <w:r>
        <w:t xml:space="preserve"> </w:t>
      </w:r>
    </w:p>
    <w:p w:rsidR="00BE7D30" w:rsidRDefault="00E21C20">
      <w:pPr>
        <w:ind w:left="9" w:right="110"/>
      </w:pPr>
      <w:r>
        <w:t xml:space="preserve">1.- Incorporar la Planificación en la gestión de todas las entidades. </w:t>
      </w:r>
    </w:p>
    <w:p w:rsidR="00BE7D30" w:rsidRDefault="00E21C20">
      <w:pPr>
        <w:ind w:left="9" w:right="110"/>
      </w:pPr>
      <w:r>
        <w:t xml:space="preserve">2.- </w:t>
      </w:r>
      <w:r>
        <w:t xml:space="preserve">Adaptar las previsiones de ingresos y gastos de los entes, conforme los principios de economia, eficiencia y eficacia.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rPr>
          <w:b/>
        </w:rPr>
        <w:t xml:space="preserve"> </w:t>
      </w:r>
    </w:p>
    <w:p w:rsidR="00BE7D30" w:rsidRDefault="00E21C20">
      <w:pPr>
        <w:ind w:left="9" w:right="110"/>
      </w:pPr>
      <w:r>
        <w:rPr>
          <w:b/>
        </w:rPr>
        <w:t xml:space="preserve">VIII.- </w:t>
      </w:r>
      <w:r>
        <w:t>Las entidades dependientes del Ayuntamiento de Candelaria, sometidas al presente ContratoPrograma, anualmente, deberán somete</w:t>
      </w:r>
      <w:r>
        <w:t>rse a un proceso de auditoria, por la empresa que resulte adjudicataria por el Ayuntamiento, verificando la actividad económico-financiera de las citadas entidades , que deberá emitir informes que presentarán los hechos reales de forma exacta, incluyendo ú</w:t>
      </w:r>
      <w:r>
        <w:t>nicamente información sobre hechos comprobados y conclusiones fundamentadas por evidencia suficiente, contenidos en los papeles de trabajo. Deberán incluirse de forma clara las conclusiones y, en su caso, las recomendaciones.</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9" w:right="110"/>
      </w:pPr>
      <w:r>
        <w:t>Las modalidades de auditorí</w:t>
      </w:r>
      <w:r>
        <w:t xml:space="preserve">as a realizar son: </w:t>
      </w:r>
    </w:p>
    <w:p w:rsidR="00BE7D30" w:rsidRDefault="00E21C20">
      <w:pPr>
        <w:spacing w:after="0" w:line="259" w:lineRule="auto"/>
        <w:ind w:left="14" w:firstLine="0"/>
        <w:jc w:val="left"/>
      </w:pPr>
      <w:r>
        <w:t xml:space="preserve"> </w:t>
      </w:r>
    </w:p>
    <w:p w:rsidR="00BE7D30" w:rsidRDefault="00E21C20">
      <w:pPr>
        <w:ind w:left="9" w:right="110"/>
      </w:pPr>
      <w:r>
        <w:rPr>
          <w:b/>
        </w:rPr>
        <w:t>1- Auditoría de las Cuentas Anuales.</w:t>
      </w:r>
      <w:r>
        <w:t xml:space="preserve"> Examen de los estados financieros de la Sociedad, mediante procedimientos de verificación, comparación, confirmación, análisis y demás que se considere oportuno aplicar, con objeto de opinar sobre </w:t>
      </w:r>
      <w:r>
        <w:t>si los mismos reflejan adecuadamente su situación patrimonial, los resultados de sus operaciones y los cambios en su situación financiera, de acuerdo con los principios de contabilidad generalmente aceptados y la legislación vigente.</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9" w:right="110"/>
      </w:pPr>
      <w:r>
        <w:rPr>
          <w:b/>
        </w:rPr>
        <w:t>2.- Auditoría de cu</w:t>
      </w:r>
      <w:r>
        <w:rPr>
          <w:b/>
        </w:rPr>
        <w:t>mplimiento.</w:t>
      </w:r>
      <w:r>
        <w:t xml:space="preserve"> Los trabajos realizados abarcarán las distintas áreas de gestión de cada sociedad objeto de control, desde la perspectiva del cumplimiento de la legalidad:</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9" w:right="110"/>
      </w:pPr>
      <w:r>
        <w:rPr>
          <w:u w:val="single" w:color="000000"/>
        </w:rPr>
        <w:t>Área de ingresos</w:t>
      </w:r>
      <w:r>
        <w:t>: se analizarán los recursos que gestiona la entidad, así como su pro</w:t>
      </w:r>
      <w:r>
        <w:t xml:space="preserve">cedencia. Se comprobará la correcta contabilización de los ingresos, analizando los ingresos devengados y recaudados.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9" w:right="110"/>
      </w:pPr>
      <w:r>
        <w:t xml:space="preserve"> Se comprobará que los ingresos que proceden de prestaciones de servicios o contratos de Entes distintos a la entidad matriz se adecua</w:t>
      </w:r>
      <w:r>
        <w:t xml:space="preserve">n al objeto y Estatutos de la sociedad, y que se han tramitado de acuerdo con la normativa de aplicación.  </w:t>
      </w:r>
    </w:p>
    <w:p w:rsidR="00BE7D30" w:rsidRDefault="00E21C20">
      <w:pPr>
        <w:ind w:left="9" w:right="110"/>
      </w:pPr>
      <w:r>
        <w:rPr>
          <w:u w:val="single" w:color="000000"/>
        </w:rPr>
        <w:t>Área de activos</w:t>
      </w:r>
      <w:r>
        <w:t>: Se comprobará la existencia de un Inventario y el uso racional y regular de los activos de la entidad, así como la posible existenc</w:t>
      </w:r>
      <w:r>
        <w:t xml:space="preserve">ia de activos no contemplados en la contabilidad de la misma.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9" w:right="110"/>
      </w:pPr>
      <w:r>
        <w:rPr>
          <w:u w:val="single" w:color="000000"/>
        </w:rPr>
        <w:t>Área de Recursos Humanos</w:t>
      </w:r>
      <w:r>
        <w:t>: Se analizarán las altas y las bajas del personal en los periodos controlados, comprobando la existencia de procedimientos de selección adecuados. Por otra parte, se</w:t>
      </w:r>
      <w:r>
        <w:t xml:space="preserve"> analizará la política retributiva de la entidad. Se analizará de forma exhaustiva los puestos de Dirección, Gerencia e equivalentes. Finalmente se comprobarán los gastos salariales y de seguridad social de la entidad.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numPr>
          <w:ilvl w:val="0"/>
          <w:numId w:val="42"/>
        </w:numPr>
        <w:ind w:right="110"/>
      </w:pPr>
      <w:r>
        <w:t>Respecto de las altas y bajas, se</w:t>
      </w:r>
      <w:r>
        <w:t xml:space="preserve"> verificará la existencia de un procedimiento de selección de personal que se adecue a las normas que resulten aplicables a la entidad y, en todo caso, a los principios de igualdad, mérito, capacidad y publicidad, comprobando sobre una muestra representati</w:t>
      </w:r>
      <w:r>
        <w:t xml:space="preserve">va, que la contratación del personal se realiza conforme al citado procedimiento, responde a las necesidades de la entidad y respeta lo establecido en la normativa que le resulte de aplicación.  </w:t>
      </w:r>
    </w:p>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74937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85853" name="Group 285853"/>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6616" name="Rectangle 16616"/>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ATZ5DFL243ADN35WRRMP7M4KM | Verificación</w:t>
                              </w:r>
                              <w:r>
                                <w:rPr>
                                  <w:sz w:val="12"/>
                                </w:rPr>
                                <w:t xml:space="preserve">: https://candelaria.sedelectronica.es/ </w:t>
                              </w:r>
                            </w:p>
                          </w:txbxContent>
                        </wps:txbx>
                        <wps:bodyPr horzOverflow="overflow" vert="horz" lIns="0" tIns="0" rIns="0" bIns="0" rtlCol="0">
                          <a:noAutofit/>
                        </wps:bodyPr>
                      </wps:wsp>
                      <wps:wsp>
                        <wps:cNvPr id="16617" name="Rectangle 16617"/>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86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5853" style="width:12.7031pt;height:279.594pt;position:absolute;mso-position-horizontal-relative:page;mso-position-horizontal:absolute;margin-left:682.278pt;mso-position-vertical-relative:page;margin-top:532.326pt;" coordsize="1613,35508">
                <v:rect id="Rectangle 16616"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6617"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86 de 180 </w:t>
                        </w:r>
                      </w:p>
                    </w:txbxContent>
                  </v:textbox>
                </v:rect>
                <w10:wrap type="square"/>
              </v:group>
            </w:pict>
          </mc:Fallback>
        </mc:AlternateContent>
      </w:r>
      <w:r>
        <w:t xml:space="preserve"> </w:t>
      </w:r>
    </w:p>
    <w:p w:rsidR="00BE7D30" w:rsidRDefault="00E21C20">
      <w:pPr>
        <w:ind w:left="9" w:right="110"/>
      </w:pPr>
      <w:r>
        <w:t xml:space="preserve">Se verificarán todos expedientes de ceses por despidos.  </w:t>
      </w:r>
    </w:p>
    <w:p w:rsidR="00BE7D30" w:rsidRDefault="00E21C20">
      <w:pPr>
        <w:spacing w:after="0" w:line="259" w:lineRule="auto"/>
        <w:ind w:left="14" w:firstLine="0"/>
        <w:jc w:val="left"/>
      </w:pPr>
      <w:r>
        <w:t xml:space="preserve"> </w:t>
      </w:r>
    </w:p>
    <w:p w:rsidR="00BE7D30" w:rsidRDefault="00E21C20">
      <w:pPr>
        <w:numPr>
          <w:ilvl w:val="0"/>
          <w:numId w:val="42"/>
        </w:numPr>
        <w:ind w:right="110"/>
      </w:pPr>
      <w:r>
        <w:t>Respecto de la política retributiva, se verificará la existencia de un sistema de retribuciones que se establezca en consideración al contenido de los puestos de trabajo a desempeñar, desglosando adecuadamente todos los conceptos e importes que integran la</w:t>
      </w:r>
      <w:r>
        <w:t>s retribuciones del personal; verificando que éste se aplica de forma homogénea al personal. Finalmente, se comprobará que la política retributiva de la sociedad en los ejercicios controlados respeta lo establecido en la normativa que le resulta de aplicac</w:t>
      </w:r>
      <w:r>
        <w:t xml:space="preserve">ión.  </w:t>
      </w:r>
    </w:p>
    <w:p w:rsidR="00BE7D30" w:rsidRDefault="00E21C20">
      <w:pPr>
        <w:spacing w:after="0" w:line="259" w:lineRule="auto"/>
        <w:ind w:left="14" w:firstLine="0"/>
        <w:jc w:val="left"/>
      </w:pPr>
      <w:r>
        <w:t xml:space="preserve"> </w:t>
      </w:r>
    </w:p>
    <w:p w:rsidR="00BE7D30" w:rsidRDefault="00E21C20">
      <w:pPr>
        <w:numPr>
          <w:ilvl w:val="0"/>
          <w:numId w:val="42"/>
        </w:numPr>
        <w:ind w:right="110"/>
      </w:pPr>
      <w:r>
        <w:t>Respecto de los puestos de Dirección o Gerencia, se comprobará el cumplimiento de la normativa que le resulte de aplicación en los siguientes aspectos: procedimientos de selección y nombramientos, retribuciones anuales aprobadas, modalidad de cont</w:t>
      </w:r>
      <w:r>
        <w:t xml:space="preserve">rato formalizado, cláusulas indemnizatorias en los supuestos de ceses, percepción de otro tipo de remuneraciones distintas a las estipuladas en contrato, disposición y utilización de tarjetas de crédito, y poderes otorgados.  </w:t>
      </w:r>
    </w:p>
    <w:p w:rsidR="00BE7D30" w:rsidRDefault="00E21C20">
      <w:pPr>
        <w:spacing w:after="0" w:line="259" w:lineRule="auto"/>
        <w:ind w:left="14" w:firstLine="0"/>
        <w:jc w:val="left"/>
      </w:pPr>
      <w:r>
        <w:t xml:space="preserve"> </w:t>
      </w:r>
    </w:p>
    <w:p w:rsidR="00BE7D30" w:rsidRDefault="00E21C20">
      <w:pPr>
        <w:ind w:left="9" w:right="110"/>
      </w:pPr>
      <w:r>
        <w:t xml:space="preserve"> El alcance de las comproba</w:t>
      </w:r>
      <w:r>
        <w:t>ciones en este apartado, será del cien por cien de los puestos de dirección, el cien por cien de sus gastos salariales así como gastos por desplazamientos y dietas, y respecto de los procedimientos de selección y cese, podrán extenderse a periodos distinto</w:t>
      </w:r>
      <w:r>
        <w:t xml:space="preserve">s a los controlados. </w:t>
      </w:r>
    </w:p>
    <w:p w:rsidR="00BE7D30" w:rsidRDefault="00E21C20">
      <w:pPr>
        <w:spacing w:after="0" w:line="259" w:lineRule="auto"/>
        <w:ind w:left="14" w:firstLine="0"/>
        <w:jc w:val="left"/>
      </w:pPr>
      <w:r>
        <w:t xml:space="preserve"> </w:t>
      </w:r>
    </w:p>
    <w:p w:rsidR="00BE7D30" w:rsidRDefault="00E21C20">
      <w:pPr>
        <w:numPr>
          <w:ilvl w:val="0"/>
          <w:numId w:val="42"/>
        </w:numPr>
        <w:ind w:right="110"/>
      </w:pPr>
      <w:r>
        <w:t xml:space="preserve">Respecto de los gastos salariales y de seguridad social, se analizará su variación respecto del ejercicio anterior, comprobando que respeta lo establecido en la Ley de Presupuestos Generales del Estado. Se comprobará su adecuado registro contable, y sobre </w:t>
      </w:r>
      <w:r>
        <w:t xml:space="preserve">una muestra representativa de trabajadores, se comprobarán los contratos de trabajo, las nóminas y seguros sociales. </w:t>
      </w:r>
    </w:p>
    <w:p w:rsidR="00BE7D30" w:rsidRDefault="00E21C20">
      <w:pPr>
        <w:spacing w:after="0" w:line="259" w:lineRule="auto"/>
        <w:ind w:left="14" w:firstLine="0"/>
        <w:jc w:val="left"/>
      </w:pPr>
      <w:r>
        <w:t xml:space="preserve"> </w:t>
      </w:r>
    </w:p>
    <w:p w:rsidR="00BE7D30" w:rsidRDefault="00E21C20">
      <w:pPr>
        <w:numPr>
          <w:ilvl w:val="0"/>
          <w:numId w:val="42"/>
        </w:numPr>
        <w:ind w:right="110"/>
      </w:pPr>
      <w:r>
        <w:t>Se comprobará la existencia de algún tipo de beneficios sociales en la entidad, para valorar la correcta concesión y gestión de los mism</w:t>
      </w:r>
      <w:r>
        <w:t xml:space="preserve">os (créditos al personal, ayudas para estudios y formación, planes y fondos de pensiones, pólizas de seguros de vida, seguros médicos, comedor de empresa, premios de vinculación, etc.). </w:t>
      </w:r>
    </w:p>
    <w:p w:rsidR="00BE7D30" w:rsidRDefault="00E21C20">
      <w:pPr>
        <w:spacing w:after="0" w:line="259" w:lineRule="auto"/>
        <w:ind w:left="14" w:firstLine="0"/>
        <w:jc w:val="left"/>
      </w:pPr>
      <w:r>
        <w:t xml:space="preserve"> </w:t>
      </w:r>
    </w:p>
    <w:p w:rsidR="00BE7D30" w:rsidRDefault="00E21C20">
      <w:pPr>
        <w:numPr>
          <w:ilvl w:val="0"/>
          <w:numId w:val="42"/>
        </w:numPr>
        <w:ind w:right="110"/>
      </w:pPr>
      <w:r>
        <w:t>Finalmente, se analizará los gastos por desplazamientos y dietas de</w:t>
      </w:r>
      <w:r>
        <w:t>l personal, y sobre una muestra representativa se verificará su aprobación conforme a los importes debidos, su adecuada justificación documental, pago y contabilización, así como el motivo que la justifica y su adecuación a los fines y actividades de la en</w:t>
      </w:r>
      <w:r>
        <w:t xml:space="preserve">tidad. </w:t>
      </w:r>
    </w:p>
    <w:p w:rsidR="00BE7D30" w:rsidRDefault="00E21C20">
      <w:pPr>
        <w:spacing w:after="0" w:line="259" w:lineRule="auto"/>
        <w:ind w:left="14" w:firstLine="0"/>
        <w:jc w:val="left"/>
      </w:pPr>
      <w:r>
        <w:t xml:space="preserve"> </w:t>
      </w:r>
    </w:p>
    <w:p w:rsidR="00BE7D30" w:rsidRDefault="00E21C20">
      <w:pPr>
        <w:ind w:left="9" w:right="110"/>
      </w:pPr>
      <w:r>
        <w:rPr>
          <w:u w:val="single" w:color="000000"/>
        </w:rPr>
        <w:t>Área de contratación</w:t>
      </w:r>
      <w:r>
        <w:t>: se comprobará que la actividad de contratación de la entidad con sus proveedores se realiza siguiendo lo dispuesto en la normativa que le resulte de aplicación, que con carácter general será la Ley de Contratos del Sector Pú</w:t>
      </w:r>
      <w:r>
        <w:t>blico.</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9" w:right="110"/>
      </w:pPr>
      <w:r>
        <w:t xml:space="preserve"> Se comprobará si la tramitación, formalización y ejecución de los distintos contratos respeta lo establecido en las instrucciones de contratación y/o el LCSP.  </w:t>
      </w:r>
    </w:p>
    <w:p w:rsidR="00BE7D30" w:rsidRDefault="00E21C20">
      <w:pPr>
        <w:spacing w:after="0" w:line="259" w:lineRule="auto"/>
        <w:ind w:left="14" w:firstLine="0"/>
        <w:jc w:val="left"/>
      </w:pPr>
      <w:r>
        <w:t xml:space="preserve"> </w:t>
      </w:r>
    </w:p>
    <w:p w:rsidR="00BE7D30" w:rsidRDefault="00E21C20">
      <w:pPr>
        <w:ind w:left="9" w:right="110"/>
      </w:pPr>
      <w:r>
        <w:t xml:space="preserve"> El alcance en esta área abarcará tanto los contratos licitados y adjudicados en e</w:t>
      </w:r>
      <w:r>
        <w:t>l ejercicio objeto de control, como aquellos otros que habiendo sido adjudicados en ejercicios anteriores, se ejecuten, desarrollen o liquiden durante el ejercicio auditado. Sobre la totalidad de los contratos adjudicados se seleccionará una muestra repres</w:t>
      </w:r>
      <w:r>
        <w:t xml:space="preserve">entativa de los mismos y se verificará el cumplimiento de la normativa que le sea de aplicación.  </w:t>
      </w:r>
    </w:p>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75040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82099" name="Group 282099"/>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6747" name="Rectangle 16747"/>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6748" name="Rectangle 16748"/>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87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2099" style="width:12.7031pt;height:279.594pt;position:absolute;mso-position-horizontal-relative:page;mso-position-horizontal:absolute;margin-left:682.278pt;mso-position-vertical-relative:page;margin-top:532.326pt;" coordsize="1613,35508">
                <v:rect id="Rectangle 16747"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6748"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87 de 180 </w:t>
                        </w:r>
                      </w:p>
                    </w:txbxContent>
                  </v:textbox>
                </v:rect>
                <w10:wrap type="square"/>
              </v:group>
            </w:pict>
          </mc:Fallback>
        </mc:AlternateContent>
      </w:r>
      <w:r>
        <w:t xml:space="preserve"> </w:t>
      </w:r>
    </w:p>
    <w:p w:rsidR="00BE7D30" w:rsidRDefault="00E21C20">
      <w:pPr>
        <w:ind w:left="9" w:right="110"/>
      </w:pPr>
      <w:r>
        <w:rPr>
          <w:u w:val="single" w:color="000000"/>
        </w:rPr>
        <w:t>Área de gestión Económica o financiera</w:t>
      </w:r>
      <w:r>
        <w:t xml:space="preserve">: Se verificarán los siguientes aspectos: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numPr>
          <w:ilvl w:val="0"/>
          <w:numId w:val="43"/>
        </w:numPr>
        <w:ind w:right="110" w:hanging="360"/>
      </w:pPr>
      <w:r>
        <w:t>El cumplimiento de los aspectos formales en materia fiscal que le sea de apl</w:t>
      </w:r>
      <w:r>
        <w:t xml:space="preserve">icación a la entidad.  </w:t>
      </w:r>
    </w:p>
    <w:p w:rsidR="00BE7D30" w:rsidRDefault="00E21C20">
      <w:pPr>
        <w:numPr>
          <w:ilvl w:val="0"/>
          <w:numId w:val="43"/>
        </w:numPr>
        <w:ind w:right="110" w:hanging="360"/>
      </w:pPr>
      <w:r>
        <w:t>La gestión de la tesorería conforme a los principios de buena gestión financiera. En este apartado será necesario verificar, al menos, los medios de pago utilizados por la entidad, totalidad de cuentas bancarias abiertas, personas d</w:t>
      </w:r>
      <w:r>
        <w:t>ebidamente autorizadas en las citadas cuentas especificando límites de disposición y carácter solidario o mancomunado, conciliación de saldos bancarios con los datos contables, existencia de cajas de efectivo, procedimientos de utilización de éstas, saldos</w:t>
      </w:r>
      <w:r>
        <w:t xml:space="preserve"> iniciales y finales, arqueos debidamente firmados y, en su caso, selección de una muestra de pagos realizados a través de caja para comprobar su adecuada justificación y adecuación a los fines y actividades de la entidad.  </w:t>
      </w:r>
    </w:p>
    <w:p w:rsidR="00BE7D30" w:rsidRDefault="00E21C20">
      <w:pPr>
        <w:spacing w:after="0" w:line="259" w:lineRule="auto"/>
        <w:ind w:left="14" w:firstLine="0"/>
        <w:jc w:val="left"/>
      </w:pPr>
      <w:r>
        <w:t xml:space="preserve"> </w:t>
      </w:r>
    </w:p>
    <w:p w:rsidR="00BE7D30" w:rsidRDefault="00E21C20">
      <w:pPr>
        <w:ind w:left="9" w:right="110"/>
      </w:pPr>
      <w:r>
        <w:t>Sobre una muestra de pagos po</w:t>
      </w:r>
      <w:r>
        <w:t xml:space="preserve">r cuenta corriente se constatará la realidad del destinatario de los fondos.  </w:t>
      </w:r>
    </w:p>
    <w:p w:rsidR="00BE7D30" w:rsidRDefault="00E21C20">
      <w:pPr>
        <w:spacing w:after="0" w:line="259" w:lineRule="auto"/>
        <w:ind w:left="14" w:firstLine="0"/>
        <w:jc w:val="left"/>
      </w:pPr>
      <w:r>
        <w:t xml:space="preserve"> </w:t>
      </w:r>
    </w:p>
    <w:p w:rsidR="00BE7D30" w:rsidRDefault="00E21C20">
      <w:pPr>
        <w:ind w:left="9" w:right="110"/>
      </w:pPr>
      <w:r>
        <w:rPr>
          <w:b/>
        </w:rPr>
        <w:t>3.- Informe de Auditoría Operativa.</w:t>
      </w:r>
      <w:r>
        <w:t xml:space="preserve"> Tiene como objetivo realizar una evaluación global, en términos de economía, eficiencia y eficacia de la gestión de la Empresa, así como de</w:t>
      </w:r>
      <w:r>
        <w:t xml:space="preserve"> los procedimientos operativos, de control interno y consecución de los objetivos previamente fijados.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tabs>
          <w:tab w:val="center" w:pos="4648"/>
        </w:tabs>
        <w:ind w:left="-1" w:firstLine="0"/>
        <w:jc w:val="left"/>
      </w:pPr>
      <w:r>
        <w:t xml:space="preserve"> </w:t>
      </w:r>
      <w:r>
        <w:tab/>
        <w:t xml:space="preserve">El trabajo de la técnica de auditoria, debe analizar los siguientes aspectos:  </w:t>
      </w:r>
    </w:p>
    <w:p w:rsidR="00BE7D30" w:rsidRDefault="00E21C20">
      <w:pPr>
        <w:spacing w:after="0" w:line="259" w:lineRule="auto"/>
        <w:ind w:left="14" w:firstLine="0"/>
        <w:jc w:val="left"/>
      </w:pPr>
      <w:r>
        <w:t xml:space="preserve"> </w:t>
      </w:r>
    </w:p>
    <w:p w:rsidR="00BE7D30" w:rsidRDefault="00E21C20">
      <w:pPr>
        <w:spacing w:after="10" w:line="249" w:lineRule="auto"/>
        <w:ind w:left="9" w:right="107"/>
      </w:pPr>
      <w:r>
        <w:rPr>
          <w:u w:val="single" w:color="000000"/>
        </w:rPr>
        <w:t>Con respecto a la eficacia:</w:t>
      </w:r>
      <w:r>
        <w:t xml:space="preserve"> </w:t>
      </w:r>
    </w:p>
    <w:p w:rsidR="00BE7D30" w:rsidRDefault="00E21C20">
      <w:pPr>
        <w:spacing w:after="0" w:line="259" w:lineRule="auto"/>
        <w:ind w:left="14" w:firstLine="0"/>
        <w:jc w:val="left"/>
      </w:pPr>
      <w:r>
        <w:t xml:space="preserve"> </w:t>
      </w:r>
    </w:p>
    <w:p w:rsidR="00BE7D30" w:rsidRDefault="00E21C20">
      <w:pPr>
        <w:numPr>
          <w:ilvl w:val="0"/>
          <w:numId w:val="43"/>
        </w:numPr>
        <w:ind w:right="110" w:hanging="360"/>
      </w:pPr>
      <w:r>
        <w:t xml:space="preserve">La existencia de Programas claramente definidos.  </w:t>
      </w:r>
    </w:p>
    <w:p w:rsidR="00BE7D30" w:rsidRDefault="00E21C20">
      <w:pPr>
        <w:spacing w:after="0" w:line="259" w:lineRule="auto"/>
        <w:ind w:left="14" w:firstLine="0"/>
        <w:jc w:val="left"/>
      </w:pPr>
      <w:r>
        <w:t xml:space="preserve">  </w:t>
      </w:r>
    </w:p>
    <w:p w:rsidR="00BE7D30" w:rsidRDefault="00E21C20">
      <w:pPr>
        <w:ind w:left="9" w:right="110"/>
      </w:pPr>
      <w:r>
        <w:t xml:space="preserve">         En el caso de que así fuera si éstos han sido aprobados por algún órgano y con qué criterios se aprueban. </w:t>
      </w:r>
    </w:p>
    <w:p w:rsidR="00BE7D30" w:rsidRDefault="00E21C20">
      <w:pPr>
        <w:spacing w:after="0" w:line="259" w:lineRule="auto"/>
        <w:ind w:left="14" w:firstLine="0"/>
        <w:jc w:val="left"/>
      </w:pPr>
      <w:r>
        <w:t xml:space="preserve"> </w:t>
      </w:r>
    </w:p>
    <w:p w:rsidR="00BE7D30" w:rsidRDefault="00E21C20">
      <w:pPr>
        <w:numPr>
          <w:ilvl w:val="0"/>
          <w:numId w:val="43"/>
        </w:numPr>
        <w:ind w:right="110" w:hanging="360"/>
      </w:pPr>
      <w:r>
        <w:t>Si los Programas aprobados fijan claramente y cuantitativamente cuales son los objet</w:t>
      </w:r>
      <w:r>
        <w:t xml:space="preserve">ivos a cumplir.  </w:t>
      </w:r>
    </w:p>
    <w:p w:rsidR="00BE7D30" w:rsidRDefault="00E21C20">
      <w:pPr>
        <w:numPr>
          <w:ilvl w:val="0"/>
          <w:numId w:val="43"/>
        </w:numPr>
        <w:ind w:right="110" w:hanging="360"/>
      </w:pPr>
      <w:r>
        <w:t xml:space="preserve">La posible racionalidad a la hora de fijar los objetivos que determinen la consecución y éxito de dichos programas.  </w:t>
      </w:r>
    </w:p>
    <w:p w:rsidR="00BE7D30" w:rsidRDefault="00E21C20">
      <w:pPr>
        <w:spacing w:after="0" w:line="259" w:lineRule="auto"/>
        <w:ind w:left="734" w:firstLine="0"/>
        <w:jc w:val="left"/>
      </w:pPr>
      <w:r>
        <w:t xml:space="preserve"> </w:t>
      </w:r>
    </w:p>
    <w:p w:rsidR="00BE7D30" w:rsidRDefault="00E21C20">
      <w:pPr>
        <w:numPr>
          <w:ilvl w:val="0"/>
          <w:numId w:val="43"/>
        </w:numPr>
        <w:ind w:right="110" w:hanging="360"/>
      </w:pPr>
      <w:r>
        <w:t xml:space="preserve">La existencia de un conjunto de indicadores que nos permitan analizar el grado de consecución de los mismos, entendiendo además que dichos objetivos son óptimos a la hora de determinar que se consigue el objetivo propuesto.  </w:t>
      </w:r>
    </w:p>
    <w:p w:rsidR="00BE7D30" w:rsidRDefault="00E21C20">
      <w:pPr>
        <w:spacing w:after="0" w:line="259" w:lineRule="auto"/>
        <w:ind w:left="374" w:firstLine="0"/>
        <w:jc w:val="left"/>
      </w:pPr>
      <w:r>
        <w:t xml:space="preserve"> </w:t>
      </w:r>
    </w:p>
    <w:p w:rsidR="00BE7D30" w:rsidRDefault="00E21C20">
      <w:pPr>
        <w:numPr>
          <w:ilvl w:val="0"/>
          <w:numId w:val="43"/>
        </w:numPr>
        <w:ind w:right="110" w:hanging="360"/>
      </w:pPr>
      <w:r>
        <w:t>La existencia de una memoria</w:t>
      </w:r>
      <w:r>
        <w:t xml:space="preserve"> final de evaluación de los programas ejecutados. Así como en su caso la aprobación por algún órgano de la entidad y en base a que criterio.  </w:t>
      </w:r>
    </w:p>
    <w:p w:rsidR="00BE7D30" w:rsidRDefault="00E21C20">
      <w:pPr>
        <w:spacing w:after="0" w:line="259" w:lineRule="auto"/>
        <w:ind w:left="734" w:firstLine="0"/>
        <w:jc w:val="left"/>
      </w:pPr>
      <w:r>
        <w:t xml:space="preserve"> </w:t>
      </w:r>
    </w:p>
    <w:p w:rsidR="00BE7D30" w:rsidRDefault="00E21C20">
      <w:pPr>
        <w:numPr>
          <w:ilvl w:val="0"/>
          <w:numId w:val="43"/>
        </w:numPr>
        <w:ind w:right="110" w:hanging="360"/>
      </w:pPr>
      <w:r>
        <w:t>La posible existencia de programas que no se consideran necesarios según su actividad o la necesidad e implanta</w:t>
      </w:r>
      <w:r>
        <w:t xml:space="preserve">r nuevos programas que actualmente no se prestan.  </w:t>
      </w:r>
    </w:p>
    <w:p w:rsidR="00BE7D30" w:rsidRDefault="00E21C20">
      <w:pPr>
        <w:spacing w:after="0" w:line="259" w:lineRule="auto"/>
        <w:ind w:left="374" w:firstLine="0"/>
        <w:jc w:val="left"/>
      </w:pPr>
      <w:r>
        <w:t xml:space="preserve"> </w:t>
      </w:r>
    </w:p>
    <w:p w:rsidR="00BE7D30" w:rsidRDefault="00E21C20">
      <w:pPr>
        <w:spacing w:after="10" w:line="249" w:lineRule="auto"/>
        <w:ind w:left="9" w:right="107"/>
      </w:pPr>
      <w:r>
        <w:rPr>
          <w:u w:val="single" w:color="000000"/>
        </w:rPr>
        <w:t>Con respecto a la economía y eficiencia:</w:t>
      </w:r>
      <w:r>
        <w:t xml:space="preserve">  </w:t>
      </w:r>
    </w:p>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75142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87312" name="Group 287312"/>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6949" name="Rectangle 16949"/>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6950" name="Rectangle 16950"/>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88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7312" style="width:12.7031pt;height:279.594pt;position:absolute;mso-position-horizontal-relative:page;mso-position-horizontal:absolute;margin-left:682.278pt;mso-position-vertical-relative:page;margin-top:532.326pt;" coordsize="1613,35508">
                <v:rect id="Rectangle 16949"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6950"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88 de 180 </w:t>
                        </w:r>
                      </w:p>
                    </w:txbxContent>
                  </v:textbox>
                </v:rect>
                <w10:wrap type="square"/>
              </v:group>
            </w:pict>
          </mc:Fallback>
        </mc:AlternateContent>
      </w:r>
      <w:r>
        <w:t xml:space="preserve"> </w:t>
      </w:r>
    </w:p>
    <w:p w:rsidR="00BE7D30" w:rsidRDefault="00E21C20">
      <w:pPr>
        <w:numPr>
          <w:ilvl w:val="0"/>
          <w:numId w:val="43"/>
        </w:numPr>
        <w:ind w:right="110" w:hanging="360"/>
      </w:pPr>
      <w:r>
        <w:t xml:space="preserve">Analizar si los gastos de personal y medios materiales son adecuados a la estructura de la empresa.  </w:t>
      </w:r>
    </w:p>
    <w:p w:rsidR="00BE7D30" w:rsidRDefault="00E21C20">
      <w:pPr>
        <w:numPr>
          <w:ilvl w:val="0"/>
          <w:numId w:val="43"/>
        </w:numPr>
        <w:ind w:right="110" w:hanging="360"/>
      </w:pPr>
      <w:r>
        <w:t>Analizar si los gastos de personal y medios materiales son</w:t>
      </w:r>
      <w:r>
        <w:t xml:space="preserve"> adecuados al nivel de la actividad de la empresa y comparable con otras entidades similares.  </w:t>
      </w:r>
    </w:p>
    <w:p w:rsidR="00BE7D30" w:rsidRDefault="00E21C20">
      <w:pPr>
        <w:spacing w:after="0" w:line="259" w:lineRule="auto"/>
        <w:ind w:left="14" w:firstLine="0"/>
        <w:jc w:val="left"/>
      </w:pPr>
      <w:r>
        <w:t xml:space="preserve"> </w:t>
      </w:r>
    </w:p>
    <w:p w:rsidR="00BE7D30" w:rsidRDefault="00E21C20">
      <w:pPr>
        <w:spacing w:after="10" w:line="249" w:lineRule="auto"/>
        <w:ind w:left="9" w:right="107"/>
      </w:pPr>
      <w:r>
        <w:rPr>
          <w:u w:val="single" w:color="000000"/>
        </w:rPr>
        <w:t>Con respecto a los sistemas y procedimientos:</w:t>
      </w:r>
      <w:r>
        <w:t xml:space="preserve">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numPr>
          <w:ilvl w:val="0"/>
          <w:numId w:val="43"/>
        </w:numPr>
        <w:ind w:right="110" w:hanging="360"/>
      </w:pPr>
      <w:r>
        <w:t>Los procedimientos que tengan fijados la empresa se ajustan a los legalmente establecidos.   - La existencia</w:t>
      </w:r>
      <w:r>
        <w:t xml:space="preserve"> de un sistema en relación a costes y rendimientos lo suficientemente detallada, amplia y fiable.  </w:t>
      </w:r>
    </w:p>
    <w:p w:rsidR="00BE7D30" w:rsidRDefault="00E21C20">
      <w:pPr>
        <w:numPr>
          <w:ilvl w:val="0"/>
          <w:numId w:val="43"/>
        </w:numPr>
        <w:ind w:right="110" w:hanging="360"/>
      </w:pPr>
      <w:r>
        <w:t>La existencia de un sistema de control interno en relación a las actividades relacionadas, así como cuales han sido las actuaciones llevadas a cabo por el m</w:t>
      </w:r>
      <w:r>
        <w:t xml:space="preserve">ismo y procedimiento de notificación a los órganos superiores de la entidad de las debilidades o defectos detectadas. </w:t>
      </w:r>
    </w:p>
    <w:p w:rsidR="00BE7D30" w:rsidRDefault="00E21C20">
      <w:pPr>
        <w:spacing w:after="0" w:line="259" w:lineRule="auto"/>
        <w:ind w:left="14" w:firstLine="0"/>
        <w:jc w:val="left"/>
      </w:pPr>
      <w:r>
        <w:rPr>
          <w:b/>
        </w:rPr>
        <w:t xml:space="preserve"> </w:t>
      </w:r>
      <w:r>
        <w:rPr>
          <w:b/>
        </w:rPr>
        <w:tab/>
        <w:t xml:space="preserve"> </w:t>
      </w:r>
    </w:p>
    <w:p w:rsidR="00BE7D30" w:rsidRDefault="00E21C20">
      <w:pPr>
        <w:ind w:left="9" w:right="110"/>
      </w:pPr>
      <w:r>
        <w:rPr>
          <w:b/>
        </w:rPr>
        <w:t xml:space="preserve">IX.- </w:t>
      </w:r>
      <w:r>
        <w:t>Se determinan objetivos para las entidades dependientes, con detalle de los indicadores de gestión y de los efectos del incumpli</w:t>
      </w:r>
      <w:r>
        <w:t>miento de los compromisos acordados, en cumplimiento del articulo 68 de la Ley 47/2003 de 26 de novembre, General Presupuestaria:</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11" w:line="248" w:lineRule="auto"/>
        <w:ind w:left="9" w:right="393"/>
        <w:jc w:val="left"/>
      </w:pPr>
      <w:r>
        <w:rPr>
          <w:b/>
          <w:i/>
        </w:rPr>
        <w:t xml:space="preserve">1.- Entidad Pública Empresarial: </w:t>
      </w:r>
    </w:p>
    <w:p w:rsidR="00BE7D30" w:rsidRDefault="00E21C20">
      <w:pPr>
        <w:spacing w:after="0" w:line="259" w:lineRule="auto"/>
        <w:ind w:left="14" w:firstLine="0"/>
        <w:jc w:val="left"/>
      </w:pPr>
      <w:r>
        <w:t xml:space="preserve"> </w:t>
      </w:r>
    </w:p>
    <w:tbl>
      <w:tblPr>
        <w:tblStyle w:val="TableGrid"/>
        <w:tblW w:w="8646" w:type="dxa"/>
        <w:tblInd w:w="19" w:type="dxa"/>
        <w:tblCellMar>
          <w:top w:w="7" w:type="dxa"/>
          <w:left w:w="106" w:type="dxa"/>
          <w:bottom w:w="0" w:type="dxa"/>
          <w:right w:w="49" w:type="dxa"/>
        </w:tblCellMar>
        <w:tblLook w:val="04A0" w:firstRow="1" w:lastRow="0" w:firstColumn="1" w:lastColumn="0" w:noHBand="0" w:noVBand="1"/>
      </w:tblPr>
      <w:tblGrid>
        <w:gridCol w:w="2883"/>
        <w:gridCol w:w="2880"/>
        <w:gridCol w:w="2883"/>
      </w:tblGrid>
      <w:tr w:rsidR="00BE7D30">
        <w:trPr>
          <w:trHeight w:val="516"/>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rPr>
                <w:b/>
              </w:rPr>
              <w:t xml:space="preserve">OBJETIVOS </w:t>
            </w:r>
          </w:p>
        </w:tc>
        <w:tc>
          <w:tcPr>
            <w:tcW w:w="288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rPr>
              <w:t xml:space="preserve">INDICADORES </w:t>
            </w:r>
          </w:p>
        </w:tc>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rPr>
                <w:b/>
              </w:rPr>
              <w:t xml:space="preserve">EFECTOS </w:t>
            </w:r>
          </w:p>
          <w:p w:rsidR="00BE7D30" w:rsidRDefault="00E21C20">
            <w:pPr>
              <w:spacing w:after="0" w:line="259" w:lineRule="auto"/>
              <w:ind w:left="2" w:firstLine="0"/>
              <w:jc w:val="left"/>
            </w:pPr>
            <w:r>
              <w:rPr>
                <w:b/>
              </w:rPr>
              <w:t xml:space="preserve">INCUMPLIMIENTOS </w:t>
            </w:r>
          </w:p>
        </w:tc>
      </w:tr>
      <w:tr w:rsidR="00BE7D30">
        <w:trPr>
          <w:trHeight w:val="516"/>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pPr>
            <w:r>
              <w:t xml:space="preserve">Pago a Proveedores en </w:t>
            </w:r>
          </w:p>
          <w:p w:rsidR="00BE7D30" w:rsidRDefault="00E21C20">
            <w:pPr>
              <w:spacing w:after="0" w:line="259" w:lineRule="auto"/>
              <w:ind w:left="2" w:firstLine="0"/>
              <w:jc w:val="left"/>
            </w:pPr>
            <w:r>
              <w:t xml:space="preserve">Plazo </w:t>
            </w:r>
          </w:p>
        </w:tc>
        <w:tc>
          <w:tcPr>
            <w:tcW w:w="2880" w:type="dxa"/>
            <w:tcBorders>
              <w:top w:val="single" w:sz="4" w:space="0" w:color="000000"/>
              <w:left w:val="single" w:sz="4" w:space="0" w:color="000000"/>
              <w:bottom w:val="single" w:sz="4" w:space="0" w:color="000000"/>
              <w:right w:val="single" w:sz="4" w:space="0" w:color="000000"/>
            </w:tcBorders>
          </w:tcPr>
          <w:p w:rsidR="00BE7D30" w:rsidRDefault="00E21C20">
            <w:pPr>
              <w:tabs>
                <w:tab w:val="right" w:pos="2725"/>
              </w:tabs>
              <w:spacing w:after="0" w:line="259" w:lineRule="auto"/>
              <w:ind w:left="0" w:firstLine="0"/>
              <w:jc w:val="left"/>
            </w:pPr>
            <w:r>
              <w:t xml:space="preserve">Cumplimiento </w:t>
            </w:r>
            <w:r>
              <w:tab/>
              <w:t xml:space="preserve">Periodo </w:t>
            </w:r>
          </w:p>
          <w:p w:rsidR="00BE7D30" w:rsidRDefault="00E21C20">
            <w:pPr>
              <w:spacing w:after="0" w:line="259" w:lineRule="auto"/>
              <w:ind w:left="0" w:firstLine="0"/>
              <w:jc w:val="left"/>
            </w:pPr>
            <w:r>
              <w:t xml:space="preserve">Medio de pago anual </w:t>
            </w:r>
          </w:p>
        </w:tc>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t xml:space="preserve"> 1 % Aportación Municipal </w:t>
            </w:r>
          </w:p>
        </w:tc>
      </w:tr>
      <w:tr w:rsidR="00BE7D30">
        <w:trPr>
          <w:trHeight w:val="768"/>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t xml:space="preserve">Costes de Personal </w:t>
            </w:r>
          </w:p>
        </w:tc>
        <w:tc>
          <w:tcPr>
            <w:tcW w:w="288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41" w:lineRule="auto"/>
              <w:ind w:left="0" w:firstLine="0"/>
            </w:pPr>
            <w:r>
              <w:t xml:space="preserve">No superar las Previsiones presupuestadas en </w:t>
            </w:r>
          </w:p>
          <w:p w:rsidR="00BE7D30" w:rsidRDefault="00E21C20">
            <w:pPr>
              <w:spacing w:after="0" w:line="259" w:lineRule="auto"/>
              <w:ind w:left="0" w:firstLine="0"/>
              <w:jc w:val="left"/>
            </w:pPr>
            <w:r>
              <w:t xml:space="preserve">Personal </w:t>
            </w:r>
          </w:p>
        </w:tc>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t xml:space="preserve"> 1 % Aportación Municipal </w:t>
            </w:r>
          </w:p>
        </w:tc>
      </w:tr>
      <w:tr w:rsidR="00BE7D30">
        <w:trPr>
          <w:trHeight w:val="770"/>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t xml:space="preserve">Cumplimiento Legislación </w:t>
            </w:r>
          </w:p>
          <w:p w:rsidR="00BE7D30" w:rsidRDefault="00E21C20">
            <w:pPr>
              <w:spacing w:after="0" w:line="259" w:lineRule="auto"/>
              <w:ind w:left="2" w:firstLine="0"/>
              <w:jc w:val="left"/>
            </w:pPr>
            <w:r>
              <w:t xml:space="preserve">fiscal, laboral </w:t>
            </w:r>
          </w:p>
        </w:tc>
        <w:tc>
          <w:tcPr>
            <w:tcW w:w="288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40" w:lineRule="auto"/>
              <w:ind w:left="0" w:firstLine="0"/>
            </w:pPr>
            <w:r>
              <w:t xml:space="preserve">Presentación en plazo de Modelos de ámbito fiscal y </w:t>
            </w:r>
          </w:p>
          <w:p w:rsidR="00BE7D30" w:rsidRDefault="00E21C20">
            <w:pPr>
              <w:spacing w:after="0" w:line="259" w:lineRule="auto"/>
              <w:ind w:left="0" w:firstLine="0"/>
              <w:jc w:val="left"/>
            </w:pPr>
            <w:r>
              <w:t xml:space="preserve">Laboral </w:t>
            </w:r>
          </w:p>
        </w:tc>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t xml:space="preserve">1 % Aportación Municipal </w:t>
            </w:r>
          </w:p>
        </w:tc>
      </w:tr>
    </w:tbl>
    <w:p w:rsidR="00BE7D30" w:rsidRDefault="00E21C20">
      <w:pPr>
        <w:spacing w:after="11" w:line="248" w:lineRule="auto"/>
        <w:ind w:left="9" w:right="393"/>
        <w:jc w:val="left"/>
      </w:pPr>
      <w:r>
        <w:rPr>
          <w:b/>
          <w:i/>
        </w:rPr>
        <w:t xml:space="preserve">2.- Empresa de Inserción de Viviendas: </w:t>
      </w:r>
    </w:p>
    <w:p w:rsidR="00BE7D30" w:rsidRDefault="00E21C20">
      <w:pPr>
        <w:spacing w:after="0" w:line="259" w:lineRule="auto"/>
        <w:ind w:left="14" w:firstLine="0"/>
        <w:jc w:val="left"/>
      </w:pPr>
      <w:r>
        <w:t xml:space="preserve"> </w:t>
      </w:r>
    </w:p>
    <w:tbl>
      <w:tblPr>
        <w:tblStyle w:val="TableGrid"/>
        <w:tblW w:w="8646" w:type="dxa"/>
        <w:tblInd w:w="19" w:type="dxa"/>
        <w:tblCellMar>
          <w:top w:w="7" w:type="dxa"/>
          <w:left w:w="106" w:type="dxa"/>
          <w:bottom w:w="0" w:type="dxa"/>
          <w:right w:w="49" w:type="dxa"/>
        </w:tblCellMar>
        <w:tblLook w:val="04A0" w:firstRow="1" w:lastRow="0" w:firstColumn="1" w:lastColumn="0" w:noHBand="0" w:noVBand="1"/>
      </w:tblPr>
      <w:tblGrid>
        <w:gridCol w:w="2883"/>
        <w:gridCol w:w="2880"/>
        <w:gridCol w:w="2883"/>
      </w:tblGrid>
      <w:tr w:rsidR="00BE7D30">
        <w:trPr>
          <w:trHeight w:val="516"/>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rPr>
                <w:b/>
              </w:rPr>
              <w:t xml:space="preserve">OBJETIVOS </w:t>
            </w:r>
          </w:p>
        </w:tc>
        <w:tc>
          <w:tcPr>
            <w:tcW w:w="288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rPr>
              <w:t xml:space="preserve">INDICADORES </w:t>
            </w:r>
          </w:p>
        </w:tc>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rPr>
                <w:b/>
              </w:rPr>
              <w:t xml:space="preserve">EFECTOS </w:t>
            </w:r>
          </w:p>
          <w:p w:rsidR="00BE7D30" w:rsidRDefault="00E21C20">
            <w:pPr>
              <w:spacing w:after="0" w:line="259" w:lineRule="auto"/>
              <w:ind w:left="2" w:firstLine="0"/>
              <w:jc w:val="left"/>
            </w:pPr>
            <w:r>
              <w:rPr>
                <w:b/>
              </w:rPr>
              <w:t xml:space="preserve">INCUMPLIMIENTOS </w:t>
            </w:r>
          </w:p>
        </w:tc>
      </w:tr>
      <w:tr w:rsidR="00BE7D30">
        <w:trPr>
          <w:trHeight w:val="517"/>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t xml:space="preserve">Pago a Proveedores en Plazo </w:t>
            </w:r>
          </w:p>
        </w:tc>
        <w:tc>
          <w:tcPr>
            <w:tcW w:w="288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t xml:space="preserve">Cumplimiento </w:t>
            </w:r>
            <w:r>
              <w:tab/>
              <w:t xml:space="preserve">Periodo Medio de pago anual </w:t>
            </w:r>
          </w:p>
        </w:tc>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t xml:space="preserve"> </w:t>
            </w:r>
            <w:r>
              <w:t xml:space="preserve">1 % Aportación Municipal </w:t>
            </w:r>
          </w:p>
        </w:tc>
      </w:tr>
      <w:tr w:rsidR="00BE7D30">
        <w:trPr>
          <w:trHeight w:val="768"/>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t xml:space="preserve">Costes de Personal </w:t>
            </w:r>
          </w:p>
        </w:tc>
        <w:tc>
          <w:tcPr>
            <w:tcW w:w="2880" w:type="dxa"/>
            <w:tcBorders>
              <w:top w:val="single" w:sz="4" w:space="0" w:color="000000"/>
              <w:left w:val="single" w:sz="4" w:space="0" w:color="000000"/>
              <w:bottom w:val="single" w:sz="4" w:space="0" w:color="000000"/>
              <w:right w:val="single" w:sz="4" w:space="0" w:color="000000"/>
            </w:tcBorders>
          </w:tcPr>
          <w:p w:rsidR="00BE7D30" w:rsidRDefault="00E21C20">
            <w:pPr>
              <w:spacing w:after="2" w:line="238" w:lineRule="auto"/>
              <w:ind w:left="0" w:firstLine="0"/>
            </w:pPr>
            <w:r>
              <w:t xml:space="preserve">No superar las Previsiones presupuestadas en </w:t>
            </w:r>
          </w:p>
          <w:p w:rsidR="00BE7D30" w:rsidRDefault="00E21C20">
            <w:pPr>
              <w:spacing w:after="0" w:line="259" w:lineRule="auto"/>
              <w:ind w:left="0" w:firstLine="0"/>
              <w:jc w:val="left"/>
            </w:pPr>
            <w:r>
              <w:t xml:space="preserve">Personal </w:t>
            </w:r>
          </w:p>
        </w:tc>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t xml:space="preserve"> 1 % Aportación Municipal </w:t>
            </w:r>
          </w:p>
        </w:tc>
      </w:tr>
      <w:tr w:rsidR="00BE7D30">
        <w:trPr>
          <w:trHeight w:val="770"/>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t xml:space="preserve">Cumplimiento Legislación </w:t>
            </w:r>
          </w:p>
          <w:p w:rsidR="00BE7D30" w:rsidRDefault="00E21C20">
            <w:pPr>
              <w:spacing w:after="0" w:line="259" w:lineRule="auto"/>
              <w:ind w:left="2" w:firstLine="0"/>
              <w:jc w:val="left"/>
            </w:pPr>
            <w:r>
              <w:t xml:space="preserve">fiscal, laboral </w:t>
            </w:r>
          </w:p>
        </w:tc>
        <w:tc>
          <w:tcPr>
            <w:tcW w:w="288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40" w:lineRule="auto"/>
              <w:ind w:left="0" w:firstLine="0"/>
            </w:pPr>
            <w:r>
              <w:t xml:space="preserve">Presentación en plazo de Modelos de ámbito fiscal y </w:t>
            </w:r>
          </w:p>
          <w:p w:rsidR="00BE7D30" w:rsidRDefault="00E21C20">
            <w:pPr>
              <w:spacing w:after="0" w:line="259" w:lineRule="auto"/>
              <w:ind w:left="0" w:firstLine="0"/>
              <w:jc w:val="left"/>
            </w:pPr>
            <w:r>
              <w:t xml:space="preserve">Laboral </w:t>
            </w:r>
          </w:p>
        </w:tc>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t xml:space="preserve">1 % Aportación Municipal </w:t>
            </w:r>
          </w:p>
        </w:tc>
      </w:tr>
    </w:tbl>
    <w:p w:rsidR="00BE7D30" w:rsidRDefault="00E21C20">
      <w:pPr>
        <w:spacing w:after="0" w:line="259" w:lineRule="auto"/>
        <w:ind w:left="14" w:firstLine="0"/>
        <w:jc w:val="left"/>
      </w:pPr>
      <w:r>
        <w:t xml:space="preserve"> </w:t>
      </w:r>
    </w:p>
    <w:p w:rsidR="00BE7D30" w:rsidRDefault="00E21C20">
      <w:pPr>
        <w:spacing w:after="11" w:line="248" w:lineRule="auto"/>
        <w:ind w:left="9" w:right="393"/>
        <w:jc w:val="left"/>
      </w:pPr>
      <w:r>
        <w:rPr>
          <w:b/>
          <w:i/>
        </w:rPr>
        <w:t xml:space="preserve">3.- Fundación Candesol: </w:t>
      </w:r>
    </w:p>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75244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89672" name="Group 289672"/>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7301" name="Rectangle 17301"/>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7302" name="Rectangle 17302"/>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89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9672" style="width:12.7031pt;height:279.594pt;position:absolute;mso-position-horizontal-relative:page;mso-position-horizontal:absolute;margin-left:682.278pt;mso-position-vertical-relative:page;margin-top:532.326pt;" coordsize="1613,35508">
                <v:rect id="Rectangle 17301"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7302"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89 de 180 </w:t>
                        </w:r>
                      </w:p>
                    </w:txbxContent>
                  </v:textbox>
                </v:rect>
                <w10:wrap type="square"/>
              </v:group>
            </w:pict>
          </mc:Fallback>
        </mc:AlternateContent>
      </w:r>
      <w:r>
        <w:t xml:space="preserve"> </w:t>
      </w:r>
    </w:p>
    <w:tbl>
      <w:tblPr>
        <w:tblStyle w:val="TableGrid"/>
        <w:tblW w:w="8646" w:type="dxa"/>
        <w:tblInd w:w="19" w:type="dxa"/>
        <w:tblCellMar>
          <w:top w:w="7" w:type="dxa"/>
          <w:left w:w="106" w:type="dxa"/>
          <w:bottom w:w="0" w:type="dxa"/>
          <w:right w:w="49" w:type="dxa"/>
        </w:tblCellMar>
        <w:tblLook w:val="04A0" w:firstRow="1" w:lastRow="0" w:firstColumn="1" w:lastColumn="0" w:noHBand="0" w:noVBand="1"/>
      </w:tblPr>
      <w:tblGrid>
        <w:gridCol w:w="2883"/>
        <w:gridCol w:w="2880"/>
        <w:gridCol w:w="2883"/>
      </w:tblGrid>
      <w:tr w:rsidR="00BE7D30">
        <w:trPr>
          <w:trHeight w:val="516"/>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rPr>
                <w:b/>
              </w:rPr>
              <w:t xml:space="preserve">OBJETIVOS </w:t>
            </w:r>
          </w:p>
        </w:tc>
        <w:tc>
          <w:tcPr>
            <w:tcW w:w="288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rPr>
              <w:t xml:space="preserve">INDICADORES </w:t>
            </w:r>
          </w:p>
        </w:tc>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rPr>
                <w:b/>
              </w:rPr>
              <w:t xml:space="preserve">EFECTOS </w:t>
            </w:r>
          </w:p>
          <w:p w:rsidR="00BE7D30" w:rsidRDefault="00E21C20">
            <w:pPr>
              <w:spacing w:after="0" w:line="259" w:lineRule="auto"/>
              <w:ind w:left="2" w:firstLine="0"/>
              <w:jc w:val="left"/>
            </w:pPr>
            <w:r>
              <w:rPr>
                <w:b/>
              </w:rPr>
              <w:t xml:space="preserve">INCUMPLIMIENTOS </w:t>
            </w:r>
          </w:p>
        </w:tc>
      </w:tr>
      <w:tr w:rsidR="00BE7D30">
        <w:trPr>
          <w:trHeight w:val="516"/>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t xml:space="preserve">Pago a Proveedores en Plazo </w:t>
            </w:r>
          </w:p>
        </w:tc>
        <w:tc>
          <w:tcPr>
            <w:tcW w:w="288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t xml:space="preserve">Cumplimiento </w:t>
            </w:r>
            <w:r>
              <w:tab/>
              <w:t xml:space="preserve">Periodo Medio de pago anual </w:t>
            </w:r>
          </w:p>
        </w:tc>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t xml:space="preserve"> 1 % Aportación Municipal </w:t>
            </w:r>
          </w:p>
        </w:tc>
      </w:tr>
      <w:tr w:rsidR="00BE7D30">
        <w:trPr>
          <w:trHeight w:val="768"/>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t xml:space="preserve">Costes de Personal </w:t>
            </w:r>
          </w:p>
        </w:tc>
        <w:tc>
          <w:tcPr>
            <w:tcW w:w="2880" w:type="dxa"/>
            <w:tcBorders>
              <w:top w:val="single" w:sz="4" w:space="0" w:color="000000"/>
              <w:left w:val="single" w:sz="4" w:space="0" w:color="000000"/>
              <w:bottom w:val="single" w:sz="4" w:space="0" w:color="000000"/>
              <w:right w:val="single" w:sz="4" w:space="0" w:color="000000"/>
            </w:tcBorders>
          </w:tcPr>
          <w:p w:rsidR="00BE7D30" w:rsidRDefault="00E21C20">
            <w:pPr>
              <w:spacing w:after="2" w:line="238" w:lineRule="auto"/>
              <w:ind w:left="0" w:firstLine="0"/>
            </w:pPr>
            <w:r>
              <w:t xml:space="preserve">No superar las Previsiones presupuestadas en </w:t>
            </w:r>
          </w:p>
          <w:p w:rsidR="00BE7D30" w:rsidRDefault="00E21C20">
            <w:pPr>
              <w:spacing w:after="0" w:line="259" w:lineRule="auto"/>
              <w:ind w:left="0" w:firstLine="0"/>
              <w:jc w:val="left"/>
            </w:pPr>
            <w:r>
              <w:t xml:space="preserve">Personal </w:t>
            </w:r>
          </w:p>
        </w:tc>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t xml:space="preserve"> 1 % Aportación Municipal </w:t>
            </w:r>
          </w:p>
        </w:tc>
      </w:tr>
      <w:tr w:rsidR="00BE7D30">
        <w:trPr>
          <w:trHeight w:val="770"/>
        </w:trPr>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t xml:space="preserve">Cumplimiento Legislación </w:t>
            </w:r>
          </w:p>
          <w:p w:rsidR="00BE7D30" w:rsidRDefault="00E21C20">
            <w:pPr>
              <w:spacing w:after="0" w:line="259" w:lineRule="auto"/>
              <w:ind w:left="2" w:firstLine="0"/>
              <w:jc w:val="left"/>
            </w:pPr>
            <w:r>
              <w:t xml:space="preserve">fiscal, laboral </w:t>
            </w:r>
          </w:p>
        </w:tc>
        <w:tc>
          <w:tcPr>
            <w:tcW w:w="288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40" w:lineRule="auto"/>
              <w:ind w:left="0" w:firstLine="0"/>
            </w:pPr>
            <w:r>
              <w:t xml:space="preserve">Presentación en plazo de Modelos de ámbito fiscal y </w:t>
            </w:r>
          </w:p>
          <w:p w:rsidR="00BE7D30" w:rsidRDefault="00E21C20">
            <w:pPr>
              <w:spacing w:after="0" w:line="259" w:lineRule="auto"/>
              <w:ind w:left="0" w:firstLine="0"/>
              <w:jc w:val="left"/>
            </w:pPr>
            <w:r>
              <w:t xml:space="preserve">Laboral </w:t>
            </w:r>
          </w:p>
        </w:tc>
        <w:tc>
          <w:tcPr>
            <w:tcW w:w="288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t xml:space="preserve">1 % Aportación Municipal </w:t>
            </w:r>
          </w:p>
        </w:tc>
      </w:tr>
    </w:tbl>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ind w:left="9" w:right="110"/>
      </w:pPr>
      <w:r>
        <w:rPr>
          <w:b/>
        </w:rPr>
        <w:t>X.-</w:t>
      </w:r>
      <w:r>
        <w:t xml:space="preserve"> Las aportaciones a las entidades incluidas en el Contrato-</w:t>
      </w:r>
      <w:r>
        <w:t>Programa, que deben ser reflejadas en el Presupuesto General del ejercicio 2022, se distribuye a lo siguientes servicios que se detallan a continuación, una vez aprobado y publicado el documento presupuestario para cada ejercicio:</w:t>
      </w:r>
      <w:r>
        <w:rPr>
          <w:rFonts w:ascii="Times New Roman" w:eastAsia="Times New Roman" w:hAnsi="Times New Roman" w:cs="Times New Roman"/>
          <w:sz w:val="24"/>
        </w:rPr>
        <w:t xml:space="preserve"> </w:t>
      </w:r>
    </w:p>
    <w:tbl>
      <w:tblPr>
        <w:tblStyle w:val="TableGrid"/>
        <w:tblW w:w="9547" w:type="dxa"/>
        <w:tblInd w:w="23" w:type="dxa"/>
        <w:tblCellMar>
          <w:top w:w="0" w:type="dxa"/>
          <w:left w:w="73" w:type="dxa"/>
          <w:bottom w:w="0" w:type="dxa"/>
          <w:right w:w="115" w:type="dxa"/>
        </w:tblCellMar>
        <w:tblLook w:val="04A0" w:firstRow="1" w:lastRow="0" w:firstColumn="1" w:lastColumn="0" w:noHBand="0" w:noVBand="1"/>
      </w:tblPr>
      <w:tblGrid>
        <w:gridCol w:w="6779"/>
        <w:gridCol w:w="2768"/>
      </w:tblGrid>
      <w:tr w:rsidR="00BE7D30">
        <w:trPr>
          <w:trHeight w:val="1110"/>
        </w:trPr>
        <w:tc>
          <w:tcPr>
            <w:tcW w:w="6779" w:type="dxa"/>
            <w:tcBorders>
              <w:top w:val="single" w:sz="6" w:space="0" w:color="00000A"/>
              <w:left w:val="single" w:sz="6" w:space="0" w:color="00000A"/>
              <w:bottom w:val="single" w:sz="6" w:space="0" w:color="00000A"/>
              <w:right w:val="single" w:sz="6" w:space="0" w:color="00000A"/>
            </w:tcBorders>
            <w:shd w:val="clear" w:color="auto" w:fill="993366"/>
            <w:vAlign w:val="center"/>
          </w:tcPr>
          <w:p w:rsidR="00BE7D30" w:rsidRDefault="00E21C20">
            <w:pPr>
              <w:spacing w:after="0" w:line="259" w:lineRule="auto"/>
              <w:ind w:left="402" w:firstLine="0"/>
              <w:jc w:val="center"/>
            </w:pPr>
            <w:r>
              <w:rPr>
                <w:b/>
                <w:color w:val="E6E6E6"/>
              </w:rPr>
              <w:t>SERVICIOS ENCOMENDADOS</w:t>
            </w:r>
            <w:r>
              <w:rPr>
                <w:rFonts w:ascii="Times New Roman" w:eastAsia="Times New Roman" w:hAnsi="Times New Roman" w:cs="Times New Roman"/>
                <w:sz w:val="24"/>
              </w:rPr>
              <w:t xml:space="preserve"> </w:t>
            </w:r>
          </w:p>
        </w:tc>
        <w:tc>
          <w:tcPr>
            <w:tcW w:w="2768" w:type="dxa"/>
            <w:tcBorders>
              <w:top w:val="single" w:sz="6" w:space="0" w:color="00000A"/>
              <w:left w:val="single" w:sz="6" w:space="0" w:color="00000A"/>
              <w:bottom w:val="single" w:sz="6" w:space="0" w:color="00000A"/>
              <w:right w:val="single" w:sz="6" w:space="0" w:color="00000A"/>
            </w:tcBorders>
            <w:shd w:val="clear" w:color="auto" w:fill="993366"/>
            <w:vAlign w:val="center"/>
          </w:tcPr>
          <w:p w:rsidR="00BE7D30" w:rsidRDefault="00E21C20">
            <w:pPr>
              <w:spacing w:after="0" w:line="259" w:lineRule="auto"/>
              <w:ind w:left="412" w:firstLine="0"/>
              <w:jc w:val="center"/>
            </w:pPr>
            <w:r>
              <w:rPr>
                <w:b/>
                <w:color w:val="E6E6E6"/>
              </w:rPr>
              <w:t xml:space="preserve">APORTACIÓN </w:t>
            </w:r>
          </w:p>
          <w:p w:rsidR="00BE7D30" w:rsidRDefault="00E21C20">
            <w:pPr>
              <w:spacing w:after="0" w:line="259" w:lineRule="auto"/>
              <w:ind w:left="510" w:hanging="38"/>
            </w:pPr>
            <w:r>
              <w:rPr>
                <w:b/>
                <w:color w:val="E6E6E6"/>
              </w:rPr>
              <w:t>ESTIMADA POR SERVICIO 2022</w:t>
            </w:r>
            <w:r>
              <w:rPr>
                <w:rFonts w:ascii="Times New Roman" w:eastAsia="Times New Roman" w:hAnsi="Times New Roman" w:cs="Times New Roman"/>
                <w:sz w:val="24"/>
              </w:rPr>
              <w:t xml:space="preserve"> </w:t>
            </w:r>
          </w:p>
        </w:tc>
      </w:tr>
      <w:tr w:rsidR="00BE7D30">
        <w:trPr>
          <w:trHeight w:val="667"/>
        </w:trPr>
        <w:tc>
          <w:tcPr>
            <w:tcW w:w="6779" w:type="dxa"/>
            <w:tcBorders>
              <w:top w:val="single" w:sz="6" w:space="0" w:color="00000A"/>
              <w:left w:val="single" w:sz="6" w:space="0" w:color="00000A"/>
              <w:bottom w:val="single" w:sz="6" w:space="0" w:color="00000A"/>
              <w:right w:val="single" w:sz="6" w:space="0" w:color="00000A"/>
            </w:tcBorders>
            <w:vAlign w:val="center"/>
          </w:tcPr>
          <w:p w:rsidR="00BE7D30" w:rsidRDefault="00E21C20">
            <w:pPr>
              <w:spacing w:after="0" w:line="259" w:lineRule="auto"/>
              <w:ind w:left="0" w:firstLine="0"/>
              <w:jc w:val="left"/>
            </w:pPr>
            <w:r>
              <w:t xml:space="preserve">SAD </w:t>
            </w:r>
          </w:p>
        </w:tc>
        <w:tc>
          <w:tcPr>
            <w:tcW w:w="2768" w:type="dxa"/>
            <w:tcBorders>
              <w:top w:val="single" w:sz="6" w:space="0" w:color="00000A"/>
              <w:left w:val="single" w:sz="6" w:space="0" w:color="00000A"/>
              <w:bottom w:val="single" w:sz="6" w:space="0" w:color="00000A"/>
              <w:right w:val="single" w:sz="6" w:space="0" w:color="00000A"/>
            </w:tcBorders>
            <w:vAlign w:val="center"/>
          </w:tcPr>
          <w:p w:rsidR="00BE7D30" w:rsidRDefault="00E21C20">
            <w:pPr>
              <w:spacing w:after="0" w:line="259" w:lineRule="auto"/>
              <w:ind w:left="412" w:firstLine="0"/>
              <w:jc w:val="center"/>
            </w:pPr>
            <w:r>
              <w:t xml:space="preserve">450.116,08 € </w:t>
            </w:r>
          </w:p>
        </w:tc>
      </w:tr>
      <w:tr w:rsidR="00BE7D30">
        <w:trPr>
          <w:trHeight w:val="638"/>
        </w:trPr>
        <w:tc>
          <w:tcPr>
            <w:tcW w:w="6779" w:type="dxa"/>
            <w:tcBorders>
              <w:top w:val="single" w:sz="6" w:space="0" w:color="00000A"/>
              <w:left w:val="single" w:sz="6" w:space="0" w:color="00000A"/>
              <w:bottom w:val="single" w:sz="6" w:space="0" w:color="00000A"/>
              <w:right w:val="single" w:sz="6" w:space="0" w:color="00000A"/>
            </w:tcBorders>
            <w:vAlign w:val="center"/>
          </w:tcPr>
          <w:p w:rsidR="00BE7D30" w:rsidRDefault="00E21C20">
            <w:pPr>
              <w:spacing w:after="0" w:line="259" w:lineRule="auto"/>
              <w:ind w:left="0" w:firstLine="0"/>
              <w:jc w:val="left"/>
            </w:pPr>
            <w:r>
              <w:t xml:space="preserve">LIMP. Y CONSERJERÍA </w:t>
            </w:r>
          </w:p>
        </w:tc>
        <w:tc>
          <w:tcPr>
            <w:tcW w:w="2768" w:type="dxa"/>
            <w:tcBorders>
              <w:top w:val="single" w:sz="6" w:space="0" w:color="00000A"/>
              <w:left w:val="single" w:sz="6" w:space="0" w:color="00000A"/>
              <w:bottom w:val="single" w:sz="6" w:space="0" w:color="00000A"/>
              <w:right w:val="single" w:sz="6" w:space="0" w:color="00000A"/>
            </w:tcBorders>
            <w:vAlign w:val="center"/>
          </w:tcPr>
          <w:p w:rsidR="00BE7D30" w:rsidRDefault="00E21C20">
            <w:pPr>
              <w:spacing w:after="0" w:line="259" w:lineRule="auto"/>
              <w:ind w:left="414" w:firstLine="0"/>
              <w:jc w:val="center"/>
            </w:pPr>
            <w:r>
              <w:t xml:space="preserve">486.132,02 € </w:t>
            </w:r>
          </w:p>
        </w:tc>
      </w:tr>
      <w:tr w:rsidR="00BE7D30">
        <w:trPr>
          <w:trHeight w:val="636"/>
        </w:trPr>
        <w:tc>
          <w:tcPr>
            <w:tcW w:w="6779" w:type="dxa"/>
            <w:tcBorders>
              <w:top w:val="single" w:sz="6" w:space="0" w:color="00000A"/>
              <w:left w:val="single" w:sz="6" w:space="0" w:color="00000A"/>
              <w:bottom w:val="single" w:sz="6" w:space="0" w:color="00000A"/>
              <w:right w:val="single" w:sz="6" w:space="0" w:color="00000A"/>
            </w:tcBorders>
            <w:vAlign w:val="center"/>
          </w:tcPr>
          <w:p w:rsidR="00BE7D30" w:rsidRDefault="00E21C20">
            <w:pPr>
              <w:spacing w:after="0" w:line="259" w:lineRule="auto"/>
              <w:ind w:left="0" w:firstLine="0"/>
              <w:jc w:val="left"/>
            </w:pPr>
            <w:r>
              <w:t xml:space="preserve">CENTRO ALFARERO </w:t>
            </w:r>
          </w:p>
        </w:tc>
        <w:tc>
          <w:tcPr>
            <w:tcW w:w="2768" w:type="dxa"/>
            <w:tcBorders>
              <w:top w:val="single" w:sz="6" w:space="0" w:color="00000A"/>
              <w:left w:val="single" w:sz="6" w:space="0" w:color="00000A"/>
              <w:bottom w:val="single" w:sz="6" w:space="0" w:color="00000A"/>
              <w:right w:val="single" w:sz="6" w:space="0" w:color="00000A"/>
            </w:tcBorders>
            <w:vAlign w:val="center"/>
          </w:tcPr>
          <w:p w:rsidR="00BE7D30" w:rsidRDefault="00E21C20">
            <w:pPr>
              <w:spacing w:after="0" w:line="259" w:lineRule="auto"/>
              <w:ind w:left="412" w:firstLine="0"/>
              <w:jc w:val="center"/>
            </w:pPr>
            <w:r>
              <w:t xml:space="preserve">56.348,78 € </w:t>
            </w:r>
          </w:p>
        </w:tc>
      </w:tr>
      <w:tr w:rsidR="00BE7D30">
        <w:trPr>
          <w:trHeight w:val="639"/>
        </w:trPr>
        <w:tc>
          <w:tcPr>
            <w:tcW w:w="6779" w:type="dxa"/>
            <w:tcBorders>
              <w:top w:val="single" w:sz="6" w:space="0" w:color="00000A"/>
              <w:left w:val="single" w:sz="6" w:space="0" w:color="00000A"/>
              <w:bottom w:val="single" w:sz="6" w:space="0" w:color="00000A"/>
              <w:right w:val="single" w:sz="6" w:space="0" w:color="00000A"/>
            </w:tcBorders>
            <w:vAlign w:val="center"/>
          </w:tcPr>
          <w:p w:rsidR="00BE7D30" w:rsidRDefault="00E21C20">
            <w:pPr>
              <w:spacing w:after="0" w:line="259" w:lineRule="auto"/>
              <w:ind w:left="0" w:firstLine="0"/>
              <w:jc w:val="left"/>
            </w:pPr>
            <w:r>
              <w:t xml:space="preserve">RADIO </w:t>
            </w:r>
          </w:p>
        </w:tc>
        <w:tc>
          <w:tcPr>
            <w:tcW w:w="2768" w:type="dxa"/>
            <w:tcBorders>
              <w:top w:val="single" w:sz="6" w:space="0" w:color="00000A"/>
              <w:left w:val="single" w:sz="6" w:space="0" w:color="00000A"/>
              <w:bottom w:val="single" w:sz="6" w:space="0" w:color="00000A"/>
              <w:right w:val="single" w:sz="6" w:space="0" w:color="00000A"/>
            </w:tcBorders>
            <w:vAlign w:val="center"/>
          </w:tcPr>
          <w:p w:rsidR="00BE7D30" w:rsidRDefault="00E21C20">
            <w:pPr>
              <w:spacing w:after="0" w:line="259" w:lineRule="auto"/>
              <w:ind w:left="412" w:firstLine="0"/>
              <w:jc w:val="center"/>
            </w:pPr>
            <w:r>
              <w:t xml:space="preserve">92.649,82 € </w:t>
            </w:r>
          </w:p>
        </w:tc>
      </w:tr>
      <w:tr w:rsidR="00BE7D30">
        <w:trPr>
          <w:trHeight w:val="638"/>
        </w:trPr>
        <w:tc>
          <w:tcPr>
            <w:tcW w:w="6779" w:type="dxa"/>
            <w:tcBorders>
              <w:top w:val="single" w:sz="6" w:space="0" w:color="00000A"/>
              <w:left w:val="single" w:sz="6" w:space="0" w:color="00000A"/>
              <w:bottom w:val="single" w:sz="6" w:space="0" w:color="00000A"/>
              <w:right w:val="single" w:sz="6" w:space="0" w:color="00000A"/>
            </w:tcBorders>
            <w:vAlign w:val="center"/>
          </w:tcPr>
          <w:p w:rsidR="00BE7D30" w:rsidRDefault="00E21C20">
            <w:pPr>
              <w:spacing w:after="0" w:line="259" w:lineRule="auto"/>
              <w:ind w:left="0" w:firstLine="0"/>
              <w:jc w:val="left"/>
            </w:pPr>
            <w:r>
              <w:t xml:space="preserve">PISCINA MUNICIPAL </w:t>
            </w:r>
          </w:p>
        </w:tc>
        <w:tc>
          <w:tcPr>
            <w:tcW w:w="2768" w:type="dxa"/>
            <w:tcBorders>
              <w:top w:val="single" w:sz="6" w:space="0" w:color="00000A"/>
              <w:left w:val="single" w:sz="6" w:space="0" w:color="00000A"/>
              <w:bottom w:val="single" w:sz="6" w:space="0" w:color="00000A"/>
              <w:right w:val="single" w:sz="6" w:space="0" w:color="00000A"/>
            </w:tcBorders>
            <w:vAlign w:val="center"/>
          </w:tcPr>
          <w:p w:rsidR="00BE7D30" w:rsidRDefault="00E21C20">
            <w:pPr>
              <w:spacing w:after="0" w:line="259" w:lineRule="auto"/>
              <w:ind w:left="42" w:firstLine="0"/>
              <w:jc w:val="center"/>
            </w:pPr>
            <w:r>
              <w:t xml:space="preserve">73.661,14 € </w:t>
            </w:r>
          </w:p>
        </w:tc>
      </w:tr>
      <w:tr w:rsidR="00BE7D30">
        <w:trPr>
          <w:trHeight w:val="636"/>
        </w:trPr>
        <w:tc>
          <w:tcPr>
            <w:tcW w:w="6779" w:type="dxa"/>
            <w:tcBorders>
              <w:top w:val="single" w:sz="6" w:space="0" w:color="00000A"/>
              <w:left w:val="single" w:sz="6" w:space="0" w:color="00000A"/>
              <w:bottom w:val="single" w:sz="6" w:space="0" w:color="00000A"/>
              <w:right w:val="single" w:sz="6" w:space="0" w:color="00000A"/>
            </w:tcBorders>
            <w:vAlign w:val="center"/>
          </w:tcPr>
          <w:p w:rsidR="00BE7D30" w:rsidRDefault="00E21C20">
            <w:pPr>
              <w:spacing w:after="0" w:line="259" w:lineRule="auto"/>
              <w:ind w:left="0" w:firstLine="0"/>
              <w:jc w:val="left"/>
            </w:pPr>
            <w:r>
              <w:t xml:space="preserve">GESTIÓN ESCUELAS DEPORTIVAS </w:t>
            </w:r>
          </w:p>
        </w:tc>
        <w:tc>
          <w:tcPr>
            <w:tcW w:w="2768" w:type="dxa"/>
            <w:tcBorders>
              <w:top w:val="single" w:sz="6" w:space="0" w:color="00000A"/>
              <w:left w:val="single" w:sz="6" w:space="0" w:color="00000A"/>
              <w:bottom w:val="single" w:sz="6" w:space="0" w:color="00000A"/>
              <w:right w:val="single" w:sz="6" w:space="0" w:color="00000A"/>
            </w:tcBorders>
            <w:vAlign w:val="center"/>
          </w:tcPr>
          <w:p w:rsidR="00BE7D30" w:rsidRDefault="00E21C20">
            <w:pPr>
              <w:spacing w:after="0" w:line="259" w:lineRule="auto"/>
              <w:ind w:left="42" w:firstLine="0"/>
              <w:jc w:val="center"/>
            </w:pPr>
            <w:r>
              <w:t xml:space="preserve">26.050,15 € </w:t>
            </w:r>
          </w:p>
        </w:tc>
      </w:tr>
      <w:tr w:rsidR="00BE7D30">
        <w:trPr>
          <w:trHeight w:val="636"/>
        </w:trPr>
        <w:tc>
          <w:tcPr>
            <w:tcW w:w="6779" w:type="dxa"/>
            <w:tcBorders>
              <w:top w:val="single" w:sz="6" w:space="0" w:color="00000A"/>
              <w:left w:val="single" w:sz="6" w:space="0" w:color="00000A"/>
              <w:bottom w:val="single" w:sz="6" w:space="0" w:color="00000A"/>
              <w:right w:val="single" w:sz="6" w:space="0" w:color="00000A"/>
            </w:tcBorders>
            <w:vAlign w:val="center"/>
          </w:tcPr>
          <w:p w:rsidR="00BE7D30" w:rsidRDefault="00E21C20">
            <w:pPr>
              <w:spacing w:after="0" w:line="259" w:lineRule="auto"/>
              <w:ind w:left="0" w:firstLine="0"/>
              <w:jc w:val="left"/>
            </w:pPr>
            <w:r>
              <w:t xml:space="preserve">PLAYA </w:t>
            </w:r>
          </w:p>
        </w:tc>
        <w:tc>
          <w:tcPr>
            <w:tcW w:w="2768" w:type="dxa"/>
            <w:tcBorders>
              <w:top w:val="single" w:sz="6" w:space="0" w:color="00000A"/>
              <w:left w:val="single" w:sz="6" w:space="0" w:color="00000A"/>
              <w:bottom w:val="single" w:sz="6" w:space="0" w:color="00000A"/>
              <w:right w:val="single" w:sz="6" w:space="0" w:color="00000A"/>
            </w:tcBorders>
            <w:vAlign w:val="center"/>
          </w:tcPr>
          <w:p w:rsidR="00BE7D30" w:rsidRDefault="00E21C20">
            <w:pPr>
              <w:spacing w:after="0" w:line="259" w:lineRule="auto"/>
              <w:ind w:left="42" w:firstLine="0"/>
              <w:jc w:val="center"/>
            </w:pPr>
            <w:r>
              <w:t xml:space="preserve">12.456,46 € </w:t>
            </w:r>
          </w:p>
        </w:tc>
      </w:tr>
      <w:tr w:rsidR="00BE7D30">
        <w:trPr>
          <w:trHeight w:val="641"/>
        </w:trPr>
        <w:tc>
          <w:tcPr>
            <w:tcW w:w="6779" w:type="dxa"/>
            <w:tcBorders>
              <w:top w:val="single" w:sz="6" w:space="0" w:color="00000A"/>
              <w:left w:val="single" w:sz="6" w:space="0" w:color="00000A"/>
              <w:bottom w:val="single" w:sz="6" w:space="0" w:color="00000A"/>
              <w:right w:val="single" w:sz="6" w:space="0" w:color="00000A"/>
            </w:tcBorders>
            <w:vAlign w:val="center"/>
          </w:tcPr>
          <w:p w:rsidR="00BE7D30" w:rsidRDefault="00E21C20">
            <w:pPr>
              <w:spacing w:after="0" w:line="259" w:lineRule="auto"/>
              <w:ind w:left="0" w:firstLine="0"/>
              <w:jc w:val="left"/>
            </w:pPr>
            <w:r>
              <w:t xml:space="preserve">PLAN DE ACCIÓN </w:t>
            </w:r>
          </w:p>
        </w:tc>
        <w:tc>
          <w:tcPr>
            <w:tcW w:w="2768" w:type="dxa"/>
            <w:tcBorders>
              <w:top w:val="single" w:sz="6" w:space="0" w:color="00000A"/>
              <w:left w:val="single" w:sz="6" w:space="0" w:color="00000A"/>
              <w:bottom w:val="single" w:sz="6" w:space="0" w:color="00000A"/>
              <w:right w:val="single" w:sz="6" w:space="0" w:color="00000A"/>
            </w:tcBorders>
            <w:vAlign w:val="center"/>
          </w:tcPr>
          <w:p w:rsidR="00BE7D30" w:rsidRDefault="00E21C20">
            <w:pPr>
              <w:spacing w:after="0" w:line="259" w:lineRule="auto"/>
              <w:ind w:left="42" w:firstLine="0"/>
              <w:jc w:val="center"/>
            </w:pPr>
            <w:r>
              <w:t xml:space="preserve">115.000,00 € </w:t>
            </w:r>
          </w:p>
        </w:tc>
      </w:tr>
      <w:tr w:rsidR="00BE7D30">
        <w:trPr>
          <w:trHeight w:val="606"/>
        </w:trPr>
        <w:tc>
          <w:tcPr>
            <w:tcW w:w="6779" w:type="dxa"/>
            <w:tcBorders>
              <w:top w:val="single" w:sz="6" w:space="0" w:color="00000A"/>
              <w:left w:val="single" w:sz="6" w:space="0" w:color="00000A"/>
              <w:bottom w:val="single" w:sz="6" w:space="0" w:color="00000A"/>
              <w:right w:val="single" w:sz="6" w:space="0" w:color="00000A"/>
            </w:tcBorders>
            <w:shd w:val="clear" w:color="auto" w:fill="993366"/>
            <w:vAlign w:val="center"/>
          </w:tcPr>
          <w:p w:rsidR="00BE7D30" w:rsidRDefault="00E21C20">
            <w:pPr>
              <w:spacing w:after="0" w:line="259" w:lineRule="auto"/>
              <w:ind w:left="34" w:firstLine="0"/>
              <w:jc w:val="center"/>
            </w:pPr>
            <w:r>
              <w:rPr>
                <w:b/>
                <w:color w:val="E6E6E6"/>
              </w:rPr>
              <w:t>TOTAL</w:t>
            </w:r>
            <w:r>
              <w:rPr>
                <w:rFonts w:ascii="Times New Roman" w:eastAsia="Times New Roman" w:hAnsi="Times New Roman" w:cs="Times New Roman"/>
                <w:sz w:val="24"/>
              </w:rPr>
              <w:t xml:space="preserve"> </w:t>
            </w:r>
          </w:p>
        </w:tc>
        <w:tc>
          <w:tcPr>
            <w:tcW w:w="2768" w:type="dxa"/>
            <w:tcBorders>
              <w:top w:val="single" w:sz="6" w:space="0" w:color="00000A"/>
              <w:left w:val="single" w:sz="6" w:space="0" w:color="00000A"/>
              <w:bottom w:val="single" w:sz="6" w:space="0" w:color="00000A"/>
              <w:right w:val="single" w:sz="6" w:space="0" w:color="00000A"/>
            </w:tcBorders>
            <w:shd w:val="clear" w:color="auto" w:fill="993366"/>
            <w:vAlign w:val="center"/>
          </w:tcPr>
          <w:p w:rsidR="00BE7D30" w:rsidRDefault="00E21C20">
            <w:pPr>
              <w:spacing w:after="0" w:line="259" w:lineRule="auto"/>
              <w:ind w:left="42" w:firstLine="0"/>
              <w:jc w:val="center"/>
            </w:pPr>
            <w:r>
              <w:rPr>
                <w:b/>
                <w:color w:val="FFFFFF"/>
              </w:rPr>
              <w:t>1.312.414,45 €</w:t>
            </w:r>
            <w:r>
              <w:rPr>
                <w:rFonts w:ascii="Times New Roman" w:eastAsia="Times New Roman" w:hAnsi="Times New Roman" w:cs="Times New Roman"/>
                <w:sz w:val="24"/>
              </w:rPr>
              <w:t xml:space="preserve"> </w:t>
            </w:r>
          </w:p>
        </w:tc>
      </w:tr>
    </w:tbl>
    <w:p w:rsidR="00BE7D30" w:rsidRDefault="00E21C20">
      <w:pPr>
        <w:spacing w:after="0" w:line="259" w:lineRule="auto"/>
        <w:ind w:left="14" w:firstLine="0"/>
        <w:jc w:val="left"/>
      </w:pPr>
      <w:r>
        <w:t xml:space="preserve"> </w:t>
      </w:r>
    </w:p>
    <w:p w:rsidR="00BE7D30" w:rsidRDefault="00E21C20">
      <w:pPr>
        <w:ind w:left="9" w:right="110"/>
      </w:pPr>
      <w:r>
        <w:t xml:space="preserve">Y por entidades: </w:t>
      </w:r>
    </w:p>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75347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5598" name="Group 29559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7547" name="Rectangle 17547"/>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7548" name="Rectangle 17548"/>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90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5598" style="width:12.7031pt;height:279.594pt;position:absolute;mso-position-horizontal-relative:page;mso-position-horizontal:absolute;margin-left:682.278pt;mso-position-vertical-relative:page;margin-top:532.326pt;" coordsize="1613,35508">
                <v:rect id="Rectangle 17547"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7548"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90 de 180 </w:t>
                        </w:r>
                      </w:p>
                    </w:txbxContent>
                  </v:textbox>
                </v:rect>
                <w10:wrap type="square"/>
              </v:group>
            </w:pict>
          </mc:Fallback>
        </mc:AlternateContent>
      </w:r>
      <w:r>
        <w:t xml:space="preserve"> </w:t>
      </w:r>
    </w:p>
    <w:tbl>
      <w:tblPr>
        <w:tblStyle w:val="TableGrid"/>
        <w:tblW w:w="9545" w:type="dxa"/>
        <w:tblInd w:w="16" w:type="dxa"/>
        <w:tblCellMar>
          <w:top w:w="152" w:type="dxa"/>
          <w:left w:w="73" w:type="dxa"/>
          <w:bottom w:w="0" w:type="dxa"/>
          <w:right w:w="276" w:type="dxa"/>
        </w:tblCellMar>
        <w:tblLook w:val="04A0" w:firstRow="1" w:lastRow="0" w:firstColumn="1" w:lastColumn="0" w:noHBand="0" w:noVBand="1"/>
      </w:tblPr>
      <w:tblGrid>
        <w:gridCol w:w="6778"/>
        <w:gridCol w:w="2767"/>
      </w:tblGrid>
      <w:tr w:rsidR="00BE7D30">
        <w:trPr>
          <w:trHeight w:val="1110"/>
        </w:trPr>
        <w:tc>
          <w:tcPr>
            <w:tcW w:w="6778" w:type="dxa"/>
            <w:tcBorders>
              <w:top w:val="single" w:sz="6" w:space="0" w:color="00000A"/>
              <w:left w:val="single" w:sz="6" w:space="0" w:color="00000A"/>
              <w:bottom w:val="single" w:sz="6" w:space="0" w:color="00000A"/>
              <w:right w:val="single" w:sz="6" w:space="0" w:color="00000A"/>
            </w:tcBorders>
            <w:shd w:val="clear" w:color="auto" w:fill="993366"/>
            <w:vAlign w:val="center"/>
          </w:tcPr>
          <w:p w:rsidR="00BE7D30" w:rsidRDefault="00E21C20">
            <w:pPr>
              <w:spacing w:after="0" w:line="259" w:lineRule="auto"/>
              <w:ind w:left="193" w:firstLine="0"/>
              <w:jc w:val="center"/>
            </w:pPr>
            <w:r>
              <w:rPr>
                <w:b/>
                <w:color w:val="E6E6E6"/>
              </w:rPr>
              <w:t>ENTIDADES DEPENDIENTES</w:t>
            </w:r>
            <w:r>
              <w:rPr>
                <w:rFonts w:ascii="Times New Roman" w:eastAsia="Times New Roman" w:hAnsi="Times New Roman" w:cs="Times New Roman"/>
                <w:sz w:val="24"/>
              </w:rPr>
              <w:t xml:space="preserve"> </w:t>
            </w:r>
          </w:p>
        </w:tc>
        <w:tc>
          <w:tcPr>
            <w:tcW w:w="2767" w:type="dxa"/>
            <w:tcBorders>
              <w:top w:val="single" w:sz="6" w:space="0" w:color="00000A"/>
              <w:left w:val="single" w:sz="6" w:space="0" w:color="00000A"/>
              <w:bottom w:val="single" w:sz="6" w:space="0" w:color="00000A"/>
              <w:right w:val="single" w:sz="6" w:space="0" w:color="00000A"/>
            </w:tcBorders>
            <w:shd w:val="clear" w:color="auto" w:fill="993366"/>
            <w:vAlign w:val="center"/>
          </w:tcPr>
          <w:p w:rsidR="00BE7D30" w:rsidRDefault="00E21C20">
            <w:pPr>
              <w:spacing w:after="0" w:line="259" w:lineRule="auto"/>
              <w:ind w:left="206" w:firstLine="0"/>
              <w:jc w:val="center"/>
            </w:pPr>
            <w:r>
              <w:rPr>
                <w:b/>
                <w:color w:val="E6E6E6"/>
              </w:rPr>
              <w:t xml:space="preserve">APORTACIÓN </w:t>
            </w:r>
          </w:p>
          <w:p w:rsidR="00BE7D30" w:rsidRDefault="00E21C20">
            <w:pPr>
              <w:spacing w:after="0" w:line="259" w:lineRule="auto"/>
              <w:ind w:left="511" w:hanging="38"/>
            </w:pPr>
            <w:r>
              <w:rPr>
                <w:b/>
                <w:color w:val="E6E6E6"/>
              </w:rPr>
              <w:t>ESTIMADA POR SERVICIO 2022</w:t>
            </w:r>
            <w:r>
              <w:rPr>
                <w:rFonts w:ascii="Times New Roman" w:eastAsia="Times New Roman" w:hAnsi="Times New Roman" w:cs="Times New Roman"/>
                <w:sz w:val="24"/>
              </w:rPr>
              <w:t xml:space="preserve"> </w:t>
            </w:r>
          </w:p>
        </w:tc>
      </w:tr>
      <w:tr w:rsidR="00BE7D30">
        <w:trPr>
          <w:trHeight w:val="922"/>
        </w:trPr>
        <w:tc>
          <w:tcPr>
            <w:tcW w:w="6778" w:type="dxa"/>
            <w:tcBorders>
              <w:top w:val="single" w:sz="6" w:space="0" w:color="00000A"/>
              <w:left w:val="single" w:sz="6" w:space="0" w:color="00000A"/>
              <w:bottom w:val="single" w:sz="6" w:space="0" w:color="00000A"/>
              <w:right w:val="single" w:sz="6" w:space="0" w:color="00000A"/>
            </w:tcBorders>
            <w:vAlign w:val="center"/>
          </w:tcPr>
          <w:p w:rsidR="00BE7D30" w:rsidRDefault="00E21C20">
            <w:pPr>
              <w:spacing w:after="0" w:line="259" w:lineRule="auto"/>
              <w:ind w:left="0" w:firstLine="0"/>
              <w:jc w:val="left"/>
            </w:pPr>
            <w:r>
              <w:t>Entidad Pública Empresarial de Gestión de Empresas y Servicios Públicos del Ayuntamiento de Candelaria (Epelcan)</w:t>
            </w:r>
            <w:r>
              <w:rPr>
                <w:rFonts w:ascii="Times New Roman" w:eastAsia="Times New Roman" w:hAnsi="Times New Roman" w:cs="Times New Roman"/>
                <w:sz w:val="24"/>
              </w:rPr>
              <w:t xml:space="preserve"> </w:t>
            </w:r>
          </w:p>
        </w:tc>
        <w:tc>
          <w:tcPr>
            <w:tcW w:w="2767" w:type="dxa"/>
            <w:tcBorders>
              <w:top w:val="single" w:sz="6" w:space="0" w:color="00000A"/>
              <w:left w:val="single" w:sz="6" w:space="0" w:color="00000A"/>
              <w:bottom w:val="single" w:sz="6" w:space="0" w:color="00000A"/>
              <w:right w:val="single" w:sz="6" w:space="0" w:color="00000A"/>
            </w:tcBorders>
          </w:tcPr>
          <w:p w:rsidR="00BE7D30" w:rsidRDefault="00E21C20">
            <w:pPr>
              <w:spacing w:after="0" w:line="259" w:lineRule="auto"/>
              <w:ind w:left="208" w:firstLine="0"/>
              <w:jc w:val="center"/>
            </w:pPr>
            <w:r>
              <w:t xml:space="preserve">457.255,50 € </w:t>
            </w:r>
          </w:p>
        </w:tc>
      </w:tr>
      <w:tr w:rsidR="00BE7D30">
        <w:trPr>
          <w:trHeight w:val="890"/>
        </w:trPr>
        <w:tc>
          <w:tcPr>
            <w:tcW w:w="6778" w:type="dxa"/>
            <w:tcBorders>
              <w:top w:val="single" w:sz="6" w:space="0" w:color="00000A"/>
              <w:left w:val="single" w:sz="6" w:space="0" w:color="00000A"/>
              <w:bottom w:val="single" w:sz="6" w:space="0" w:color="00000A"/>
              <w:right w:val="single" w:sz="6" w:space="0" w:color="00000A"/>
            </w:tcBorders>
            <w:vAlign w:val="center"/>
          </w:tcPr>
          <w:p w:rsidR="00BE7D30" w:rsidRDefault="00E21C20">
            <w:pPr>
              <w:spacing w:after="0" w:line="259" w:lineRule="auto"/>
              <w:ind w:left="0" w:firstLine="0"/>
              <w:jc w:val="left"/>
            </w:pPr>
            <w:r>
              <w:t>Sociedad Municipal de Viviendas y Servicios Municipales de Candelaria S.L.U.</w:t>
            </w:r>
            <w:r>
              <w:rPr>
                <w:rFonts w:ascii="Times New Roman" w:eastAsia="Times New Roman" w:hAnsi="Times New Roman" w:cs="Times New Roman"/>
                <w:sz w:val="24"/>
              </w:rPr>
              <w:t xml:space="preserve"> </w:t>
            </w:r>
          </w:p>
        </w:tc>
        <w:tc>
          <w:tcPr>
            <w:tcW w:w="2767" w:type="dxa"/>
            <w:tcBorders>
              <w:top w:val="single" w:sz="6" w:space="0" w:color="00000A"/>
              <w:left w:val="single" w:sz="6" w:space="0" w:color="00000A"/>
              <w:bottom w:val="single" w:sz="6" w:space="0" w:color="00000A"/>
              <w:right w:val="single" w:sz="6" w:space="0" w:color="00000A"/>
            </w:tcBorders>
          </w:tcPr>
          <w:p w:rsidR="00BE7D30" w:rsidRDefault="00E21C20">
            <w:pPr>
              <w:spacing w:after="0" w:line="259" w:lineRule="auto"/>
              <w:ind w:left="208" w:firstLine="0"/>
              <w:jc w:val="center"/>
            </w:pPr>
            <w:r>
              <w:t xml:space="preserve">740.158,95 € </w:t>
            </w:r>
          </w:p>
        </w:tc>
      </w:tr>
      <w:tr w:rsidR="00BE7D30">
        <w:trPr>
          <w:trHeight w:val="667"/>
        </w:trPr>
        <w:tc>
          <w:tcPr>
            <w:tcW w:w="6778" w:type="dxa"/>
            <w:tcBorders>
              <w:top w:val="single" w:sz="6" w:space="0" w:color="00000A"/>
              <w:left w:val="single" w:sz="6" w:space="0" w:color="00000A"/>
              <w:bottom w:val="single" w:sz="31" w:space="0" w:color="993366"/>
              <w:right w:val="single" w:sz="6" w:space="0" w:color="00000A"/>
            </w:tcBorders>
            <w:vAlign w:val="center"/>
          </w:tcPr>
          <w:p w:rsidR="00BE7D30" w:rsidRDefault="00E21C20">
            <w:pPr>
              <w:spacing w:after="0" w:line="259" w:lineRule="auto"/>
              <w:ind w:left="0" w:firstLine="0"/>
              <w:jc w:val="left"/>
            </w:pPr>
            <w:r>
              <w:t>Fundación Candelaria Solidaria (Candesol)</w:t>
            </w:r>
            <w:r>
              <w:rPr>
                <w:rFonts w:ascii="Times New Roman" w:eastAsia="Times New Roman" w:hAnsi="Times New Roman" w:cs="Times New Roman"/>
                <w:sz w:val="24"/>
              </w:rPr>
              <w:t xml:space="preserve"> </w:t>
            </w:r>
          </w:p>
        </w:tc>
        <w:tc>
          <w:tcPr>
            <w:tcW w:w="2767" w:type="dxa"/>
            <w:tcBorders>
              <w:top w:val="single" w:sz="6" w:space="0" w:color="00000A"/>
              <w:left w:val="single" w:sz="6" w:space="0" w:color="00000A"/>
              <w:bottom w:val="single" w:sz="31" w:space="0" w:color="993366"/>
              <w:right w:val="single" w:sz="6" w:space="0" w:color="00000A"/>
            </w:tcBorders>
            <w:vAlign w:val="center"/>
          </w:tcPr>
          <w:p w:rsidR="00BE7D30" w:rsidRDefault="00E21C20">
            <w:pPr>
              <w:spacing w:after="0" w:line="259" w:lineRule="auto"/>
              <w:ind w:left="206" w:firstLine="0"/>
              <w:jc w:val="center"/>
            </w:pPr>
            <w:r>
              <w:t xml:space="preserve">115.000,00 € </w:t>
            </w:r>
          </w:p>
        </w:tc>
      </w:tr>
      <w:tr w:rsidR="00BE7D30">
        <w:trPr>
          <w:trHeight w:val="577"/>
        </w:trPr>
        <w:tc>
          <w:tcPr>
            <w:tcW w:w="6778" w:type="dxa"/>
            <w:tcBorders>
              <w:top w:val="single" w:sz="31" w:space="0" w:color="993366"/>
              <w:left w:val="single" w:sz="6" w:space="0" w:color="00000A"/>
              <w:bottom w:val="single" w:sz="6" w:space="0" w:color="00000A"/>
              <w:right w:val="single" w:sz="6" w:space="0" w:color="00000A"/>
            </w:tcBorders>
            <w:shd w:val="clear" w:color="auto" w:fill="993366"/>
            <w:vAlign w:val="center"/>
          </w:tcPr>
          <w:p w:rsidR="00BE7D30" w:rsidRDefault="00E21C20">
            <w:pPr>
              <w:spacing w:after="0" w:line="259" w:lineRule="auto"/>
              <w:ind w:left="195" w:firstLine="0"/>
              <w:jc w:val="center"/>
            </w:pPr>
            <w:r>
              <w:rPr>
                <w:b/>
                <w:color w:val="E6E6E6"/>
              </w:rPr>
              <w:t>TOTAL</w:t>
            </w:r>
            <w:r>
              <w:rPr>
                <w:rFonts w:ascii="Times New Roman" w:eastAsia="Times New Roman" w:hAnsi="Times New Roman" w:cs="Times New Roman"/>
                <w:sz w:val="24"/>
              </w:rPr>
              <w:t xml:space="preserve"> </w:t>
            </w:r>
          </w:p>
        </w:tc>
        <w:tc>
          <w:tcPr>
            <w:tcW w:w="2767" w:type="dxa"/>
            <w:tcBorders>
              <w:top w:val="single" w:sz="31" w:space="0" w:color="993366"/>
              <w:left w:val="single" w:sz="6" w:space="0" w:color="00000A"/>
              <w:bottom w:val="single" w:sz="6" w:space="0" w:color="00000A"/>
              <w:right w:val="single" w:sz="6" w:space="0" w:color="00000A"/>
            </w:tcBorders>
            <w:shd w:val="clear" w:color="auto" w:fill="993366"/>
            <w:vAlign w:val="center"/>
          </w:tcPr>
          <w:p w:rsidR="00BE7D30" w:rsidRDefault="00E21C20">
            <w:pPr>
              <w:spacing w:after="0" w:line="259" w:lineRule="auto"/>
              <w:ind w:left="206" w:firstLine="0"/>
              <w:jc w:val="center"/>
            </w:pPr>
            <w:r>
              <w:rPr>
                <w:b/>
                <w:color w:val="FFFFFF"/>
              </w:rPr>
              <w:t>1.312.414,45 €</w:t>
            </w:r>
            <w:r>
              <w:rPr>
                <w:rFonts w:ascii="Times New Roman" w:eastAsia="Times New Roman" w:hAnsi="Times New Roman" w:cs="Times New Roman"/>
                <w:sz w:val="24"/>
              </w:rPr>
              <w:t xml:space="preserve"> </w:t>
            </w:r>
          </w:p>
        </w:tc>
      </w:tr>
    </w:tbl>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ind w:left="9" w:right="110"/>
      </w:pPr>
      <w:r>
        <w:t xml:space="preserve"> </w:t>
      </w:r>
      <w:r>
        <w:t xml:space="preserve">El abono de las citadas aportaciones, se realizarà trimestralmente con caràcter anticipado, prèvia presentación de las analíticas de costes, que pongan de manifiesto las transacciones y demàs hechos económicos realizados en el trimestre anterior.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rPr>
          <w:i/>
        </w:rPr>
        <w:t xml:space="preserve"> </w:t>
      </w:r>
    </w:p>
    <w:p w:rsidR="00BE7D30" w:rsidRDefault="00E21C20">
      <w:pPr>
        <w:ind w:left="-1" w:right="110" w:firstLine="708"/>
      </w:pPr>
      <w:r>
        <w:t xml:space="preserve">Por </w:t>
      </w:r>
      <w:r>
        <w:t xml:space="preserve">ello, esta Concejalía PROPONE al Pleno municipal, la adopción del presente ACUERDO: </w:t>
      </w:r>
    </w:p>
    <w:p w:rsidR="00BE7D30" w:rsidRDefault="00E21C20">
      <w:pPr>
        <w:spacing w:after="0" w:line="259" w:lineRule="auto"/>
        <w:ind w:left="14" w:firstLine="0"/>
        <w:jc w:val="left"/>
      </w:pPr>
      <w:r>
        <w:t xml:space="preserve"> </w:t>
      </w:r>
    </w:p>
    <w:p w:rsidR="00BE7D30" w:rsidRDefault="00E21C20">
      <w:pPr>
        <w:ind w:left="9" w:right="110"/>
      </w:pPr>
      <w:r>
        <w:rPr>
          <w:b/>
        </w:rPr>
        <w:t>Primero:</w:t>
      </w:r>
      <w:r>
        <w:t xml:space="preserve"> Aprobar el Contrato Programa sobre el marco de relaciones entre el Ayuntamiento de Candelaria, la Entidad Pública Empresarial “Gestión de Empresas y Servicios M</w:t>
      </w:r>
      <w:r>
        <w:t>unicipales del Ayuntamiento de la villa de Candelaria, la Sociedad Mercanti ”Empresa de Inserción de Viviendas y Servicios Municipales de Candelaria, SL y la Fundación “Candelaria Solidaria”, para el ejercicio 2022</w:t>
      </w:r>
      <w:r>
        <w:rPr>
          <w:b/>
        </w:rPr>
        <w:t>.</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9" w:right="110"/>
      </w:pPr>
      <w:r>
        <w:rPr>
          <w:b/>
        </w:rPr>
        <w:t>Segundo:</w:t>
      </w:r>
      <w:r>
        <w:t xml:space="preserve"> Notificar el presente acuerd</w:t>
      </w:r>
      <w:r>
        <w:t>o a la Entidad Pública Empresarial “Gestión de Empresas y Servicios Municipales del Ayuntamiento de la villa de Candelaria, la Sociedad Mercantil  ”Empresa de Inserción de Viviendas y Servicios Municipales de Candelaria, SL y la Fundación “Candelaria Solid</w:t>
      </w:r>
      <w:r>
        <w:t>aria”.</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6"/>
        <w:ind w:left="9" w:right="107"/>
      </w:pPr>
      <w:r>
        <w:rPr>
          <w:b/>
        </w:rPr>
        <w:t xml:space="preserve">DICTAMEN FAVORABLE DE LA COMISIÓN INFORMATIVA DE HACIENDA, RECURSOS HUMANOS Y SERVICIOS GENERALES DE 25 DE ABRIL DE 2022.  </w:t>
      </w:r>
    </w:p>
    <w:p w:rsidR="00BE7D30" w:rsidRDefault="00E21C20">
      <w:pPr>
        <w:spacing w:after="0" w:line="259" w:lineRule="auto"/>
        <w:ind w:left="14" w:firstLine="0"/>
        <w:jc w:val="left"/>
      </w:pPr>
      <w:r>
        <w:rPr>
          <w:b/>
        </w:rPr>
        <w:t xml:space="preserve"> </w:t>
      </w:r>
    </w:p>
    <w:p w:rsidR="00BE7D30" w:rsidRDefault="00E21C20">
      <w:pPr>
        <w:ind w:left="9" w:right="110"/>
      </w:pPr>
      <w:r>
        <w:t xml:space="preserve">Votos a favor: 4. </w:t>
      </w:r>
    </w:p>
    <w:p w:rsidR="00BE7D30" w:rsidRDefault="00E21C20">
      <w:pPr>
        <w:ind w:left="9" w:right="110"/>
      </w:pPr>
      <w:r>
        <w:t xml:space="preserve">4 concejales del Grupo Municipal </w:t>
      </w:r>
      <w:r>
        <w:t xml:space="preserve">Socialista: Don Airam Pérez Chinea, Don Jorge Baute Delgado, Doña Margarita Eva Tendero Barroso y Don Olegario Francisco Alonso Bello. </w:t>
      </w:r>
    </w:p>
    <w:p w:rsidR="00BE7D30" w:rsidRDefault="00E21C20">
      <w:pPr>
        <w:spacing w:after="0" w:line="259" w:lineRule="auto"/>
        <w:ind w:left="14" w:firstLine="0"/>
        <w:jc w:val="left"/>
      </w:pPr>
      <w:r>
        <w:t xml:space="preserve"> </w:t>
      </w:r>
    </w:p>
    <w:p w:rsidR="00BE7D30" w:rsidRDefault="00E21C20">
      <w:pPr>
        <w:ind w:left="9" w:right="110"/>
      </w:pPr>
      <w:r>
        <w:t xml:space="preserve">Votos en contra: 0. </w:t>
      </w:r>
    </w:p>
    <w:p w:rsidR="00BE7D30" w:rsidRDefault="00E21C20">
      <w:pPr>
        <w:spacing w:after="0" w:line="259" w:lineRule="auto"/>
        <w:ind w:left="14" w:firstLine="0"/>
        <w:jc w:val="left"/>
      </w:pPr>
      <w:r>
        <w:t xml:space="preserve"> </w:t>
      </w:r>
    </w:p>
    <w:p w:rsidR="00BE7D30" w:rsidRDefault="00E21C20">
      <w:pPr>
        <w:ind w:left="9" w:right="110"/>
      </w:pPr>
      <w:r>
        <w:t xml:space="preserve">Abstenciones: 3. </w:t>
      </w:r>
    </w:p>
    <w:p w:rsidR="00BE7D30" w:rsidRDefault="00E21C20">
      <w:pPr>
        <w:ind w:left="9" w:right="110"/>
      </w:pPr>
      <w:r>
        <w:t xml:space="preserve">1 de la concejal del Grupo Popular, Doña Raquel Martín Castro. </w:t>
      </w:r>
    </w:p>
    <w:p w:rsidR="00BE7D30" w:rsidRDefault="00E21C20">
      <w:pPr>
        <w:ind w:left="9" w:right="110"/>
      </w:pPr>
      <w:r>
        <w:t>1 de la conce</w:t>
      </w:r>
      <w:r>
        <w:t xml:space="preserve">jal del Grupo Mixto, Doña Ángela Cruz Perera (CC-PNC). </w:t>
      </w:r>
    </w:p>
    <w:p w:rsidR="00BE7D30" w:rsidRDefault="00E21C20">
      <w:pPr>
        <w:ind w:left="9" w:right="110"/>
      </w:pPr>
      <w:r>
        <w:t xml:space="preserve">1 de la concejal del Grupo Mixto, Doña Lourdes del Carmen Mondéjar Rondón (SSP). </w:t>
      </w:r>
    </w:p>
    <w:p w:rsidR="00BE7D30" w:rsidRDefault="00E21C20">
      <w:pPr>
        <w:spacing w:after="95" w:line="259" w:lineRule="auto"/>
        <w:ind w:left="14" w:firstLine="0"/>
        <w:jc w:val="left"/>
      </w:pPr>
      <w:r>
        <w:t xml:space="preserve"> </w:t>
      </w:r>
    </w:p>
    <w:p w:rsidR="00BE7D30" w:rsidRDefault="00E21C20">
      <w:pPr>
        <w:spacing w:after="6"/>
        <w:ind w:left="9" w:right="107"/>
      </w:pPr>
      <w:r>
        <w:rPr>
          <w:b/>
        </w:rPr>
        <w:t xml:space="preserve">JUNTA DE PORTAVOCES DE 25 DE ABRIL DE 2022.  </w:t>
      </w:r>
    </w:p>
    <w:p w:rsidR="00BE7D30" w:rsidRDefault="00E21C20">
      <w:pPr>
        <w:ind w:left="9" w:right="110"/>
      </w:pPr>
      <w:r>
        <w:t xml:space="preserve">Quedó oída.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 xml:space="preserve">VOTACIÓN EN EL PLENO DE  28 DE ABRIL DE  2022. </w:t>
      </w:r>
    </w:p>
    <w:p w:rsidR="00BE7D30" w:rsidRDefault="00E21C20">
      <w:pPr>
        <w:spacing w:after="109"/>
        <w:ind w:left="9" w:right="110"/>
      </w:pPr>
      <w:r>
        <w:rPr>
          <w:rFonts w:ascii="Calibri" w:eastAsia="Calibri" w:hAnsi="Calibri" w:cs="Calibri"/>
          <w:noProof/>
        </w:rPr>
        <mc:AlternateContent>
          <mc:Choice Requires="wpg">
            <w:drawing>
              <wp:anchor distT="0" distB="0" distL="114300" distR="114300" simplePos="0" relativeHeight="25175449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86847" name="Group 286847"/>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7684" name="Rectangle 17684"/>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7685" name="Rectangle 17685"/>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91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6847" style="width:12.7031pt;height:279.594pt;position:absolute;mso-position-horizontal-relative:page;mso-position-horizontal:absolute;margin-left:682.278pt;mso-position-vertical-relative:page;margin-top:532.326pt;" coordsize="1613,35508">
                <v:rect id="Rectangle 17684"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7685"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91 de 180 </w:t>
                        </w:r>
                      </w:p>
                    </w:txbxContent>
                  </v:textbox>
                </v:rect>
                <w10:wrap type="square"/>
              </v:group>
            </w:pict>
          </mc:Fallback>
        </mc:AlternateContent>
      </w:r>
      <w:r>
        <w:t xml:space="preserve">Votos a favor: 15. </w:t>
      </w:r>
    </w:p>
    <w:p w:rsidR="00BE7D30" w:rsidRDefault="00E21C20">
      <w:pPr>
        <w:spacing w:after="112"/>
        <w:ind w:left="9" w:right="110"/>
      </w:pPr>
      <w:r>
        <w:t>11 concejales del Grupo Socialista: Doña M</w:t>
      </w:r>
      <w:r>
        <w:t>aría Concepción Brito Núñez, Doña Don Jorge Baute Delgado, Doña Olivia Concepción Pérez Díaz, Don José Francisco Pinto Ramos, Doña Hilaria Cecilia Otazo González, Don Airam Pérez Chinea, Doña Margarita Eva Tendero Barroso, Don Manuel Alberto González Pesta</w:t>
      </w:r>
      <w:r>
        <w:t xml:space="preserve">no, Doña María del Carmen Clemente Díaz, Don Olegario Francisco Alonso Bello y Don Reinaldo José Triviño Blanco. </w:t>
      </w:r>
    </w:p>
    <w:p w:rsidR="00BE7D30" w:rsidRDefault="00E21C20">
      <w:pPr>
        <w:spacing w:after="109"/>
        <w:ind w:left="9" w:right="110"/>
      </w:pPr>
      <w:r>
        <w:t xml:space="preserve">2 concejales del Grupo Popular: Don Jacobo López Fariña y Doña Raquel Martín Castro. </w:t>
      </w:r>
    </w:p>
    <w:p w:rsidR="00BE7D30" w:rsidRDefault="00E21C20">
      <w:pPr>
        <w:spacing w:after="112"/>
        <w:ind w:left="9" w:right="110"/>
      </w:pPr>
      <w:r>
        <w:t>1 de la concejal del Grupo Mixto (CC-PNC): Doña Ángela C</w:t>
      </w:r>
      <w:r>
        <w:t xml:space="preserve">ruz Perera. </w:t>
      </w:r>
    </w:p>
    <w:p w:rsidR="00BE7D30" w:rsidRDefault="00E21C20">
      <w:pPr>
        <w:numPr>
          <w:ilvl w:val="0"/>
          <w:numId w:val="44"/>
        </w:numPr>
        <w:spacing w:after="109"/>
        <w:ind w:right="110" w:hanging="184"/>
      </w:pPr>
      <w:r>
        <w:t xml:space="preserve">de la concejal del Grupo Mixto (VxC): Doña Alicia Mercedes Marrero Meneses. </w:t>
      </w:r>
    </w:p>
    <w:p w:rsidR="00BE7D30" w:rsidRDefault="00E21C20">
      <w:pPr>
        <w:spacing w:after="111"/>
        <w:ind w:left="9" w:right="110"/>
      </w:pPr>
      <w:r>
        <w:t xml:space="preserve">Votos en contra: 0. </w:t>
      </w:r>
    </w:p>
    <w:p w:rsidR="00BE7D30" w:rsidRDefault="00E21C20">
      <w:pPr>
        <w:spacing w:after="109"/>
        <w:ind w:left="9" w:right="110"/>
      </w:pPr>
      <w:r>
        <w:t xml:space="preserve">Abstenciones: 2. </w:t>
      </w:r>
    </w:p>
    <w:p w:rsidR="00BE7D30" w:rsidRDefault="00E21C20">
      <w:pPr>
        <w:numPr>
          <w:ilvl w:val="0"/>
          <w:numId w:val="44"/>
        </w:numPr>
        <w:spacing w:after="111"/>
        <w:ind w:right="110" w:hanging="184"/>
      </w:pPr>
      <w:r>
        <w:t xml:space="preserve">de los concejales del Grupo Mixto (SSP), Doña Lourdes del Carmen Mondéjar Rondón y Don Antonio Delgado García. </w:t>
      </w:r>
    </w:p>
    <w:p w:rsidR="00BE7D30" w:rsidRDefault="00E21C20">
      <w:pPr>
        <w:spacing w:after="95" w:line="259" w:lineRule="auto"/>
        <w:ind w:left="14" w:firstLine="0"/>
        <w:jc w:val="left"/>
      </w:pPr>
      <w:r>
        <w:t xml:space="preserve"> </w:t>
      </w:r>
    </w:p>
    <w:p w:rsidR="00BE7D30" w:rsidRDefault="00E21C20">
      <w:pPr>
        <w:spacing w:after="6"/>
        <w:ind w:left="1443" w:right="107"/>
      </w:pPr>
      <w:r>
        <w:rPr>
          <w:b/>
        </w:rPr>
        <w:t xml:space="preserve">         ACUE</w:t>
      </w:r>
      <w:r>
        <w:rPr>
          <w:b/>
        </w:rPr>
        <w:t xml:space="preserve">RDO DEL PLENO DE 28 DE ABRIL DE 2022.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 xml:space="preserve">Primero: Aprobar el Contrato Programa sobre el marco de relaciones entre el Ayuntamiento de Candelaria, la Entidad Pública Empresarial “Gestión de Empresas y Servicios Municipales del Ayuntamiento de la villa de Candelaria, la Sociedad Mercantil:” Empresa </w:t>
      </w:r>
      <w:r>
        <w:rPr>
          <w:b/>
        </w:rPr>
        <w:t>de Inserción de Viviendas y Servicios Municipales de Candelaria, SL y la Fundación “Candelaria Solidaria”, para el ejercicio 2022.</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Segundo: Notificar el presente acuerdo a la Entidad Pública Empresarial “Gestión de Empresas y Servicios Municipales del A</w:t>
      </w:r>
      <w:r>
        <w:rPr>
          <w:b/>
        </w:rPr>
        <w:t xml:space="preserve">yuntamiento de la villa de Candelaria, la Sociedad Mercantil: “Empresa de Inserción de Viviendas y Servicios Municipales de Candelaria, SL y la Fundación “Candelaria Solidaria”. </w:t>
      </w:r>
    </w:p>
    <w:p w:rsidR="00BE7D30" w:rsidRDefault="00E21C20">
      <w:pPr>
        <w:spacing w:after="0" w:line="259" w:lineRule="auto"/>
        <w:ind w:left="14" w:firstLine="0"/>
        <w:jc w:val="left"/>
      </w:pPr>
      <w:r>
        <w:rPr>
          <w:b/>
        </w:rPr>
        <w:t xml:space="preserve"> </w:t>
      </w:r>
    </w:p>
    <w:p w:rsidR="00BE7D30" w:rsidRDefault="00E21C20">
      <w:pPr>
        <w:spacing w:after="91" w:line="250" w:lineRule="auto"/>
        <w:ind w:left="9" w:right="111"/>
      </w:pPr>
      <w:r>
        <w:rPr>
          <w:b/>
          <w:sz w:val="24"/>
        </w:rPr>
        <w:t>5.- Expediente 3905/2022. Propuesta del Concejal delegado de Hacienda de 20</w:t>
      </w:r>
      <w:r>
        <w:rPr>
          <w:b/>
          <w:sz w:val="24"/>
        </w:rPr>
        <w:t xml:space="preserve"> de abril de 2022 de dar cuenta al Pleno del periodo medio de pago previsto en el Real Decreto 1040/2017, de 22 de diciembre.</w:t>
      </w:r>
      <w:r>
        <w:t xml:space="preserve"> </w:t>
      </w:r>
    </w:p>
    <w:p w:rsidR="00BE7D30" w:rsidRDefault="00E21C20">
      <w:pPr>
        <w:spacing w:after="98" w:line="259" w:lineRule="auto"/>
        <w:ind w:left="14" w:firstLine="0"/>
        <w:jc w:val="left"/>
      </w:pPr>
      <w:r>
        <w:rPr>
          <w:b/>
        </w:rPr>
        <w:t xml:space="preserve"> </w:t>
      </w:r>
    </w:p>
    <w:p w:rsidR="00BE7D30" w:rsidRDefault="00E21C20">
      <w:pPr>
        <w:spacing w:after="6"/>
        <w:ind w:left="9" w:right="107"/>
      </w:pPr>
      <w:r>
        <w:rPr>
          <w:b/>
        </w:rPr>
        <w:t xml:space="preserve">Consta en el expediente Informe de Intervención emitido </w:t>
      </w:r>
      <w:r>
        <w:rPr>
          <w:b/>
        </w:rPr>
        <w:t xml:space="preserve">por Don Nicolás Rojo Garnica, que desempeña el puesto de trabajo de Interventor Municipal, de 20 de abril de 2022, del siguiente tenor literal: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pStyle w:val="Ttulo1"/>
        <w:ind w:left="99" w:right="192"/>
      </w:pPr>
      <w:r>
        <w:rPr>
          <w:b w:val="0"/>
        </w:rPr>
        <w:t>“</w:t>
      </w:r>
      <w:r>
        <w:t>INFORME</w:t>
      </w:r>
      <w:r>
        <w:rPr>
          <w:b w:val="0"/>
        </w:rPr>
        <w:t xml:space="preserve"> </w:t>
      </w:r>
    </w:p>
    <w:p w:rsidR="00BE7D30" w:rsidRDefault="00E21C20">
      <w:pPr>
        <w:spacing w:after="115"/>
        <w:ind w:left="9" w:right="107"/>
      </w:pPr>
      <w:r>
        <w:rPr>
          <w:b/>
        </w:rPr>
        <w:t>Visto el expediente antedicho, el funcionario D. Nicolás Rojo Garnica, que desempeña el puesto de</w:t>
      </w:r>
      <w:r>
        <w:rPr>
          <w:b/>
        </w:rPr>
        <w:t xml:space="preserve"> trabajo de Interventor, emite el siguiente informe: </w:t>
      </w:r>
    </w:p>
    <w:p w:rsidR="00BE7D30" w:rsidRDefault="00E21C20">
      <w:pPr>
        <w:spacing w:after="98" w:line="259" w:lineRule="auto"/>
        <w:ind w:left="14" w:firstLine="0"/>
        <w:jc w:val="left"/>
      </w:pPr>
      <w:r>
        <w:t xml:space="preserve"> </w:t>
      </w:r>
    </w:p>
    <w:p w:rsidR="00BE7D30" w:rsidRDefault="00E21C20">
      <w:pPr>
        <w:pStyle w:val="Ttulo1"/>
        <w:ind w:left="99" w:right="195"/>
      </w:pPr>
      <w:r>
        <w:t>Antecedentes de hecho</w:t>
      </w:r>
      <w:r>
        <w:rPr>
          <w:b w:val="0"/>
        </w:rPr>
        <w:t xml:space="preserve"> </w:t>
      </w:r>
    </w:p>
    <w:p w:rsidR="00BE7D30" w:rsidRDefault="00E21C20">
      <w:pPr>
        <w:spacing w:after="111"/>
        <w:ind w:left="9" w:right="110"/>
      </w:pPr>
      <w:r>
        <w:rPr>
          <w:rFonts w:ascii="Calibri" w:eastAsia="Calibri" w:hAnsi="Calibri" w:cs="Calibri"/>
          <w:noProof/>
        </w:rPr>
        <mc:AlternateContent>
          <mc:Choice Requires="wpg">
            <w:drawing>
              <wp:anchor distT="0" distB="0" distL="114300" distR="114300" simplePos="0" relativeHeight="25175552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86842" name="Group 286842"/>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7808" name="Rectangle 17808"/>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7809" name="Rectangle 17809"/>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92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6842" style="width:12.7031pt;height:279.594pt;position:absolute;mso-position-horizontal-relative:page;mso-position-horizontal:absolute;margin-left:682.278pt;mso-position-vertical-relative:page;margin-top:532.326pt;" coordsize="1613,35508">
                <v:rect id="Rectangle 17808"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7809"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92 de 180 </w:t>
                        </w:r>
                      </w:p>
                    </w:txbxContent>
                  </v:textbox>
                </v:rect>
                <w10:wrap type="square"/>
              </v:group>
            </w:pict>
          </mc:Fallback>
        </mc:AlternateContent>
      </w:r>
      <w:r>
        <w:t>I.- Ha sido remitida a esta intervención, información de los entes dependientes para el cálculo del periodo medio de pago del Primer trimestre del ejercicio 2022.</w:t>
      </w:r>
      <w:r>
        <w:t xml:space="preserve"> </w:t>
      </w:r>
    </w:p>
    <w:p w:rsidR="00BE7D30" w:rsidRDefault="00E21C20">
      <w:pPr>
        <w:spacing w:after="95" w:line="259" w:lineRule="auto"/>
        <w:ind w:left="14" w:firstLine="0"/>
        <w:jc w:val="left"/>
      </w:pPr>
      <w:r>
        <w:t xml:space="preserve"> </w:t>
      </w:r>
    </w:p>
    <w:p w:rsidR="00BE7D30" w:rsidRDefault="00E21C20">
      <w:pPr>
        <w:pStyle w:val="Ttulo1"/>
        <w:ind w:left="99" w:right="196"/>
      </w:pPr>
      <w:r>
        <w:t xml:space="preserve">Fundamentos de derecho </w:t>
      </w:r>
      <w:r>
        <w:rPr>
          <w:b w:val="0"/>
        </w:rPr>
        <w:t xml:space="preserve"> </w:t>
      </w:r>
    </w:p>
    <w:p w:rsidR="00BE7D30" w:rsidRDefault="00E21C20">
      <w:pPr>
        <w:spacing w:after="93"/>
        <w:ind w:left="9" w:right="110"/>
      </w:pPr>
      <w:r>
        <w:t>Primero.- En cumplimiento de la Disposición Final 2ª, apartado 3º de la Ley Orgánica 2/2012, de 27 de abril, de Estabilidad Presupuestaria y Sostenibilidad Financiera (</w:t>
      </w:r>
      <w:r>
        <w:rPr>
          <w:i/>
        </w:rPr>
        <w:t>que señala que por Orden del Ministro de Hacienda y Adminis</w:t>
      </w:r>
      <w:r>
        <w:rPr>
          <w:i/>
        </w:rPr>
        <w:t>traciones Públicas, se desarrollará la metodología de cálculo del Periodo Medio de Pago a proveedores de las Administraciones Públicas conforme a criterios homogéneos y que tendrá en cuenta los pagos efectuados y las operaciones pendientes de pago</w:t>
      </w:r>
      <w:r>
        <w:t xml:space="preserve">), se ha </w:t>
      </w:r>
      <w:r>
        <w:t>publicado, con fecha 30 de julio de 2014, el Real Decreto 635/2014, de 25 de julio, por el que se desarrolla la Metodología de cálculo del Periodo Medio de Pago a proveedores de las Administraciones Públicas y las condiciones y el procedimiento de retenció</w:t>
      </w:r>
      <w:r>
        <w:t>n de recursos de los regímenes de financiación previstos en la Ley Orgánica 2/2012 de 27 de abril, de Estabilidad Presupuestaria y Sostenibilidad Financiera, posteriormente modificado por el Real Decreto 1040/2017 de 22 de diciembre.</w:t>
      </w:r>
      <w:r>
        <w:rPr>
          <w:rFonts w:ascii="Times New Roman" w:eastAsia="Times New Roman" w:hAnsi="Times New Roman" w:cs="Times New Roman"/>
          <w:sz w:val="24"/>
        </w:rPr>
        <w:t xml:space="preserve"> </w:t>
      </w:r>
    </w:p>
    <w:p w:rsidR="00BE7D30" w:rsidRDefault="00E21C20">
      <w:pPr>
        <w:spacing w:after="112"/>
        <w:ind w:left="9" w:right="110"/>
      </w:pPr>
      <w:r>
        <w:t xml:space="preserve"> La última reforma de</w:t>
      </w:r>
      <w:r>
        <w:t xml:space="preserve"> la Ley Orgánica 2/2012, de 27 de abril, redefinió el principio de sostenibilidad financiera incluyendo no sólo el control de deuda pública, sino también el control de la deuda comercial. </w:t>
      </w:r>
    </w:p>
    <w:p w:rsidR="00BE7D30" w:rsidRDefault="00E21C20">
      <w:pPr>
        <w:ind w:left="9" w:right="110"/>
      </w:pPr>
      <w:r>
        <w:t xml:space="preserve"> La Ley Orgánica de Control de la Deuda Comercial, modifica la Ley </w:t>
      </w:r>
      <w:r>
        <w:t xml:space="preserve">Orgánica 2/2012, de 27 de abril, introduciendo el concepto del Periodo Medio de Pago, como expresión del volumen de deuda comercial y establece la obligación de que todas las Administraciones Públicas hagan público su periodo Medio de Pago. </w:t>
      </w:r>
    </w:p>
    <w:p w:rsidR="00BE7D30" w:rsidRDefault="00E21C20">
      <w:pPr>
        <w:spacing w:after="114"/>
        <w:ind w:left="9" w:right="110"/>
      </w:pPr>
      <w:r>
        <w:t xml:space="preserve"> El Real Decre</w:t>
      </w:r>
      <w:r>
        <w:t>to 1040/2017, de 22 de diciembre, de 25 de julio, mide el retraso en el pago de la deuda comercial en términos económicos, como indicador distinto respecto del periodo legal de pago en la Ley 3/2004 de 29 de diciembre, por la que se establecen medidas de l</w:t>
      </w:r>
      <w:r>
        <w:t xml:space="preserve">ucha contra la morosidad en las operaciones comerciales. </w:t>
      </w:r>
    </w:p>
    <w:p w:rsidR="00BE7D30" w:rsidRDefault="00E21C20">
      <w:pPr>
        <w:spacing w:after="0" w:line="259" w:lineRule="auto"/>
        <w:ind w:left="14" w:firstLine="0"/>
        <w:jc w:val="left"/>
      </w:pPr>
      <w:r>
        <w:t xml:space="preserve"> </w:t>
      </w:r>
    </w:p>
    <w:p w:rsidR="00BE7D30" w:rsidRDefault="00E21C20">
      <w:pPr>
        <w:pStyle w:val="Ttulo1"/>
        <w:ind w:left="99" w:right="195"/>
      </w:pPr>
      <w:r>
        <w:t xml:space="preserve">CONCLUSIONES </w:t>
      </w:r>
    </w:p>
    <w:p w:rsidR="00BE7D30" w:rsidRDefault="00E21C20">
      <w:pPr>
        <w:spacing w:after="93"/>
        <w:ind w:left="9" w:right="110"/>
      </w:pPr>
      <w:r>
        <w:rPr>
          <w:b/>
        </w:rPr>
        <w:t xml:space="preserve">I.- </w:t>
      </w:r>
      <w:r>
        <w:t>El procedimiento de cálculo del Periodo Medio de Pago se define en el Real Decreto 1040/2017, de 22 de diciembre, por el que se modifica el Real Decreto 635/2014, de 25 de julio,</w:t>
      </w:r>
      <w:r>
        <w:t xml:space="preserve"> por el que se desarrolla la metodología de cálculo del periodo medio de pago a proveedores de las Administraciones Públicas y las condiciones y el procedimiento de retención de recursos de los regímenes de financiación, previstos en la Ley Orgánica 2/2012</w:t>
      </w:r>
      <w:r>
        <w:t>, de 27 de abril, de Estabilidad Presupuestaria y Sostenibilidad Financiera.</w:t>
      </w:r>
      <w:r>
        <w:rPr>
          <w:rFonts w:ascii="Times New Roman" w:eastAsia="Times New Roman" w:hAnsi="Times New Roman" w:cs="Times New Roman"/>
          <w:sz w:val="24"/>
        </w:rPr>
        <w:t xml:space="preserve"> </w:t>
      </w:r>
    </w:p>
    <w:p w:rsidR="00BE7D30" w:rsidRDefault="00E21C20">
      <w:pPr>
        <w:spacing w:after="111"/>
        <w:ind w:left="9" w:right="110"/>
      </w:pPr>
      <w:r>
        <w:t xml:space="preserve">En este sentido, el procedimiento de cálculo es el siguiente: </w:t>
      </w:r>
    </w:p>
    <w:p w:rsidR="00BE7D30" w:rsidRDefault="00E21C20">
      <w:pPr>
        <w:spacing w:after="120" w:line="248" w:lineRule="auto"/>
        <w:ind w:left="9" w:right="107"/>
      </w:pPr>
      <w:r>
        <w:rPr>
          <w:i/>
        </w:rPr>
        <w:t xml:space="preserve">“1. A los efectos del cálculo del periodo medio de pago global al que se refiere el artículo anterior, el periodo medio de pago de cada entidad se calculará de acuerdo con la siguiente fórmula: </w:t>
      </w:r>
    </w:p>
    <w:p w:rsidR="00BE7D30" w:rsidRDefault="00E21C20">
      <w:pPr>
        <w:spacing w:after="26" w:line="259" w:lineRule="auto"/>
        <w:ind w:left="0" w:right="787" w:firstLine="0"/>
        <w:jc w:val="right"/>
      </w:pPr>
      <w:r>
        <w:rPr>
          <w:noProof/>
        </w:rPr>
        <w:drawing>
          <wp:inline distT="0" distB="0" distL="0" distR="0">
            <wp:extent cx="5146548" cy="876300"/>
            <wp:effectExtent l="0" t="0" r="0" b="0"/>
            <wp:docPr id="17927" name="Picture 17927"/>
            <wp:cNvGraphicFramePr/>
            <a:graphic xmlns:a="http://schemas.openxmlformats.org/drawingml/2006/main">
              <a:graphicData uri="http://schemas.openxmlformats.org/drawingml/2006/picture">
                <pic:pic xmlns:pic="http://schemas.openxmlformats.org/drawingml/2006/picture">
                  <pic:nvPicPr>
                    <pic:cNvPr id="17927" name="Picture 17927"/>
                    <pic:cNvPicPr/>
                  </pic:nvPicPr>
                  <pic:blipFill>
                    <a:blip r:embed="rId32"/>
                    <a:stretch>
                      <a:fillRect/>
                    </a:stretch>
                  </pic:blipFill>
                  <pic:spPr>
                    <a:xfrm>
                      <a:off x="0" y="0"/>
                      <a:ext cx="5146548" cy="876300"/>
                    </a:xfrm>
                    <a:prstGeom prst="rect">
                      <a:avLst/>
                    </a:prstGeom>
                  </pic:spPr>
                </pic:pic>
              </a:graphicData>
            </a:graphic>
          </wp:inline>
        </w:drawing>
      </w:r>
      <w:r>
        <w:rPr>
          <w:rFonts w:ascii="Times New Roman" w:eastAsia="Times New Roman" w:hAnsi="Times New Roman" w:cs="Times New Roman"/>
          <w:sz w:val="24"/>
        </w:rPr>
        <w:t xml:space="preserve"> </w:t>
      </w:r>
    </w:p>
    <w:p w:rsidR="00BE7D30" w:rsidRDefault="00E21C20">
      <w:pPr>
        <w:spacing w:after="122" w:line="248" w:lineRule="auto"/>
        <w:ind w:left="-1" w:right="107" w:firstLine="360"/>
      </w:pPr>
      <w:r>
        <w:rPr>
          <w:rFonts w:ascii="Calibri" w:eastAsia="Calibri" w:hAnsi="Calibri" w:cs="Calibri"/>
          <w:noProof/>
        </w:rPr>
        <mc:AlternateContent>
          <mc:Choice Requires="wpg">
            <w:drawing>
              <wp:anchor distT="0" distB="0" distL="114300" distR="114300" simplePos="0" relativeHeight="25175654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3540" name="Group 29354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7932" name="Rectangle 17932"/>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ATZ5DFL243ADN35WRRMP7M4KM | Verificaci</w:t>
                              </w:r>
                              <w:r>
                                <w:rPr>
                                  <w:sz w:val="12"/>
                                </w:rPr>
                                <w:t xml:space="preserve">ón: https://candelaria.sedelectronica.es/ </w:t>
                              </w:r>
                            </w:p>
                          </w:txbxContent>
                        </wps:txbx>
                        <wps:bodyPr horzOverflow="overflow" vert="horz" lIns="0" tIns="0" rIns="0" bIns="0" rtlCol="0">
                          <a:noAutofit/>
                        </wps:bodyPr>
                      </wps:wsp>
                      <wps:wsp>
                        <wps:cNvPr id="17933" name="Rectangle 17933"/>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93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3540" style="width:12.7031pt;height:279.594pt;position:absolute;mso-position-horizontal-relative:page;mso-position-horizontal:absolute;margin-left:682.278pt;mso-position-vertical-relative:page;margin-top:532.326pt;" coordsize="1613,35508">
                <v:rect id="Rectangle 17932"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7933"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93 de 180 </w:t>
                        </w:r>
                      </w:p>
                    </w:txbxContent>
                  </v:textbox>
                </v:rect>
                <w10:wrap type="square"/>
              </v:group>
            </w:pict>
          </mc:Fallback>
        </mc:AlternateContent>
      </w:r>
      <w:r>
        <w:rPr>
          <w:i/>
        </w:rPr>
        <w:t xml:space="preserve">2. Para los pagos realizados en el mes, se calculará el ratio de las operaciones pagadas de acuerdo con la siguiente </w:t>
      </w:r>
      <w:r>
        <w:rPr>
          <w:i/>
        </w:rPr>
        <w:t xml:space="preserve">fórmula: </w:t>
      </w:r>
    </w:p>
    <w:p w:rsidR="00BE7D30" w:rsidRDefault="00E21C20">
      <w:pPr>
        <w:spacing w:after="24" w:line="259" w:lineRule="auto"/>
        <w:ind w:left="0" w:right="794" w:firstLine="0"/>
        <w:jc w:val="right"/>
      </w:pPr>
      <w:r>
        <w:rPr>
          <w:noProof/>
        </w:rPr>
        <w:drawing>
          <wp:inline distT="0" distB="0" distL="0" distR="0">
            <wp:extent cx="5143500" cy="655320"/>
            <wp:effectExtent l="0" t="0" r="0" b="0"/>
            <wp:docPr id="17929" name="Picture 17929"/>
            <wp:cNvGraphicFramePr/>
            <a:graphic xmlns:a="http://schemas.openxmlformats.org/drawingml/2006/main">
              <a:graphicData uri="http://schemas.openxmlformats.org/drawingml/2006/picture">
                <pic:pic xmlns:pic="http://schemas.openxmlformats.org/drawingml/2006/picture">
                  <pic:nvPicPr>
                    <pic:cNvPr id="17929" name="Picture 17929"/>
                    <pic:cNvPicPr/>
                  </pic:nvPicPr>
                  <pic:blipFill>
                    <a:blip r:embed="rId33"/>
                    <a:stretch>
                      <a:fillRect/>
                    </a:stretch>
                  </pic:blipFill>
                  <pic:spPr>
                    <a:xfrm>
                      <a:off x="0" y="0"/>
                      <a:ext cx="5143500" cy="655320"/>
                    </a:xfrm>
                    <a:prstGeom prst="rect">
                      <a:avLst/>
                    </a:prstGeom>
                  </pic:spPr>
                </pic:pic>
              </a:graphicData>
            </a:graphic>
          </wp:inline>
        </w:drawing>
      </w:r>
      <w:r>
        <w:rPr>
          <w:rFonts w:ascii="Times New Roman" w:eastAsia="Times New Roman" w:hAnsi="Times New Roman" w:cs="Times New Roman"/>
          <w:sz w:val="24"/>
        </w:rPr>
        <w:t xml:space="preserve"> </w:t>
      </w:r>
    </w:p>
    <w:p w:rsidR="00BE7D30" w:rsidRDefault="00E21C20">
      <w:pPr>
        <w:spacing w:after="108" w:line="248" w:lineRule="auto"/>
        <w:ind w:left="308" w:right="107"/>
      </w:pPr>
      <w:r>
        <w:rPr>
          <w:i/>
        </w:rPr>
        <w:t xml:space="preserve">Se entenderá por número de días de pago, los días naturales transcurridos desde: </w:t>
      </w:r>
    </w:p>
    <w:p w:rsidR="00BE7D30" w:rsidRDefault="00E21C20">
      <w:pPr>
        <w:numPr>
          <w:ilvl w:val="0"/>
          <w:numId w:val="45"/>
        </w:numPr>
        <w:spacing w:after="0" w:line="259" w:lineRule="auto"/>
        <w:ind w:right="112" w:hanging="278"/>
        <w:jc w:val="right"/>
      </w:pPr>
      <w:r>
        <w:rPr>
          <w:i/>
        </w:rPr>
        <w:t xml:space="preserve">La fecha de aprobación de las certificaciones de obra hasta la fecha de pago material por </w:t>
      </w:r>
    </w:p>
    <w:p w:rsidR="00BE7D30" w:rsidRDefault="00E21C20">
      <w:pPr>
        <w:spacing w:after="108" w:line="248" w:lineRule="auto"/>
        <w:ind w:left="9" w:right="107"/>
      </w:pPr>
      <w:r>
        <w:rPr>
          <w:i/>
        </w:rPr>
        <w:t xml:space="preserve">parte de la Administración. </w:t>
      </w:r>
    </w:p>
    <w:p w:rsidR="00BE7D30" w:rsidRDefault="00E21C20">
      <w:pPr>
        <w:numPr>
          <w:ilvl w:val="0"/>
          <w:numId w:val="45"/>
        </w:numPr>
        <w:spacing w:after="0" w:line="259" w:lineRule="auto"/>
        <w:ind w:right="112" w:hanging="278"/>
        <w:jc w:val="right"/>
      </w:pPr>
      <w:r>
        <w:rPr>
          <w:i/>
        </w:rPr>
        <w:t>La fecha de aprobación de los documentos que acrediten la conformidad con los bienes en-</w:t>
      </w:r>
    </w:p>
    <w:p w:rsidR="00BE7D30" w:rsidRDefault="00E21C20">
      <w:pPr>
        <w:spacing w:after="111" w:line="248" w:lineRule="auto"/>
        <w:ind w:left="9" w:right="107"/>
      </w:pPr>
      <w:r>
        <w:rPr>
          <w:i/>
        </w:rPr>
        <w:t xml:space="preserve">tregados o servicios prestados, hasta la fecha de pago material por parte de la Administración. </w:t>
      </w:r>
    </w:p>
    <w:p w:rsidR="00BE7D30" w:rsidRDefault="00E21C20">
      <w:pPr>
        <w:numPr>
          <w:ilvl w:val="0"/>
          <w:numId w:val="45"/>
        </w:numPr>
        <w:spacing w:after="0" w:line="259" w:lineRule="auto"/>
        <w:ind w:right="112" w:hanging="278"/>
        <w:jc w:val="right"/>
      </w:pPr>
      <w:r>
        <w:rPr>
          <w:i/>
        </w:rPr>
        <w:t>La fecha de entrada de la factura en el registro administrativo, según</w:t>
      </w:r>
      <w:r>
        <w:rPr>
          <w:i/>
        </w:rPr>
        <w:t xml:space="preserve"> conste en el registro </w:t>
      </w:r>
    </w:p>
    <w:p w:rsidR="00BE7D30" w:rsidRDefault="00E21C20">
      <w:pPr>
        <w:spacing w:after="114" w:line="248" w:lineRule="auto"/>
        <w:ind w:left="9" w:right="107"/>
      </w:pPr>
      <w:r>
        <w:rPr>
          <w:i/>
        </w:rPr>
        <w:t>contable de facturas o sistema equivalente, hasta la fecha de pago material por parte de la Administración, en los supuestos en los que o bien no resulte de aplicación un procedimiento de aceptación o comprobación de los bienes o se</w:t>
      </w:r>
      <w:r>
        <w:rPr>
          <w:i/>
        </w:rPr>
        <w:t xml:space="preserve">rvicios prestados o bien la factura se reciba con posterioridad a la aprobación de la conformidad. </w:t>
      </w:r>
    </w:p>
    <w:p w:rsidR="00BE7D30" w:rsidRDefault="00E21C20">
      <w:pPr>
        <w:spacing w:after="114" w:line="248" w:lineRule="auto"/>
        <w:ind w:left="-1" w:right="107" w:firstLine="283"/>
      </w:pPr>
      <w:r>
        <w:rPr>
          <w:i/>
        </w:rPr>
        <w:t>En los supuestos en los que no haya obligación de disponer de registro contable, se tomará la fecha de recepción de la factura en el correspondiente registr</w:t>
      </w:r>
      <w:r>
        <w:rPr>
          <w:i/>
        </w:rPr>
        <w:t xml:space="preserve">o administrativo. </w:t>
      </w:r>
    </w:p>
    <w:p w:rsidR="00BE7D30" w:rsidRDefault="00E21C20">
      <w:pPr>
        <w:spacing w:after="109" w:line="248" w:lineRule="auto"/>
        <w:ind w:left="-1" w:right="107" w:firstLine="283"/>
      </w:pPr>
      <w:r>
        <w:rPr>
          <w:i/>
        </w:rPr>
        <w:t>En el caso de las facturas que se paguen con cargo al Fondo de Liquidez Autonómico o con cargo a la retención de importes a satisfacer por los recursos de los regímenes de financiación para pagar directamente a los proveedores, se consid</w:t>
      </w:r>
      <w:r>
        <w:rPr>
          <w:i/>
        </w:rPr>
        <w:t xml:space="preserve">erará como fecha de pago material la fecha de la propuesta de pago definitiva formulada por la Comunidad Autónoma o la Corporación Local, según corresponda. </w:t>
      </w:r>
    </w:p>
    <w:p w:rsidR="00BE7D30" w:rsidRDefault="00E21C20">
      <w:pPr>
        <w:ind w:left="-1" w:right="110" w:firstLine="283"/>
      </w:pPr>
      <w:r>
        <w:t>De conformidad con lo expuesto en el punto anterior, el cómputo del plazo se debe realizar de form</w:t>
      </w:r>
      <w:r>
        <w:t>a ordinaria para las contrataciones, exceptuando las obras, desde la fecha de aprobación de los documentos que acrediten la conformidad con los bienes entregados o servicios prestados, hasta la fecha de pago material por parte de la Administración. Para el</w:t>
      </w:r>
      <w:r>
        <w:t xml:space="preserve"> caso de las obras, desde la fecha de aprobación de las certificaciones de obra hasta la fecha de pago material por parte de la Administración.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rPr>
        <w:t xml:space="preserve"> </w:t>
      </w:r>
    </w:p>
    <w:p w:rsidR="00BE7D30" w:rsidRDefault="00E21C20">
      <w:pPr>
        <w:ind w:left="9" w:right="110"/>
      </w:pPr>
      <w:r>
        <w:t>II.- Periodo Medio de Pago del Ayuntamiento de Candelaria. Primer trimestre 2022: De conformidad con la info</w:t>
      </w:r>
      <w:r>
        <w:t>rmación extraída del aplicativo contable el 20 de abril de 2022, el PMP del Ayuntamiento es el siguiente:</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rFonts w:ascii="Verdana" w:eastAsia="Verdana" w:hAnsi="Verdana" w:cs="Verdana"/>
          <w:sz w:val="21"/>
        </w:rPr>
        <w:t xml:space="preserve"> </w:t>
      </w:r>
    </w:p>
    <w:tbl>
      <w:tblPr>
        <w:tblStyle w:val="TableGrid"/>
        <w:tblW w:w="5021" w:type="dxa"/>
        <w:tblInd w:w="19" w:type="dxa"/>
        <w:tblCellMar>
          <w:top w:w="34" w:type="dxa"/>
          <w:left w:w="115" w:type="dxa"/>
          <w:bottom w:w="5" w:type="dxa"/>
          <w:right w:w="115" w:type="dxa"/>
        </w:tblCellMar>
        <w:tblLook w:val="04A0" w:firstRow="1" w:lastRow="0" w:firstColumn="1" w:lastColumn="0" w:noHBand="0" w:noVBand="1"/>
      </w:tblPr>
      <w:tblGrid>
        <w:gridCol w:w="3161"/>
        <w:gridCol w:w="1860"/>
      </w:tblGrid>
      <w:tr w:rsidR="00BE7D30">
        <w:trPr>
          <w:trHeight w:val="266"/>
        </w:trPr>
        <w:tc>
          <w:tcPr>
            <w:tcW w:w="316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 w:firstLine="0"/>
              <w:jc w:val="center"/>
            </w:pPr>
            <w:r>
              <w:rPr>
                <w:sz w:val="18"/>
              </w:rPr>
              <w:t>Ratio medio de pago:</w:t>
            </w:r>
            <w:r>
              <w:rPr>
                <w:rFonts w:ascii="Times New Roman" w:eastAsia="Times New Roman" w:hAnsi="Times New Roman" w:cs="Times New Roman"/>
                <w:sz w:val="24"/>
              </w:rPr>
              <w:t xml:space="preserve"> </w:t>
            </w:r>
          </w:p>
        </w:tc>
        <w:tc>
          <w:tcPr>
            <w:tcW w:w="18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sz w:val="18"/>
              </w:rPr>
              <w:t xml:space="preserve">26,63 </w:t>
            </w:r>
          </w:p>
        </w:tc>
      </w:tr>
      <w:tr w:rsidR="00BE7D30">
        <w:trPr>
          <w:trHeight w:val="264"/>
        </w:trPr>
        <w:tc>
          <w:tcPr>
            <w:tcW w:w="316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3" w:firstLine="0"/>
              <w:jc w:val="center"/>
            </w:pPr>
            <w:r>
              <w:rPr>
                <w:sz w:val="18"/>
              </w:rPr>
              <w:t xml:space="preserve">Pagos realizados: </w:t>
            </w:r>
          </w:p>
        </w:tc>
        <w:tc>
          <w:tcPr>
            <w:tcW w:w="18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center"/>
            </w:pPr>
            <w:r>
              <w:rPr>
                <w:sz w:val="18"/>
              </w:rPr>
              <w:t xml:space="preserve">2.691.223,49 </w:t>
            </w:r>
          </w:p>
        </w:tc>
      </w:tr>
      <w:tr w:rsidR="00BE7D30">
        <w:trPr>
          <w:trHeight w:val="389"/>
        </w:trPr>
        <w:tc>
          <w:tcPr>
            <w:tcW w:w="3161"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6" w:firstLine="0"/>
              <w:jc w:val="center"/>
            </w:pPr>
            <w:r>
              <w:rPr>
                <w:sz w:val="18"/>
              </w:rPr>
              <w:t xml:space="preserve">Ratio medio pendiente de pago: </w:t>
            </w:r>
          </w:p>
        </w:tc>
        <w:tc>
          <w:tcPr>
            <w:tcW w:w="18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sz w:val="18"/>
              </w:rPr>
              <w:t xml:space="preserve">22,21 </w:t>
            </w:r>
          </w:p>
        </w:tc>
      </w:tr>
      <w:tr w:rsidR="00BE7D30">
        <w:trPr>
          <w:trHeight w:val="550"/>
        </w:trPr>
        <w:tc>
          <w:tcPr>
            <w:tcW w:w="316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5" w:firstLine="0"/>
              <w:jc w:val="center"/>
            </w:pPr>
            <w:r>
              <w:rPr>
                <w:sz w:val="18"/>
              </w:rPr>
              <w:t xml:space="preserve">Pagos pendientes: </w:t>
            </w:r>
          </w:p>
        </w:tc>
        <w:tc>
          <w:tcPr>
            <w:tcW w:w="186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1" w:firstLine="0"/>
              <w:jc w:val="center"/>
            </w:pPr>
            <w:r>
              <w:rPr>
                <w:sz w:val="18"/>
              </w:rPr>
              <w:t xml:space="preserve">925.170,52 </w:t>
            </w:r>
          </w:p>
        </w:tc>
      </w:tr>
      <w:tr w:rsidR="00BE7D30">
        <w:trPr>
          <w:trHeight w:val="295"/>
        </w:trPr>
        <w:tc>
          <w:tcPr>
            <w:tcW w:w="316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 w:firstLine="0"/>
              <w:jc w:val="center"/>
            </w:pPr>
            <w:r>
              <w:rPr>
                <w:b/>
                <w:sz w:val="18"/>
              </w:rPr>
              <w:t xml:space="preserve">Resultado PMP </w:t>
            </w:r>
            <w:r>
              <w:rPr>
                <w:b/>
                <w:sz w:val="18"/>
                <w:vertAlign w:val="subscript"/>
              </w:rPr>
              <w:t>AYTO</w:t>
            </w:r>
            <w:r>
              <w:rPr>
                <w:rFonts w:ascii="Times New Roman" w:eastAsia="Times New Roman" w:hAnsi="Times New Roman" w:cs="Times New Roman"/>
                <w:sz w:val="24"/>
              </w:rPr>
              <w:t xml:space="preserve"> </w:t>
            </w:r>
          </w:p>
        </w:tc>
        <w:tc>
          <w:tcPr>
            <w:tcW w:w="18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b/>
                <w:sz w:val="18"/>
              </w:rPr>
              <w:t xml:space="preserve">25,50 </w:t>
            </w:r>
          </w:p>
        </w:tc>
      </w:tr>
    </w:tbl>
    <w:p w:rsidR="00BE7D30" w:rsidRDefault="00E21C20">
      <w:pPr>
        <w:spacing w:after="0" w:line="259" w:lineRule="auto"/>
        <w:ind w:left="14" w:firstLine="0"/>
        <w:jc w:val="left"/>
      </w:pPr>
      <w:r>
        <w:rPr>
          <w:rFonts w:ascii="Verdana" w:eastAsia="Verdana" w:hAnsi="Verdana" w:cs="Verdana"/>
          <w:sz w:val="21"/>
        </w:rPr>
        <w:t xml:space="preserve"> </w:t>
      </w:r>
    </w:p>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75756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7336" name="Group 297336"/>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8192" name="Rectangle 18192"/>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8193" name="Rectangle 18193"/>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94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7336" style="width:12.7031pt;height:279.594pt;position:absolute;mso-position-horizontal-relative:page;mso-position-horizontal:absolute;margin-left:682.278pt;mso-position-vertical-relative:page;margin-top:532.326pt;" coordsize="1613,35508">
                <v:rect id="Rectangle 18192"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8193"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94 de 180 </w:t>
                        </w:r>
                      </w:p>
                    </w:txbxContent>
                  </v:textbox>
                </v:rect>
                <w10:wrap type="square"/>
              </v:group>
            </w:pict>
          </mc:Fallback>
        </mc:AlternateContent>
      </w:r>
      <w:r>
        <w:rPr>
          <w:rFonts w:ascii="Verdana" w:eastAsia="Verdana" w:hAnsi="Verdana" w:cs="Verdana"/>
          <w:sz w:val="21"/>
        </w:rPr>
        <w:t xml:space="preserve"> </w:t>
      </w:r>
    </w:p>
    <w:p w:rsidR="00BE7D30" w:rsidRDefault="00E21C20">
      <w:pPr>
        <w:spacing w:after="0" w:line="259" w:lineRule="auto"/>
        <w:ind w:left="14" w:firstLine="0"/>
        <w:jc w:val="left"/>
      </w:pPr>
      <w:r>
        <w:rPr>
          <w:rFonts w:ascii="Verdana" w:eastAsia="Verdana" w:hAnsi="Verdana" w:cs="Verdana"/>
          <w:sz w:val="21"/>
        </w:rPr>
        <w:t xml:space="preserve"> </w:t>
      </w:r>
    </w:p>
    <w:p w:rsidR="00BE7D30" w:rsidRDefault="00E21C20">
      <w:pPr>
        <w:spacing w:after="0" w:line="259" w:lineRule="auto"/>
        <w:ind w:left="14" w:firstLine="0"/>
        <w:jc w:val="left"/>
      </w:pPr>
      <w:r>
        <w:rPr>
          <w:rFonts w:ascii="Verdana" w:eastAsia="Verdana" w:hAnsi="Verdana" w:cs="Verdana"/>
          <w:sz w:val="21"/>
        </w:rPr>
        <w:t xml:space="preserve"> </w:t>
      </w:r>
    </w:p>
    <w:p w:rsidR="00BE7D30" w:rsidRDefault="00E21C20">
      <w:pPr>
        <w:spacing w:after="0" w:line="259" w:lineRule="auto"/>
        <w:ind w:left="14" w:firstLine="0"/>
        <w:jc w:val="left"/>
      </w:pPr>
      <w:r>
        <w:rPr>
          <w:rFonts w:ascii="Verdana" w:eastAsia="Verdana" w:hAnsi="Verdana" w:cs="Verdana"/>
          <w:sz w:val="21"/>
        </w:rPr>
        <w:t xml:space="preserve"> </w:t>
      </w:r>
    </w:p>
    <w:p w:rsidR="00BE7D30" w:rsidRDefault="00E21C20">
      <w:pPr>
        <w:spacing w:after="0" w:line="259" w:lineRule="auto"/>
        <w:ind w:left="14" w:firstLine="0"/>
        <w:jc w:val="left"/>
      </w:pPr>
      <w:r>
        <w:rPr>
          <w:rFonts w:ascii="Verdana" w:eastAsia="Verdana" w:hAnsi="Verdana" w:cs="Verdana"/>
          <w:sz w:val="21"/>
        </w:rPr>
        <w:t xml:space="preserve"> </w:t>
      </w:r>
    </w:p>
    <w:p w:rsidR="00BE7D30" w:rsidRDefault="00E21C20">
      <w:pPr>
        <w:spacing w:after="0" w:line="259" w:lineRule="auto"/>
        <w:ind w:left="14" w:firstLine="0"/>
        <w:jc w:val="left"/>
      </w:pPr>
      <w:r>
        <w:rPr>
          <w:rFonts w:ascii="Verdana" w:eastAsia="Verdana" w:hAnsi="Verdana" w:cs="Verdana"/>
          <w:sz w:val="21"/>
        </w:rPr>
        <w:t xml:space="preserve"> </w:t>
      </w:r>
    </w:p>
    <w:p w:rsidR="00BE7D30" w:rsidRDefault="00E21C20">
      <w:pPr>
        <w:spacing w:after="0" w:line="259" w:lineRule="auto"/>
        <w:ind w:left="14" w:firstLine="0"/>
        <w:jc w:val="left"/>
      </w:pPr>
      <w:r>
        <w:rPr>
          <w:rFonts w:ascii="Verdana" w:eastAsia="Verdana" w:hAnsi="Verdana" w:cs="Verdana"/>
          <w:sz w:val="21"/>
        </w:rPr>
        <w:t xml:space="preserve"> </w:t>
      </w:r>
    </w:p>
    <w:p w:rsidR="00BE7D30" w:rsidRDefault="00E21C20">
      <w:pPr>
        <w:ind w:left="9" w:right="110"/>
      </w:pPr>
      <w:r>
        <w:t xml:space="preserve">III.- </w:t>
      </w:r>
      <w:r>
        <w:t>Periodo Medio de Pago EPELCAN. Primer trimestre 2022: De conformidad con los cálculos remitidos por la entidad pública empresarial, el PMP de EPELCAN es el siguiente es el siguiente:</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rFonts w:ascii="Times New Roman" w:eastAsia="Times New Roman" w:hAnsi="Times New Roman" w:cs="Times New Roman"/>
          <w:sz w:val="24"/>
        </w:rPr>
        <w:t xml:space="preserve"> </w:t>
      </w:r>
    </w:p>
    <w:tbl>
      <w:tblPr>
        <w:tblStyle w:val="TableGrid"/>
        <w:tblW w:w="5019" w:type="dxa"/>
        <w:tblInd w:w="1759" w:type="dxa"/>
        <w:tblCellMar>
          <w:top w:w="60" w:type="dxa"/>
          <w:left w:w="115" w:type="dxa"/>
          <w:bottom w:w="5" w:type="dxa"/>
          <w:right w:w="115" w:type="dxa"/>
        </w:tblCellMar>
        <w:tblLook w:val="04A0" w:firstRow="1" w:lastRow="0" w:firstColumn="1" w:lastColumn="0" w:noHBand="0" w:noVBand="1"/>
      </w:tblPr>
      <w:tblGrid>
        <w:gridCol w:w="3159"/>
        <w:gridCol w:w="1860"/>
      </w:tblGrid>
      <w:tr w:rsidR="00BE7D30">
        <w:trPr>
          <w:trHeight w:val="324"/>
        </w:trPr>
        <w:tc>
          <w:tcPr>
            <w:tcW w:w="3159"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3" w:firstLine="0"/>
              <w:jc w:val="center"/>
            </w:pPr>
            <w:r>
              <w:rPr>
                <w:sz w:val="18"/>
              </w:rPr>
              <w:t>Ratio medio de pago:</w:t>
            </w:r>
            <w:r>
              <w:rPr>
                <w:rFonts w:ascii="Times New Roman" w:eastAsia="Times New Roman" w:hAnsi="Times New Roman" w:cs="Times New Roman"/>
                <w:sz w:val="24"/>
              </w:rPr>
              <w:t xml:space="preserve"> </w:t>
            </w:r>
          </w:p>
        </w:tc>
        <w:tc>
          <w:tcPr>
            <w:tcW w:w="18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sz w:val="18"/>
              </w:rPr>
              <w:t xml:space="preserve">32,19 </w:t>
            </w:r>
          </w:p>
        </w:tc>
      </w:tr>
      <w:tr w:rsidR="00BE7D30">
        <w:trPr>
          <w:trHeight w:val="327"/>
        </w:trPr>
        <w:tc>
          <w:tcPr>
            <w:tcW w:w="3159"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1" w:firstLine="0"/>
              <w:jc w:val="center"/>
            </w:pPr>
            <w:r>
              <w:rPr>
                <w:sz w:val="18"/>
              </w:rPr>
              <w:t xml:space="preserve">Pagos realizados: </w:t>
            </w:r>
          </w:p>
        </w:tc>
        <w:tc>
          <w:tcPr>
            <w:tcW w:w="18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sz w:val="18"/>
              </w:rPr>
              <w:t xml:space="preserve">19.772,47 </w:t>
            </w:r>
          </w:p>
        </w:tc>
      </w:tr>
      <w:tr w:rsidR="00BE7D30">
        <w:trPr>
          <w:trHeight w:val="324"/>
        </w:trPr>
        <w:tc>
          <w:tcPr>
            <w:tcW w:w="3159"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4" w:firstLine="0"/>
              <w:jc w:val="center"/>
            </w:pPr>
            <w:r>
              <w:rPr>
                <w:sz w:val="18"/>
              </w:rPr>
              <w:t xml:space="preserve">Ratio medio pendiente de pago: </w:t>
            </w:r>
          </w:p>
        </w:tc>
        <w:tc>
          <w:tcPr>
            <w:tcW w:w="18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sz w:val="18"/>
              </w:rPr>
              <w:t xml:space="preserve">9,60 </w:t>
            </w:r>
          </w:p>
        </w:tc>
      </w:tr>
      <w:tr w:rsidR="00BE7D30">
        <w:trPr>
          <w:trHeight w:val="324"/>
        </w:trPr>
        <w:tc>
          <w:tcPr>
            <w:tcW w:w="3159"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2" w:firstLine="0"/>
              <w:jc w:val="center"/>
            </w:pPr>
            <w:r>
              <w:rPr>
                <w:sz w:val="18"/>
              </w:rPr>
              <w:t xml:space="preserve">Pagos pendientes: </w:t>
            </w:r>
          </w:p>
        </w:tc>
        <w:tc>
          <w:tcPr>
            <w:tcW w:w="18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sz w:val="18"/>
              </w:rPr>
              <w:t xml:space="preserve">7.308,65 </w:t>
            </w:r>
          </w:p>
        </w:tc>
      </w:tr>
      <w:tr w:rsidR="00BE7D30">
        <w:trPr>
          <w:trHeight w:val="326"/>
        </w:trPr>
        <w:tc>
          <w:tcPr>
            <w:tcW w:w="3159"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2" w:firstLine="0"/>
              <w:jc w:val="center"/>
            </w:pPr>
            <w:r>
              <w:rPr>
                <w:b/>
                <w:sz w:val="18"/>
              </w:rPr>
              <w:t>Resultado PMP</w:t>
            </w:r>
            <w:r>
              <w:rPr>
                <w:b/>
                <w:sz w:val="12"/>
              </w:rPr>
              <w:t>ent dependiente</w:t>
            </w:r>
            <w:r>
              <w:rPr>
                <w:rFonts w:ascii="Times New Roman" w:eastAsia="Times New Roman" w:hAnsi="Times New Roman" w:cs="Times New Roman"/>
                <w:sz w:val="24"/>
              </w:rPr>
              <w:t xml:space="preserve"> </w:t>
            </w:r>
          </w:p>
        </w:tc>
        <w:tc>
          <w:tcPr>
            <w:tcW w:w="18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b/>
                <w:sz w:val="18"/>
              </w:rPr>
              <w:t xml:space="preserve">26,09 </w:t>
            </w:r>
          </w:p>
        </w:tc>
      </w:tr>
    </w:tbl>
    <w:p w:rsidR="00BE7D30" w:rsidRDefault="00E21C20">
      <w:pPr>
        <w:spacing w:after="0" w:line="259" w:lineRule="auto"/>
        <w:ind w:left="14" w:firstLine="0"/>
        <w:jc w:val="left"/>
      </w:pPr>
      <w:r>
        <w:rPr>
          <w:rFonts w:ascii="Verdana" w:eastAsia="Verdana" w:hAnsi="Verdana" w:cs="Verdana"/>
          <w:sz w:val="21"/>
        </w:rPr>
        <w:t xml:space="preserve"> </w:t>
      </w:r>
    </w:p>
    <w:p w:rsidR="00BE7D30" w:rsidRDefault="00E21C20">
      <w:pPr>
        <w:spacing w:after="0" w:line="259" w:lineRule="auto"/>
        <w:ind w:left="14" w:firstLine="0"/>
        <w:jc w:val="left"/>
      </w:pPr>
      <w:r>
        <w:rPr>
          <w:rFonts w:ascii="Verdana" w:eastAsia="Verdana" w:hAnsi="Verdana" w:cs="Verdana"/>
          <w:sz w:val="21"/>
        </w:rPr>
        <w:t xml:space="preserve"> </w:t>
      </w:r>
      <w:r>
        <w:rPr>
          <w:rFonts w:ascii="Verdana" w:eastAsia="Verdana" w:hAnsi="Verdana" w:cs="Verdana"/>
          <w:sz w:val="21"/>
        </w:rPr>
        <w:tab/>
        <w:t xml:space="preserve"> </w:t>
      </w:r>
    </w:p>
    <w:p w:rsidR="00BE7D30" w:rsidRDefault="00E21C20">
      <w:pPr>
        <w:ind w:left="9" w:right="110"/>
      </w:pPr>
      <w:r>
        <w:t xml:space="preserve">III.- Periodo Medio de Pago VIVIENDAS Y SERVICIOS MUNICIPALES DE CANDELARIA SL. </w:t>
      </w:r>
    </w:p>
    <w:p w:rsidR="00BE7D30" w:rsidRDefault="00E21C20">
      <w:pPr>
        <w:ind w:left="9" w:right="110"/>
      </w:pPr>
      <w:r>
        <w:t>Primer trimestre 2022: De conformidad con los cálculos remitidos por la entidad pública empresarial, el PMP de la entidad VIVIENDAS Y SERVICIOS MUNICIPALES DE CANDELARIA SL, es el siguiente:</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rFonts w:ascii="Verdana" w:eastAsia="Verdana" w:hAnsi="Verdana" w:cs="Verdana"/>
          <w:sz w:val="21"/>
        </w:rPr>
        <w:t xml:space="preserve"> </w:t>
      </w:r>
    </w:p>
    <w:tbl>
      <w:tblPr>
        <w:tblStyle w:val="TableGrid"/>
        <w:tblW w:w="5019" w:type="dxa"/>
        <w:tblInd w:w="1759" w:type="dxa"/>
        <w:tblCellMar>
          <w:top w:w="60" w:type="dxa"/>
          <w:left w:w="115" w:type="dxa"/>
          <w:bottom w:w="5" w:type="dxa"/>
          <w:right w:w="115" w:type="dxa"/>
        </w:tblCellMar>
        <w:tblLook w:val="04A0" w:firstRow="1" w:lastRow="0" w:firstColumn="1" w:lastColumn="0" w:noHBand="0" w:noVBand="1"/>
      </w:tblPr>
      <w:tblGrid>
        <w:gridCol w:w="3159"/>
        <w:gridCol w:w="1860"/>
      </w:tblGrid>
      <w:tr w:rsidR="00BE7D30">
        <w:trPr>
          <w:trHeight w:val="324"/>
        </w:trPr>
        <w:tc>
          <w:tcPr>
            <w:tcW w:w="3159"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1" w:firstLine="0"/>
              <w:jc w:val="center"/>
            </w:pPr>
            <w:r>
              <w:rPr>
                <w:sz w:val="18"/>
              </w:rPr>
              <w:t>Ratio medio de pago:</w:t>
            </w:r>
            <w:r>
              <w:rPr>
                <w:rFonts w:ascii="Times New Roman" w:eastAsia="Times New Roman" w:hAnsi="Times New Roman" w:cs="Times New Roman"/>
                <w:sz w:val="24"/>
              </w:rPr>
              <w:t xml:space="preserve"> </w:t>
            </w:r>
          </w:p>
        </w:tc>
        <w:tc>
          <w:tcPr>
            <w:tcW w:w="18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sz w:val="18"/>
              </w:rPr>
              <w:t xml:space="preserve">28,96 </w:t>
            </w:r>
          </w:p>
        </w:tc>
      </w:tr>
      <w:tr w:rsidR="00BE7D30">
        <w:trPr>
          <w:trHeight w:val="326"/>
        </w:trPr>
        <w:tc>
          <w:tcPr>
            <w:tcW w:w="3159"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1" w:firstLine="0"/>
              <w:jc w:val="center"/>
            </w:pPr>
            <w:r>
              <w:rPr>
                <w:sz w:val="18"/>
              </w:rPr>
              <w:t xml:space="preserve">Pagos realizados: </w:t>
            </w:r>
          </w:p>
        </w:tc>
        <w:tc>
          <w:tcPr>
            <w:tcW w:w="18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sz w:val="18"/>
              </w:rPr>
              <w:t xml:space="preserve">14.601,45 </w:t>
            </w:r>
          </w:p>
        </w:tc>
      </w:tr>
      <w:tr w:rsidR="00BE7D30">
        <w:trPr>
          <w:trHeight w:val="322"/>
        </w:trPr>
        <w:tc>
          <w:tcPr>
            <w:tcW w:w="3159" w:type="dxa"/>
            <w:tcBorders>
              <w:top w:val="nil"/>
              <w:left w:val="single" w:sz="4" w:space="0" w:color="000000"/>
              <w:bottom w:val="single" w:sz="4" w:space="0" w:color="000000"/>
              <w:right w:val="single" w:sz="4" w:space="0" w:color="000000"/>
            </w:tcBorders>
            <w:vAlign w:val="bottom"/>
          </w:tcPr>
          <w:p w:rsidR="00BE7D30" w:rsidRDefault="00E21C20">
            <w:pPr>
              <w:spacing w:after="0" w:line="259" w:lineRule="auto"/>
              <w:ind w:left="0" w:right="4" w:firstLine="0"/>
              <w:jc w:val="center"/>
            </w:pPr>
            <w:r>
              <w:rPr>
                <w:sz w:val="18"/>
              </w:rPr>
              <w:t xml:space="preserve">Ratio medio pendiente de pago: </w:t>
            </w:r>
          </w:p>
        </w:tc>
        <w:tc>
          <w:tcPr>
            <w:tcW w:w="1860" w:type="dxa"/>
            <w:tcBorders>
              <w:top w:val="nil"/>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sz w:val="18"/>
              </w:rPr>
              <w:t xml:space="preserve">14,93 </w:t>
            </w:r>
          </w:p>
        </w:tc>
      </w:tr>
      <w:tr w:rsidR="00BE7D30">
        <w:trPr>
          <w:trHeight w:val="338"/>
        </w:trPr>
        <w:tc>
          <w:tcPr>
            <w:tcW w:w="3159"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2" w:firstLine="0"/>
              <w:jc w:val="center"/>
            </w:pPr>
            <w:r>
              <w:rPr>
                <w:sz w:val="18"/>
              </w:rPr>
              <w:t xml:space="preserve">Pagos pendientes: </w:t>
            </w:r>
          </w:p>
        </w:tc>
        <w:tc>
          <w:tcPr>
            <w:tcW w:w="18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sz w:val="18"/>
              </w:rPr>
              <w:t xml:space="preserve">5.614,97 </w:t>
            </w:r>
          </w:p>
        </w:tc>
      </w:tr>
      <w:tr w:rsidR="00BE7D30">
        <w:trPr>
          <w:trHeight w:val="326"/>
        </w:trPr>
        <w:tc>
          <w:tcPr>
            <w:tcW w:w="3159"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2" w:firstLine="0"/>
              <w:jc w:val="center"/>
            </w:pPr>
            <w:r>
              <w:rPr>
                <w:b/>
                <w:sz w:val="18"/>
              </w:rPr>
              <w:t>Resultado PMP</w:t>
            </w:r>
            <w:r>
              <w:rPr>
                <w:b/>
                <w:sz w:val="12"/>
              </w:rPr>
              <w:t>ent dependiente</w:t>
            </w:r>
            <w:r>
              <w:rPr>
                <w:rFonts w:ascii="Times New Roman" w:eastAsia="Times New Roman" w:hAnsi="Times New Roman" w:cs="Times New Roman"/>
                <w:sz w:val="24"/>
              </w:rPr>
              <w:t xml:space="preserve"> </w:t>
            </w:r>
          </w:p>
        </w:tc>
        <w:tc>
          <w:tcPr>
            <w:tcW w:w="18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b/>
                <w:sz w:val="18"/>
              </w:rPr>
              <w:t xml:space="preserve">25,07 </w:t>
            </w:r>
          </w:p>
        </w:tc>
      </w:tr>
    </w:tbl>
    <w:p w:rsidR="00BE7D30" w:rsidRDefault="00E21C20">
      <w:pPr>
        <w:spacing w:after="0" w:line="259" w:lineRule="auto"/>
        <w:ind w:left="14" w:firstLine="0"/>
        <w:jc w:val="left"/>
      </w:pPr>
      <w:r>
        <w:rPr>
          <w:rFonts w:ascii="Verdana" w:eastAsia="Verdana" w:hAnsi="Verdana" w:cs="Verdana"/>
          <w:sz w:val="21"/>
        </w:rPr>
        <w:t xml:space="preserve"> </w:t>
      </w:r>
    </w:p>
    <w:p w:rsidR="00BE7D30" w:rsidRDefault="00E21C20">
      <w:pPr>
        <w:spacing w:after="0" w:line="259" w:lineRule="auto"/>
        <w:ind w:left="14" w:firstLine="0"/>
        <w:jc w:val="left"/>
      </w:pPr>
      <w:r>
        <w:rPr>
          <w:rFonts w:ascii="Verdana" w:eastAsia="Verdana" w:hAnsi="Verdana" w:cs="Verdana"/>
          <w:color w:val="272923"/>
          <w:sz w:val="21"/>
        </w:rPr>
        <w:t xml:space="preserve"> </w:t>
      </w:r>
    </w:p>
    <w:p w:rsidR="00BE7D30" w:rsidRDefault="00E21C20">
      <w:pPr>
        <w:ind w:left="9" w:right="110"/>
      </w:pPr>
      <w:r>
        <w:t xml:space="preserve">IV.- </w:t>
      </w:r>
      <w:r>
        <w:t>Periodo Medio de Pago FUNDACIÓN CANARIA CANDELARIA (CANDESOL). Cuarto trimestre 2021: De conformidad con la información remitida por la entidad dependiente, el PMP de la entidad FUNDACIÓN CANARIA CANDELARIA (CANDESOL), es el siguiente:</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rPr>
          <w:rFonts w:ascii="Verdana" w:eastAsia="Verdana" w:hAnsi="Verdana" w:cs="Verdana"/>
          <w:sz w:val="21"/>
        </w:rPr>
        <w:t xml:space="preserve"> </w:t>
      </w:r>
    </w:p>
    <w:tbl>
      <w:tblPr>
        <w:tblStyle w:val="TableGrid"/>
        <w:tblW w:w="5022" w:type="dxa"/>
        <w:tblInd w:w="2285" w:type="dxa"/>
        <w:tblCellMar>
          <w:top w:w="34" w:type="dxa"/>
          <w:left w:w="115" w:type="dxa"/>
          <w:bottom w:w="5" w:type="dxa"/>
          <w:right w:w="115" w:type="dxa"/>
        </w:tblCellMar>
        <w:tblLook w:val="04A0" w:firstRow="1" w:lastRow="0" w:firstColumn="1" w:lastColumn="0" w:noHBand="0" w:noVBand="1"/>
      </w:tblPr>
      <w:tblGrid>
        <w:gridCol w:w="3162"/>
        <w:gridCol w:w="1860"/>
      </w:tblGrid>
      <w:tr w:rsidR="00BE7D30">
        <w:trPr>
          <w:trHeight w:val="324"/>
        </w:trPr>
        <w:tc>
          <w:tcPr>
            <w:tcW w:w="3162"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firstLine="0"/>
              <w:jc w:val="center"/>
            </w:pPr>
            <w:r>
              <w:rPr>
                <w:sz w:val="18"/>
              </w:rPr>
              <w:t>Ratio medio d</w:t>
            </w:r>
            <w:r>
              <w:rPr>
                <w:sz w:val="18"/>
              </w:rPr>
              <w:t>e pago:</w:t>
            </w:r>
            <w:r>
              <w:rPr>
                <w:rFonts w:ascii="Times New Roman" w:eastAsia="Times New Roman" w:hAnsi="Times New Roman" w:cs="Times New Roman"/>
                <w:sz w:val="24"/>
              </w:rPr>
              <w:t xml:space="preserve"> </w:t>
            </w:r>
          </w:p>
        </w:tc>
        <w:tc>
          <w:tcPr>
            <w:tcW w:w="18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sz w:val="18"/>
              </w:rPr>
              <w:t xml:space="preserve">3,8 </w:t>
            </w:r>
          </w:p>
        </w:tc>
      </w:tr>
      <w:tr w:rsidR="00BE7D30">
        <w:trPr>
          <w:trHeight w:val="326"/>
        </w:trPr>
        <w:tc>
          <w:tcPr>
            <w:tcW w:w="3162"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3" w:firstLine="0"/>
              <w:jc w:val="center"/>
            </w:pPr>
            <w:r>
              <w:rPr>
                <w:sz w:val="18"/>
              </w:rPr>
              <w:t xml:space="preserve">Pagos realizados: </w:t>
            </w:r>
          </w:p>
        </w:tc>
        <w:tc>
          <w:tcPr>
            <w:tcW w:w="18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center"/>
            </w:pPr>
            <w:r>
              <w:rPr>
                <w:sz w:val="18"/>
              </w:rPr>
              <w:t xml:space="preserve">18.559,61 </w:t>
            </w:r>
          </w:p>
        </w:tc>
      </w:tr>
      <w:tr w:rsidR="00BE7D30">
        <w:trPr>
          <w:trHeight w:val="264"/>
        </w:trPr>
        <w:tc>
          <w:tcPr>
            <w:tcW w:w="3162"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center"/>
            </w:pPr>
            <w:r>
              <w:rPr>
                <w:sz w:val="18"/>
              </w:rPr>
              <w:t xml:space="preserve">Ratio medio pendiente de pago: </w:t>
            </w:r>
          </w:p>
        </w:tc>
        <w:tc>
          <w:tcPr>
            <w:tcW w:w="18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sz w:val="18"/>
              </w:rPr>
              <w:t xml:space="preserve">7,71 </w:t>
            </w:r>
          </w:p>
        </w:tc>
      </w:tr>
      <w:tr w:rsidR="00BE7D30">
        <w:trPr>
          <w:trHeight w:val="264"/>
        </w:trPr>
        <w:tc>
          <w:tcPr>
            <w:tcW w:w="3162"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 w:firstLine="0"/>
              <w:jc w:val="center"/>
            </w:pPr>
            <w:r>
              <w:rPr>
                <w:sz w:val="18"/>
              </w:rPr>
              <w:t xml:space="preserve">Pagos pendientes: </w:t>
            </w:r>
          </w:p>
        </w:tc>
        <w:tc>
          <w:tcPr>
            <w:tcW w:w="18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2" w:firstLine="0"/>
              <w:jc w:val="center"/>
            </w:pPr>
            <w:r>
              <w:rPr>
                <w:sz w:val="18"/>
              </w:rPr>
              <w:t xml:space="preserve">3.860,90 </w:t>
            </w:r>
          </w:p>
        </w:tc>
      </w:tr>
      <w:tr w:rsidR="00BE7D30">
        <w:trPr>
          <w:trHeight w:val="298"/>
        </w:trPr>
        <w:tc>
          <w:tcPr>
            <w:tcW w:w="3162"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 w:firstLine="0"/>
              <w:jc w:val="center"/>
            </w:pPr>
            <w:r>
              <w:rPr>
                <w:b/>
                <w:sz w:val="18"/>
              </w:rPr>
              <w:t>Resultado PMP</w:t>
            </w:r>
            <w:r>
              <w:rPr>
                <w:b/>
                <w:sz w:val="12"/>
              </w:rPr>
              <w:t>ent dependiente</w:t>
            </w:r>
            <w:r>
              <w:rPr>
                <w:rFonts w:ascii="Times New Roman" w:eastAsia="Times New Roman" w:hAnsi="Times New Roman" w:cs="Times New Roman"/>
                <w:sz w:val="24"/>
              </w:rPr>
              <w:t xml:space="preserve"> </w:t>
            </w:r>
          </w:p>
        </w:tc>
        <w:tc>
          <w:tcPr>
            <w:tcW w:w="18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1" w:firstLine="0"/>
              <w:jc w:val="center"/>
            </w:pPr>
            <w:r>
              <w:rPr>
                <w:b/>
                <w:sz w:val="18"/>
              </w:rPr>
              <w:t xml:space="preserve">4,47 </w:t>
            </w:r>
          </w:p>
        </w:tc>
      </w:tr>
    </w:tbl>
    <w:p w:rsidR="00BE7D30" w:rsidRDefault="00E21C20">
      <w:pPr>
        <w:spacing w:after="0" w:line="259" w:lineRule="auto"/>
        <w:ind w:left="14" w:firstLine="0"/>
        <w:jc w:val="left"/>
      </w:pPr>
      <w:r>
        <w:rPr>
          <w:rFonts w:ascii="Verdana" w:eastAsia="Verdana" w:hAnsi="Verdana" w:cs="Verdana"/>
          <w:sz w:val="21"/>
        </w:rPr>
        <w:t xml:space="preserve"> </w:t>
      </w:r>
    </w:p>
    <w:p w:rsidR="00BE7D30" w:rsidRDefault="00E21C20">
      <w:pPr>
        <w:spacing w:after="0" w:line="259" w:lineRule="auto"/>
        <w:ind w:left="14" w:firstLine="0"/>
        <w:jc w:val="left"/>
      </w:pPr>
      <w:r>
        <w:rPr>
          <w:rFonts w:ascii="Verdana" w:eastAsia="Verdana" w:hAnsi="Verdana" w:cs="Verdana"/>
          <w:color w:val="272923"/>
          <w:sz w:val="21"/>
        </w:rPr>
        <w:t xml:space="preserve"> </w:t>
      </w:r>
    </w:p>
    <w:p w:rsidR="00BE7D30" w:rsidRDefault="00E21C20">
      <w:pPr>
        <w:spacing w:after="0" w:line="259" w:lineRule="auto"/>
        <w:ind w:left="14" w:firstLine="0"/>
        <w:jc w:val="left"/>
      </w:pPr>
      <w:r>
        <w:rPr>
          <w:color w:val="272923"/>
        </w:rPr>
        <w:t xml:space="preserve">De conformidad con los datos anteriores, se obtiene el siguiente resultado global: </w:t>
      </w:r>
    </w:p>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75859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0650" name="Group 30065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8597" name="Rectangle 18597"/>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8598" name="Rectangle 18598"/>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95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0650" style="width:12.7031pt;height:279.594pt;position:absolute;mso-position-horizontal-relative:page;mso-position-horizontal:absolute;margin-left:682.278pt;mso-position-vertical-relative:page;margin-top:532.326pt;" coordsize="1613,35508">
                <v:rect id="Rectangle 18597"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8598"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95 de 180 </w:t>
                        </w:r>
                      </w:p>
                    </w:txbxContent>
                  </v:textbox>
                </v:rect>
                <w10:wrap type="square"/>
              </v:group>
            </w:pict>
          </mc:Fallback>
        </mc:AlternateContent>
      </w:r>
      <w:r>
        <w:rPr>
          <w:rFonts w:ascii="Verdana" w:eastAsia="Verdana" w:hAnsi="Verdana" w:cs="Verdana"/>
          <w:color w:val="272923"/>
          <w:sz w:val="21"/>
        </w:rPr>
        <w:t xml:space="preserve"> </w:t>
      </w:r>
    </w:p>
    <w:tbl>
      <w:tblPr>
        <w:tblStyle w:val="TableGrid"/>
        <w:tblW w:w="8502" w:type="dxa"/>
        <w:tblInd w:w="94" w:type="dxa"/>
        <w:tblCellMar>
          <w:top w:w="10" w:type="dxa"/>
          <w:left w:w="110" w:type="dxa"/>
          <w:bottom w:w="0" w:type="dxa"/>
          <w:right w:w="20" w:type="dxa"/>
        </w:tblCellMar>
        <w:tblLook w:val="04A0" w:firstRow="1" w:lastRow="0" w:firstColumn="1" w:lastColumn="0" w:noHBand="0" w:noVBand="1"/>
      </w:tblPr>
      <w:tblGrid>
        <w:gridCol w:w="1607"/>
        <w:gridCol w:w="1253"/>
        <w:gridCol w:w="1570"/>
        <w:gridCol w:w="1378"/>
        <w:gridCol w:w="1702"/>
        <w:gridCol w:w="992"/>
      </w:tblGrid>
      <w:tr w:rsidR="00BE7D30">
        <w:trPr>
          <w:trHeight w:val="838"/>
        </w:trPr>
        <w:tc>
          <w:tcPr>
            <w:tcW w:w="160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89" w:firstLine="0"/>
              <w:jc w:val="center"/>
            </w:pPr>
            <w:r>
              <w:rPr>
                <w:sz w:val="18"/>
              </w:rPr>
              <w:t>Entidad</w:t>
            </w:r>
            <w:r>
              <w:rPr>
                <w:rFonts w:ascii="Times New Roman" w:eastAsia="Times New Roman" w:hAnsi="Times New Roman" w:cs="Times New Roman"/>
                <w:sz w:val="24"/>
              </w:rPr>
              <w:t xml:space="preserve"> </w:t>
            </w:r>
          </w:p>
        </w:tc>
        <w:tc>
          <w:tcPr>
            <w:tcW w:w="1253"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7" w:firstLine="0"/>
              <w:jc w:val="center"/>
            </w:pPr>
            <w:r>
              <w:rPr>
                <w:sz w:val="18"/>
              </w:rPr>
              <w:t xml:space="preserve">Ratio </w:t>
            </w:r>
          </w:p>
          <w:p w:rsidR="00BE7D30" w:rsidRDefault="00E21C20">
            <w:pPr>
              <w:spacing w:after="0" w:line="259" w:lineRule="auto"/>
              <w:ind w:left="0" w:firstLine="0"/>
              <w:jc w:val="center"/>
            </w:pPr>
            <w:r>
              <w:rPr>
                <w:sz w:val="18"/>
              </w:rPr>
              <w:t xml:space="preserve">Operaciones  Pagadas </w:t>
            </w:r>
          </w:p>
        </w:tc>
        <w:tc>
          <w:tcPr>
            <w:tcW w:w="15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center"/>
            </w:pPr>
            <w:r>
              <w:rPr>
                <w:sz w:val="18"/>
              </w:rPr>
              <w:t xml:space="preserve">Importe Pagos </w:t>
            </w:r>
            <w:r>
              <w:rPr>
                <w:sz w:val="18"/>
              </w:rPr>
              <w:t xml:space="preserve">Realizados </w:t>
            </w:r>
          </w:p>
        </w:tc>
        <w:tc>
          <w:tcPr>
            <w:tcW w:w="137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97" w:firstLine="0"/>
              <w:jc w:val="center"/>
            </w:pPr>
            <w:r>
              <w:rPr>
                <w:sz w:val="18"/>
              </w:rPr>
              <w:t xml:space="preserve">Ratio </w:t>
            </w:r>
          </w:p>
          <w:p w:rsidR="00BE7D30" w:rsidRDefault="00E21C20">
            <w:pPr>
              <w:spacing w:after="0" w:line="259" w:lineRule="auto"/>
              <w:ind w:left="0" w:right="163" w:firstLine="0"/>
              <w:jc w:val="right"/>
            </w:pPr>
            <w:r>
              <w:rPr>
                <w:sz w:val="18"/>
              </w:rPr>
              <w:t xml:space="preserve">Operaciones  </w:t>
            </w:r>
          </w:p>
          <w:p w:rsidR="00BE7D30" w:rsidRDefault="00E21C20">
            <w:pPr>
              <w:spacing w:after="0" w:line="259" w:lineRule="auto"/>
              <w:ind w:left="0" w:firstLine="0"/>
              <w:jc w:val="center"/>
            </w:pPr>
            <w:r>
              <w:rPr>
                <w:sz w:val="18"/>
              </w:rPr>
              <w:t xml:space="preserve">Pendientes de Pago </w:t>
            </w:r>
          </w:p>
        </w:tc>
        <w:tc>
          <w:tcPr>
            <w:tcW w:w="170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center"/>
            </w:pPr>
            <w:r>
              <w:rPr>
                <w:sz w:val="18"/>
              </w:rPr>
              <w:t xml:space="preserve">Importe Pagos Pendientes </w:t>
            </w:r>
          </w:p>
        </w:tc>
        <w:tc>
          <w:tcPr>
            <w:tcW w:w="99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4" w:firstLine="0"/>
              <w:jc w:val="center"/>
            </w:pPr>
            <w:r>
              <w:rPr>
                <w:sz w:val="18"/>
              </w:rPr>
              <w:t xml:space="preserve">PMP </w:t>
            </w:r>
          </w:p>
        </w:tc>
      </w:tr>
      <w:tr w:rsidR="00BE7D30">
        <w:trPr>
          <w:trHeight w:val="610"/>
        </w:trPr>
        <w:tc>
          <w:tcPr>
            <w:tcW w:w="16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sz w:val="18"/>
              </w:rPr>
              <w:t xml:space="preserve">Ayuntamiento de Candelaria </w:t>
            </w:r>
          </w:p>
        </w:tc>
        <w:tc>
          <w:tcPr>
            <w:tcW w:w="1253"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5" w:firstLine="0"/>
              <w:jc w:val="center"/>
            </w:pPr>
            <w:r>
              <w:rPr>
                <w:sz w:val="18"/>
              </w:rPr>
              <w:t xml:space="preserve">26,63 </w:t>
            </w:r>
          </w:p>
        </w:tc>
        <w:tc>
          <w:tcPr>
            <w:tcW w:w="15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0" w:firstLine="0"/>
              <w:jc w:val="center"/>
            </w:pPr>
            <w:r>
              <w:rPr>
                <w:sz w:val="18"/>
              </w:rPr>
              <w:t xml:space="preserve">2.691.223,49 </w:t>
            </w:r>
          </w:p>
        </w:tc>
        <w:tc>
          <w:tcPr>
            <w:tcW w:w="137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5" w:firstLine="0"/>
              <w:jc w:val="center"/>
            </w:pPr>
            <w:r>
              <w:rPr>
                <w:sz w:val="18"/>
              </w:rPr>
              <w:t xml:space="preserve">22,21 </w:t>
            </w:r>
          </w:p>
        </w:tc>
        <w:tc>
          <w:tcPr>
            <w:tcW w:w="170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5" w:firstLine="0"/>
              <w:jc w:val="center"/>
            </w:pPr>
            <w:r>
              <w:rPr>
                <w:sz w:val="18"/>
              </w:rPr>
              <w:t xml:space="preserve">925.170,52 </w:t>
            </w:r>
          </w:p>
        </w:tc>
        <w:tc>
          <w:tcPr>
            <w:tcW w:w="99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3" w:firstLine="0"/>
              <w:jc w:val="center"/>
            </w:pPr>
            <w:r>
              <w:rPr>
                <w:sz w:val="18"/>
              </w:rPr>
              <w:t xml:space="preserve">25,50 </w:t>
            </w:r>
          </w:p>
        </w:tc>
      </w:tr>
      <w:tr w:rsidR="00BE7D30">
        <w:trPr>
          <w:trHeight w:val="610"/>
        </w:trPr>
        <w:tc>
          <w:tcPr>
            <w:tcW w:w="160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0" w:firstLine="0"/>
              <w:jc w:val="center"/>
            </w:pPr>
            <w:r>
              <w:rPr>
                <w:sz w:val="18"/>
              </w:rPr>
              <w:t xml:space="preserve">EPELCAN </w:t>
            </w:r>
          </w:p>
        </w:tc>
        <w:tc>
          <w:tcPr>
            <w:tcW w:w="1253"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5" w:firstLine="0"/>
              <w:jc w:val="center"/>
            </w:pPr>
            <w:r>
              <w:rPr>
                <w:sz w:val="18"/>
              </w:rPr>
              <w:t xml:space="preserve">32,19 </w:t>
            </w:r>
          </w:p>
        </w:tc>
        <w:tc>
          <w:tcPr>
            <w:tcW w:w="15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0" w:firstLine="0"/>
              <w:jc w:val="center"/>
            </w:pPr>
            <w:r>
              <w:rPr>
                <w:sz w:val="18"/>
              </w:rPr>
              <w:t xml:space="preserve">19.772,47 </w:t>
            </w:r>
          </w:p>
        </w:tc>
        <w:tc>
          <w:tcPr>
            <w:tcW w:w="137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5" w:firstLine="0"/>
              <w:jc w:val="center"/>
            </w:pPr>
            <w:r>
              <w:rPr>
                <w:sz w:val="18"/>
              </w:rPr>
              <w:t xml:space="preserve">9,6 </w:t>
            </w:r>
          </w:p>
        </w:tc>
        <w:tc>
          <w:tcPr>
            <w:tcW w:w="170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2" w:firstLine="0"/>
              <w:jc w:val="center"/>
            </w:pPr>
            <w:r>
              <w:rPr>
                <w:sz w:val="18"/>
              </w:rPr>
              <w:t xml:space="preserve">7.308,65 </w:t>
            </w:r>
          </w:p>
        </w:tc>
        <w:tc>
          <w:tcPr>
            <w:tcW w:w="99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3" w:firstLine="0"/>
              <w:jc w:val="center"/>
            </w:pPr>
            <w:r>
              <w:rPr>
                <w:sz w:val="18"/>
              </w:rPr>
              <w:t xml:space="preserve">26,09 </w:t>
            </w:r>
          </w:p>
        </w:tc>
      </w:tr>
      <w:tr w:rsidR="00BE7D30">
        <w:trPr>
          <w:trHeight w:val="612"/>
        </w:trPr>
        <w:tc>
          <w:tcPr>
            <w:tcW w:w="16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sz w:val="18"/>
              </w:rPr>
              <w:t xml:space="preserve">VIVIENDAS Y SERVICIOS </w:t>
            </w:r>
          </w:p>
        </w:tc>
        <w:tc>
          <w:tcPr>
            <w:tcW w:w="1253"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5" w:firstLine="0"/>
              <w:jc w:val="center"/>
            </w:pPr>
            <w:r>
              <w:rPr>
                <w:sz w:val="18"/>
              </w:rPr>
              <w:t xml:space="preserve">28,96 </w:t>
            </w:r>
          </w:p>
        </w:tc>
        <w:tc>
          <w:tcPr>
            <w:tcW w:w="15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0" w:firstLine="0"/>
              <w:jc w:val="center"/>
            </w:pPr>
            <w:r>
              <w:rPr>
                <w:sz w:val="18"/>
              </w:rPr>
              <w:t xml:space="preserve">14.601,45 </w:t>
            </w:r>
          </w:p>
        </w:tc>
        <w:tc>
          <w:tcPr>
            <w:tcW w:w="137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5" w:firstLine="0"/>
              <w:jc w:val="center"/>
            </w:pPr>
            <w:r>
              <w:rPr>
                <w:sz w:val="18"/>
              </w:rPr>
              <w:t xml:space="preserve">14,93 </w:t>
            </w:r>
          </w:p>
        </w:tc>
        <w:tc>
          <w:tcPr>
            <w:tcW w:w="170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2" w:firstLine="0"/>
              <w:jc w:val="center"/>
            </w:pPr>
            <w:r>
              <w:rPr>
                <w:sz w:val="18"/>
              </w:rPr>
              <w:t xml:space="preserve">5.614,97 </w:t>
            </w:r>
          </w:p>
        </w:tc>
        <w:tc>
          <w:tcPr>
            <w:tcW w:w="99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3" w:firstLine="0"/>
              <w:jc w:val="center"/>
            </w:pPr>
            <w:r>
              <w:rPr>
                <w:sz w:val="18"/>
              </w:rPr>
              <w:t xml:space="preserve">25,07 </w:t>
            </w:r>
          </w:p>
        </w:tc>
      </w:tr>
      <w:tr w:rsidR="00BE7D30">
        <w:trPr>
          <w:trHeight w:val="610"/>
        </w:trPr>
        <w:tc>
          <w:tcPr>
            <w:tcW w:w="160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6" w:firstLine="0"/>
              <w:jc w:val="center"/>
            </w:pPr>
            <w:r>
              <w:rPr>
                <w:sz w:val="18"/>
              </w:rPr>
              <w:t xml:space="preserve">CANDESOL </w:t>
            </w:r>
          </w:p>
        </w:tc>
        <w:tc>
          <w:tcPr>
            <w:tcW w:w="1253"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5" w:firstLine="0"/>
              <w:jc w:val="center"/>
            </w:pPr>
            <w:r>
              <w:rPr>
                <w:sz w:val="18"/>
              </w:rPr>
              <w:t xml:space="preserve">3,8 </w:t>
            </w:r>
          </w:p>
        </w:tc>
        <w:tc>
          <w:tcPr>
            <w:tcW w:w="15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0" w:firstLine="0"/>
              <w:jc w:val="center"/>
            </w:pPr>
            <w:r>
              <w:rPr>
                <w:sz w:val="18"/>
              </w:rPr>
              <w:t xml:space="preserve">18.559,61 </w:t>
            </w:r>
          </w:p>
        </w:tc>
        <w:tc>
          <w:tcPr>
            <w:tcW w:w="137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5" w:firstLine="0"/>
              <w:jc w:val="center"/>
            </w:pPr>
            <w:r>
              <w:rPr>
                <w:sz w:val="18"/>
              </w:rPr>
              <w:t xml:space="preserve">7,71 </w:t>
            </w:r>
          </w:p>
        </w:tc>
        <w:tc>
          <w:tcPr>
            <w:tcW w:w="170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2" w:firstLine="0"/>
              <w:jc w:val="center"/>
            </w:pPr>
            <w:r>
              <w:rPr>
                <w:sz w:val="18"/>
              </w:rPr>
              <w:t xml:space="preserve">3.860,90 </w:t>
            </w:r>
          </w:p>
        </w:tc>
        <w:tc>
          <w:tcPr>
            <w:tcW w:w="99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2" w:firstLine="0"/>
              <w:jc w:val="center"/>
            </w:pPr>
            <w:r>
              <w:rPr>
                <w:sz w:val="18"/>
              </w:rPr>
              <w:t xml:space="preserve">4,47 </w:t>
            </w:r>
          </w:p>
        </w:tc>
      </w:tr>
      <w:tr w:rsidR="00BE7D30">
        <w:trPr>
          <w:trHeight w:val="610"/>
        </w:trPr>
        <w:tc>
          <w:tcPr>
            <w:tcW w:w="160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1" w:firstLine="0"/>
              <w:jc w:val="center"/>
            </w:pPr>
            <w:r>
              <w:rPr>
                <w:b/>
                <w:sz w:val="18"/>
              </w:rPr>
              <w:t xml:space="preserve">PMP Global </w:t>
            </w:r>
          </w:p>
        </w:tc>
        <w:tc>
          <w:tcPr>
            <w:tcW w:w="1253"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44" w:firstLine="0"/>
              <w:jc w:val="center"/>
            </w:pPr>
            <w:r>
              <w:rPr>
                <w:b/>
                <w:sz w:val="18"/>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0" w:firstLine="0"/>
              <w:jc w:val="center"/>
            </w:pPr>
            <w:r>
              <w:rPr>
                <w:b/>
                <w:sz w:val="18"/>
              </w:rPr>
              <w:t xml:space="preserve">2.744.157,02 </w:t>
            </w:r>
          </w:p>
        </w:tc>
        <w:tc>
          <w:tcPr>
            <w:tcW w:w="137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44" w:firstLine="0"/>
              <w:jc w:val="center"/>
            </w:pPr>
            <w:r>
              <w:rPr>
                <w:b/>
                <w:sz w:val="18"/>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5" w:firstLine="0"/>
              <w:jc w:val="center"/>
            </w:pPr>
            <w:r>
              <w:rPr>
                <w:b/>
                <w:sz w:val="18"/>
              </w:rPr>
              <w:t xml:space="preserve">941.955,04 </w:t>
            </w:r>
          </w:p>
        </w:tc>
        <w:tc>
          <w:tcPr>
            <w:tcW w:w="99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3" w:firstLine="0"/>
              <w:jc w:val="center"/>
            </w:pPr>
            <w:r>
              <w:rPr>
                <w:b/>
                <w:sz w:val="18"/>
              </w:rPr>
              <w:t xml:space="preserve">25,37 </w:t>
            </w:r>
          </w:p>
        </w:tc>
      </w:tr>
    </w:tbl>
    <w:p w:rsidR="00BE7D30" w:rsidRDefault="00E21C20">
      <w:pPr>
        <w:spacing w:after="0" w:line="259" w:lineRule="auto"/>
        <w:ind w:left="14" w:firstLine="0"/>
        <w:jc w:val="left"/>
      </w:pPr>
      <w:r>
        <w:rPr>
          <w:rFonts w:ascii="Verdana" w:eastAsia="Verdana" w:hAnsi="Verdana" w:cs="Verdana"/>
          <w:color w:val="272923"/>
          <w:sz w:val="21"/>
        </w:rPr>
        <w:t xml:space="preserve"> </w:t>
      </w:r>
    </w:p>
    <w:p w:rsidR="00BE7D30" w:rsidRDefault="00E21C20">
      <w:pPr>
        <w:spacing w:after="0" w:line="240" w:lineRule="auto"/>
        <w:ind w:left="14" w:right="9515" w:firstLine="0"/>
        <w:jc w:val="left"/>
      </w:pPr>
      <w:r>
        <w:rPr>
          <w:rFonts w:ascii="Verdana" w:eastAsia="Verdana" w:hAnsi="Verdana" w:cs="Verdana"/>
          <w:color w:val="272923"/>
          <w:sz w:val="21"/>
        </w:rPr>
        <w:t xml:space="preserve">“  </w:t>
      </w:r>
    </w:p>
    <w:p w:rsidR="00BE7D30" w:rsidRDefault="00E21C20">
      <w:pPr>
        <w:spacing w:after="6"/>
        <w:ind w:left="9" w:right="107"/>
      </w:pPr>
      <w:r>
        <w:rPr>
          <w:b/>
        </w:rPr>
        <w:t xml:space="preserve">Consta en el expediente propuesta del Concejal delegado de Hacienda, D. Airam Pérez Chinea, de fecha 20 de abril de 2022, que transcrito literalmente dice: </w:t>
      </w:r>
    </w:p>
    <w:p w:rsidR="00BE7D30" w:rsidRDefault="00E21C20">
      <w:pPr>
        <w:spacing w:after="0" w:line="259" w:lineRule="auto"/>
        <w:ind w:left="14" w:firstLine="0"/>
        <w:jc w:val="left"/>
      </w:pPr>
      <w:r>
        <w:rPr>
          <w:b/>
        </w:rPr>
        <w:t xml:space="preserve"> </w:t>
      </w:r>
    </w:p>
    <w:p w:rsidR="00BE7D30" w:rsidRDefault="00E21C20">
      <w:pPr>
        <w:spacing w:after="19" w:line="259" w:lineRule="auto"/>
        <w:ind w:left="14" w:firstLine="0"/>
        <w:jc w:val="left"/>
      </w:pPr>
      <w:r>
        <w:rPr>
          <w:b/>
        </w:rPr>
        <w:t xml:space="preserve"> </w:t>
      </w:r>
    </w:p>
    <w:p w:rsidR="00BE7D30" w:rsidRDefault="00E21C20">
      <w:pPr>
        <w:pStyle w:val="Ttulo1"/>
        <w:ind w:left="99" w:right="198"/>
      </w:pPr>
      <w:r>
        <w:t xml:space="preserve">“PROPUESTA DEL CONCEJAL DELEGADO DE HACIENDA </w:t>
      </w:r>
    </w:p>
    <w:p w:rsidR="00BE7D30" w:rsidRDefault="00E21C20">
      <w:pPr>
        <w:spacing w:after="59"/>
        <w:ind w:left="9" w:right="107"/>
      </w:pPr>
      <w:r>
        <w:rPr>
          <w:b/>
        </w:rPr>
        <w:t>ASUNTO: Informe del Interventor municipal</w:t>
      </w:r>
      <w:r>
        <w:rPr>
          <w:b/>
          <w:i/>
        </w:rPr>
        <w:t>,</w:t>
      </w:r>
      <w:r>
        <w:rPr>
          <w:b/>
        </w:rPr>
        <w:t xml:space="preserve"> </w:t>
      </w:r>
      <w:r>
        <w:rPr>
          <w:b/>
        </w:rPr>
        <w:t>del Periodo Medio de Pago del Primer Trimestre de 2022 conforme el Real Decreto 1040/2017, de 22 de diciembre del Ayuntamiento de Candelaria</w:t>
      </w:r>
      <w:r>
        <w:rPr>
          <w:i/>
          <w:sz w:val="28"/>
        </w:rPr>
        <w:t xml:space="preserve"> </w:t>
      </w:r>
    </w:p>
    <w:p w:rsidR="00BE7D30" w:rsidRDefault="00E21C20">
      <w:pPr>
        <w:spacing w:after="0" w:line="259" w:lineRule="auto"/>
        <w:ind w:left="14" w:firstLine="0"/>
        <w:jc w:val="left"/>
      </w:pPr>
      <w:r>
        <w:t xml:space="preserve"> </w:t>
      </w:r>
    </w:p>
    <w:p w:rsidR="00BE7D30" w:rsidRDefault="00E21C20">
      <w:pPr>
        <w:pStyle w:val="Ttulo1"/>
        <w:ind w:left="99" w:right="192"/>
      </w:pPr>
      <w:r>
        <w:t xml:space="preserve">Consideraciones </w:t>
      </w:r>
    </w:p>
    <w:p w:rsidR="00BE7D30" w:rsidRDefault="00E21C20">
      <w:pPr>
        <w:spacing w:after="95"/>
        <w:ind w:left="9" w:right="110"/>
      </w:pPr>
      <w:r>
        <w:rPr>
          <w:b/>
        </w:rPr>
        <w:t>Única.-</w:t>
      </w:r>
      <w:r>
        <w:t xml:space="preserve"> En cumplimiento de la Disposición Final 2ª, apartado 3º de la Ley Orgánica 2/2012, de 2</w:t>
      </w:r>
      <w:r>
        <w:t>7 de abril, de Estabilidad Presupuestaria y Sostenibilidad Financiera (</w:t>
      </w:r>
      <w:r>
        <w:rPr>
          <w:i/>
        </w:rPr>
        <w:t xml:space="preserve">que señala que por Orden del Ministro de Hacienda y Administraciones Públicas, se desarrollará la metodología de cálculo del Periodo Medio de Pago a proveedores de las Administraciones </w:t>
      </w:r>
      <w:r>
        <w:rPr>
          <w:i/>
        </w:rPr>
        <w:t>Públicas conforme a criterios</w:t>
      </w:r>
      <w:r>
        <w:rPr>
          <w:rFonts w:ascii="Times New Roman" w:eastAsia="Times New Roman" w:hAnsi="Times New Roman" w:cs="Times New Roman"/>
          <w:i/>
          <w:sz w:val="24"/>
        </w:rPr>
        <w:t xml:space="preserve"> </w:t>
      </w:r>
      <w:r>
        <w:rPr>
          <w:i/>
        </w:rPr>
        <w:t>homogéneos y que tendrá en cuenta los pagos efectuados y las operaciones pendientes de pago</w:t>
      </w:r>
      <w:r>
        <w:t>), se ha publicado, con fecha 30 de julio de 2014, el Real Decreto 635/2014, de 25 de julio, por el que se desarrolla la Metodología de</w:t>
      </w:r>
      <w:r>
        <w:t xml:space="preserve"> cálculo del Periodo Medio de Pago a proveedores de las Administraciones Públicas y las condiciones y el procedimiento de retención de recursos de los regímenes de financiación previstos en la Ley Orgánica 2/2012 de 27 de abril, de Estabilidad Presupuestar</w:t>
      </w:r>
      <w:r>
        <w:t>ia y Sostenibilidad Financiera, posteriormente modificado por el Real Decreto 1040/2017 de 22 de diciembre.</w:t>
      </w:r>
      <w:r>
        <w:rPr>
          <w:rFonts w:ascii="Times New Roman" w:eastAsia="Times New Roman" w:hAnsi="Times New Roman" w:cs="Times New Roman"/>
          <w:sz w:val="24"/>
        </w:rPr>
        <w:t xml:space="preserve"> </w:t>
      </w:r>
    </w:p>
    <w:p w:rsidR="00BE7D30" w:rsidRDefault="00E21C20">
      <w:pPr>
        <w:spacing w:after="112"/>
        <w:ind w:left="9" w:right="110"/>
      </w:pPr>
      <w:r>
        <w:rPr>
          <w:rFonts w:ascii="Calibri" w:eastAsia="Calibri" w:hAnsi="Calibri" w:cs="Calibri"/>
          <w:noProof/>
        </w:rPr>
        <mc:AlternateContent>
          <mc:Choice Requires="wpg">
            <w:drawing>
              <wp:anchor distT="0" distB="0" distL="114300" distR="114300" simplePos="0" relativeHeight="25175961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0420" name="Group 29042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8873" name="Rectangle 1887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8874" name="Rectangle 18874"/>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w:t>
                              </w:r>
                              <w:r>
                                <w:rPr>
                                  <w:sz w:val="12"/>
                                </w:rPr>
                                <w:t xml:space="preserve">plataforma esPublico Gestiona | Página 96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0420" style="width:12.7031pt;height:279.594pt;position:absolute;mso-position-horizontal-relative:page;mso-position-horizontal:absolute;margin-left:682.278pt;mso-position-vertical-relative:page;margin-top:532.326pt;" coordsize="1613,35508">
                <v:rect id="Rectangle 1887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8874"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96 de 180 </w:t>
                        </w:r>
                      </w:p>
                    </w:txbxContent>
                  </v:textbox>
                </v:rect>
                <w10:wrap type="square"/>
              </v:group>
            </w:pict>
          </mc:Fallback>
        </mc:AlternateContent>
      </w:r>
      <w:r>
        <w:t xml:space="preserve"> La última reforma de la Ley Orgánica 2/2012, de 27 de abril, redefinió el principio de sostenibilidad financiera incluyendo no sólo el control de deuda pública, sino también el control de la deuda comercia</w:t>
      </w:r>
      <w:r>
        <w:t xml:space="preserve">l. </w:t>
      </w:r>
    </w:p>
    <w:p w:rsidR="00BE7D30" w:rsidRDefault="00E21C20">
      <w:pPr>
        <w:spacing w:after="114"/>
        <w:ind w:left="9" w:right="110"/>
      </w:pPr>
      <w:r>
        <w:t xml:space="preserve"> La Ley Orgánica de Control de la Deuda Comercial, modifica la Ley Orgánica 2/2012, de 27 de abril, introduciendo el concepto del Periodo Medio de Pago, como expresión del volumen de deuda comercial y establece la obligación de que todas las Administra</w:t>
      </w:r>
      <w:r>
        <w:t xml:space="preserve">ciones Públicas hagan público su periodo Medio de Pago. </w:t>
      </w:r>
    </w:p>
    <w:p w:rsidR="00BE7D30" w:rsidRDefault="00E21C20">
      <w:pPr>
        <w:spacing w:after="152"/>
        <w:ind w:left="9" w:right="110"/>
      </w:pPr>
      <w:r>
        <w:t xml:space="preserve"> El Real Decreto 1040/2017, de 22 de diciembre, de 25 de julio, mide el retraso en el pago de la deuda comercial en términos económicos, como indicador distinto respecto del periodo legal de pago en </w:t>
      </w:r>
      <w:r>
        <w:t xml:space="preserve">la Ley 3/2004 de 29 de diciembre, por la que se establecen medidas de lucha contra la morosidad en las operaciones comerciales. </w:t>
      </w:r>
    </w:p>
    <w:p w:rsidR="00BE7D30" w:rsidRDefault="00E21C20">
      <w:pPr>
        <w:spacing w:after="127"/>
        <w:ind w:left="-1" w:right="110" w:firstLine="708"/>
      </w:pPr>
      <w:r>
        <w:t xml:space="preserve">Es por lo que, visto el informe emitido por la intervención Municipal, de fecha 20 de abril de 2022, para el primer trimestre, </w:t>
      </w:r>
      <w:r>
        <w:t xml:space="preserve">esta Concejalía delegada de Hacienda PROPONE: </w:t>
      </w:r>
    </w:p>
    <w:p w:rsidR="00BE7D30" w:rsidRDefault="00E21C20">
      <w:pPr>
        <w:spacing w:after="0" w:line="259" w:lineRule="auto"/>
        <w:ind w:left="14" w:firstLine="0"/>
        <w:jc w:val="left"/>
      </w:pPr>
      <w:r>
        <w:t xml:space="preserve"> </w:t>
      </w:r>
    </w:p>
    <w:p w:rsidR="00BE7D30" w:rsidRDefault="00E21C20">
      <w:pPr>
        <w:spacing w:after="17" w:line="241" w:lineRule="auto"/>
        <w:ind w:left="9"/>
        <w:jc w:val="left"/>
      </w:pPr>
      <w:r>
        <w:rPr>
          <w:b/>
        </w:rPr>
        <w:t>Primero</w:t>
      </w:r>
      <w:r>
        <w:t>: Dar cuenta al Pleno del Periodo Medio de Pago previsto en el Real Decreto 1040/2017, de 22 de diciembre, por el que se desarrolla la Metodología de cálculo del Periodo Medio de Pago a proveedores de las Administraciones Públicas y las condiciones y el pr</w:t>
      </w:r>
      <w:r>
        <w:t>ocedimiento de retención de recursos de los regímenes de financiación previstos en la Ley Orgánica 2/2012 de 27 de abril, de Estabilidad Presupuestaria y Sostenibilidad Financiera, correspondiente al Primer Trimestre del año 2022, que presenta el siguiente</w:t>
      </w:r>
      <w:r>
        <w:t xml:space="preserve"> detalle: </w:t>
      </w:r>
    </w:p>
    <w:tbl>
      <w:tblPr>
        <w:tblStyle w:val="TableGrid"/>
        <w:tblW w:w="8502" w:type="dxa"/>
        <w:tblInd w:w="94" w:type="dxa"/>
        <w:tblCellMar>
          <w:top w:w="7" w:type="dxa"/>
          <w:left w:w="115" w:type="dxa"/>
          <w:bottom w:w="0" w:type="dxa"/>
          <w:right w:w="29" w:type="dxa"/>
        </w:tblCellMar>
        <w:tblLook w:val="04A0" w:firstRow="1" w:lastRow="0" w:firstColumn="1" w:lastColumn="0" w:noHBand="0" w:noVBand="1"/>
      </w:tblPr>
      <w:tblGrid>
        <w:gridCol w:w="1607"/>
        <w:gridCol w:w="1253"/>
        <w:gridCol w:w="1570"/>
        <w:gridCol w:w="1378"/>
        <w:gridCol w:w="1702"/>
        <w:gridCol w:w="992"/>
      </w:tblGrid>
      <w:tr w:rsidR="00BE7D30">
        <w:trPr>
          <w:trHeight w:val="929"/>
        </w:trPr>
        <w:tc>
          <w:tcPr>
            <w:tcW w:w="160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0" w:firstLine="0"/>
              <w:jc w:val="center"/>
            </w:pPr>
            <w:r>
              <w:rPr>
                <w:rFonts w:ascii="Times New Roman" w:eastAsia="Times New Roman" w:hAnsi="Times New Roman" w:cs="Times New Roman"/>
                <w:sz w:val="20"/>
              </w:rPr>
              <w:t>Entidad</w:t>
            </w:r>
            <w:r>
              <w:rPr>
                <w:rFonts w:ascii="Times New Roman" w:eastAsia="Times New Roman" w:hAnsi="Times New Roman" w:cs="Times New Roman"/>
                <w:sz w:val="24"/>
              </w:rPr>
              <w:t xml:space="preserve"> </w:t>
            </w:r>
          </w:p>
        </w:tc>
        <w:tc>
          <w:tcPr>
            <w:tcW w:w="1253"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2" w:firstLine="0"/>
              <w:jc w:val="center"/>
            </w:pPr>
            <w:r>
              <w:rPr>
                <w:rFonts w:ascii="Times New Roman" w:eastAsia="Times New Roman" w:hAnsi="Times New Roman" w:cs="Times New Roman"/>
                <w:sz w:val="20"/>
              </w:rPr>
              <w:t xml:space="preserve">Ratio </w:t>
            </w:r>
          </w:p>
          <w:p w:rsidR="00BE7D30" w:rsidRDefault="00E21C20">
            <w:pPr>
              <w:spacing w:after="0" w:line="259" w:lineRule="auto"/>
              <w:ind w:left="0" w:firstLine="0"/>
              <w:jc w:val="center"/>
            </w:pPr>
            <w:r>
              <w:rPr>
                <w:rFonts w:ascii="Times New Roman" w:eastAsia="Times New Roman" w:hAnsi="Times New Roman" w:cs="Times New Roman"/>
                <w:sz w:val="20"/>
              </w:rPr>
              <w:t xml:space="preserve">Operaciones  Pagadas </w:t>
            </w:r>
          </w:p>
        </w:tc>
        <w:tc>
          <w:tcPr>
            <w:tcW w:w="15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center"/>
            </w:pPr>
            <w:r>
              <w:rPr>
                <w:rFonts w:ascii="Times New Roman" w:eastAsia="Times New Roman" w:hAnsi="Times New Roman" w:cs="Times New Roman"/>
                <w:sz w:val="20"/>
              </w:rPr>
              <w:t xml:space="preserve">Importe Pagos Realizados </w:t>
            </w:r>
          </w:p>
        </w:tc>
        <w:tc>
          <w:tcPr>
            <w:tcW w:w="137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92" w:firstLine="0"/>
              <w:jc w:val="center"/>
            </w:pPr>
            <w:r>
              <w:rPr>
                <w:rFonts w:ascii="Times New Roman" w:eastAsia="Times New Roman" w:hAnsi="Times New Roman" w:cs="Times New Roman"/>
                <w:sz w:val="20"/>
              </w:rPr>
              <w:t xml:space="preserve">Ratio </w:t>
            </w:r>
          </w:p>
          <w:p w:rsidR="00BE7D30" w:rsidRDefault="00E21C20">
            <w:pPr>
              <w:spacing w:after="0" w:line="259" w:lineRule="auto"/>
              <w:ind w:left="0" w:right="91" w:firstLine="0"/>
              <w:jc w:val="center"/>
            </w:pPr>
            <w:r>
              <w:rPr>
                <w:rFonts w:ascii="Times New Roman" w:eastAsia="Times New Roman" w:hAnsi="Times New Roman" w:cs="Times New Roman"/>
                <w:sz w:val="20"/>
              </w:rPr>
              <w:t xml:space="preserve">Operaciones  </w:t>
            </w:r>
          </w:p>
          <w:p w:rsidR="00BE7D30" w:rsidRDefault="00E21C20">
            <w:pPr>
              <w:spacing w:after="0" w:line="259" w:lineRule="auto"/>
              <w:ind w:left="0" w:firstLine="0"/>
              <w:jc w:val="center"/>
            </w:pPr>
            <w:r>
              <w:rPr>
                <w:rFonts w:ascii="Times New Roman" w:eastAsia="Times New Roman" w:hAnsi="Times New Roman" w:cs="Times New Roman"/>
                <w:sz w:val="20"/>
              </w:rPr>
              <w:t xml:space="preserve">Pendientes de Pago </w:t>
            </w:r>
          </w:p>
        </w:tc>
        <w:tc>
          <w:tcPr>
            <w:tcW w:w="170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center"/>
            </w:pPr>
            <w:r>
              <w:rPr>
                <w:rFonts w:ascii="Times New Roman" w:eastAsia="Times New Roman" w:hAnsi="Times New Roman" w:cs="Times New Roman"/>
                <w:sz w:val="20"/>
              </w:rPr>
              <w:t xml:space="preserve">Importe Pagos Pendientes </w:t>
            </w:r>
          </w:p>
        </w:tc>
        <w:tc>
          <w:tcPr>
            <w:tcW w:w="99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87" w:firstLine="0"/>
              <w:jc w:val="center"/>
            </w:pPr>
            <w:r>
              <w:rPr>
                <w:rFonts w:ascii="Times New Roman" w:eastAsia="Times New Roman" w:hAnsi="Times New Roman" w:cs="Times New Roman"/>
                <w:sz w:val="20"/>
              </w:rPr>
              <w:t xml:space="preserve">PMP </w:t>
            </w:r>
          </w:p>
        </w:tc>
      </w:tr>
      <w:tr w:rsidR="00BE7D30">
        <w:trPr>
          <w:trHeight w:val="612"/>
        </w:trPr>
        <w:tc>
          <w:tcPr>
            <w:tcW w:w="16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rFonts w:ascii="Times New Roman" w:eastAsia="Times New Roman" w:hAnsi="Times New Roman" w:cs="Times New Roman"/>
                <w:sz w:val="20"/>
              </w:rPr>
              <w:t xml:space="preserve">Ayuntamiento de Candelaria </w:t>
            </w:r>
          </w:p>
        </w:tc>
        <w:tc>
          <w:tcPr>
            <w:tcW w:w="1253"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1" w:firstLine="0"/>
              <w:jc w:val="center"/>
            </w:pPr>
            <w:r>
              <w:rPr>
                <w:rFonts w:ascii="Times New Roman" w:eastAsia="Times New Roman" w:hAnsi="Times New Roman" w:cs="Times New Roman"/>
                <w:sz w:val="20"/>
              </w:rPr>
              <w:t xml:space="preserve">26,63 </w:t>
            </w:r>
          </w:p>
        </w:tc>
        <w:tc>
          <w:tcPr>
            <w:tcW w:w="15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86" w:firstLine="0"/>
              <w:jc w:val="center"/>
            </w:pPr>
            <w:r>
              <w:rPr>
                <w:rFonts w:ascii="Times New Roman" w:eastAsia="Times New Roman" w:hAnsi="Times New Roman" w:cs="Times New Roman"/>
                <w:sz w:val="20"/>
              </w:rPr>
              <w:t xml:space="preserve">2.691.223,49 </w:t>
            </w:r>
          </w:p>
        </w:tc>
        <w:tc>
          <w:tcPr>
            <w:tcW w:w="137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1" w:firstLine="0"/>
              <w:jc w:val="center"/>
            </w:pPr>
            <w:r>
              <w:rPr>
                <w:rFonts w:ascii="Times New Roman" w:eastAsia="Times New Roman" w:hAnsi="Times New Roman" w:cs="Times New Roman"/>
                <w:sz w:val="20"/>
              </w:rPr>
              <w:t xml:space="preserve">22,21 </w:t>
            </w:r>
          </w:p>
        </w:tc>
        <w:tc>
          <w:tcPr>
            <w:tcW w:w="170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1" w:firstLine="0"/>
              <w:jc w:val="center"/>
            </w:pPr>
            <w:r>
              <w:rPr>
                <w:rFonts w:ascii="Times New Roman" w:eastAsia="Times New Roman" w:hAnsi="Times New Roman" w:cs="Times New Roman"/>
                <w:sz w:val="20"/>
              </w:rPr>
              <w:t xml:space="preserve">925.170,52 </w:t>
            </w:r>
          </w:p>
        </w:tc>
        <w:tc>
          <w:tcPr>
            <w:tcW w:w="99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88" w:firstLine="0"/>
              <w:jc w:val="center"/>
            </w:pPr>
            <w:r>
              <w:rPr>
                <w:rFonts w:ascii="Times New Roman" w:eastAsia="Times New Roman" w:hAnsi="Times New Roman" w:cs="Times New Roman"/>
                <w:sz w:val="20"/>
              </w:rPr>
              <w:t xml:space="preserve">25,50 </w:t>
            </w:r>
          </w:p>
        </w:tc>
      </w:tr>
      <w:tr w:rsidR="00BE7D30">
        <w:trPr>
          <w:trHeight w:val="610"/>
        </w:trPr>
        <w:tc>
          <w:tcPr>
            <w:tcW w:w="160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2" w:firstLine="0"/>
              <w:jc w:val="center"/>
            </w:pPr>
            <w:r>
              <w:rPr>
                <w:rFonts w:ascii="Times New Roman" w:eastAsia="Times New Roman" w:hAnsi="Times New Roman" w:cs="Times New Roman"/>
                <w:sz w:val="20"/>
              </w:rPr>
              <w:t xml:space="preserve">EPELCAN </w:t>
            </w:r>
          </w:p>
        </w:tc>
        <w:tc>
          <w:tcPr>
            <w:tcW w:w="1253"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1" w:firstLine="0"/>
              <w:jc w:val="center"/>
            </w:pPr>
            <w:r>
              <w:rPr>
                <w:rFonts w:ascii="Times New Roman" w:eastAsia="Times New Roman" w:hAnsi="Times New Roman" w:cs="Times New Roman"/>
                <w:sz w:val="20"/>
              </w:rPr>
              <w:t xml:space="preserve">32,19 </w:t>
            </w:r>
          </w:p>
        </w:tc>
        <w:tc>
          <w:tcPr>
            <w:tcW w:w="15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88" w:firstLine="0"/>
              <w:jc w:val="center"/>
            </w:pPr>
            <w:r>
              <w:rPr>
                <w:rFonts w:ascii="Times New Roman" w:eastAsia="Times New Roman" w:hAnsi="Times New Roman" w:cs="Times New Roman"/>
                <w:sz w:val="20"/>
              </w:rPr>
              <w:t xml:space="preserve">19.772,47 </w:t>
            </w:r>
          </w:p>
        </w:tc>
        <w:tc>
          <w:tcPr>
            <w:tcW w:w="137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90" w:firstLine="0"/>
              <w:jc w:val="center"/>
            </w:pPr>
            <w:r>
              <w:rPr>
                <w:rFonts w:ascii="Times New Roman" w:eastAsia="Times New Roman" w:hAnsi="Times New Roman" w:cs="Times New Roman"/>
                <w:sz w:val="20"/>
              </w:rPr>
              <w:t xml:space="preserve">9,6 </w:t>
            </w:r>
          </w:p>
        </w:tc>
        <w:tc>
          <w:tcPr>
            <w:tcW w:w="170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88" w:firstLine="0"/>
              <w:jc w:val="center"/>
            </w:pPr>
            <w:r>
              <w:rPr>
                <w:rFonts w:ascii="Times New Roman" w:eastAsia="Times New Roman" w:hAnsi="Times New Roman" w:cs="Times New Roman"/>
                <w:sz w:val="20"/>
              </w:rPr>
              <w:t xml:space="preserve">7.308,65 </w:t>
            </w:r>
          </w:p>
        </w:tc>
        <w:tc>
          <w:tcPr>
            <w:tcW w:w="99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88" w:firstLine="0"/>
              <w:jc w:val="center"/>
            </w:pPr>
            <w:r>
              <w:rPr>
                <w:rFonts w:ascii="Times New Roman" w:eastAsia="Times New Roman" w:hAnsi="Times New Roman" w:cs="Times New Roman"/>
                <w:sz w:val="20"/>
              </w:rPr>
              <w:t xml:space="preserve">26,09 </w:t>
            </w:r>
          </w:p>
        </w:tc>
      </w:tr>
      <w:tr w:rsidR="00BE7D30">
        <w:trPr>
          <w:trHeight w:val="605"/>
        </w:trPr>
        <w:tc>
          <w:tcPr>
            <w:tcW w:w="1608" w:type="dxa"/>
            <w:tcBorders>
              <w:top w:val="nil"/>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rFonts w:ascii="Times New Roman" w:eastAsia="Times New Roman" w:hAnsi="Times New Roman" w:cs="Times New Roman"/>
                <w:sz w:val="20"/>
              </w:rPr>
              <w:t xml:space="preserve">VIVIENDAS Y SERVICIOS </w:t>
            </w:r>
          </w:p>
        </w:tc>
        <w:tc>
          <w:tcPr>
            <w:tcW w:w="1253" w:type="dxa"/>
            <w:tcBorders>
              <w:top w:val="nil"/>
              <w:left w:val="single" w:sz="4" w:space="0" w:color="000000"/>
              <w:bottom w:val="single" w:sz="4" w:space="0" w:color="000000"/>
              <w:right w:val="single" w:sz="4" w:space="0" w:color="000000"/>
            </w:tcBorders>
            <w:vAlign w:val="center"/>
          </w:tcPr>
          <w:p w:rsidR="00BE7D30" w:rsidRDefault="00E21C20">
            <w:pPr>
              <w:spacing w:after="0" w:line="259" w:lineRule="auto"/>
              <w:ind w:left="0" w:right="5" w:firstLine="0"/>
              <w:jc w:val="center"/>
            </w:pPr>
            <w:r>
              <w:rPr>
                <w:rFonts w:ascii="Times New Roman" w:eastAsia="Times New Roman" w:hAnsi="Times New Roman" w:cs="Times New Roman"/>
                <w:sz w:val="20"/>
              </w:rPr>
              <w:t xml:space="preserve">28,96 </w:t>
            </w:r>
          </w:p>
        </w:tc>
        <w:tc>
          <w:tcPr>
            <w:tcW w:w="1570" w:type="dxa"/>
            <w:tcBorders>
              <w:top w:val="nil"/>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center"/>
            </w:pPr>
            <w:r>
              <w:rPr>
                <w:rFonts w:ascii="Times New Roman" w:eastAsia="Times New Roman" w:hAnsi="Times New Roman" w:cs="Times New Roman"/>
                <w:sz w:val="20"/>
              </w:rPr>
              <w:t xml:space="preserve">14.601,45 </w:t>
            </w:r>
          </w:p>
        </w:tc>
        <w:tc>
          <w:tcPr>
            <w:tcW w:w="1378" w:type="dxa"/>
            <w:tcBorders>
              <w:top w:val="nil"/>
              <w:left w:val="single" w:sz="4" w:space="0" w:color="000000"/>
              <w:bottom w:val="single" w:sz="4" w:space="0" w:color="000000"/>
              <w:right w:val="single" w:sz="4" w:space="0" w:color="000000"/>
            </w:tcBorders>
            <w:vAlign w:val="center"/>
          </w:tcPr>
          <w:p w:rsidR="00BE7D30" w:rsidRDefault="00E21C20">
            <w:pPr>
              <w:spacing w:after="0" w:line="259" w:lineRule="auto"/>
              <w:ind w:left="0" w:right="5" w:firstLine="0"/>
              <w:jc w:val="center"/>
            </w:pPr>
            <w:r>
              <w:rPr>
                <w:rFonts w:ascii="Times New Roman" w:eastAsia="Times New Roman" w:hAnsi="Times New Roman" w:cs="Times New Roman"/>
                <w:sz w:val="20"/>
              </w:rPr>
              <w:t xml:space="preserve">14,93 </w:t>
            </w:r>
          </w:p>
        </w:tc>
        <w:tc>
          <w:tcPr>
            <w:tcW w:w="1702" w:type="dxa"/>
            <w:tcBorders>
              <w:top w:val="nil"/>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center"/>
            </w:pPr>
            <w:r>
              <w:rPr>
                <w:rFonts w:ascii="Times New Roman" w:eastAsia="Times New Roman" w:hAnsi="Times New Roman" w:cs="Times New Roman"/>
                <w:sz w:val="20"/>
              </w:rPr>
              <w:t xml:space="preserve">5.614,97 </w:t>
            </w:r>
          </w:p>
        </w:tc>
        <w:tc>
          <w:tcPr>
            <w:tcW w:w="992" w:type="dxa"/>
            <w:tcBorders>
              <w:top w:val="nil"/>
              <w:left w:val="single" w:sz="4" w:space="0" w:color="000000"/>
              <w:bottom w:val="single" w:sz="4" w:space="0" w:color="000000"/>
              <w:right w:val="single" w:sz="4" w:space="0" w:color="000000"/>
            </w:tcBorders>
            <w:vAlign w:val="center"/>
          </w:tcPr>
          <w:p w:rsidR="00BE7D30" w:rsidRDefault="00E21C20">
            <w:pPr>
              <w:spacing w:after="0" w:line="259" w:lineRule="auto"/>
              <w:ind w:left="0" w:right="3" w:firstLine="0"/>
              <w:jc w:val="center"/>
            </w:pPr>
            <w:r>
              <w:rPr>
                <w:rFonts w:ascii="Times New Roman" w:eastAsia="Times New Roman" w:hAnsi="Times New Roman" w:cs="Times New Roman"/>
                <w:sz w:val="20"/>
              </w:rPr>
              <w:t xml:space="preserve">25,07 </w:t>
            </w:r>
          </w:p>
        </w:tc>
      </w:tr>
      <w:tr w:rsidR="00BE7D30">
        <w:trPr>
          <w:trHeight w:val="610"/>
        </w:trPr>
        <w:tc>
          <w:tcPr>
            <w:tcW w:w="160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1" w:firstLine="0"/>
              <w:jc w:val="center"/>
            </w:pPr>
            <w:r>
              <w:rPr>
                <w:rFonts w:ascii="Times New Roman" w:eastAsia="Times New Roman" w:hAnsi="Times New Roman" w:cs="Times New Roman"/>
                <w:sz w:val="20"/>
              </w:rPr>
              <w:t xml:space="preserve">CANDESOL </w:t>
            </w:r>
          </w:p>
        </w:tc>
        <w:tc>
          <w:tcPr>
            <w:tcW w:w="1253"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5" w:firstLine="0"/>
              <w:jc w:val="center"/>
            </w:pPr>
            <w:r>
              <w:rPr>
                <w:rFonts w:ascii="Times New Roman" w:eastAsia="Times New Roman" w:hAnsi="Times New Roman" w:cs="Times New Roman"/>
                <w:sz w:val="20"/>
              </w:rPr>
              <w:t xml:space="preserve">3,8 </w:t>
            </w:r>
          </w:p>
        </w:tc>
        <w:tc>
          <w:tcPr>
            <w:tcW w:w="15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center"/>
            </w:pPr>
            <w:r>
              <w:rPr>
                <w:rFonts w:ascii="Times New Roman" w:eastAsia="Times New Roman" w:hAnsi="Times New Roman" w:cs="Times New Roman"/>
                <w:sz w:val="20"/>
              </w:rPr>
              <w:t xml:space="preserve">18.559,61 </w:t>
            </w:r>
          </w:p>
        </w:tc>
        <w:tc>
          <w:tcPr>
            <w:tcW w:w="137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5" w:firstLine="0"/>
              <w:jc w:val="center"/>
            </w:pPr>
            <w:r>
              <w:rPr>
                <w:rFonts w:ascii="Times New Roman" w:eastAsia="Times New Roman" w:hAnsi="Times New Roman" w:cs="Times New Roman"/>
                <w:sz w:val="20"/>
              </w:rPr>
              <w:t xml:space="preserve">7,71 </w:t>
            </w:r>
          </w:p>
        </w:tc>
        <w:tc>
          <w:tcPr>
            <w:tcW w:w="170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center"/>
            </w:pPr>
            <w:r>
              <w:rPr>
                <w:rFonts w:ascii="Times New Roman" w:eastAsia="Times New Roman" w:hAnsi="Times New Roman" w:cs="Times New Roman"/>
                <w:sz w:val="20"/>
              </w:rPr>
              <w:t xml:space="preserve">3.860,90 </w:t>
            </w:r>
          </w:p>
        </w:tc>
        <w:tc>
          <w:tcPr>
            <w:tcW w:w="99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 w:firstLine="0"/>
              <w:jc w:val="center"/>
            </w:pPr>
            <w:r>
              <w:rPr>
                <w:rFonts w:ascii="Times New Roman" w:eastAsia="Times New Roman" w:hAnsi="Times New Roman" w:cs="Times New Roman"/>
                <w:sz w:val="20"/>
              </w:rPr>
              <w:t xml:space="preserve">4,47 </w:t>
            </w:r>
          </w:p>
        </w:tc>
      </w:tr>
      <w:tr w:rsidR="00BE7D30">
        <w:trPr>
          <w:trHeight w:val="612"/>
        </w:trPr>
        <w:tc>
          <w:tcPr>
            <w:tcW w:w="160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1" w:firstLine="0"/>
              <w:jc w:val="center"/>
            </w:pPr>
            <w:r>
              <w:rPr>
                <w:rFonts w:ascii="Times New Roman" w:eastAsia="Times New Roman" w:hAnsi="Times New Roman" w:cs="Times New Roman"/>
                <w:b/>
                <w:sz w:val="20"/>
              </w:rPr>
              <w:t xml:space="preserve">PMP Global </w:t>
            </w:r>
          </w:p>
        </w:tc>
        <w:tc>
          <w:tcPr>
            <w:tcW w:w="1253"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47" w:firstLine="0"/>
              <w:jc w:val="center"/>
            </w:pPr>
            <w:r>
              <w:rPr>
                <w:rFonts w:ascii="Times New Roman" w:eastAsia="Times New Roman" w:hAnsi="Times New Roman" w:cs="Times New Roman"/>
                <w:b/>
                <w:sz w:val="20"/>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1" w:firstLine="0"/>
              <w:jc w:val="center"/>
            </w:pPr>
            <w:r>
              <w:rPr>
                <w:rFonts w:ascii="Times New Roman" w:eastAsia="Times New Roman" w:hAnsi="Times New Roman" w:cs="Times New Roman"/>
                <w:b/>
                <w:sz w:val="20"/>
              </w:rPr>
              <w:t xml:space="preserve">2.744.157,02 </w:t>
            </w:r>
          </w:p>
        </w:tc>
        <w:tc>
          <w:tcPr>
            <w:tcW w:w="137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47" w:firstLine="0"/>
              <w:jc w:val="center"/>
            </w:pPr>
            <w:r>
              <w:rPr>
                <w:rFonts w:ascii="Times New Roman" w:eastAsia="Times New Roman" w:hAnsi="Times New Roman" w:cs="Times New Roman"/>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5" w:firstLine="0"/>
              <w:jc w:val="center"/>
            </w:pPr>
            <w:r>
              <w:rPr>
                <w:rFonts w:ascii="Times New Roman" w:eastAsia="Times New Roman" w:hAnsi="Times New Roman" w:cs="Times New Roman"/>
                <w:b/>
                <w:sz w:val="20"/>
              </w:rPr>
              <w:t xml:space="preserve">941.955,04 </w:t>
            </w:r>
          </w:p>
        </w:tc>
        <w:tc>
          <w:tcPr>
            <w:tcW w:w="99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3" w:firstLine="0"/>
              <w:jc w:val="center"/>
            </w:pPr>
            <w:r>
              <w:rPr>
                <w:rFonts w:ascii="Times New Roman" w:eastAsia="Times New Roman" w:hAnsi="Times New Roman" w:cs="Times New Roman"/>
                <w:b/>
                <w:sz w:val="20"/>
              </w:rPr>
              <w:t xml:space="preserve">25,37 </w:t>
            </w:r>
          </w:p>
        </w:tc>
      </w:tr>
    </w:tbl>
    <w:p w:rsidR="00BE7D30" w:rsidRDefault="00E21C20">
      <w:pPr>
        <w:spacing w:after="129" w:line="259" w:lineRule="auto"/>
        <w:ind w:left="14" w:firstLine="0"/>
        <w:jc w:val="left"/>
      </w:pPr>
      <w:r>
        <w:rPr>
          <w:sz w:val="20"/>
        </w:rPr>
        <w:t xml:space="preserve"> </w:t>
      </w:r>
    </w:p>
    <w:p w:rsidR="00BE7D30" w:rsidRDefault="00E21C20">
      <w:pPr>
        <w:spacing w:after="0" w:line="259" w:lineRule="auto"/>
        <w:ind w:left="14" w:firstLine="0"/>
        <w:jc w:val="left"/>
      </w:pPr>
      <w:r>
        <w:rPr>
          <w:rFonts w:ascii="Verdana" w:eastAsia="Verdana" w:hAnsi="Verdana" w:cs="Verdana"/>
          <w:color w:val="272923"/>
          <w:sz w:val="21"/>
        </w:rPr>
        <w:t xml:space="preserve"> </w:t>
      </w:r>
    </w:p>
    <w:p w:rsidR="00BE7D30" w:rsidRDefault="00E21C20">
      <w:pPr>
        <w:spacing w:after="111"/>
        <w:ind w:left="9" w:right="110"/>
      </w:pPr>
      <w:r>
        <w:rPr>
          <w:b/>
        </w:rPr>
        <w:t>Segundo</w:t>
      </w:r>
      <w:r>
        <w:t xml:space="preserve">: </w:t>
      </w:r>
      <w:r>
        <w:t xml:space="preserve">Dar traslado de dicho acuerdo al Ministerio de Hacienda y Función Pública, a través de la plataforma telemática que habilita el propio Ministerio. </w:t>
      </w:r>
    </w:p>
    <w:p w:rsidR="00BE7D30" w:rsidRDefault="00E21C20">
      <w:pPr>
        <w:spacing w:after="109"/>
        <w:ind w:left="9" w:right="110"/>
      </w:pPr>
      <w:r>
        <w:rPr>
          <w:b/>
        </w:rPr>
        <w:t>Tercero</w:t>
      </w:r>
      <w:r>
        <w:t>: Publicar en el portal web del Ayuntamiento de Candelaria, el Periodo Medio de Pago del Primer Trime</w:t>
      </w:r>
      <w:r>
        <w:t xml:space="preserve">stre del ejercicio 2022, en cumplimiento el Real Decreto 1040/2017, de 22 de diciembre.” </w:t>
      </w:r>
    </w:p>
    <w:p w:rsidR="00BE7D30" w:rsidRDefault="00E21C20">
      <w:pPr>
        <w:spacing w:after="95" w:line="259" w:lineRule="auto"/>
        <w:ind w:left="14" w:firstLine="0"/>
        <w:jc w:val="left"/>
      </w:pPr>
      <w:r>
        <w:t xml:space="preserve"> </w:t>
      </w:r>
    </w:p>
    <w:p w:rsidR="00BE7D30" w:rsidRDefault="00E21C20">
      <w:pPr>
        <w:spacing w:after="6"/>
        <w:ind w:left="9" w:right="107"/>
      </w:pPr>
      <w:r>
        <w:rPr>
          <w:b/>
        </w:rPr>
        <w:t xml:space="preserve">TOMA DE CONOCIMIENTO POR LA COMISIÓN INFORMATIVA DE HACIENDA, RECURSOS HUMANOS Y SERVICIOS GENERALES DE 25 DE ABRIL DE 2022.  </w:t>
      </w:r>
    </w:p>
    <w:p w:rsidR="00BE7D30" w:rsidRDefault="00E21C20">
      <w:pPr>
        <w:spacing w:after="0" w:line="259" w:lineRule="auto"/>
        <w:ind w:left="14" w:firstLine="0"/>
        <w:jc w:val="left"/>
      </w:pPr>
      <w:r>
        <w:t xml:space="preserve"> </w:t>
      </w:r>
    </w:p>
    <w:p w:rsidR="00BE7D30" w:rsidRDefault="00E21C20">
      <w:pPr>
        <w:ind w:left="9" w:right="110"/>
      </w:pPr>
      <w:r>
        <w:t xml:space="preserve">4 concejales del Grupo Municipal Socialista: Don Airam Pérez Chinea, Don Jorge Baute Delgado, Doña Margarita Eva Tendero Barroso y Don Olegario Francisco Alonso Bello. </w:t>
      </w:r>
    </w:p>
    <w:p w:rsidR="00BE7D30" w:rsidRDefault="00E21C20">
      <w:pPr>
        <w:ind w:left="9" w:right="110"/>
      </w:pPr>
      <w:r>
        <w:t xml:space="preserve">1 de la concejal del Grupo Popular, Doña Raquel Martín Castro. </w:t>
      </w:r>
    </w:p>
    <w:p w:rsidR="00BE7D30" w:rsidRDefault="00E21C20">
      <w:pPr>
        <w:ind w:left="9" w:right="110"/>
      </w:pPr>
      <w:r>
        <w:t>1 de la concejal del Gr</w:t>
      </w:r>
      <w:r>
        <w:t xml:space="preserve">upo Mixto, Doña Ángela Cruz Perera (CC-PNC). </w:t>
      </w:r>
    </w:p>
    <w:p w:rsidR="00BE7D30" w:rsidRDefault="00E21C20">
      <w:pPr>
        <w:ind w:left="9" w:right="110"/>
      </w:pPr>
      <w:r>
        <w:t xml:space="preserve">1 de la concejal del Grupo Mixto, Doña Lourdes del Carmen Mondéjar Rondón (SSP). </w:t>
      </w:r>
    </w:p>
    <w:p w:rsidR="00BE7D30" w:rsidRDefault="00E21C20">
      <w:pPr>
        <w:spacing w:after="95" w:line="259" w:lineRule="auto"/>
        <w:ind w:left="14" w:firstLine="0"/>
        <w:jc w:val="left"/>
      </w:pPr>
      <w:r>
        <w:t xml:space="preserve"> </w:t>
      </w:r>
    </w:p>
    <w:p w:rsidR="00BE7D30" w:rsidRDefault="00E21C20">
      <w:pPr>
        <w:spacing w:after="6"/>
        <w:ind w:left="9" w:right="107"/>
      </w:pPr>
      <w:r>
        <w:rPr>
          <w:b/>
        </w:rPr>
        <w:t xml:space="preserve">JUNTA DE PORTAVOCES DE 25 DE ABRIL DE 2022.  </w:t>
      </w:r>
    </w:p>
    <w:p w:rsidR="00BE7D30" w:rsidRDefault="00E21C20">
      <w:pPr>
        <w:ind w:left="9" w:right="110"/>
      </w:pPr>
      <w:r>
        <w:rPr>
          <w:rFonts w:ascii="Calibri" w:eastAsia="Calibri" w:hAnsi="Calibri" w:cs="Calibri"/>
          <w:noProof/>
        </w:rPr>
        <mc:AlternateContent>
          <mc:Choice Requires="wpg">
            <w:drawing>
              <wp:anchor distT="0" distB="0" distL="114300" distR="114300" simplePos="0" relativeHeight="25176064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5231" name="Group 295231"/>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9101" name="Rectangle 19101"/>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ATZ5DFL243ADN35WRRMP7M4KM | Verificación: https://candelaria</w:t>
                              </w:r>
                              <w:r>
                                <w:rPr>
                                  <w:sz w:val="12"/>
                                </w:rPr>
                                <w:t xml:space="preserve">.sedelectronica.es/ </w:t>
                              </w:r>
                            </w:p>
                          </w:txbxContent>
                        </wps:txbx>
                        <wps:bodyPr horzOverflow="overflow" vert="horz" lIns="0" tIns="0" rIns="0" bIns="0" rtlCol="0">
                          <a:noAutofit/>
                        </wps:bodyPr>
                      </wps:wsp>
                      <wps:wsp>
                        <wps:cNvPr id="19102" name="Rectangle 19102"/>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97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5231" style="width:12.7031pt;height:279.594pt;position:absolute;mso-position-horizontal-relative:page;mso-position-horizontal:absolute;margin-left:682.278pt;mso-position-vertical-relative:page;margin-top:532.326pt;" coordsize="1613,35508">
                <v:rect id="Rectangle 19101"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9102"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97 de 180 </w:t>
                        </w:r>
                      </w:p>
                    </w:txbxContent>
                  </v:textbox>
                </v:rect>
                <w10:wrap type="square"/>
              </v:group>
            </w:pict>
          </mc:Fallback>
        </mc:AlternateContent>
      </w:r>
      <w:r>
        <w:t xml:space="preserve">Quedó oída.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 xml:space="preserve">TOMA DE CONOCIMIENTO EN EL PLENO DE  28 DE ABRIL DE  2022. </w:t>
      </w:r>
    </w:p>
    <w:p w:rsidR="00BE7D30" w:rsidRDefault="00E21C20">
      <w:pPr>
        <w:spacing w:after="98" w:line="259" w:lineRule="auto"/>
        <w:ind w:left="14" w:firstLine="0"/>
        <w:jc w:val="left"/>
      </w:pPr>
      <w:r>
        <w:t xml:space="preserve"> </w:t>
      </w:r>
    </w:p>
    <w:p w:rsidR="00BE7D30" w:rsidRDefault="00E21C20">
      <w:pPr>
        <w:spacing w:after="111"/>
        <w:ind w:left="9" w:right="110"/>
      </w:pPr>
      <w:r>
        <w:t xml:space="preserve">Los 17 concejales presentes tomaron conocimiento: </w:t>
      </w:r>
    </w:p>
    <w:p w:rsidR="00BE7D30" w:rsidRDefault="00E21C20">
      <w:pPr>
        <w:spacing w:after="112"/>
        <w:ind w:left="9" w:right="110"/>
      </w:pPr>
      <w:r>
        <w:t xml:space="preserve">11 concejales del Grupo Socialista: Doña María Concepción Brito Núñez, Doña Don Jorge Baute Delgado, Doña Olivia Concepción Pérez Díaz, Don José Francisco Pinto Ramos, Doña Hilaria Cecilia Otazo González, Don Airam Pérez Chinea, Doña Margarita Eva Tendero </w:t>
      </w:r>
      <w:r>
        <w:t xml:space="preserve">Barroso, Don Manuel Alberto González Pestano, Doña María del Carmen Clemente Díaz, Don Olegario Francisco Alonso Bello y Don Reinaldo José Triviño Blanco. </w:t>
      </w:r>
    </w:p>
    <w:p w:rsidR="00BE7D30" w:rsidRDefault="00E21C20">
      <w:pPr>
        <w:spacing w:after="109"/>
        <w:ind w:left="9" w:right="110"/>
      </w:pPr>
      <w:r>
        <w:t xml:space="preserve">2 concejales del Grupo Popular: Don Jacobo López Fariña y Doña Raquel Martín Castro. </w:t>
      </w:r>
    </w:p>
    <w:p w:rsidR="00BE7D30" w:rsidRDefault="00E21C20">
      <w:pPr>
        <w:spacing w:after="111"/>
        <w:ind w:left="9" w:right="110"/>
      </w:pPr>
      <w:r>
        <w:t>2 de los conce</w:t>
      </w:r>
      <w:r>
        <w:t xml:space="preserve">jales del Grupo Mixto (SSP), Doña Lourdes del Carmen Mondéjar Rondón y Don Antonio Delgado García. </w:t>
      </w:r>
    </w:p>
    <w:p w:rsidR="00BE7D30" w:rsidRDefault="00E21C20">
      <w:pPr>
        <w:spacing w:after="112"/>
        <w:ind w:left="9" w:right="110"/>
      </w:pPr>
      <w:r>
        <w:t xml:space="preserve">1 de la concejal del Grupo Mixto (CC-PNC): Doña Ángela Cruz Perera. </w:t>
      </w:r>
    </w:p>
    <w:p w:rsidR="00BE7D30" w:rsidRDefault="00E21C20">
      <w:pPr>
        <w:spacing w:after="106"/>
        <w:ind w:left="9" w:right="110"/>
      </w:pPr>
      <w:r>
        <w:t xml:space="preserve">1 de la concejal del Grupo Mixto (VxC): Doña Alicia Mercedes Marrero Meneses.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6"/>
        <w:ind w:left="1443" w:right="107"/>
      </w:pPr>
      <w:r>
        <w:rPr>
          <w:b/>
        </w:rPr>
        <w:t xml:space="preserve">    </w:t>
      </w:r>
      <w:r>
        <w:rPr>
          <w:b/>
        </w:rPr>
        <w:t xml:space="preserve"> ACUERDO DEL PLENO DE 28 DE ABRIL DE 2022. </w:t>
      </w:r>
    </w:p>
    <w:p w:rsidR="00BE7D30" w:rsidRDefault="00E21C20">
      <w:pPr>
        <w:spacing w:after="98" w:line="259" w:lineRule="auto"/>
        <w:ind w:left="14" w:firstLine="0"/>
        <w:jc w:val="left"/>
      </w:pPr>
      <w:r>
        <w:rPr>
          <w:b/>
        </w:rPr>
        <w:t xml:space="preserve"> </w:t>
      </w:r>
    </w:p>
    <w:p w:rsidR="00BE7D30" w:rsidRDefault="00E21C20">
      <w:pPr>
        <w:spacing w:after="6"/>
        <w:ind w:left="9" w:right="107"/>
      </w:pPr>
      <w:r>
        <w:rPr>
          <w:rFonts w:ascii="Calibri" w:eastAsia="Calibri" w:hAnsi="Calibri" w:cs="Calibri"/>
          <w:noProof/>
        </w:rPr>
        <mc:AlternateContent>
          <mc:Choice Requires="wpg">
            <w:drawing>
              <wp:anchor distT="0" distB="0" distL="114300" distR="114300" simplePos="0" relativeHeight="25176166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7030" name="Group 29703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9429" name="Rectangle 19429"/>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9430" name="Rectangle 19430"/>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98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7030" style="width:12.7031pt;height:279.594pt;position:absolute;mso-position-horizontal-relative:page;mso-position-horizontal:absolute;margin-left:682.278pt;mso-position-vertical-relative:page;margin-top:532.326pt;" coordsize="1613,35508">
                <v:rect id="Rectangle 19429"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9430"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98 de 180 </w:t>
                        </w:r>
                      </w:p>
                    </w:txbxContent>
                  </v:textbox>
                </v:rect>
                <w10:wrap type="square"/>
              </v:group>
            </w:pict>
          </mc:Fallback>
        </mc:AlternateContent>
      </w:r>
      <w:r>
        <w:rPr>
          <w:b/>
        </w:rPr>
        <w:t xml:space="preserve">Primero: Dar cuenta al Pleno del Periodo Medio de Pago previsto en el Real Decreto 1040/2017, de 22 de diciembre, por el que se desarrolla la Metodología de cálculo del Periodo Medio de Pago a proveedores de las Administraciones Públicas y las condiciones </w:t>
      </w:r>
      <w:r>
        <w:rPr>
          <w:b/>
        </w:rPr>
        <w:t>y el procedimiento de retención de recursos de los regímenes de financiación previstos en la Ley Orgánica 2/2012 de 27 de abril, de Estabilidad Presupuestaria y Sostenibilidad Financiera, correspondiente al Primer Trimestre del año 2022, que presenta el si</w:t>
      </w:r>
      <w:r>
        <w:rPr>
          <w:b/>
        </w:rPr>
        <w:t>guiente detalle:</w:t>
      </w:r>
      <w:r>
        <w:t xml:space="preserve"> </w:t>
      </w:r>
    </w:p>
    <w:tbl>
      <w:tblPr>
        <w:tblStyle w:val="TableGrid"/>
        <w:tblW w:w="8502" w:type="dxa"/>
        <w:tblInd w:w="94" w:type="dxa"/>
        <w:tblCellMar>
          <w:top w:w="7" w:type="dxa"/>
          <w:left w:w="74" w:type="dxa"/>
          <w:bottom w:w="0" w:type="dxa"/>
          <w:right w:w="0" w:type="dxa"/>
        </w:tblCellMar>
        <w:tblLook w:val="04A0" w:firstRow="1" w:lastRow="0" w:firstColumn="1" w:lastColumn="0" w:noHBand="0" w:noVBand="1"/>
      </w:tblPr>
      <w:tblGrid>
        <w:gridCol w:w="1607"/>
        <w:gridCol w:w="1253"/>
        <w:gridCol w:w="1570"/>
        <w:gridCol w:w="1378"/>
        <w:gridCol w:w="1702"/>
        <w:gridCol w:w="992"/>
      </w:tblGrid>
      <w:tr w:rsidR="00BE7D30">
        <w:trPr>
          <w:trHeight w:val="929"/>
        </w:trPr>
        <w:tc>
          <w:tcPr>
            <w:tcW w:w="160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8" w:firstLine="0"/>
              <w:jc w:val="center"/>
            </w:pPr>
            <w:r>
              <w:rPr>
                <w:b/>
                <w:sz w:val="20"/>
              </w:rPr>
              <w:t>Entidad</w:t>
            </w:r>
            <w:r>
              <w:rPr>
                <w:rFonts w:ascii="Times New Roman" w:eastAsia="Times New Roman" w:hAnsi="Times New Roman" w:cs="Times New Roman"/>
                <w:sz w:val="24"/>
              </w:rPr>
              <w:t xml:space="preserve"> </w:t>
            </w:r>
          </w:p>
        </w:tc>
        <w:tc>
          <w:tcPr>
            <w:tcW w:w="125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81" w:firstLine="0"/>
              <w:jc w:val="center"/>
            </w:pPr>
            <w:r>
              <w:rPr>
                <w:b/>
                <w:sz w:val="20"/>
              </w:rPr>
              <w:t xml:space="preserve">Ratio </w:t>
            </w:r>
          </w:p>
          <w:p w:rsidR="00BE7D30" w:rsidRDefault="00E21C20">
            <w:pPr>
              <w:spacing w:after="0" w:line="259" w:lineRule="auto"/>
              <w:ind w:left="0" w:firstLine="0"/>
            </w:pPr>
            <w:r>
              <w:rPr>
                <w:b/>
                <w:sz w:val="20"/>
              </w:rPr>
              <w:t>Operacione</w:t>
            </w:r>
          </w:p>
          <w:p w:rsidR="00BE7D30" w:rsidRDefault="00E21C20">
            <w:pPr>
              <w:spacing w:after="0" w:line="259" w:lineRule="auto"/>
              <w:ind w:left="0" w:right="79" w:firstLine="0"/>
              <w:jc w:val="center"/>
            </w:pPr>
            <w:r>
              <w:rPr>
                <w:b/>
                <w:sz w:val="20"/>
              </w:rPr>
              <w:t xml:space="preserve">s  </w:t>
            </w:r>
          </w:p>
          <w:p w:rsidR="00BE7D30" w:rsidRDefault="00E21C20">
            <w:pPr>
              <w:spacing w:after="0" w:line="259" w:lineRule="auto"/>
              <w:ind w:left="139" w:firstLine="0"/>
              <w:jc w:val="left"/>
            </w:pPr>
            <w:r>
              <w:rPr>
                <w:b/>
                <w:sz w:val="20"/>
              </w:rPr>
              <w:t xml:space="preserve">Pagadas </w:t>
            </w:r>
          </w:p>
        </w:tc>
        <w:tc>
          <w:tcPr>
            <w:tcW w:w="15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center"/>
            </w:pPr>
            <w:r>
              <w:rPr>
                <w:b/>
                <w:sz w:val="20"/>
              </w:rPr>
              <w:t xml:space="preserve">Importe Pagos Realizados </w:t>
            </w:r>
          </w:p>
        </w:tc>
        <w:tc>
          <w:tcPr>
            <w:tcW w:w="137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80" w:firstLine="0"/>
              <w:jc w:val="center"/>
            </w:pPr>
            <w:r>
              <w:rPr>
                <w:b/>
                <w:sz w:val="20"/>
              </w:rPr>
              <w:t xml:space="preserve">Ratio </w:t>
            </w:r>
          </w:p>
          <w:p w:rsidR="00BE7D30" w:rsidRDefault="00E21C20">
            <w:pPr>
              <w:spacing w:after="0" w:line="259" w:lineRule="auto"/>
              <w:ind w:left="7" w:firstLine="0"/>
            </w:pPr>
            <w:r>
              <w:rPr>
                <w:b/>
                <w:sz w:val="20"/>
              </w:rPr>
              <w:t xml:space="preserve">Operaciones  </w:t>
            </w:r>
          </w:p>
          <w:p w:rsidR="00BE7D30" w:rsidRDefault="00E21C20">
            <w:pPr>
              <w:spacing w:after="0" w:line="259" w:lineRule="auto"/>
              <w:ind w:left="0" w:firstLine="0"/>
              <w:jc w:val="center"/>
            </w:pPr>
            <w:r>
              <w:rPr>
                <w:b/>
                <w:sz w:val="20"/>
              </w:rPr>
              <w:t xml:space="preserve">Pendientes de Pago </w:t>
            </w:r>
          </w:p>
        </w:tc>
        <w:tc>
          <w:tcPr>
            <w:tcW w:w="170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center"/>
            </w:pPr>
            <w:r>
              <w:rPr>
                <w:b/>
                <w:sz w:val="20"/>
              </w:rPr>
              <w:t xml:space="preserve">Importe Pagos Pendientes </w:t>
            </w:r>
          </w:p>
        </w:tc>
        <w:tc>
          <w:tcPr>
            <w:tcW w:w="99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4" w:firstLine="0"/>
              <w:jc w:val="center"/>
            </w:pPr>
            <w:r>
              <w:rPr>
                <w:b/>
                <w:sz w:val="20"/>
              </w:rPr>
              <w:t xml:space="preserve">PMP </w:t>
            </w:r>
          </w:p>
        </w:tc>
      </w:tr>
      <w:tr w:rsidR="00BE7D30">
        <w:trPr>
          <w:trHeight w:val="612"/>
        </w:trPr>
        <w:tc>
          <w:tcPr>
            <w:tcW w:w="16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b/>
                <w:sz w:val="20"/>
              </w:rPr>
              <w:t xml:space="preserve">Ayuntamiento de Candelaria </w:t>
            </w:r>
          </w:p>
        </w:tc>
        <w:tc>
          <w:tcPr>
            <w:tcW w:w="1253"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80" w:firstLine="0"/>
              <w:jc w:val="center"/>
            </w:pPr>
            <w:r>
              <w:rPr>
                <w:b/>
                <w:sz w:val="20"/>
              </w:rPr>
              <w:t xml:space="preserve">26,63 </w:t>
            </w:r>
          </w:p>
        </w:tc>
        <w:tc>
          <w:tcPr>
            <w:tcW w:w="15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9" w:firstLine="0"/>
              <w:jc w:val="center"/>
            </w:pPr>
            <w:r>
              <w:rPr>
                <w:b/>
                <w:sz w:val="20"/>
              </w:rPr>
              <w:t xml:space="preserve">2.691.223,49 </w:t>
            </w:r>
          </w:p>
        </w:tc>
        <w:tc>
          <w:tcPr>
            <w:tcW w:w="137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80" w:firstLine="0"/>
              <w:jc w:val="center"/>
            </w:pPr>
            <w:r>
              <w:rPr>
                <w:b/>
                <w:sz w:val="20"/>
              </w:rPr>
              <w:t xml:space="preserve">22,21 </w:t>
            </w:r>
          </w:p>
        </w:tc>
        <w:tc>
          <w:tcPr>
            <w:tcW w:w="170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82" w:firstLine="0"/>
              <w:jc w:val="center"/>
            </w:pPr>
            <w:r>
              <w:rPr>
                <w:b/>
                <w:sz w:val="20"/>
              </w:rPr>
              <w:t xml:space="preserve">925.170,52 </w:t>
            </w:r>
          </w:p>
        </w:tc>
        <w:tc>
          <w:tcPr>
            <w:tcW w:w="99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7" w:firstLine="0"/>
              <w:jc w:val="center"/>
            </w:pPr>
            <w:r>
              <w:rPr>
                <w:b/>
                <w:sz w:val="20"/>
              </w:rPr>
              <w:t xml:space="preserve">25,50 </w:t>
            </w:r>
          </w:p>
        </w:tc>
      </w:tr>
      <w:tr w:rsidR="00BE7D30">
        <w:trPr>
          <w:trHeight w:val="610"/>
        </w:trPr>
        <w:tc>
          <w:tcPr>
            <w:tcW w:w="160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7" w:firstLine="0"/>
              <w:jc w:val="center"/>
            </w:pPr>
            <w:r>
              <w:rPr>
                <w:b/>
                <w:sz w:val="20"/>
              </w:rPr>
              <w:t xml:space="preserve">EPELCAN </w:t>
            </w:r>
          </w:p>
        </w:tc>
        <w:tc>
          <w:tcPr>
            <w:tcW w:w="1253"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80" w:firstLine="0"/>
              <w:jc w:val="center"/>
            </w:pPr>
            <w:r>
              <w:rPr>
                <w:b/>
                <w:sz w:val="20"/>
              </w:rPr>
              <w:t xml:space="preserve">32,19 </w:t>
            </w:r>
          </w:p>
        </w:tc>
        <w:tc>
          <w:tcPr>
            <w:tcW w:w="15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80" w:firstLine="0"/>
              <w:jc w:val="center"/>
            </w:pPr>
            <w:r>
              <w:rPr>
                <w:b/>
                <w:sz w:val="20"/>
              </w:rPr>
              <w:t xml:space="preserve">19.772,47 </w:t>
            </w:r>
          </w:p>
        </w:tc>
        <w:tc>
          <w:tcPr>
            <w:tcW w:w="137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82" w:firstLine="0"/>
              <w:jc w:val="center"/>
            </w:pPr>
            <w:r>
              <w:rPr>
                <w:b/>
                <w:sz w:val="20"/>
              </w:rPr>
              <w:t xml:space="preserve">9,6 </w:t>
            </w:r>
          </w:p>
        </w:tc>
        <w:tc>
          <w:tcPr>
            <w:tcW w:w="170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9" w:firstLine="0"/>
              <w:jc w:val="center"/>
            </w:pPr>
            <w:r>
              <w:rPr>
                <w:b/>
                <w:sz w:val="20"/>
              </w:rPr>
              <w:t xml:space="preserve">7.308,65 </w:t>
            </w:r>
          </w:p>
        </w:tc>
        <w:tc>
          <w:tcPr>
            <w:tcW w:w="99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7" w:firstLine="0"/>
              <w:jc w:val="center"/>
            </w:pPr>
            <w:r>
              <w:rPr>
                <w:b/>
                <w:sz w:val="20"/>
              </w:rPr>
              <w:t xml:space="preserve">26,09 </w:t>
            </w:r>
          </w:p>
        </w:tc>
      </w:tr>
      <w:tr w:rsidR="00BE7D30">
        <w:trPr>
          <w:trHeight w:val="610"/>
        </w:trPr>
        <w:tc>
          <w:tcPr>
            <w:tcW w:w="16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b/>
                <w:sz w:val="20"/>
              </w:rPr>
              <w:t xml:space="preserve">VIVIENDAS Y SERVICIOS </w:t>
            </w:r>
          </w:p>
        </w:tc>
        <w:tc>
          <w:tcPr>
            <w:tcW w:w="1253"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80" w:firstLine="0"/>
              <w:jc w:val="center"/>
            </w:pPr>
            <w:r>
              <w:rPr>
                <w:b/>
                <w:sz w:val="20"/>
              </w:rPr>
              <w:t xml:space="preserve">28,96 </w:t>
            </w:r>
          </w:p>
        </w:tc>
        <w:tc>
          <w:tcPr>
            <w:tcW w:w="15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80" w:firstLine="0"/>
              <w:jc w:val="center"/>
            </w:pPr>
            <w:r>
              <w:rPr>
                <w:b/>
                <w:sz w:val="20"/>
              </w:rPr>
              <w:t xml:space="preserve">14.601,45 </w:t>
            </w:r>
          </w:p>
        </w:tc>
        <w:tc>
          <w:tcPr>
            <w:tcW w:w="137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80" w:firstLine="0"/>
              <w:jc w:val="center"/>
            </w:pPr>
            <w:r>
              <w:rPr>
                <w:b/>
                <w:sz w:val="20"/>
              </w:rPr>
              <w:t xml:space="preserve">14,93 </w:t>
            </w:r>
          </w:p>
        </w:tc>
        <w:tc>
          <w:tcPr>
            <w:tcW w:w="170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9" w:firstLine="0"/>
              <w:jc w:val="center"/>
            </w:pPr>
            <w:r>
              <w:rPr>
                <w:b/>
                <w:sz w:val="20"/>
              </w:rPr>
              <w:t xml:space="preserve">5.614,97 </w:t>
            </w:r>
          </w:p>
        </w:tc>
        <w:tc>
          <w:tcPr>
            <w:tcW w:w="99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7" w:firstLine="0"/>
              <w:jc w:val="center"/>
            </w:pPr>
            <w:r>
              <w:rPr>
                <w:b/>
                <w:sz w:val="20"/>
              </w:rPr>
              <w:t xml:space="preserve">25,07 </w:t>
            </w:r>
          </w:p>
        </w:tc>
      </w:tr>
      <w:tr w:rsidR="00BE7D30">
        <w:trPr>
          <w:trHeight w:val="610"/>
        </w:trPr>
        <w:tc>
          <w:tcPr>
            <w:tcW w:w="160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168" w:firstLine="0"/>
              <w:jc w:val="left"/>
            </w:pPr>
            <w:r>
              <w:rPr>
                <w:b/>
                <w:sz w:val="20"/>
              </w:rPr>
              <w:t xml:space="preserve">CANDESOL </w:t>
            </w:r>
          </w:p>
        </w:tc>
        <w:tc>
          <w:tcPr>
            <w:tcW w:w="1253"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82" w:firstLine="0"/>
              <w:jc w:val="center"/>
            </w:pPr>
            <w:r>
              <w:rPr>
                <w:b/>
                <w:sz w:val="20"/>
              </w:rPr>
              <w:t xml:space="preserve">3,8 </w:t>
            </w:r>
          </w:p>
        </w:tc>
        <w:tc>
          <w:tcPr>
            <w:tcW w:w="15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80" w:firstLine="0"/>
              <w:jc w:val="center"/>
            </w:pPr>
            <w:r>
              <w:rPr>
                <w:b/>
                <w:sz w:val="20"/>
              </w:rPr>
              <w:t xml:space="preserve">18.559,61 </w:t>
            </w:r>
          </w:p>
        </w:tc>
        <w:tc>
          <w:tcPr>
            <w:tcW w:w="137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82" w:firstLine="0"/>
              <w:jc w:val="center"/>
            </w:pPr>
            <w:r>
              <w:rPr>
                <w:b/>
                <w:sz w:val="20"/>
              </w:rPr>
              <w:t xml:space="preserve">7,71 </w:t>
            </w:r>
          </w:p>
        </w:tc>
        <w:tc>
          <w:tcPr>
            <w:tcW w:w="170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9" w:firstLine="0"/>
              <w:jc w:val="center"/>
            </w:pPr>
            <w:r>
              <w:rPr>
                <w:b/>
                <w:sz w:val="20"/>
              </w:rPr>
              <w:t xml:space="preserve">3.860,90 </w:t>
            </w:r>
          </w:p>
        </w:tc>
        <w:tc>
          <w:tcPr>
            <w:tcW w:w="99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80" w:firstLine="0"/>
              <w:jc w:val="center"/>
            </w:pPr>
            <w:r>
              <w:rPr>
                <w:b/>
                <w:sz w:val="20"/>
              </w:rPr>
              <w:t xml:space="preserve">4,47 </w:t>
            </w:r>
          </w:p>
        </w:tc>
      </w:tr>
      <w:tr w:rsidR="00BE7D30">
        <w:trPr>
          <w:trHeight w:val="610"/>
        </w:trPr>
        <w:tc>
          <w:tcPr>
            <w:tcW w:w="160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7" w:firstLine="0"/>
              <w:jc w:val="center"/>
            </w:pPr>
            <w:r>
              <w:rPr>
                <w:b/>
                <w:sz w:val="20"/>
              </w:rPr>
              <w:t xml:space="preserve">PMP Global </w:t>
            </w:r>
          </w:p>
        </w:tc>
        <w:tc>
          <w:tcPr>
            <w:tcW w:w="1253"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2" w:firstLine="0"/>
              <w:jc w:val="center"/>
            </w:pPr>
            <w:r>
              <w:rPr>
                <w:b/>
                <w:sz w:val="20"/>
              </w:rPr>
              <w:t xml:space="preserve">  </w:t>
            </w:r>
          </w:p>
        </w:tc>
        <w:tc>
          <w:tcPr>
            <w:tcW w:w="157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9" w:firstLine="0"/>
              <w:jc w:val="center"/>
            </w:pPr>
            <w:r>
              <w:rPr>
                <w:b/>
                <w:sz w:val="20"/>
              </w:rPr>
              <w:t xml:space="preserve">2.744.157,02 </w:t>
            </w:r>
          </w:p>
        </w:tc>
        <w:tc>
          <w:tcPr>
            <w:tcW w:w="137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22" w:firstLine="0"/>
              <w:jc w:val="center"/>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82" w:firstLine="0"/>
              <w:jc w:val="center"/>
            </w:pPr>
            <w:r>
              <w:rPr>
                <w:b/>
                <w:sz w:val="20"/>
              </w:rPr>
              <w:t xml:space="preserve">941.955,04 </w:t>
            </w:r>
          </w:p>
        </w:tc>
        <w:tc>
          <w:tcPr>
            <w:tcW w:w="99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77" w:firstLine="0"/>
              <w:jc w:val="center"/>
            </w:pPr>
            <w:r>
              <w:rPr>
                <w:b/>
                <w:sz w:val="20"/>
              </w:rPr>
              <w:t xml:space="preserve">25,37 </w:t>
            </w:r>
          </w:p>
        </w:tc>
      </w:tr>
    </w:tbl>
    <w:p w:rsidR="00BE7D30" w:rsidRDefault="00E21C20">
      <w:pPr>
        <w:spacing w:after="0" w:line="354" w:lineRule="auto"/>
        <w:ind w:left="14" w:right="9613" w:firstLine="0"/>
        <w:jc w:val="left"/>
      </w:pPr>
      <w:r>
        <w:rPr>
          <w:b/>
          <w:sz w:val="20"/>
        </w:rPr>
        <w:t xml:space="preserve"> </w:t>
      </w:r>
      <w:r>
        <w:rPr>
          <w:rFonts w:ascii="Verdana" w:eastAsia="Verdana" w:hAnsi="Verdana" w:cs="Verdana"/>
          <w:b/>
          <w:color w:val="272923"/>
          <w:sz w:val="21"/>
        </w:rPr>
        <w:t xml:space="preserve"> </w:t>
      </w:r>
    </w:p>
    <w:p w:rsidR="00BE7D30" w:rsidRDefault="00E21C20">
      <w:pPr>
        <w:spacing w:after="112"/>
        <w:ind w:left="9" w:right="107"/>
      </w:pPr>
      <w:r>
        <w:rPr>
          <w:b/>
        </w:rPr>
        <w:t>Segundo: Dar traslado de dicho acuerdo al Ministerio de Hacienda y Función Pública, a través de la plataforma telemática que habilita el propio Ministerio.</w:t>
      </w:r>
      <w:r>
        <w:t xml:space="preserve"> </w:t>
      </w:r>
    </w:p>
    <w:p w:rsidR="00BE7D30" w:rsidRDefault="00E21C20">
      <w:pPr>
        <w:spacing w:after="100" w:line="259" w:lineRule="auto"/>
        <w:ind w:left="14" w:firstLine="0"/>
        <w:jc w:val="left"/>
      </w:pPr>
      <w:r>
        <w:rPr>
          <w:b/>
        </w:rPr>
        <w:t xml:space="preserve"> </w:t>
      </w:r>
    </w:p>
    <w:p w:rsidR="00BE7D30" w:rsidRDefault="00E21C20">
      <w:pPr>
        <w:spacing w:after="109"/>
        <w:ind w:left="9" w:right="107"/>
      </w:pPr>
      <w:r>
        <w:rPr>
          <w:b/>
        </w:rPr>
        <w:t>Tercero: Publicar en el portal web del Ayuntamiento de Candelaria, el Periodo Medio de Pago del Primer Trimestre del ejercicio 2022, en cumplimiento el Real Decreto 1040/2017, de 22 de diciembre.”</w:t>
      </w:r>
      <w:r>
        <w:t xml:space="preserve"> </w:t>
      </w:r>
    </w:p>
    <w:p w:rsidR="00BE7D30" w:rsidRDefault="00E21C20">
      <w:pPr>
        <w:spacing w:after="146" w:line="259" w:lineRule="auto"/>
        <w:ind w:left="14" w:firstLine="0"/>
        <w:jc w:val="left"/>
      </w:pPr>
      <w:r>
        <w:rPr>
          <w:b/>
        </w:rPr>
        <w:t xml:space="preserve"> </w:t>
      </w:r>
    </w:p>
    <w:p w:rsidR="00BE7D30" w:rsidRDefault="00E21C20">
      <w:pPr>
        <w:spacing w:after="0" w:line="427" w:lineRule="auto"/>
        <w:ind w:left="14" w:right="9624" w:firstLine="0"/>
        <w:jc w:val="left"/>
      </w:pPr>
      <w:r>
        <w:rPr>
          <w:i/>
          <w:color w:val="222222"/>
        </w:rPr>
        <w:t xml:space="preserve">  </w:t>
      </w:r>
    </w:p>
    <w:p w:rsidR="00BE7D30" w:rsidRDefault="00E21C20">
      <w:pPr>
        <w:spacing w:after="148" w:line="259" w:lineRule="auto"/>
        <w:ind w:left="14" w:firstLine="0"/>
        <w:jc w:val="left"/>
      </w:pPr>
      <w:r>
        <w:rPr>
          <w:i/>
          <w:color w:val="222222"/>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0"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1" w:line="250" w:lineRule="auto"/>
        <w:ind w:left="9" w:right="111"/>
      </w:pPr>
      <w:r>
        <w:rPr>
          <w:b/>
          <w:sz w:val="24"/>
        </w:rPr>
        <w:t>6.-</w:t>
      </w:r>
      <w:r>
        <w:rPr>
          <w:sz w:val="24"/>
        </w:rPr>
        <w:t xml:space="preserve"> </w:t>
      </w:r>
      <w:r>
        <w:rPr>
          <w:b/>
          <w:sz w:val="24"/>
        </w:rPr>
        <w:t>Expediente 3904/2022. Propuesta del C</w:t>
      </w:r>
      <w:r>
        <w:rPr>
          <w:b/>
          <w:sz w:val="24"/>
        </w:rPr>
        <w:t>oncejal de Hacienda de 20 de abril de 2022 de dación de cuenta al Pleno del informe de morosidad, regulado en la Ley 15/2010, de 5 de julio.</w:t>
      </w:r>
      <w:r>
        <w:t xml:space="preserve"> </w:t>
      </w:r>
    </w:p>
    <w:p w:rsidR="00BE7D30" w:rsidRDefault="00E21C20">
      <w:pPr>
        <w:spacing w:after="79" w:line="259" w:lineRule="auto"/>
        <w:ind w:left="14" w:firstLine="0"/>
        <w:jc w:val="left"/>
      </w:pPr>
      <w:r>
        <w:rPr>
          <w:b/>
          <w:sz w:val="24"/>
        </w:rPr>
        <w:t xml:space="preserve"> </w:t>
      </w:r>
    </w:p>
    <w:p w:rsidR="00BE7D30" w:rsidRDefault="00E21C20">
      <w:pPr>
        <w:spacing w:after="6"/>
        <w:ind w:left="9" w:right="107"/>
      </w:pPr>
      <w:r>
        <w:rPr>
          <w:b/>
        </w:rPr>
        <w:t xml:space="preserve">Consta en el expediente Informe de </w:t>
      </w:r>
      <w:r>
        <w:rPr>
          <w:b/>
        </w:rPr>
        <w:t xml:space="preserve">Intervención emitido por Don Nicolás Rojo Garnica, que desempeña el puesto de trabajo de Interventor Municipal, de 20 de abril de 2022, del siguiente tenor literal: </w:t>
      </w:r>
    </w:p>
    <w:p w:rsidR="00BE7D30" w:rsidRDefault="00E21C20">
      <w:pPr>
        <w:spacing w:after="0" w:line="259" w:lineRule="auto"/>
        <w:ind w:left="14" w:firstLine="0"/>
        <w:jc w:val="left"/>
      </w:pPr>
      <w:r>
        <w:rPr>
          <w:b/>
        </w:rPr>
        <w:t xml:space="preserve"> </w:t>
      </w:r>
    </w:p>
    <w:p w:rsidR="00BE7D30" w:rsidRDefault="00E21C20">
      <w:pPr>
        <w:spacing w:after="15" w:line="259" w:lineRule="auto"/>
        <w:ind w:left="14" w:firstLine="0"/>
        <w:jc w:val="left"/>
      </w:pPr>
      <w:r>
        <w:rPr>
          <w:b/>
        </w:rPr>
        <w:t xml:space="preserve"> </w:t>
      </w:r>
    </w:p>
    <w:p w:rsidR="00BE7D30" w:rsidRDefault="00E21C20">
      <w:pPr>
        <w:pStyle w:val="Ttulo1"/>
        <w:ind w:left="99" w:right="194"/>
      </w:pPr>
      <w:r>
        <w:t xml:space="preserve">“INFORME </w:t>
      </w:r>
    </w:p>
    <w:p w:rsidR="00BE7D30" w:rsidRDefault="00E21C20">
      <w:pPr>
        <w:spacing w:after="95" w:line="259" w:lineRule="auto"/>
        <w:ind w:left="0" w:right="47" w:firstLine="0"/>
        <w:jc w:val="center"/>
      </w:pPr>
      <w:r>
        <w:t xml:space="preserve"> </w:t>
      </w:r>
    </w:p>
    <w:p w:rsidR="00BE7D30" w:rsidRDefault="00E21C20">
      <w:pPr>
        <w:spacing w:after="117"/>
        <w:ind w:left="9" w:right="107"/>
      </w:pPr>
      <w:r>
        <w:rPr>
          <w:b/>
        </w:rPr>
        <w:t>Visto el expediente antedicho, el funcionario D. Nicolás Rojo Garnica, que</w:t>
      </w:r>
      <w:r>
        <w:rPr>
          <w:b/>
        </w:rPr>
        <w:t xml:space="preserve"> desempeña el puesto de trabajo de Interventor, emite el siguiente informe: </w:t>
      </w:r>
    </w:p>
    <w:p w:rsidR="00BE7D30" w:rsidRDefault="00E21C20">
      <w:pPr>
        <w:spacing w:after="95" w:line="259" w:lineRule="auto"/>
        <w:ind w:left="14" w:firstLine="0"/>
        <w:jc w:val="left"/>
      </w:pPr>
      <w:r>
        <w:t xml:space="preserve"> </w:t>
      </w:r>
    </w:p>
    <w:p w:rsidR="00BE7D30" w:rsidRDefault="00E21C20">
      <w:pPr>
        <w:pStyle w:val="Ttulo1"/>
        <w:ind w:left="99" w:right="194"/>
      </w:pPr>
      <w:r>
        <w:rPr>
          <w:rFonts w:ascii="Calibri" w:eastAsia="Calibri" w:hAnsi="Calibri" w:cs="Calibri"/>
          <w:noProof/>
        </w:rPr>
        <mc:AlternateContent>
          <mc:Choice Requires="wpg">
            <w:drawing>
              <wp:anchor distT="0" distB="0" distL="114300" distR="114300" simplePos="0" relativeHeight="25176268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86907" name="Group 286907"/>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9570" name="Rectangle 19570"/>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9571" name="Rectangle 19571"/>
                        <wps:cNvSpPr/>
                        <wps:spPr>
                          <a:xfrm rot="-5399999">
                            <a:off x="-2070397" y="1291021"/>
                            <a:ext cx="440642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99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6907" style="width:12.7031pt;height:279.594pt;position:absolute;mso-position-horizontal-relative:page;mso-position-horizontal:absolute;margin-left:682.278pt;mso-position-vertical-relative:page;margin-top:532.326pt;" coordsize="1613,35508">
                <v:rect id="Rectangle 19570"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9571" style="position:absolute;width:44064;height:1132;left:-20703;top:129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99 de 180 </w:t>
                        </w:r>
                      </w:p>
                    </w:txbxContent>
                  </v:textbox>
                </v:rect>
                <w10:wrap type="square"/>
              </v:group>
            </w:pict>
          </mc:Fallback>
        </mc:AlternateContent>
      </w:r>
      <w:r>
        <w:rPr>
          <w:b w:val="0"/>
        </w:rPr>
        <w:t xml:space="preserve"> </w:t>
      </w:r>
      <w:r>
        <w:t>Antecedentes de hecho</w:t>
      </w:r>
      <w:r>
        <w:rPr>
          <w:b w:val="0"/>
        </w:rPr>
        <w:t xml:space="preserve"> </w:t>
      </w:r>
    </w:p>
    <w:p w:rsidR="00BE7D30" w:rsidRDefault="00E21C20">
      <w:pPr>
        <w:spacing w:after="114"/>
        <w:ind w:left="9" w:right="110"/>
      </w:pPr>
      <w:r>
        <w:t>I.- Ha sido remitida a esta intervención, información de los entes dependientes para el cálculo del informe de morosidad del primer trimes</w:t>
      </w:r>
      <w:r>
        <w:t xml:space="preserve">tre del ejercicio 2022.  </w:t>
      </w:r>
    </w:p>
    <w:p w:rsidR="00BE7D30" w:rsidRDefault="00E21C20">
      <w:pPr>
        <w:spacing w:after="95" w:line="259" w:lineRule="auto"/>
        <w:ind w:left="14" w:firstLine="0"/>
        <w:jc w:val="left"/>
      </w:pPr>
      <w:r>
        <w:t xml:space="preserve"> </w:t>
      </w:r>
    </w:p>
    <w:p w:rsidR="00BE7D30" w:rsidRDefault="00E21C20">
      <w:pPr>
        <w:pStyle w:val="Ttulo1"/>
        <w:ind w:left="99" w:right="195"/>
      </w:pPr>
      <w:r>
        <w:t>CONCLUSIONES</w:t>
      </w:r>
      <w:r>
        <w:rPr>
          <w:b w:val="0"/>
        </w:rPr>
        <w:t xml:space="preserve"> </w:t>
      </w:r>
    </w:p>
    <w:p w:rsidR="00BE7D30" w:rsidRDefault="00E21C20">
      <w:pPr>
        <w:ind w:left="9" w:right="110"/>
      </w:pPr>
      <w:r>
        <w:rPr>
          <w:b/>
        </w:rPr>
        <w:t>Primera. -</w:t>
      </w:r>
      <w:r>
        <w:t xml:space="preserve"> El funcionario que suscribe, Interventor del Ayuntamiento de Candelaria, dando cumplimiento a lo dispuesto en el artículo 4 de la Ley 15/2010, de 5 de julio, de modificación de la Ley </w:t>
      </w:r>
    </w:p>
    <w:p w:rsidR="00BE7D30" w:rsidRDefault="00E21C20">
      <w:pPr>
        <w:spacing w:after="94" w:line="248" w:lineRule="auto"/>
        <w:ind w:left="9" w:right="107"/>
      </w:pPr>
      <w:r>
        <w:t>3/2004, de 29 de d</w:t>
      </w:r>
      <w:r>
        <w:t xml:space="preserve">iciembre, que establece que: </w:t>
      </w:r>
      <w:r>
        <w:rPr>
          <w:i/>
        </w:rPr>
        <w:t>“. Los Tesoreros o, en su defecto, Interventores de las Corporaciones locales elaborarán trimestralmente un informe sobre el cumplimiento de los plazos previstos en esta Ley para el pago de las obligaciones de cada Entidad loca</w:t>
      </w:r>
      <w:r>
        <w:rPr>
          <w:i/>
        </w:rPr>
        <w:t>l, que incluirá necesariamente el número y cuantía global de las obligaciones pendientes en las que se esté incumpliendo el plazo.</w:t>
      </w:r>
      <w:r>
        <w:rPr>
          <w:rFonts w:ascii="Times New Roman" w:eastAsia="Times New Roman" w:hAnsi="Times New Roman" w:cs="Times New Roman"/>
          <w:sz w:val="24"/>
        </w:rPr>
        <w:t xml:space="preserve"> </w:t>
      </w:r>
    </w:p>
    <w:p w:rsidR="00BE7D30" w:rsidRDefault="00E21C20">
      <w:pPr>
        <w:spacing w:line="248" w:lineRule="auto"/>
        <w:ind w:left="9" w:right="107"/>
      </w:pPr>
      <w:r>
        <w:rPr>
          <w:i/>
        </w:rPr>
        <w:t>4. Sin perjuicio de su posible presentación y debate en el Pleno de la Corporación local, dicho informe deberá remitirse, en todo caso, a los órganos competentes del Ministerio de Economía y Hacienda y, en su respectivo ámbito territorial, a los de las Com</w:t>
      </w:r>
      <w:r>
        <w:rPr>
          <w:i/>
        </w:rPr>
        <w:t>unidades Autónomas que, con arreglo a sus respectivos Estatutos de Autonomía, tengan atribuida la tutela financiera de las Entidades locales. Tales órganos podrán igualmente requerir la remisión de los citados informes. (...)”</w:t>
      </w:r>
      <w:r>
        <w:t xml:space="preserve"> tiene a bien informar que</w:t>
      </w:r>
      <w:r>
        <w:rPr>
          <w:i/>
        </w:rPr>
        <w:t>,</w:t>
      </w:r>
      <w:r>
        <w:t xml:space="preserve"> se</w:t>
      </w:r>
      <w:r>
        <w:t>gún los datos obrantes en la contabilidad a fecha 20 de abril de 2022, el resumen de los plazos de pago en esta corporación ha sido el siguiente:</w:t>
      </w:r>
      <w:r>
        <w:rPr>
          <w:rFonts w:ascii="Times New Roman" w:eastAsia="Times New Roman" w:hAnsi="Times New Roman" w:cs="Times New Roman"/>
          <w:sz w:val="24"/>
        </w:rPr>
        <w:t xml:space="preserve"> </w:t>
      </w:r>
    </w:p>
    <w:p w:rsidR="00BE7D30" w:rsidRDefault="00E21C20">
      <w:pPr>
        <w:spacing w:after="40" w:line="318" w:lineRule="auto"/>
        <w:ind w:left="14" w:right="1106" w:firstLine="0"/>
        <w:jc w:val="left"/>
      </w:pPr>
      <w:r>
        <w:rPr>
          <w:rFonts w:ascii="Calibri" w:eastAsia="Calibri" w:hAnsi="Calibri" w:cs="Calibri"/>
          <w:noProof/>
        </w:rPr>
        <mc:AlternateContent>
          <mc:Choice Requires="wpg">
            <w:drawing>
              <wp:anchor distT="0" distB="0" distL="114300" distR="114300" simplePos="0" relativeHeight="25176371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83170" name="Group 28317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19735" name="Rectangle 19735"/>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19736" name="Rectangle 19736"/>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100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3170" style="width:12.7031pt;height:279.594pt;position:absolute;mso-position-horizontal-relative:page;mso-position-horizontal:absolute;margin-left:682.278pt;mso-position-vertical-relative:page;margin-top:532.326pt;" coordsize="1613,35508">
                <v:rect id="Rectangle 19735"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19736"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100 de 180 </w:t>
                        </w:r>
                      </w:p>
                    </w:txbxContent>
                  </v:textbox>
                </v:rect>
                <w10:wrap type="square"/>
              </v:group>
            </w:pict>
          </mc:Fallback>
        </mc:AlternateContent>
      </w:r>
      <w:r>
        <w:rPr>
          <w:noProof/>
        </w:rPr>
        <w:drawing>
          <wp:inline distT="0" distB="0" distL="0" distR="0">
            <wp:extent cx="5401057" cy="1805940"/>
            <wp:effectExtent l="0" t="0" r="0" b="0"/>
            <wp:docPr id="19730" name="Picture 19730"/>
            <wp:cNvGraphicFramePr/>
            <a:graphic xmlns:a="http://schemas.openxmlformats.org/drawingml/2006/main">
              <a:graphicData uri="http://schemas.openxmlformats.org/drawingml/2006/picture">
                <pic:pic xmlns:pic="http://schemas.openxmlformats.org/drawingml/2006/picture">
                  <pic:nvPicPr>
                    <pic:cNvPr id="19730" name="Picture 19730"/>
                    <pic:cNvPicPr/>
                  </pic:nvPicPr>
                  <pic:blipFill>
                    <a:blip r:embed="rId34"/>
                    <a:stretch>
                      <a:fillRect/>
                    </a:stretch>
                  </pic:blipFill>
                  <pic:spPr>
                    <a:xfrm>
                      <a:off x="0" y="0"/>
                      <a:ext cx="5401057" cy="1805940"/>
                    </a:xfrm>
                    <a:prstGeom prst="rect">
                      <a:avLst/>
                    </a:prstGeom>
                  </pic:spPr>
                </pic:pic>
              </a:graphicData>
            </a:graphic>
          </wp:inline>
        </w:drawing>
      </w:r>
      <w:r>
        <w:rPr>
          <w:rFonts w:ascii="Times New Roman" w:eastAsia="Times New Roman" w:hAnsi="Times New Roman" w:cs="Times New Roman"/>
          <w:sz w:val="24"/>
        </w:rPr>
        <w:t xml:space="preserve"> </w:t>
      </w:r>
      <w:r>
        <w:rPr>
          <w:rFonts w:ascii="Verdana" w:eastAsia="Verdana" w:hAnsi="Verdana" w:cs="Verdana"/>
          <w:b/>
          <w:sz w:val="20"/>
        </w:rPr>
        <w:t xml:space="preserve"> </w:t>
      </w:r>
    </w:p>
    <w:p w:rsidR="00BE7D30" w:rsidRDefault="00E21C20">
      <w:pPr>
        <w:spacing w:after="50" w:line="259" w:lineRule="auto"/>
        <w:ind w:left="0" w:right="1105" w:firstLine="0"/>
        <w:jc w:val="right"/>
      </w:pPr>
      <w:r>
        <w:rPr>
          <w:noProof/>
        </w:rPr>
        <w:drawing>
          <wp:inline distT="0" distB="0" distL="0" distR="0">
            <wp:extent cx="5401057" cy="3076956"/>
            <wp:effectExtent l="0" t="0" r="0" b="0"/>
            <wp:docPr id="19732" name="Picture 19732"/>
            <wp:cNvGraphicFramePr/>
            <a:graphic xmlns:a="http://schemas.openxmlformats.org/drawingml/2006/main">
              <a:graphicData uri="http://schemas.openxmlformats.org/drawingml/2006/picture">
                <pic:pic xmlns:pic="http://schemas.openxmlformats.org/drawingml/2006/picture">
                  <pic:nvPicPr>
                    <pic:cNvPr id="19732" name="Picture 19732"/>
                    <pic:cNvPicPr/>
                  </pic:nvPicPr>
                  <pic:blipFill>
                    <a:blip r:embed="rId35"/>
                    <a:stretch>
                      <a:fillRect/>
                    </a:stretch>
                  </pic:blipFill>
                  <pic:spPr>
                    <a:xfrm>
                      <a:off x="0" y="0"/>
                      <a:ext cx="5401057" cy="3076956"/>
                    </a:xfrm>
                    <a:prstGeom prst="rect">
                      <a:avLst/>
                    </a:prstGeom>
                  </pic:spPr>
                </pic:pic>
              </a:graphicData>
            </a:graphic>
          </wp:inline>
        </w:drawing>
      </w:r>
      <w:r>
        <w:t xml:space="preserve"> </w:t>
      </w:r>
    </w:p>
    <w:p w:rsidR="00BE7D30" w:rsidRDefault="00E21C20">
      <w:pPr>
        <w:spacing w:after="37" w:line="259" w:lineRule="auto"/>
        <w:ind w:left="14" w:firstLine="0"/>
        <w:jc w:val="left"/>
      </w:pPr>
      <w:r>
        <w:rPr>
          <w:rFonts w:ascii="Verdana" w:eastAsia="Verdana" w:hAnsi="Verdana" w:cs="Verdana"/>
          <w:sz w:val="20"/>
        </w:rPr>
        <w:t xml:space="preserve"> </w:t>
      </w:r>
    </w:p>
    <w:p w:rsidR="00BE7D30" w:rsidRDefault="00E21C20">
      <w:pPr>
        <w:tabs>
          <w:tab w:val="center" w:pos="2482"/>
          <w:tab w:val="center" w:pos="3841"/>
          <w:tab w:val="center" w:pos="5636"/>
          <w:tab w:val="center" w:pos="6908"/>
        </w:tabs>
        <w:spacing w:after="6"/>
        <w:ind w:left="0" w:firstLine="0"/>
        <w:jc w:val="left"/>
      </w:pPr>
      <w:r>
        <w:rPr>
          <w:b/>
        </w:rPr>
        <w:t xml:space="preserve">EPELCAN </w:t>
      </w:r>
      <w:r>
        <w:rPr>
          <w:b/>
        </w:rPr>
        <w:tab/>
      </w:r>
      <w:r>
        <w:rPr>
          <w:rFonts w:ascii="Calibri" w:eastAsia="Calibri" w:hAnsi="Calibri" w:cs="Calibri"/>
          <w:b/>
          <w:sz w:val="24"/>
        </w:rPr>
        <w:t xml:space="preserve"> </w:t>
      </w:r>
      <w:r>
        <w:rPr>
          <w:rFonts w:ascii="Calibri" w:eastAsia="Calibri" w:hAnsi="Calibri" w:cs="Calibri"/>
          <w:b/>
          <w:sz w:val="24"/>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BE7D30" w:rsidRDefault="00E21C20">
      <w:pPr>
        <w:ind w:left="164" w:right="7234"/>
      </w:pPr>
      <w:r>
        <w:t>PAGOS REALIZADOS EN EL PE-</w:t>
      </w:r>
    </w:p>
    <w:p w:rsidR="00BE7D30" w:rsidRDefault="00E21C20">
      <w:pPr>
        <w:tabs>
          <w:tab w:val="center" w:pos="2482"/>
          <w:tab w:val="center" w:pos="3841"/>
          <w:tab w:val="center" w:pos="5636"/>
          <w:tab w:val="center" w:pos="6908"/>
        </w:tabs>
        <w:ind w:left="0" w:firstLine="0"/>
        <w:jc w:val="left"/>
      </w:pPr>
      <w:r>
        <w:t xml:space="preserve">RIODO </w:t>
      </w: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bl>
      <w:tblPr>
        <w:tblStyle w:val="TableGrid"/>
        <w:tblW w:w="8507" w:type="dxa"/>
        <w:tblInd w:w="84" w:type="dxa"/>
        <w:tblCellMar>
          <w:top w:w="9" w:type="dxa"/>
          <w:left w:w="74" w:type="dxa"/>
          <w:bottom w:w="6" w:type="dxa"/>
          <w:right w:w="12" w:type="dxa"/>
        </w:tblCellMar>
        <w:tblLook w:val="04A0" w:firstRow="1" w:lastRow="0" w:firstColumn="1" w:lastColumn="0" w:noHBand="0" w:noVBand="1"/>
      </w:tblPr>
      <w:tblGrid>
        <w:gridCol w:w="2328"/>
        <w:gridCol w:w="1359"/>
        <w:gridCol w:w="1799"/>
        <w:gridCol w:w="1268"/>
        <w:gridCol w:w="1753"/>
      </w:tblGrid>
      <w:tr w:rsidR="00BE7D30">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4" w:firstLine="0"/>
              <w:jc w:val="center"/>
            </w:pPr>
            <w: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5" w:right="4" w:firstLine="0"/>
              <w:jc w:val="center"/>
            </w:pPr>
            <w:r>
              <w:t xml:space="preserve">Fuera del Periodo Legal Pago </w:t>
            </w:r>
          </w:p>
        </w:tc>
      </w:tr>
      <w:tr w:rsidR="00BE7D30">
        <w:trPr>
          <w:trHeight w:val="516"/>
        </w:trPr>
        <w:tc>
          <w:tcPr>
            <w:tcW w:w="232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t xml:space="preserve">Periodo Medio de Pagos (días) </w:t>
            </w:r>
          </w:p>
        </w:tc>
        <w:tc>
          <w:tcPr>
            <w:tcW w:w="135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t xml:space="preserve">Número Pagos </w:t>
            </w:r>
          </w:p>
        </w:tc>
        <w:tc>
          <w:tcPr>
            <w:tcW w:w="1799" w:type="dxa"/>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0" w:firstLine="0"/>
              <w:jc w:val="center"/>
            </w:pPr>
            <w:r>
              <w:t xml:space="preserve">Número Pagos </w:t>
            </w:r>
          </w:p>
        </w:tc>
        <w:tc>
          <w:tcPr>
            <w:tcW w:w="1753"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61" w:firstLine="0"/>
              <w:jc w:val="center"/>
            </w:pPr>
            <w:r>
              <w:t xml:space="preserve">Importe Total </w:t>
            </w:r>
          </w:p>
        </w:tc>
      </w:tr>
      <w:tr w:rsidR="00BE7D30">
        <w:trPr>
          <w:trHeight w:val="310"/>
        </w:trPr>
        <w:tc>
          <w:tcPr>
            <w:tcW w:w="232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center"/>
            </w:pPr>
            <w:r>
              <w:t xml:space="preserve">32,19 </w:t>
            </w:r>
          </w:p>
        </w:tc>
        <w:tc>
          <w:tcPr>
            <w:tcW w:w="135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center"/>
            </w:pPr>
            <w:r>
              <w:t xml:space="preserve">26 </w:t>
            </w:r>
          </w:p>
        </w:tc>
        <w:tc>
          <w:tcPr>
            <w:tcW w:w="1799" w:type="dxa"/>
            <w:tcBorders>
              <w:top w:val="single" w:sz="4" w:space="0" w:color="000000"/>
              <w:left w:val="single" w:sz="4" w:space="0" w:color="000000"/>
              <w:bottom w:val="single" w:sz="4" w:space="0" w:color="000000"/>
              <w:right w:val="single" w:sz="7" w:space="0" w:color="000000"/>
            </w:tcBorders>
          </w:tcPr>
          <w:p w:rsidR="00BE7D30" w:rsidRDefault="00E21C20">
            <w:pPr>
              <w:spacing w:after="0" w:line="259" w:lineRule="auto"/>
              <w:ind w:left="0" w:right="64" w:firstLine="0"/>
              <w:jc w:val="center"/>
            </w:pPr>
            <w:r>
              <w:t xml:space="preserve">10.371,71 </w:t>
            </w:r>
          </w:p>
        </w:tc>
        <w:tc>
          <w:tcPr>
            <w:tcW w:w="1268"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0" w:right="71" w:firstLine="0"/>
              <w:jc w:val="center"/>
            </w:pPr>
            <w:r>
              <w:t xml:space="preserve">27 </w:t>
            </w:r>
          </w:p>
        </w:tc>
        <w:tc>
          <w:tcPr>
            <w:tcW w:w="175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3" w:firstLine="0"/>
              <w:jc w:val="center"/>
            </w:pPr>
            <w:r>
              <w:t xml:space="preserve">9.400,76 </w:t>
            </w:r>
          </w:p>
        </w:tc>
      </w:tr>
    </w:tbl>
    <w:p w:rsidR="00BE7D30" w:rsidRDefault="00E21C20">
      <w:pPr>
        <w:spacing w:after="6" w:line="259" w:lineRule="auto"/>
        <w:ind w:left="154" w:firstLine="0"/>
        <w:jc w:val="left"/>
      </w:pPr>
      <w:r>
        <w:rPr>
          <w:rFonts w:ascii="Times New Roman" w:eastAsia="Times New Roman" w:hAnsi="Times New Roman" w:cs="Times New Roman"/>
          <w:sz w:val="24"/>
        </w:rPr>
        <w:t xml:space="preserve"> </w:t>
      </w:r>
    </w:p>
    <w:p w:rsidR="00BE7D30" w:rsidRDefault="00E21C20">
      <w:pPr>
        <w:spacing w:after="0" w:line="259" w:lineRule="auto"/>
        <w:ind w:left="154"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BE7D30" w:rsidRDefault="00E21C20">
      <w:pPr>
        <w:ind w:left="164" w:right="110"/>
      </w:pPr>
      <w:r>
        <w:t xml:space="preserve">FACTURAS O DOCUMENTOS PENDIENTES DE </w:t>
      </w:r>
    </w:p>
    <w:p w:rsidR="00BE7D30" w:rsidRDefault="00E21C20">
      <w:pPr>
        <w:ind w:left="164" w:right="110"/>
      </w:pPr>
      <w:r>
        <w:t xml:space="preserve">PAGO AL FINAL DEL PERIODO </w:t>
      </w:r>
    </w:p>
    <w:p w:rsidR="00BE7D30" w:rsidRDefault="00E21C20">
      <w:pPr>
        <w:spacing w:after="0" w:line="259" w:lineRule="auto"/>
        <w:ind w:left="154" w:firstLine="0"/>
        <w:jc w:val="left"/>
      </w:pPr>
      <w:r>
        <w:t xml:space="preserve"> </w:t>
      </w: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p>
    <w:p w:rsidR="00BE7D30" w:rsidRDefault="00E21C20">
      <w:pPr>
        <w:spacing w:after="0" w:line="259" w:lineRule="auto"/>
        <w:ind w:left="154" w:firstLine="0"/>
        <w:jc w:val="left"/>
      </w:pPr>
      <w:r>
        <w:t xml:space="preserve"> </w:t>
      </w:r>
    </w:p>
    <w:tbl>
      <w:tblPr>
        <w:tblStyle w:val="TableGrid"/>
        <w:tblW w:w="8489" w:type="dxa"/>
        <w:tblInd w:w="93" w:type="dxa"/>
        <w:tblCellMar>
          <w:top w:w="11" w:type="dxa"/>
          <w:left w:w="76" w:type="dxa"/>
          <w:bottom w:w="6" w:type="dxa"/>
          <w:right w:w="8" w:type="dxa"/>
        </w:tblCellMar>
        <w:tblLook w:val="04A0" w:firstRow="1" w:lastRow="0" w:firstColumn="1" w:lastColumn="0" w:noHBand="0" w:noVBand="1"/>
      </w:tblPr>
      <w:tblGrid>
        <w:gridCol w:w="2292"/>
        <w:gridCol w:w="1360"/>
        <w:gridCol w:w="1779"/>
        <w:gridCol w:w="1332"/>
        <w:gridCol w:w="1726"/>
      </w:tblGrid>
      <w:tr w:rsidR="00BE7D30">
        <w:trPr>
          <w:trHeight w:val="516"/>
        </w:trPr>
        <w:tc>
          <w:tcPr>
            <w:tcW w:w="2318"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18" w:firstLine="0"/>
              <w:jc w:val="center"/>
            </w:pPr>
            <w:r>
              <w:rPr>
                <w:rFonts w:ascii="Times New Roman" w:eastAsia="Times New Roman" w:hAnsi="Times New Roman" w:cs="Times New Roman"/>
                <w:sz w:val="24"/>
              </w:rPr>
              <w:t xml:space="preserve">  </w:t>
            </w:r>
          </w:p>
        </w:tc>
        <w:tc>
          <w:tcPr>
            <w:tcW w:w="3156" w:type="dxa"/>
            <w:gridSpan w:val="2"/>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firstLine="0"/>
            </w:pPr>
            <w:r>
              <w:t xml:space="preserve">Dentro del Periodo Legal Pago </w:t>
            </w:r>
          </w:p>
        </w:tc>
        <w:tc>
          <w:tcPr>
            <w:tcW w:w="3016" w:type="dxa"/>
            <w:gridSpan w:val="2"/>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7" w:firstLine="0"/>
              <w:jc w:val="center"/>
            </w:pPr>
            <w:r>
              <w:t xml:space="preserve">Fuera del Periodo Legal Pago </w:t>
            </w:r>
          </w:p>
        </w:tc>
      </w:tr>
      <w:tr w:rsidR="00BE7D30">
        <w:trPr>
          <w:trHeight w:val="773"/>
        </w:trPr>
        <w:tc>
          <w:tcPr>
            <w:tcW w:w="231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4" w:right="30" w:firstLine="0"/>
              <w:jc w:val="center"/>
            </w:pPr>
            <w:r>
              <w:t xml:space="preserve">Periodo Medio de Pago Pendiente (días) </w:t>
            </w:r>
          </w:p>
        </w:tc>
        <w:tc>
          <w:tcPr>
            <w:tcW w:w="13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8" w:firstLine="0"/>
              <w:jc w:val="center"/>
            </w:pPr>
            <w:r>
              <w:t xml:space="preserve">Número </w:t>
            </w:r>
          </w:p>
          <w:p w:rsidR="00BE7D30" w:rsidRDefault="00E21C20">
            <w:pPr>
              <w:spacing w:after="0" w:line="259" w:lineRule="auto"/>
              <w:ind w:left="0" w:right="9" w:firstLine="0"/>
              <w:jc w:val="center"/>
            </w:pPr>
            <w:r>
              <w:t xml:space="preserve">Operaciones </w:t>
            </w:r>
          </w:p>
        </w:tc>
        <w:tc>
          <w:tcPr>
            <w:tcW w:w="1796" w:type="dxa"/>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right="65" w:firstLine="0"/>
              <w:jc w:val="center"/>
            </w:pPr>
            <w:r>
              <w:t xml:space="preserve">Importe Total </w:t>
            </w:r>
          </w:p>
        </w:tc>
        <w:tc>
          <w:tcPr>
            <w:tcW w:w="1271"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0" w:right="68" w:firstLine="0"/>
              <w:jc w:val="center"/>
            </w:pPr>
            <w:r>
              <w:t xml:space="preserve">Número </w:t>
            </w:r>
          </w:p>
          <w:p w:rsidR="00BE7D30" w:rsidRDefault="00E21C20">
            <w:pPr>
              <w:spacing w:after="0" w:line="259" w:lineRule="auto"/>
              <w:ind w:left="0" w:firstLine="0"/>
              <w:jc w:val="center"/>
            </w:pPr>
            <w:r>
              <w:t xml:space="preserve">Operaciones </w:t>
            </w:r>
          </w:p>
        </w:tc>
        <w:tc>
          <w:tcPr>
            <w:tcW w:w="1745"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55" w:firstLine="0"/>
              <w:jc w:val="center"/>
            </w:pPr>
            <w:r>
              <w:t xml:space="preserve">Importe Total </w:t>
            </w:r>
          </w:p>
        </w:tc>
      </w:tr>
      <w:tr w:rsidR="00BE7D30">
        <w:trPr>
          <w:trHeight w:val="306"/>
        </w:trPr>
        <w:tc>
          <w:tcPr>
            <w:tcW w:w="231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78" w:firstLine="0"/>
              <w:jc w:val="center"/>
            </w:pPr>
            <w:r>
              <w:t xml:space="preserve">9,60 </w:t>
            </w:r>
          </w:p>
        </w:tc>
        <w:tc>
          <w:tcPr>
            <w:tcW w:w="13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8" w:firstLine="0"/>
              <w:jc w:val="center"/>
            </w:pPr>
            <w:r>
              <w:t xml:space="preserve">8 </w:t>
            </w:r>
          </w:p>
        </w:tc>
        <w:tc>
          <w:tcPr>
            <w:tcW w:w="1796" w:type="dxa"/>
            <w:tcBorders>
              <w:top w:val="single" w:sz="4" w:space="0" w:color="000000"/>
              <w:left w:val="single" w:sz="4" w:space="0" w:color="000000"/>
              <w:bottom w:val="single" w:sz="4" w:space="0" w:color="000000"/>
              <w:right w:val="single" w:sz="7" w:space="0" w:color="000000"/>
            </w:tcBorders>
          </w:tcPr>
          <w:p w:rsidR="00BE7D30" w:rsidRDefault="00E21C20">
            <w:pPr>
              <w:spacing w:after="0" w:line="259" w:lineRule="auto"/>
              <w:ind w:left="0" w:right="68" w:firstLine="0"/>
              <w:jc w:val="center"/>
            </w:pPr>
            <w:r>
              <w:t xml:space="preserve">6.869,95 </w:t>
            </w:r>
          </w:p>
        </w:tc>
        <w:tc>
          <w:tcPr>
            <w:tcW w:w="1271"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0" w:right="68" w:firstLine="0"/>
              <w:jc w:val="center"/>
            </w:pPr>
            <w:r>
              <w:t xml:space="preserve">1 </w:t>
            </w:r>
          </w:p>
        </w:tc>
        <w:tc>
          <w:tcPr>
            <w:tcW w:w="174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5" w:firstLine="0"/>
              <w:jc w:val="center"/>
            </w:pPr>
            <w:r>
              <w:t xml:space="preserve">438,70 </w:t>
            </w:r>
          </w:p>
        </w:tc>
      </w:tr>
    </w:tbl>
    <w:p w:rsidR="00BE7D30" w:rsidRDefault="00E21C20">
      <w:pPr>
        <w:spacing w:after="0" w:line="259" w:lineRule="auto"/>
        <w:ind w:left="154"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tab/>
        <w:t xml:space="preserve"> </w:t>
      </w:r>
      <w:r>
        <w:tab/>
        <w:t xml:space="preserve"> </w:t>
      </w:r>
      <w:r>
        <w:tab/>
        <w:t xml:space="preserve"> </w:t>
      </w:r>
    </w:p>
    <w:p w:rsidR="00BE7D30" w:rsidRDefault="00E21C20">
      <w:pPr>
        <w:spacing w:after="0" w:line="259" w:lineRule="auto"/>
        <w:ind w:left="154" w:firstLine="0"/>
        <w:jc w:val="left"/>
      </w:pPr>
      <w:r>
        <w:rPr>
          <w:b/>
        </w:rPr>
        <w:t xml:space="preserve"> </w:t>
      </w:r>
    </w:p>
    <w:p w:rsidR="00BE7D30" w:rsidRDefault="00E21C20">
      <w:pPr>
        <w:spacing w:after="0" w:line="259" w:lineRule="auto"/>
        <w:ind w:left="154" w:firstLine="0"/>
        <w:jc w:val="left"/>
      </w:pPr>
      <w:r>
        <w:rPr>
          <w:b/>
        </w:rPr>
        <w:t xml:space="preserve"> </w:t>
      </w:r>
    </w:p>
    <w:p w:rsidR="00BE7D30" w:rsidRDefault="00E21C20">
      <w:pPr>
        <w:spacing w:after="6"/>
        <w:ind w:left="164" w:right="107"/>
      </w:pPr>
      <w:r>
        <w:rPr>
          <w:b/>
        </w:rPr>
        <w:t>VIVIENDAS Y SERVICIOS MUNI-</w:t>
      </w:r>
    </w:p>
    <w:p w:rsidR="00BE7D30" w:rsidRDefault="00E21C20">
      <w:pPr>
        <w:tabs>
          <w:tab w:val="center" w:pos="3841"/>
          <w:tab w:val="center" w:pos="5636"/>
          <w:tab w:val="center" w:pos="6908"/>
        </w:tabs>
        <w:spacing w:after="6"/>
        <w:ind w:left="0" w:firstLine="0"/>
        <w:jc w:val="left"/>
      </w:pPr>
      <w:r>
        <w:rPr>
          <w:b/>
        </w:rPr>
        <w:t xml:space="preserve">CIPALES DE CANDELARIA </w:t>
      </w:r>
      <w:r>
        <w:rPr>
          <w:b/>
        </w:rP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BE7D30" w:rsidRDefault="00E21C20">
      <w:pPr>
        <w:ind w:left="164" w:right="7234"/>
      </w:pPr>
      <w:r>
        <w:t>PAGOS REALIZADOS EN EL PE-</w:t>
      </w:r>
    </w:p>
    <w:p w:rsidR="00BE7D30" w:rsidRDefault="00E21C20">
      <w:pPr>
        <w:tabs>
          <w:tab w:val="center" w:pos="2482"/>
          <w:tab w:val="center" w:pos="3841"/>
          <w:tab w:val="center" w:pos="5636"/>
          <w:tab w:val="center" w:pos="6908"/>
        </w:tabs>
        <w:ind w:left="0" w:firstLine="0"/>
        <w:jc w:val="left"/>
      </w:pPr>
      <w:r>
        <w:t xml:space="preserve">RIODO </w:t>
      </w: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bl>
      <w:tblPr>
        <w:tblStyle w:val="TableGrid"/>
        <w:tblW w:w="8507" w:type="dxa"/>
        <w:tblInd w:w="84" w:type="dxa"/>
        <w:tblCellMar>
          <w:top w:w="11" w:type="dxa"/>
          <w:left w:w="74" w:type="dxa"/>
          <w:bottom w:w="6" w:type="dxa"/>
          <w:right w:w="12" w:type="dxa"/>
        </w:tblCellMar>
        <w:tblLook w:val="04A0" w:firstRow="1" w:lastRow="0" w:firstColumn="1" w:lastColumn="0" w:noHBand="0" w:noVBand="1"/>
      </w:tblPr>
      <w:tblGrid>
        <w:gridCol w:w="2328"/>
        <w:gridCol w:w="1359"/>
        <w:gridCol w:w="1799"/>
        <w:gridCol w:w="1268"/>
        <w:gridCol w:w="1753"/>
      </w:tblGrid>
      <w:tr w:rsidR="00BE7D30">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4" w:firstLine="0"/>
              <w:jc w:val="center"/>
            </w:pPr>
            <w: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5" w:right="4" w:firstLine="0"/>
              <w:jc w:val="center"/>
            </w:pPr>
            <w:r>
              <w:t xml:space="preserve">Fuera del Periodo Legal Pago </w:t>
            </w:r>
          </w:p>
        </w:tc>
      </w:tr>
      <w:tr w:rsidR="00BE7D30">
        <w:trPr>
          <w:trHeight w:val="516"/>
        </w:trPr>
        <w:tc>
          <w:tcPr>
            <w:tcW w:w="232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t xml:space="preserve">Periodo Medio de Pagos (días) </w:t>
            </w:r>
          </w:p>
        </w:tc>
        <w:tc>
          <w:tcPr>
            <w:tcW w:w="135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t xml:space="preserve">Número Pagos </w:t>
            </w:r>
          </w:p>
        </w:tc>
        <w:tc>
          <w:tcPr>
            <w:tcW w:w="1799" w:type="dxa"/>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0" w:firstLine="0"/>
              <w:jc w:val="center"/>
            </w:pPr>
            <w:r>
              <w:t xml:space="preserve">Número Pagos </w:t>
            </w:r>
          </w:p>
        </w:tc>
        <w:tc>
          <w:tcPr>
            <w:tcW w:w="1753"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61" w:firstLine="0"/>
              <w:jc w:val="center"/>
            </w:pPr>
            <w:r>
              <w:t xml:space="preserve">Importe Total </w:t>
            </w:r>
          </w:p>
        </w:tc>
      </w:tr>
      <w:tr w:rsidR="00BE7D30">
        <w:trPr>
          <w:trHeight w:val="310"/>
        </w:trPr>
        <w:tc>
          <w:tcPr>
            <w:tcW w:w="232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center"/>
            </w:pPr>
            <w:r>
              <w:t xml:space="preserve">28,96 </w:t>
            </w:r>
          </w:p>
        </w:tc>
        <w:tc>
          <w:tcPr>
            <w:tcW w:w="135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center"/>
            </w:pPr>
            <w:r>
              <w:t xml:space="preserve">14 </w:t>
            </w:r>
          </w:p>
        </w:tc>
        <w:tc>
          <w:tcPr>
            <w:tcW w:w="1799" w:type="dxa"/>
            <w:tcBorders>
              <w:top w:val="single" w:sz="4" w:space="0" w:color="000000"/>
              <w:left w:val="single" w:sz="4" w:space="0" w:color="000000"/>
              <w:bottom w:val="single" w:sz="4" w:space="0" w:color="000000"/>
              <w:right w:val="single" w:sz="7" w:space="0" w:color="000000"/>
            </w:tcBorders>
          </w:tcPr>
          <w:p w:rsidR="00BE7D30" w:rsidRDefault="00E21C20">
            <w:pPr>
              <w:spacing w:after="0" w:line="259" w:lineRule="auto"/>
              <w:ind w:left="0" w:right="66" w:firstLine="0"/>
              <w:jc w:val="center"/>
            </w:pPr>
            <w:r>
              <w:t xml:space="preserve">6.284,27 </w:t>
            </w:r>
          </w:p>
        </w:tc>
        <w:tc>
          <w:tcPr>
            <w:tcW w:w="1268"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0" w:right="68" w:firstLine="0"/>
              <w:jc w:val="center"/>
            </w:pPr>
            <w:r>
              <w:t xml:space="preserve">9 </w:t>
            </w:r>
          </w:p>
        </w:tc>
        <w:tc>
          <w:tcPr>
            <w:tcW w:w="175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3" w:firstLine="0"/>
              <w:jc w:val="center"/>
            </w:pPr>
            <w:r>
              <w:t xml:space="preserve">8.317,18 </w:t>
            </w:r>
          </w:p>
        </w:tc>
      </w:tr>
    </w:tbl>
    <w:p w:rsidR="00BE7D30" w:rsidRDefault="00E21C20">
      <w:pPr>
        <w:spacing w:after="0" w:line="259" w:lineRule="auto"/>
        <w:ind w:left="154" w:firstLine="0"/>
      </w:pPr>
      <w:r>
        <w:t xml:space="preserve"> </w:t>
      </w:r>
      <w:r>
        <w:tab/>
        <w:t xml:space="preserve"> </w:t>
      </w:r>
      <w:r>
        <w:tab/>
        <w:t xml:space="preserve"> </w:t>
      </w:r>
      <w:r>
        <w:tab/>
        <w:t xml:space="preserve"> </w:t>
      </w:r>
      <w:r>
        <w:tab/>
        <w:t xml:space="preserve"> </w:t>
      </w:r>
    </w:p>
    <w:p w:rsidR="00BE7D30" w:rsidRDefault="00E21C20">
      <w:pPr>
        <w:ind w:left="164" w:right="110"/>
      </w:pPr>
      <w:r>
        <w:t xml:space="preserve">FACTURAS O DOCUMENTOS PENDIENTES DE </w:t>
      </w:r>
    </w:p>
    <w:p w:rsidR="00BE7D30" w:rsidRDefault="00E21C20">
      <w:pPr>
        <w:ind w:left="164" w:right="110"/>
      </w:pPr>
      <w:r>
        <w:rPr>
          <w:rFonts w:ascii="Calibri" w:eastAsia="Calibri" w:hAnsi="Calibri" w:cs="Calibri"/>
          <w:noProof/>
        </w:rPr>
        <mc:AlternateContent>
          <mc:Choice Requires="wpg">
            <w:drawing>
              <wp:anchor distT="0" distB="0" distL="114300" distR="114300" simplePos="0" relativeHeight="25176473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0819" name="Group 300819"/>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0353" name="Rectangle 2035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0354" name="Rectangle 20354"/>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101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0819" style="width:12.7031pt;height:279.594pt;position:absolute;mso-position-horizontal-relative:page;mso-position-horizontal:absolute;margin-left:682.278pt;mso-position-vertical-relative:page;margin-top:532.326pt;" coordsize="1613,35508">
                <v:rect id="Rectangle 2035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0354"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101 de 180 </w:t>
                        </w:r>
                      </w:p>
                    </w:txbxContent>
                  </v:textbox>
                </v:rect>
                <w10:wrap type="square"/>
              </v:group>
            </w:pict>
          </mc:Fallback>
        </mc:AlternateContent>
      </w:r>
      <w:r>
        <w:t>PAGO AL FINAL DEL PER</w:t>
      </w:r>
      <w:r>
        <w:t xml:space="preserve">IODO </w:t>
      </w:r>
    </w:p>
    <w:p w:rsidR="00BE7D30" w:rsidRDefault="00E21C20">
      <w:pPr>
        <w:spacing w:after="0" w:line="259" w:lineRule="auto"/>
        <w:ind w:left="154" w:firstLine="0"/>
      </w:pPr>
      <w:r>
        <w:t xml:space="preserve"> </w:t>
      </w:r>
      <w:r>
        <w:tab/>
        <w:t xml:space="preserve"> </w:t>
      </w:r>
      <w:r>
        <w:tab/>
        <w:t xml:space="preserve"> </w:t>
      </w:r>
    </w:p>
    <w:tbl>
      <w:tblPr>
        <w:tblStyle w:val="TableGrid"/>
        <w:tblW w:w="8489" w:type="dxa"/>
        <w:tblInd w:w="93" w:type="dxa"/>
        <w:tblCellMar>
          <w:top w:w="9" w:type="dxa"/>
          <w:left w:w="76" w:type="dxa"/>
          <w:bottom w:w="6" w:type="dxa"/>
          <w:right w:w="8" w:type="dxa"/>
        </w:tblCellMar>
        <w:tblLook w:val="04A0" w:firstRow="1" w:lastRow="0" w:firstColumn="1" w:lastColumn="0" w:noHBand="0" w:noVBand="1"/>
      </w:tblPr>
      <w:tblGrid>
        <w:gridCol w:w="2292"/>
        <w:gridCol w:w="1360"/>
        <w:gridCol w:w="1779"/>
        <w:gridCol w:w="1332"/>
        <w:gridCol w:w="1726"/>
      </w:tblGrid>
      <w:tr w:rsidR="00BE7D30">
        <w:trPr>
          <w:trHeight w:val="516"/>
        </w:trPr>
        <w:tc>
          <w:tcPr>
            <w:tcW w:w="2318"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16" w:firstLine="0"/>
              <w:jc w:val="center"/>
            </w:pPr>
            <w:r>
              <w:t xml:space="preserve">  </w:t>
            </w:r>
          </w:p>
        </w:tc>
        <w:tc>
          <w:tcPr>
            <w:tcW w:w="3156" w:type="dxa"/>
            <w:gridSpan w:val="2"/>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firstLine="0"/>
            </w:pPr>
            <w:r>
              <w:t xml:space="preserve">Dentro del Periodo Legal Pago </w:t>
            </w:r>
          </w:p>
        </w:tc>
        <w:tc>
          <w:tcPr>
            <w:tcW w:w="3016" w:type="dxa"/>
            <w:gridSpan w:val="2"/>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7" w:firstLine="0"/>
              <w:jc w:val="center"/>
            </w:pPr>
            <w:r>
              <w:t xml:space="preserve">Fuera del Periodo Legal Pago </w:t>
            </w:r>
          </w:p>
        </w:tc>
      </w:tr>
      <w:tr w:rsidR="00BE7D30">
        <w:trPr>
          <w:trHeight w:val="773"/>
        </w:trPr>
        <w:tc>
          <w:tcPr>
            <w:tcW w:w="231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80" w:firstLine="0"/>
              <w:jc w:val="center"/>
            </w:pPr>
            <w:r>
              <w:t xml:space="preserve">Periodo Medio de </w:t>
            </w:r>
          </w:p>
          <w:p w:rsidR="00BE7D30" w:rsidRDefault="00E21C20">
            <w:pPr>
              <w:spacing w:after="0" w:line="259" w:lineRule="auto"/>
              <w:ind w:left="14" w:right="30" w:firstLine="0"/>
              <w:jc w:val="center"/>
            </w:pPr>
            <w:r>
              <w:t xml:space="preserve">Pago Pendiente (días) </w:t>
            </w:r>
          </w:p>
        </w:tc>
        <w:tc>
          <w:tcPr>
            <w:tcW w:w="13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8" w:firstLine="0"/>
              <w:jc w:val="center"/>
            </w:pPr>
            <w:r>
              <w:t xml:space="preserve">Número </w:t>
            </w:r>
          </w:p>
          <w:p w:rsidR="00BE7D30" w:rsidRDefault="00E21C20">
            <w:pPr>
              <w:spacing w:after="0" w:line="259" w:lineRule="auto"/>
              <w:ind w:left="0" w:right="9" w:firstLine="0"/>
              <w:jc w:val="center"/>
            </w:pPr>
            <w:r>
              <w:t xml:space="preserve">Operaciones </w:t>
            </w:r>
          </w:p>
        </w:tc>
        <w:tc>
          <w:tcPr>
            <w:tcW w:w="1796" w:type="dxa"/>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right="65" w:firstLine="0"/>
              <w:jc w:val="center"/>
            </w:pPr>
            <w:r>
              <w:t xml:space="preserve">Importe Total </w:t>
            </w:r>
          </w:p>
        </w:tc>
        <w:tc>
          <w:tcPr>
            <w:tcW w:w="1271"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0" w:right="68" w:firstLine="0"/>
              <w:jc w:val="center"/>
            </w:pPr>
            <w:r>
              <w:t xml:space="preserve">Número </w:t>
            </w:r>
          </w:p>
          <w:p w:rsidR="00BE7D30" w:rsidRDefault="00E21C20">
            <w:pPr>
              <w:spacing w:after="0" w:line="259" w:lineRule="auto"/>
              <w:ind w:left="0" w:firstLine="0"/>
              <w:jc w:val="center"/>
            </w:pPr>
            <w:r>
              <w:t xml:space="preserve">Operaciones </w:t>
            </w:r>
          </w:p>
        </w:tc>
        <w:tc>
          <w:tcPr>
            <w:tcW w:w="1745"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55" w:firstLine="0"/>
              <w:jc w:val="center"/>
            </w:pPr>
            <w:r>
              <w:t xml:space="preserve">Importe Total </w:t>
            </w:r>
          </w:p>
        </w:tc>
      </w:tr>
      <w:tr w:rsidR="00BE7D30">
        <w:trPr>
          <w:trHeight w:val="306"/>
        </w:trPr>
        <w:tc>
          <w:tcPr>
            <w:tcW w:w="231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75" w:firstLine="0"/>
              <w:jc w:val="center"/>
            </w:pPr>
            <w:r>
              <w:t xml:space="preserve">14,93 </w:t>
            </w:r>
          </w:p>
        </w:tc>
        <w:tc>
          <w:tcPr>
            <w:tcW w:w="13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8" w:firstLine="0"/>
              <w:jc w:val="center"/>
            </w:pPr>
            <w:r>
              <w:t xml:space="preserve">8 </w:t>
            </w:r>
          </w:p>
        </w:tc>
        <w:tc>
          <w:tcPr>
            <w:tcW w:w="1796" w:type="dxa"/>
            <w:tcBorders>
              <w:top w:val="single" w:sz="4" w:space="0" w:color="000000"/>
              <w:left w:val="single" w:sz="4" w:space="0" w:color="000000"/>
              <w:bottom w:val="single" w:sz="4" w:space="0" w:color="000000"/>
              <w:right w:val="single" w:sz="7" w:space="0" w:color="000000"/>
            </w:tcBorders>
          </w:tcPr>
          <w:p w:rsidR="00BE7D30" w:rsidRDefault="00E21C20">
            <w:pPr>
              <w:spacing w:after="0" w:line="259" w:lineRule="auto"/>
              <w:ind w:left="0" w:right="67" w:firstLine="0"/>
              <w:jc w:val="center"/>
            </w:pPr>
            <w:r>
              <w:t xml:space="preserve">5.537,91 </w:t>
            </w:r>
          </w:p>
        </w:tc>
        <w:tc>
          <w:tcPr>
            <w:tcW w:w="1271"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0" w:right="68" w:firstLine="0"/>
              <w:jc w:val="center"/>
            </w:pPr>
            <w:r>
              <w:t xml:space="preserve">1 </w:t>
            </w:r>
          </w:p>
        </w:tc>
        <w:tc>
          <w:tcPr>
            <w:tcW w:w="174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t xml:space="preserve">77,06 </w:t>
            </w:r>
          </w:p>
        </w:tc>
      </w:tr>
    </w:tbl>
    <w:p w:rsidR="00BE7D30" w:rsidRDefault="00E21C20">
      <w:pPr>
        <w:spacing w:after="0" w:line="259" w:lineRule="auto"/>
        <w:ind w:left="154" w:firstLine="0"/>
        <w:jc w:val="left"/>
      </w:pPr>
      <w:r>
        <w:rPr>
          <w:b/>
        </w:rPr>
        <w:t xml:space="preserve"> </w:t>
      </w:r>
    </w:p>
    <w:p w:rsidR="00BE7D30" w:rsidRDefault="00E21C20">
      <w:pPr>
        <w:spacing w:after="0" w:line="259" w:lineRule="auto"/>
        <w:ind w:left="154" w:firstLine="0"/>
        <w:jc w:val="left"/>
      </w:pPr>
      <w:r>
        <w:rPr>
          <w:b/>
        </w:rPr>
        <w:t xml:space="preserve"> </w:t>
      </w:r>
    </w:p>
    <w:p w:rsidR="00BE7D30" w:rsidRDefault="00E21C20">
      <w:pPr>
        <w:tabs>
          <w:tab w:val="center" w:pos="2482"/>
          <w:tab w:val="center" w:pos="3841"/>
          <w:tab w:val="center" w:pos="5636"/>
          <w:tab w:val="center" w:pos="6908"/>
        </w:tabs>
        <w:spacing w:after="6"/>
        <w:ind w:left="0" w:firstLine="0"/>
        <w:jc w:val="left"/>
      </w:pPr>
      <w:r>
        <w:rPr>
          <w:b/>
        </w:rPr>
        <w:t xml:space="preserve">CANDESOL </w:t>
      </w:r>
      <w:r>
        <w:rPr>
          <w:b/>
        </w:rPr>
        <w:tab/>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BE7D30" w:rsidRDefault="00E21C20">
      <w:pPr>
        <w:ind w:left="164" w:right="7234"/>
      </w:pPr>
      <w:r>
        <w:t>PAGOS REALIZADOS EN EL PE-</w:t>
      </w:r>
    </w:p>
    <w:p w:rsidR="00BE7D30" w:rsidRDefault="00E21C20">
      <w:pPr>
        <w:tabs>
          <w:tab w:val="center" w:pos="2482"/>
          <w:tab w:val="center" w:pos="3841"/>
          <w:tab w:val="center" w:pos="5636"/>
          <w:tab w:val="center" w:pos="6908"/>
        </w:tabs>
        <w:ind w:left="0" w:firstLine="0"/>
        <w:jc w:val="left"/>
      </w:pPr>
      <w:r>
        <w:t xml:space="preserve">RIODO </w:t>
      </w: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bl>
      <w:tblPr>
        <w:tblStyle w:val="TableGrid"/>
        <w:tblW w:w="8507" w:type="dxa"/>
        <w:tblInd w:w="84" w:type="dxa"/>
        <w:tblCellMar>
          <w:top w:w="9" w:type="dxa"/>
          <w:left w:w="74" w:type="dxa"/>
          <w:bottom w:w="6" w:type="dxa"/>
          <w:right w:w="12" w:type="dxa"/>
        </w:tblCellMar>
        <w:tblLook w:val="04A0" w:firstRow="1" w:lastRow="0" w:firstColumn="1" w:lastColumn="0" w:noHBand="0" w:noVBand="1"/>
      </w:tblPr>
      <w:tblGrid>
        <w:gridCol w:w="2328"/>
        <w:gridCol w:w="1359"/>
        <w:gridCol w:w="1799"/>
        <w:gridCol w:w="1268"/>
        <w:gridCol w:w="1753"/>
      </w:tblGrid>
      <w:tr w:rsidR="00BE7D30">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5" w:firstLine="0"/>
              <w:jc w:val="center"/>
            </w:pPr>
            <w:r>
              <w:rPr>
                <w:rFonts w:ascii="Times New Roman" w:eastAsia="Times New Roman" w:hAnsi="Times New Roman" w:cs="Times New Roman"/>
                <w:sz w:val="24"/>
              </w:rP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5" w:right="4" w:firstLine="0"/>
              <w:jc w:val="center"/>
            </w:pPr>
            <w:r>
              <w:t xml:space="preserve">Fuera del Periodo Legal Pago </w:t>
            </w:r>
          </w:p>
        </w:tc>
      </w:tr>
      <w:tr w:rsidR="00BE7D30">
        <w:trPr>
          <w:trHeight w:val="516"/>
        </w:trPr>
        <w:tc>
          <w:tcPr>
            <w:tcW w:w="232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t xml:space="preserve">Periodo Medio de Pagos (días) </w:t>
            </w:r>
          </w:p>
        </w:tc>
        <w:tc>
          <w:tcPr>
            <w:tcW w:w="135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t xml:space="preserve">Número Pagos </w:t>
            </w:r>
          </w:p>
        </w:tc>
        <w:tc>
          <w:tcPr>
            <w:tcW w:w="1799" w:type="dxa"/>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0" w:firstLine="0"/>
              <w:jc w:val="center"/>
            </w:pPr>
            <w:r>
              <w:t xml:space="preserve">Número Pagos </w:t>
            </w:r>
          </w:p>
        </w:tc>
        <w:tc>
          <w:tcPr>
            <w:tcW w:w="1753"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61" w:firstLine="0"/>
              <w:jc w:val="center"/>
            </w:pPr>
            <w:r>
              <w:t xml:space="preserve">Importe Total </w:t>
            </w:r>
          </w:p>
        </w:tc>
      </w:tr>
      <w:tr w:rsidR="00BE7D30">
        <w:trPr>
          <w:trHeight w:val="307"/>
        </w:trPr>
        <w:tc>
          <w:tcPr>
            <w:tcW w:w="232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3" w:firstLine="0"/>
              <w:jc w:val="center"/>
            </w:pPr>
            <w:r>
              <w:t xml:space="preserve">3,8 </w:t>
            </w:r>
          </w:p>
        </w:tc>
        <w:tc>
          <w:tcPr>
            <w:tcW w:w="135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center"/>
            </w:pPr>
            <w:r>
              <w:t>40</w:t>
            </w:r>
            <w:r>
              <w:rPr>
                <w:rFonts w:ascii="Times New Roman" w:eastAsia="Times New Roman" w:hAnsi="Times New Roman" w:cs="Times New Roman"/>
                <w:sz w:val="24"/>
              </w:rPr>
              <w:t xml:space="preserve"> </w:t>
            </w:r>
          </w:p>
        </w:tc>
        <w:tc>
          <w:tcPr>
            <w:tcW w:w="1799" w:type="dxa"/>
            <w:tcBorders>
              <w:top w:val="single" w:sz="4" w:space="0" w:color="000000"/>
              <w:left w:val="single" w:sz="4" w:space="0" w:color="000000"/>
              <w:bottom w:val="single" w:sz="4" w:space="0" w:color="000000"/>
              <w:right w:val="single" w:sz="7" w:space="0" w:color="000000"/>
            </w:tcBorders>
          </w:tcPr>
          <w:p w:rsidR="00BE7D30" w:rsidRDefault="00E21C20">
            <w:pPr>
              <w:spacing w:after="0" w:line="259" w:lineRule="auto"/>
              <w:ind w:left="0" w:right="64" w:firstLine="0"/>
              <w:jc w:val="center"/>
            </w:pPr>
            <w:r>
              <w:t xml:space="preserve">18.559,61 € </w:t>
            </w:r>
          </w:p>
        </w:tc>
        <w:tc>
          <w:tcPr>
            <w:tcW w:w="1268"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0" w:right="68" w:firstLine="0"/>
              <w:jc w:val="center"/>
            </w:pPr>
            <w:r>
              <w:t xml:space="preserve">0 </w:t>
            </w:r>
          </w:p>
        </w:tc>
        <w:tc>
          <w:tcPr>
            <w:tcW w:w="175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3" w:firstLine="0"/>
              <w:jc w:val="center"/>
            </w:pPr>
            <w:r>
              <w:t xml:space="preserve">0,00 € </w:t>
            </w:r>
          </w:p>
        </w:tc>
      </w:tr>
    </w:tbl>
    <w:p w:rsidR="00BE7D30" w:rsidRDefault="00E21C20">
      <w:pPr>
        <w:spacing w:after="0" w:line="259" w:lineRule="auto"/>
        <w:ind w:left="154" w:firstLine="0"/>
        <w:jc w:val="left"/>
      </w:pPr>
      <w:r>
        <w:rPr>
          <w:rFonts w:ascii="Times New Roman" w:eastAsia="Times New Roman" w:hAnsi="Times New Roman" w:cs="Times New Roman"/>
          <w:sz w:val="24"/>
        </w:rPr>
        <w:t xml:space="preserve"> </w:t>
      </w:r>
    </w:p>
    <w:p w:rsidR="00BE7D30" w:rsidRDefault="00E21C20">
      <w:pPr>
        <w:spacing w:after="0" w:line="259" w:lineRule="auto"/>
        <w:ind w:left="154" w:firstLine="0"/>
        <w:jc w:val="left"/>
      </w:pPr>
      <w:r>
        <w:rPr>
          <w:rFonts w:ascii="Times New Roman" w:eastAsia="Times New Roman" w:hAnsi="Times New Roman" w:cs="Times New Roman"/>
          <w:sz w:val="24"/>
        </w:rPr>
        <w:t xml:space="preserve"> </w:t>
      </w:r>
    </w:p>
    <w:p w:rsidR="00BE7D30" w:rsidRDefault="00E21C20">
      <w:pPr>
        <w:spacing w:after="0" w:line="259" w:lineRule="auto"/>
        <w:ind w:left="154" w:firstLine="0"/>
        <w:jc w:val="left"/>
      </w:pPr>
      <w:r>
        <w:rPr>
          <w:rFonts w:ascii="Times New Roman" w:eastAsia="Times New Roman" w:hAnsi="Times New Roman" w:cs="Times New Roman"/>
          <w:sz w:val="24"/>
        </w:rPr>
        <w:t xml:space="preserve"> </w:t>
      </w:r>
    </w:p>
    <w:p w:rsidR="00BE7D30" w:rsidRDefault="00E21C20">
      <w:pPr>
        <w:spacing w:after="18" w:line="259" w:lineRule="auto"/>
        <w:ind w:left="154" w:firstLine="0"/>
        <w:jc w:val="left"/>
      </w:pPr>
      <w:r>
        <w:rPr>
          <w:rFonts w:ascii="Times New Roman" w:eastAsia="Times New Roman" w:hAnsi="Times New Roman" w:cs="Times New Roman"/>
          <w:sz w:val="24"/>
        </w:rPr>
        <w:t xml:space="preserve"> </w:t>
      </w:r>
    </w:p>
    <w:p w:rsidR="00BE7D30" w:rsidRDefault="00E21C20">
      <w:pPr>
        <w:spacing w:after="0" w:line="259" w:lineRule="auto"/>
        <w:ind w:left="154"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BE7D30" w:rsidRDefault="00E21C20">
      <w:pPr>
        <w:spacing w:after="0" w:line="259" w:lineRule="auto"/>
        <w:ind w:left="154" w:firstLine="0"/>
        <w:jc w:val="left"/>
      </w:pPr>
      <w:r>
        <w:rPr>
          <w:rFonts w:ascii="Times New Roman" w:eastAsia="Times New Roman" w:hAnsi="Times New Roman" w:cs="Times New Roman"/>
          <w:sz w:val="24"/>
        </w:rPr>
        <w:t xml:space="preserve"> </w:t>
      </w:r>
    </w:p>
    <w:p w:rsidR="00BE7D30" w:rsidRDefault="00E21C20">
      <w:pPr>
        <w:ind w:left="164" w:right="110"/>
      </w:pPr>
      <w:r>
        <w:t xml:space="preserve">FACTURAS O DOCUMENTOS PENDIENTES DE </w:t>
      </w:r>
    </w:p>
    <w:p w:rsidR="00BE7D30" w:rsidRDefault="00E21C20">
      <w:pPr>
        <w:ind w:left="164" w:right="110"/>
      </w:pPr>
      <w:r>
        <w:t xml:space="preserve">PAGO AL FINAL DEL PERIODO </w:t>
      </w:r>
    </w:p>
    <w:p w:rsidR="00BE7D30" w:rsidRDefault="00E21C20">
      <w:pPr>
        <w:spacing w:after="8" w:line="259" w:lineRule="auto"/>
        <w:ind w:left="154" w:firstLine="0"/>
        <w:jc w:val="left"/>
      </w:pPr>
      <w:r>
        <w:t xml:space="preserve"> </w:t>
      </w:r>
    </w:p>
    <w:p w:rsidR="00BE7D30" w:rsidRDefault="00E21C20">
      <w:pPr>
        <w:spacing w:after="0" w:line="259" w:lineRule="auto"/>
        <w:ind w:left="154"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p>
    <w:tbl>
      <w:tblPr>
        <w:tblStyle w:val="TableGrid"/>
        <w:tblW w:w="8507" w:type="dxa"/>
        <w:tblInd w:w="84" w:type="dxa"/>
        <w:tblCellMar>
          <w:top w:w="9" w:type="dxa"/>
          <w:left w:w="74" w:type="dxa"/>
          <w:bottom w:w="6" w:type="dxa"/>
          <w:right w:w="12" w:type="dxa"/>
        </w:tblCellMar>
        <w:tblLook w:val="04A0" w:firstRow="1" w:lastRow="0" w:firstColumn="1" w:lastColumn="0" w:noHBand="0" w:noVBand="1"/>
      </w:tblPr>
      <w:tblGrid>
        <w:gridCol w:w="2299"/>
        <w:gridCol w:w="1359"/>
        <w:gridCol w:w="1781"/>
        <w:gridCol w:w="1334"/>
        <w:gridCol w:w="1734"/>
      </w:tblGrid>
      <w:tr w:rsidR="00BE7D30">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5" w:firstLine="0"/>
              <w:jc w:val="center"/>
            </w:pPr>
            <w:r>
              <w:rPr>
                <w:rFonts w:ascii="Times New Roman" w:eastAsia="Times New Roman" w:hAnsi="Times New Roman" w:cs="Times New Roman"/>
                <w:sz w:val="24"/>
              </w:rP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5" w:right="4" w:firstLine="0"/>
              <w:jc w:val="center"/>
            </w:pPr>
            <w:r>
              <w:t xml:space="preserve">Fuera del Periodo Legal Pago </w:t>
            </w:r>
          </w:p>
        </w:tc>
      </w:tr>
      <w:tr w:rsidR="00BE7D30">
        <w:trPr>
          <w:trHeight w:val="769"/>
        </w:trPr>
        <w:tc>
          <w:tcPr>
            <w:tcW w:w="2328" w:type="dxa"/>
            <w:tcBorders>
              <w:top w:val="single" w:sz="4" w:space="0" w:color="000000"/>
              <w:left w:val="single" w:sz="4" w:space="0" w:color="000000"/>
              <w:bottom w:val="single" w:sz="4" w:space="0" w:color="000000"/>
              <w:right w:val="single" w:sz="4" w:space="0" w:color="000000"/>
            </w:tcBorders>
          </w:tcPr>
          <w:p w:rsidR="00BE7D30" w:rsidRDefault="00E21C20">
            <w:pPr>
              <w:spacing w:after="2" w:line="238" w:lineRule="auto"/>
              <w:ind w:left="0" w:firstLine="0"/>
              <w:jc w:val="center"/>
            </w:pPr>
            <w:r>
              <w:t xml:space="preserve">Periodo Medio de Pago Pendiente </w:t>
            </w:r>
          </w:p>
          <w:p w:rsidR="00BE7D30" w:rsidRDefault="00E21C20">
            <w:pPr>
              <w:spacing w:after="0" w:line="259" w:lineRule="auto"/>
              <w:ind w:left="0" w:right="68" w:firstLine="0"/>
              <w:jc w:val="center"/>
            </w:pPr>
            <w:r>
              <w:t xml:space="preserve">(días) </w:t>
            </w:r>
          </w:p>
        </w:tc>
        <w:tc>
          <w:tcPr>
            <w:tcW w:w="135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4" w:firstLine="0"/>
              <w:jc w:val="center"/>
            </w:pPr>
            <w:r>
              <w:t xml:space="preserve">Número </w:t>
            </w:r>
          </w:p>
          <w:p w:rsidR="00BE7D30" w:rsidRDefault="00E21C20">
            <w:pPr>
              <w:spacing w:after="0" w:line="259" w:lineRule="auto"/>
              <w:ind w:left="0" w:right="6" w:firstLine="0"/>
              <w:jc w:val="center"/>
            </w:pPr>
            <w:r>
              <w:t xml:space="preserve">Operaciones </w:t>
            </w:r>
          </w:p>
        </w:tc>
        <w:tc>
          <w:tcPr>
            <w:tcW w:w="1799" w:type="dxa"/>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164" w:firstLine="0"/>
              <w:jc w:val="left"/>
            </w:pPr>
            <w:r>
              <w:t xml:space="preserve">Número </w:t>
            </w:r>
          </w:p>
          <w:p w:rsidR="00BE7D30" w:rsidRDefault="00E21C20">
            <w:pPr>
              <w:spacing w:after="0" w:line="259" w:lineRule="auto"/>
              <w:ind w:left="0" w:firstLine="0"/>
              <w:jc w:val="center"/>
            </w:pPr>
            <w:r>
              <w:t xml:space="preserve">Operaciones </w:t>
            </w:r>
          </w:p>
        </w:tc>
        <w:tc>
          <w:tcPr>
            <w:tcW w:w="1753"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61" w:firstLine="0"/>
              <w:jc w:val="center"/>
            </w:pPr>
            <w:r>
              <w:t xml:space="preserve">Importe Total </w:t>
            </w:r>
          </w:p>
        </w:tc>
      </w:tr>
      <w:tr w:rsidR="00BE7D30">
        <w:trPr>
          <w:trHeight w:val="310"/>
        </w:trPr>
        <w:tc>
          <w:tcPr>
            <w:tcW w:w="232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5" w:firstLine="0"/>
              <w:jc w:val="center"/>
            </w:pPr>
            <w:r>
              <w:t xml:space="preserve">7,71 </w:t>
            </w:r>
          </w:p>
        </w:tc>
        <w:tc>
          <w:tcPr>
            <w:tcW w:w="135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4" w:firstLine="0"/>
              <w:jc w:val="center"/>
            </w:pPr>
            <w:r>
              <w:t xml:space="preserve">7 </w:t>
            </w:r>
          </w:p>
        </w:tc>
        <w:tc>
          <w:tcPr>
            <w:tcW w:w="1799" w:type="dxa"/>
            <w:tcBorders>
              <w:top w:val="single" w:sz="4" w:space="0" w:color="000000"/>
              <w:left w:val="single" w:sz="4" w:space="0" w:color="000000"/>
              <w:bottom w:val="single" w:sz="4" w:space="0" w:color="000000"/>
              <w:right w:val="single" w:sz="7" w:space="0" w:color="000000"/>
            </w:tcBorders>
          </w:tcPr>
          <w:p w:rsidR="00BE7D30" w:rsidRDefault="00E21C20">
            <w:pPr>
              <w:spacing w:after="0" w:line="259" w:lineRule="auto"/>
              <w:ind w:left="0" w:right="66" w:firstLine="0"/>
              <w:jc w:val="center"/>
            </w:pPr>
            <w:r>
              <w:t xml:space="preserve">3.860,90 </w:t>
            </w:r>
          </w:p>
        </w:tc>
        <w:tc>
          <w:tcPr>
            <w:tcW w:w="1268"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0" w:right="68" w:firstLine="0"/>
              <w:jc w:val="center"/>
            </w:pPr>
            <w:r>
              <w:t xml:space="preserve">0 </w:t>
            </w:r>
          </w:p>
        </w:tc>
        <w:tc>
          <w:tcPr>
            <w:tcW w:w="175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1" w:firstLine="0"/>
              <w:jc w:val="center"/>
            </w:pPr>
            <w:r>
              <w:t xml:space="preserve">0,00 </w:t>
            </w:r>
          </w:p>
        </w:tc>
      </w:tr>
    </w:tbl>
    <w:p w:rsidR="00BE7D30" w:rsidRDefault="00E21C20">
      <w:pPr>
        <w:spacing w:after="98" w:line="259" w:lineRule="auto"/>
        <w:ind w:left="722" w:firstLine="0"/>
        <w:jc w:val="left"/>
      </w:pPr>
      <w:r>
        <w:t xml:space="preserve"> </w:t>
      </w:r>
    </w:p>
    <w:p w:rsidR="00BE7D30" w:rsidRDefault="00E21C20">
      <w:pPr>
        <w:ind w:left="-1" w:right="110" w:firstLine="708"/>
      </w:pPr>
      <w:r>
        <w:t>Esto es cuanto se tiene a bien informar en cumplimiento del artículo 4 de la Ley 15/2010, de 5 de julio, de modificación de la Ley 3/2004, de 29 de diciembre, por la que se establecen medidas de lucha contra la morosidad en las operaciones comerciales, dán</w:t>
      </w:r>
      <w:r>
        <w:t xml:space="preserve">dose traslado del presente informe a la Alcaldía, para su remisión al Pleno.” </w:t>
      </w:r>
    </w:p>
    <w:p w:rsidR="00BE7D30" w:rsidRDefault="00E21C20">
      <w:pPr>
        <w:spacing w:after="95" w:line="259" w:lineRule="auto"/>
        <w:ind w:left="14" w:firstLine="0"/>
        <w:jc w:val="left"/>
      </w:pPr>
      <w:r>
        <w:t xml:space="preserve">  </w:t>
      </w:r>
    </w:p>
    <w:p w:rsidR="00BE7D30" w:rsidRDefault="00E21C20">
      <w:pPr>
        <w:spacing w:after="6"/>
        <w:ind w:left="9" w:right="107"/>
      </w:pPr>
      <w:r>
        <w:rPr>
          <w:b/>
        </w:rPr>
        <w:t xml:space="preserve">Consta en el expediente propuesta del Concejal delegado de Hacienda, D. Airam Pérez Chinea, de fecha 20 de abril de 2022, que transcrito literalmente dice: </w:t>
      </w:r>
    </w:p>
    <w:p w:rsidR="00BE7D30" w:rsidRDefault="00E21C20">
      <w:pPr>
        <w:spacing w:after="0" w:line="259" w:lineRule="auto"/>
        <w:ind w:left="14" w:firstLine="0"/>
        <w:jc w:val="left"/>
      </w:pPr>
      <w:r>
        <w:rPr>
          <w:b/>
        </w:rPr>
        <w:t xml:space="preserve"> </w:t>
      </w:r>
    </w:p>
    <w:p w:rsidR="00BE7D30" w:rsidRDefault="00E21C20">
      <w:pPr>
        <w:pStyle w:val="Ttulo1"/>
        <w:ind w:left="99" w:right="196"/>
      </w:pPr>
      <w:r>
        <w:t>“PROPUESTA DEL CONCEJAL DELEGADO DE HACIENDA</w:t>
      </w:r>
      <w:r>
        <w:rPr>
          <w:b w:val="0"/>
        </w:rPr>
        <w:t xml:space="preserve"> </w:t>
      </w:r>
    </w:p>
    <w:p w:rsidR="00BE7D30" w:rsidRDefault="00E21C20">
      <w:pPr>
        <w:spacing w:after="6"/>
        <w:ind w:left="9" w:right="107"/>
      </w:pPr>
      <w:r>
        <w:rPr>
          <w:rFonts w:ascii="Calibri" w:eastAsia="Calibri" w:hAnsi="Calibri" w:cs="Calibri"/>
          <w:noProof/>
        </w:rPr>
        <mc:AlternateContent>
          <mc:Choice Requires="wpg">
            <w:drawing>
              <wp:anchor distT="0" distB="0" distL="114300" distR="114300" simplePos="0" relativeHeight="25176576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84200" name="Group 28420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0568" name="Rectangle 20568"/>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0569" name="Rectangle 20569"/>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102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4200" style="width:12.7031pt;height:279.594pt;position:absolute;mso-position-horizontal-relative:page;mso-position-horizontal:absolute;margin-left:682.278pt;mso-position-vertical-relative:page;margin-top:532.326pt;" coordsize="1613,35508">
                <v:rect id="Rectangle 20568"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0569"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102 de 180 </w:t>
                        </w:r>
                      </w:p>
                    </w:txbxContent>
                  </v:textbox>
                </v:rect>
                <w10:wrap type="square"/>
              </v:group>
            </w:pict>
          </mc:Fallback>
        </mc:AlternateContent>
      </w:r>
      <w:r>
        <w:rPr>
          <w:b/>
        </w:rPr>
        <w:t>ASUNTO: Info</w:t>
      </w:r>
      <w:r>
        <w:rPr>
          <w:b/>
        </w:rPr>
        <w:t>rme del Interventor municipal, de Cumplimiento de Plazos de la Ley 15/2010 correspondiente al Primer Trimestre 2022 del Ayuntamiento de Candelaria. Toma de Conocimiento</w:t>
      </w:r>
      <w:r>
        <w:rPr>
          <w:i/>
          <w:sz w:val="28"/>
        </w:rPr>
        <w:t xml:space="preserve"> </w:t>
      </w:r>
    </w:p>
    <w:p w:rsidR="00BE7D30" w:rsidRDefault="00E21C20">
      <w:pPr>
        <w:spacing w:after="98" w:line="259" w:lineRule="auto"/>
        <w:ind w:left="14" w:firstLine="0"/>
        <w:jc w:val="left"/>
      </w:pPr>
      <w:r>
        <w:t xml:space="preserve"> </w:t>
      </w:r>
    </w:p>
    <w:p w:rsidR="00BE7D30" w:rsidRDefault="00E21C20">
      <w:pPr>
        <w:spacing w:after="112"/>
        <w:ind w:left="-1" w:right="110" w:firstLine="708"/>
      </w:pPr>
      <w:r>
        <w:t>Visto el Informe de la intervención, relativo al estudio del Cumplimiento de los Pla</w:t>
      </w:r>
      <w:r>
        <w:t xml:space="preserve">zos de la Ley 15/2010 correspondiente al Primer trimestre de 2022 del Ayuntamiento de Candelaria y demás entes instrumentales, cuyos datos se detallan a continuación: </w:t>
      </w:r>
    </w:p>
    <w:p w:rsidR="00BE7D30" w:rsidRDefault="00E21C20">
      <w:pPr>
        <w:spacing w:after="15" w:line="259" w:lineRule="auto"/>
        <w:ind w:left="14" w:firstLine="0"/>
        <w:jc w:val="left"/>
      </w:pPr>
      <w:r>
        <w:t xml:space="preserve"> </w:t>
      </w:r>
    </w:p>
    <w:p w:rsidR="00BE7D30" w:rsidRDefault="00E21C20">
      <w:pPr>
        <w:pStyle w:val="Ttulo1"/>
        <w:ind w:left="99" w:right="196"/>
      </w:pPr>
      <w:r>
        <w:t xml:space="preserve"> “Antecedentes de hecho </w:t>
      </w:r>
    </w:p>
    <w:p w:rsidR="00BE7D30" w:rsidRDefault="00E21C20">
      <w:pPr>
        <w:spacing w:after="100" w:line="259" w:lineRule="auto"/>
        <w:ind w:left="0" w:right="47" w:firstLine="0"/>
        <w:jc w:val="center"/>
      </w:pPr>
      <w:r>
        <w:t xml:space="preserve"> </w:t>
      </w:r>
    </w:p>
    <w:p w:rsidR="00BE7D30" w:rsidRDefault="00E21C20">
      <w:pPr>
        <w:spacing w:after="112"/>
        <w:ind w:left="9" w:right="110"/>
      </w:pPr>
      <w:r>
        <w:t xml:space="preserve">I.- </w:t>
      </w:r>
      <w:r>
        <w:t xml:space="preserve">Ha sido remitida a esta intervención, información de los entes dependientes para el cálculo del informe de morosidad del primer trimestre del ejercicio 2022.  </w:t>
      </w:r>
    </w:p>
    <w:p w:rsidR="00BE7D30" w:rsidRDefault="00E21C20">
      <w:pPr>
        <w:spacing w:after="100" w:line="259" w:lineRule="auto"/>
        <w:ind w:left="14" w:firstLine="0"/>
        <w:jc w:val="left"/>
      </w:pPr>
      <w:r>
        <w:t xml:space="preserve"> </w:t>
      </w:r>
    </w:p>
    <w:p w:rsidR="00BE7D30" w:rsidRDefault="00E21C20">
      <w:pPr>
        <w:spacing w:after="95" w:line="259" w:lineRule="auto"/>
        <w:ind w:left="14" w:firstLine="0"/>
        <w:jc w:val="left"/>
      </w:pPr>
      <w:r>
        <w:t xml:space="preserve"> </w:t>
      </w:r>
    </w:p>
    <w:p w:rsidR="00BE7D30" w:rsidRDefault="00E21C20">
      <w:pPr>
        <w:pStyle w:val="Ttulo1"/>
        <w:ind w:left="99" w:right="195"/>
      </w:pPr>
      <w:r>
        <w:t>CONCLUSIONES</w:t>
      </w:r>
      <w:r>
        <w:rPr>
          <w:b w:val="0"/>
        </w:rPr>
        <w:t xml:space="preserve"> </w:t>
      </w:r>
    </w:p>
    <w:p w:rsidR="00BE7D30" w:rsidRDefault="00E21C20">
      <w:pPr>
        <w:ind w:left="9" w:right="110"/>
      </w:pPr>
      <w:r>
        <w:rPr>
          <w:b/>
        </w:rPr>
        <w:t>Primera. -</w:t>
      </w:r>
      <w:r>
        <w:t xml:space="preserve"> El funcionario que suscribe, Interventor del Ayuntamiento de Candel</w:t>
      </w:r>
      <w:r>
        <w:t xml:space="preserve">aria, dando cumplimiento a lo dispuesto en el artículo 4 de la Ley 15/2010, de 5 de julio, de modificación de la Ley </w:t>
      </w:r>
    </w:p>
    <w:p w:rsidR="00BE7D30" w:rsidRDefault="00E21C20">
      <w:pPr>
        <w:spacing w:after="101" w:line="248" w:lineRule="auto"/>
        <w:ind w:left="9" w:right="107"/>
      </w:pPr>
      <w:r>
        <w:t xml:space="preserve">3/2004, de 29 de diciembre, que establece que: </w:t>
      </w:r>
      <w:r>
        <w:rPr>
          <w:i/>
        </w:rPr>
        <w:t>“. Los Tesoreros o, en su defecto, Interventores de las Corporaciones locales elaborarán tr</w:t>
      </w:r>
      <w:r>
        <w:rPr>
          <w:i/>
        </w:rPr>
        <w:t>imestralmente un informe sobre el cumplimiento de los plazos previstos en esta Ley para el pago de las obligaciones de cada Entidad local, que incluirá necesariamente el número y cuantía global de las obligaciones pendientes en las que se esté incumpliendo</w:t>
      </w:r>
      <w:r>
        <w:rPr>
          <w:i/>
        </w:rPr>
        <w:t xml:space="preserve"> el plazo.</w:t>
      </w:r>
      <w:r>
        <w:rPr>
          <w:rFonts w:ascii="Times New Roman" w:eastAsia="Times New Roman" w:hAnsi="Times New Roman" w:cs="Times New Roman"/>
          <w:sz w:val="24"/>
        </w:rPr>
        <w:t xml:space="preserve"> </w:t>
      </w:r>
    </w:p>
    <w:p w:rsidR="00BE7D30" w:rsidRDefault="00E21C20">
      <w:pPr>
        <w:spacing w:after="100" w:line="248" w:lineRule="auto"/>
        <w:ind w:left="9" w:right="107"/>
      </w:pPr>
      <w:r>
        <w:rPr>
          <w:i/>
        </w:rPr>
        <w:t>4. Sin perjuicio de su posible presentación y debate en el Pleno de la Corporación local, dicho informe deberá remitirse, en todo caso, a los órganos competentes del Ministerio de Economía y Hacienda y, en su respectivo ámbito territorial, a lo</w:t>
      </w:r>
      <w:r>
        <w:rPr>
          <w:i/>
        </w:rPr>
        <w:t>s de las Comunidades Autónomas que, con arreglo a sus respectivos Estatutos de Autonomía, tengan atribuida la tutela financiera de las Entidades locales. Tales órganos podrán igualmente requerir la remisión de los citados informes. (...)”</w:t>
      </w:r>
      <w:r>
        <w:t xml:space="preserve"> tiene a bien info</w:t>
      </w:r>
      <w:r>
        <w:t>rmar que</w:t>
      </w:r>
      <w:r>
        <w:rPr>
          <w:i/>
        </w:rPr>
        <w:t>,</w:t>
      </w:r>
      <w:r>
        <w:t xml:space="preserve"> según los datos obrantes en la contabilidad a fecha 20 de abril de 2022, el resumen de los plazos de pago en esta corporación ha sido el siguiente:</w:t>
      </w:r>
      <w:r>
        <w:rPr>
          <w:rFonts w:ascii="Times New Roman" w:eastAsia="Times New Roman" w:hAnsi="Times New Roman" w:cs="Times New Roman"/>
          <w:sz w:val="24"/>
        </w:rPr>
        <w:t xml:space="preserve"> </w:t>
      </w:r>
    </w:p>
    <w:p w:rsidR="00BE7D30" w:rsidRDefault="00E21C20">
      <w:pPr>
        <w:spacing w:after="21" w:line="259" w:lineRule="auto"/>
        <w:ind w:left="0" w:right="1106" w:firstLine="0"/>
        <w:jc w:val="right"/>
      </w:pPr>
      <w:r>
        <w:rPr>
          <w:noProof/>
        </w:rPr>
        <w:drawing>
          <wp:inline distT="0" distB="0" distL="0" distR="0">
            <wp:extent cx="5401057" cy="1805940"/>
            <wp:effectExtent l="0" t="0" r="0" b="0"/>
            <wp:docPr id="20638" name="Picture 20638"/>
            <wp:cNvGraphicFramePr/>
            <a:graphic xmlns:a="http://schemas.openxmlformats.org/drawingml/2006/main">
              <a:graphicData uri="http://schemas.openxmlformats.org/drawingml/2006/picture">
                <pic:pic xmlns:pic="http://schemas.openxmlformats.org/drawingml/2006/picture">
                  <pic:nvPicPr>
                    <pic:cNvPr id="20638" name="Picture 20638"/>
                    <pic:cNvPicPr/>
                  </pic:nvPicPr>
                  <pic:blipFill>
                    <a:blip r:embed="rId34"/>
                    <a:stretch>
                      <a:fillRect/>
                    </a:stretch>
                  </pic:blipFill>
                  <pic:spPr>
                    <a:xfrm>
                      <a:off x="0" y="0"/>
                      <a:ext cx="5401057" cy="1805940"/>
                    </a:xfrm>
                    <a:prstGeom prst="rect">
                      <a:avLst/>
                    </a:prstGeom>
                  </pic:spPr>
                </pic:pic>
              </a:graphicData>
            </a:graphic>
          </wp:inline>
        </w:drawing>
      </w:r>
      <w:r>
        <w:rPr>
          <w:rFonts w:ascii="Times New Roman" w:eastAsia="Times New Roman" w:hAnsi="Times New Roman" w:cs="Times New Roman"/>
          <w:sz w:val="24"/>
        </w:rPr>
        <w:t xml:space="preserve"> </w:t>
      </w:r>
    </w:p>
    <w:p w:rsidR="00BE7D30" w:rsidRDefault="00E21C20">
      <w:pPr>
        <w:spacing w:after="97" w:line="259" w:lineRule="auto"/>
        <w:ind w:left="14" w:firstLine="0"/>
        <w:jc w:val="left"/>
      </w:pPr>
      <w:r>
        <w:rPr>
          <w:rFonts w:ascii="Calibri" w:eastAsia="Calibri" w:hAnsi="Calibri" w:cs="Calibri"/>
          <w:noProof/>
        </w:rPr>
        <mc:AlternateContent>
          <mc:Choice Requires="wpg">
            <w:drawing>
              <wp:anchor distT="0" distB="0" distL="114300" distR="114300" simplePos="0" relativeHeight="25176678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81589" name="Group 281589"/>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0643" name="Rectangle 2064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0644" name="Rectangle 20644"/>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103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1589" style="width:12.7031pt;height:279.594pt;position:absolute;mso-position-horizontal-relative:page;mso-position-horizontal:absolute;margin-left:682.278pt;mso-position-vertical-relative:page;margin-top:532.326pt;" coordsize="1613,35508">
                <v:rect id="Rectangle 2064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0644"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103 de 180 </w:t>
                        </w:r>
                      </w:p>
                    </w:txbxContent>
                  </v:textbox>
                </v:rect>
                <w10:wrap type="square"/>
              </v:group>
            </w:pict>
          </mc:Fallback>
        </mc:AlternateContent>
      </w:r>
      <w:r>
        <w:rPr>
          <w:rFonts w:ascii="Verdana" w:eastAsia="Verdana" w:hAnsi="Verdana" w:cs="Verdana"/>
          <w:b/>
          <w:sz w:val="20"/>
        </w:rPr>
        <w:t xml:space="preserve"> </w:t>
      </w:r>
    </w:p>
    <w:p w:rsidR="00BE7D30" w:rsidRDefault="00E21C20">
      <w:pPr>
        <w:spacing w:after="50" w:line="259" w:lineRule="auto"/>
        <w:ind w:left="0" w:right="1105" w:firstLine="0"/>
        <w:jc w:val="right"/>
      </w:pPr>
      <w:r>
        <w:rPr>
          <w:noProof/>
        </w:rPr>
        <w:drawing>
          <wp:inline distT="0" distB="0" distL="0" distR="0">
            <wp:extent cx="5401057" cy="3078480"/>
            <wp:effectExtent l="0" t="0" r="0" b="0"/>
            <wp:docPr id="20640" name="Picture 20640"/>
            <wp:cNvGraphicFramePr/>
            <a:graphic xmlns:a="http://schemas.openxmlformats.org/drawingml/2006/main">
              <a:graphicData uri="http://schemas.openxmlformats.org/drawingml/2006/picture">
                <pic:pic xmlns:pic="http://schemas.openxmlformats.org/drawingml/2006/picture">
                  <pic:nvPicPr>
                    <pic:cNvPr id="20640" name="Picture 20640"/>
                    <pic:cNvPicPr/>
                  </pic:nvPicPr>
                  <pic:blipFill>
                    <a:blip r:embed="rId35"/>
                    <a:stretch>
                      <a:fillRect/>
                    </a:stretch>
                  </pic:blipFill>
                  <pic:spPr>
                    <a:xfrm>
                      <a:off x="0" y="0"/>
                      <a:ext cx="5401057" cy="3078480"/>
                    </a:xfrm>
                    <a:prstGeom prst="rect">
                      <a:avLst/>
                    </a:prstGeom>
                  </pic:spPr>
                </pic:pic>
              </a:graphicData>
            </a:graphic>
          </wp:inline>
        </w:drawing>
      </w:r>
      <w:r>
        <w:t xml:space="preserve"> </w:t>
      </w:r>
    </w:p>
    <w:p w:rsidR="00BE7D30" w:rsidRDefault="00E21C20">
      <w:pPr>
        <w:spacing w:after="36" w:line="259" w:lineRule="auto"/>
        <w:ind w:left="14" w:firstLine="0"/>
        <w:jc w:val="left"/>
      </w:pPr>
      <w:r>
        <w:rPr>
          <w:rFonts w:ascii="Verdana" w:eastAsia="Verdana" w:hAnsi="Verdana" w:cs="Verdana"/>
          <w:sz w:val="20"/>
        </w:rPr>
        <w:t xml:space="preserve"> </w:t>
      </w:r>
    </w:p>
    <w:p w:rsidR="00BE7D30" w:rsidRDefault="00E21C20">
      <w:pPr>
        <w:tabs>
          <w:tab w:val="center" w:pos="2482"/>
          <w:tab w:val="center" w:pos="3841"/>
          <w:tab w:val="center" w:pos="5636"/>
          <w:tab w:val="center" w:pos="6908"/>
        </w:tabs>
        <w:spacing w:after="6"/>
        <w:ind w:left="0" w:firstLine="0"/>
        <w:jc w:val="left"/>
      </w:pPr>
      <w:r>
        <w:rPr>
          <w:b/>
        </w:rPr>
        <w:t xml:space="preserve">EPELCAN </w:t>
      </w:r>
      <w:r>
        <w:rPr>
          <w:b/>
        </w:rPr>
        <w:tab/>
      </w:r>
      <w:r>
        <w:rPr>
          <w:rFonts w:ascii="Calibri" w:eastAsia="Calibri" w:hAnsi="Calibri" w:cs="Calibri"/>
          <w:b/>
          <w:sz w:val="24"/>
        </w:rPr>
        <w:t xml:space="preserve"> </w:t>
      </w:r>
      <w:r>
        <w:rPr>
          <w:rFonts w:ascii="Calibri" w:eastAsia="Calibri" w:hAnsi="Calibri" w:cs="Calibri"/>
          <w:b/>
          <w:sz w:val="24"/>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BE7D30" w:rsidRDefault="00E21C20">
      <w:pPr>
        <w:ind w:left="164" w:right="7234"/>
      </w:pPr>
      <w:r>
        <w:t>PAGOS REALIZADOS EN EL PE-</w:t>
      </w:r>
    </w:p>
    <w:p w:rsidR="00BE7D30" w:rsidRDefault="00E21C20">
      <w:pPr>
        <w:tabs>
          <w:tab w:val="center" w:pos="2482"/>
          <w:tab w:val="center" w:pos="3841"/>
          <w:tab w:val="center" w:pos="5636"/>
          <w:tab w:val="center" w:pos="6908"/>
        </w:tabs>
        <w:ind w:left="0" w:firstLine="0"/>
        <w:jc w:val="left"/>
      </w:pPr>
      <w:r>
        <w:t>RIODO</w:t>
      </w:r>
      <w:r>
        <w:t xml:space="preserve"> </w:t>
      </w:r>
      <w:r>
        <w:tab/>
        <w:t xml:space="preserve"> </w:t>
      </w:r>
      <w:r>
        <w:tab/>
        <w:t xml:space="preserve"> </w:t>
      </w:r>
      <w:r>
        <w:tab/>
        <w:t xml:space="preserve"> </w:t>
      </w:r>
      <w:r>
        <w:tab/>
        <w:t xml:space="preserve"> </w:t>
      </w:r>
    </w:p>
    <w:p w:rsidR="00BE7D30" w:rsidRDefault="00E21C20">
      <w:pPr>
        <w:spacing w:after="0" w:line="259" w:lineRule="auto"/>
        <w:ind w:left="154" w:firstLine="0"/>
        <w:jc w:val="left"/>
      </w:pPr>
      <w:r>
        <w:t xml:space="preserve"> </w:t>
      </w:r>
    </w:p>
    <w:tbl>
      <w:tblPr>
        <w:tblStyle w:val="TableGrid"/>
        <w:tblW w:w="8507" w:type="dxa"/>
        <w:tblInd w:w="84" w:type="dxa"/>
        <w:tblCellMar>
          <w:top w:w="11" w:type="dxa"/>
          <w:left w:w="74" w:type="dxa"/>
          <w:bottom w:w="6" w:type="dxa"/>
          <w:right w:w="12" w:type="dxa"/>
        </w:tblCellMar>
        <w:tblLook w:val="04A0" w:firstRow="1" w:lastRow="0" w:firstColumn="1" w:lastColumn="0" w:noHBand="0" w:noVBand="1"/>
      </w:tblPr>
      <w:tblGrid>
        <w:gridCol w:w="2328"/>
        <w:gridCol w:w="1359"/>
        <w:gridCol w:w="1799"/>
        <w:gridCol w:w="1268"/>
        <w:gridCol w:w="1753"/>
      </w:tblGrid>
      <w:tr w:rsidR="00BE7D30">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4" w:firstLine="0"/>
              <w:jc w:val="center"/>
            </w:pPr>
            <w: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5" w:right="4" w:firstLine="0"/>
              <w:jc w:val="center"/>
            </w:pPr>
            <w:r>
              <w:t xml:space="preserve">Fuera del Periodo Legal Pago </w:t>
            </w:r>
          </w:p>
        </w:tc>
      </w:tr>
      <w:tr w:rsidR="00BE7D30">
        <w:trPr>
          <w:trHeight w:val="516"/>
        </w:trPr>
        <w:tc>
          <w:tcPr>
            <w:tcW w:w="232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t xml:space="preserve">Periodo Medio de Pagos (días) </w:t>
            </w:r>
          </w:p>
        </w:tc>
        <w:tc>
          <w:tcPr>
            <w:tcW w:w="135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t xml:space="preserve">Número Pagos </w:t>
            </w:r>
          </w:p>
        </w:tc>
        <w:tc>
          <w:tcPr>
            <w:tcW w:w="1799" w:type="dxa"/>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0" w:firstLine="0"/>
              <w:jc w:val="center"/>
            </w:pPr>
            <w:r>
              <w:t xml:space="preserve">Número Pagos </w:t>
            </w:r>
          </w:p>
        </w:tc>
        <w:tc>
          <w:tcPr>
            <w:tcW w:w="1753"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61" w:firstLine="0"/>
              <w:jc w:val="center"/>
            </w:pPr>
            <w:r>
              <w:t xml:space="preserve">Importe Total </w:t>
            </w:r>
          </w:p>
        </w:tc>
      </w:tr>
      <w:tr w:rsidR="00BE7D30">
        <w:trPr>
          <w:trHeight w:val="310"/>
        </w:trPr>
        <w:tc>
          <w:tcPr>
            <w:tcW w:w="232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center"/>
            </w:pPr>
            <w:r>
              <w:t xml:space="preserve">32,19 </w:t>
            </w:r>
          </w:p>
        </w:tc>
        <w:tc>
          <w:tcPr>
            <w:tcW w:w="135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center"/>
            </w:pPr>
            <w:r>
              <w:t xml:space="preserve">26 </w:t>
            </w:r>
          </w:p>
        </w:tc>
        <w:tc>
          <w:tcPr>
            <w:tcW w:w="1799" w:type="dxa"/>
            <w:tcBorders>
              <w:top w:val="single" w:sz="4" w:space="0" w:color="000000"/>
              <w:left w:val="single" w:sz="4" w:space="0" w:color="000000"/>
              <w:bottom w:val="single" w:sz="4" w:space="0" w:color="000000"/>
              <w:right w:val="single" w:sz="7" w:space="0" w:color="000000"/>
            </w:tcBorders>
          </w:tcPr>
          <w:p w:rsidR="00BE7D30" w:rsidRDefault="00E21C20">
            <w:pPr>
              <w:spacing w:after="0" w:line="259" w:lineRule="auto"/>
              <w:ind w:left="0" w:right="64" w:firstLine="0"/>
              <w:jc w:val="center"/>
            </w:pPr>
            <w:r>
              <w:t xml:space="preserve">10.371,71 </w:t>
            </w:r>
          </w:p>
        </w:tc>
        <w:tc>
          <w:tcPr>
            <w:tcW w:w="1268"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0" w:right="71" w:firstLine="0"/>
              <w:jc w:val="center"/>
            </w:pPr>
            <w:r>
              <w:t xml:space="preserve">27 </w:t>
            </w:r>
          </w:p>
        </w:tc>
        <w:tc>
          <w:tcPr>
            <w:tcW w:w="175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3" w:firstLine="0"/>
              <w:jc w:val="center"/>
            </w:pPr>
            <w:r>
              <w:t xml:space="preserve">9.400,76 </w:t>
            </w:r>
          </w:p>
        </w:tc>
      </w:tr>
    </w:tbl>
    <w:p w:rsidR="00BE7D30" w:rsidRDefault="00E21C20">
      <w:pPr>
        <w:spacing w:after="9" w:line="239" w:lineRule="auto"/>
        <w:ind w:left="154" w:right="2730" w:firstLine="0"/>
        <w:jc w:val="right"/>
      </w:pPr>
      <w:r>
        <w:t xml:space="preserve">  </w:t>
      </w:r>
      <w:r>
        <w:tab/>
        <w:t xml:space="preserve"> </w:t>
      </w:r>
      <w:r>
        <w:tab/>
        <w:t xml:space="preserve"> </w:t>
      </w:r>
      <w:r>
        <w:tab/>
        <w:t xml:space="preserve"> </w:t>
      </w:r>
      <w:r>
        <w:tab/>
        <w:t xml:space="preserve"> </w:t>
      </w:r>
    </w:p>
    <w:p w:rsidR="00BE7D30" w:rsidRDefault="00E21C20">
      <w:pPr>
        <w:ind w:left="164" w:right="110"/>
      </w:pPr>
      <w:r>
        <w:t xml:space="preserve">FACTURAS O DOCUMENTOS PENDIENTES DE </w:t>
      </w:r>
    </w:p>
    <w:p w:rsidR="00BE7D30" w:rsidRDefault="00E21C20">
      <w:pPr>
        <w:tabs>
          <w:tab w:val="center" w:pos="5643"/>
          <w:tab w:val="center" w:pos="6908"/>
        </w:tabs>
        <w:ind w:left="0" w:firstLine="0"/>
        <w:jc w:val="left"/>
      </w:pPr>
      <w:r>
        <w:t xml:space="preserve">PAGO AL FINAL DEL PERIODO </w:t>
      </w:r>
      <w:r>
        <w:tab/>
        <w:t xml:space="preserve"> </w:t>
      </w:r>
      <w:r>
        <w:tab/>
        <w:t xml:space="preserve"> </w:t>
      </w:r>
    </w:p>
    <w:tbl>
      <w:tblPr>
        <w:tblStyle w:val="TableGrid"/>
        <w:tblW w:w="8489" w:type="dxa"/>
        <w:tblInd w:w="93" w:type="dxa"/>
        <w:tblCellMar>
          <w:top w:w="9" w:type="dxa"/>
          <w:left w:w="76" w:type="dxa"/>
          <w:bottom w:w="6" w:type="dxa"/>
          <w:right w:w="8" w:type="dxa"/>
        </w:tblCellMar>
        <w:tblLook w:val="04A0" w:firstRow="1" w:lastRow="0" w:firstColumn="1" w:lastColumn="0" w:noHBand="0" w:noVBand="1"/>
      </w:tblPr>
      <w:tblGrid>
        <w:gridCol w:w="2292"/>
        <w:gridCol w:w="1360"/>
        <w:gridCol w:w="1779"/>
        <w:gridCol w:w="1332"/>
        <w:gridCol w:w="1726"/>
      </w:tblGrid>
      <w:tr w:rsidR="00BE7D30">
        <w:trPr>
          <w:trHeight w:val="514"/>
        </w:trPr>
        <w:tc>
          <w:tcPr>
            <w:tcW w:w="2318"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16" w:firstLine="0"/>
              <w:jc w:val="center"/>
            </w:pPr>
            <w:r>
              <w:t xml:space="preserve">  </w:t>
            </w:r>
          </w:p>
        </w:tc>
        <w:tc>
          <w:tcPr>
            <w:tcW w:w="3156" w:type="dxa"/>
            <w:gridSpan w:val="2"/>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firstLine="0"/>
            </w:pPr>
            <w:r>
              <w:t xml:space="preserve">Dentro del Periodo Legal Pago </w:t>
            </w:r>
          </w:p>
        </w:tc>
        <w:tc>
          <w:tcPr>
            <w:tcW w:w="3016" w:type="dxa"/>
            <w:gridSpan w:val="2"/>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7" w:firstLine="0"/>
              <w:jc w:val="center"/>
            </w:pPr>
            <w:r>
              <w:t xml:space="preserve">Fuera del Periodo Legal Pago </w:t>
            </w:r>
          </w:p>
        </w:tc>
      </w:tr>
      <w:tr w:rsidR="00BE7D30">
        <w:trPr>
          <w:trHeight w:val="773"/>
        </w:trPr>
        <w:tc>
          <w:tcPr>
            <w:tcW w:w="231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4" w:right="30" w:firstLine="0"/>
              <w:jc w:val="center"/>
            </w:pPr>
            <w:r>
              <w:t xml:space="preserve">Periodo Medio de Pago Pendiente (días) </w:t>
            </w:r>
          </w:p>
        </w:tc>
        <w:tc>
          <w:tcPr>
            <w:tcW w:w="13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8" w:firstLine="0"/>
              <w:jc w:val="center"/>
            </w:pPr>
            <w:r>
              <w:t xml:space="preserve">Número </w:t>
            </w:r>
          </w:p>
          <w:p w:rsidR="00BE7D30" w:rsidRDefault="00E21C20">
            <w:pPr>
              <w:spacing w:after="0" w:line="259" w:lineRule="auto"/>
              <w:ind w:left="0" w:right="9" w:firstLine="0"/>
              <w:jc w:val="center"/>
            </w:pPr>
            <w:r>
              <w:t xml:space="preserve">Operaciones </w:t>
            </w:r>
          </w:p>
        </w:tc>
        <w:tc>
          <w:tcPr>
            <w:tcW w:w="1796" w:type="dxa"/>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right="65" w:firstLine="0"/>
              <w:jc w:val="center"/>
            </w:pPr>
            <w:r>
              <w:t xml:space="preserve">Importe Total </w:t>
            </w:r>
          </w:p>
        </w:tc>
        <w:tc>
          <w:tcPr>
            <w:tcW w:w="1271"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0" w:right="68" w:firstLine="0"/>
              <w:jc w:val="center"/>
            </w:pPr>
            <w:r>
              <w:t xml:space="preserve">Número </w:t>
            </w:r>
          </w:p>
          <w:p w:rsidR="00BE7D30" w:rsidRDefault="00E21C20">
            <w:pPr>
              <w:spacing w:after="0" w:line="259" w:lineRule="auto"/>
              <w:ind w:left="0" w:firstLine="0"/>
              <w:jc w:val="center"/>
            </w:pPr>
            <w:r>
              <w:t xml:space="preserve">Operaciones </w:t>
            </w:r>
          </w:p>
        </w:tc>
        <w:tc>
          <w:tcPr>
            <w:tcW w:w="1745"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55" w:firstLine="0"/>
              <w:jc w:val="center"/>
            </w:pPr>
            <w:r>
              <w:t xml:space="preserve">Importe Total </w:t>
            </w:r>
          </w:p>
        </w:tc>
      </w:tr>
      <w:tr w:rsidR="00BE7D30">
        <w:trPr>
          <w:trHeight w:val="306"/>
        </w:trPr>
        <w:tc>
          <w:tcPr>
            <w:tcW w:w="231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78" w:firstLine="0"/>
              <w:jc w:val="center"/>
            </w:pPr>
            <w:r>
              <w:t xml:space="preserve">9,60 </w:t>
            </w:r>
          </w:p>
        </w:tc>
        <w:tc>
          <w:tcPr>
            <w:tcW w:w="13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8" w:firstLine="0"/>
              <w:jc w:val="center"/>
            </w:pPr>
            <w:r>
              <w:t xml:space="preserve">8 </w:t>
            </w:r>
          </w:p>
        </w:tc>
        <w:tc>
          <w:tcPr>
            <w:tcW w:w="1796" w:type="dxa"/>
            <w:tcBorders>
              <w:top w:val="single" w:sz="4" w:space="0" w:color="000000"/>
              <w:left w:val="single" w:sz="4" w:space="0" w:color="000000"/>
              <w:bottom w:val="single" w:sz="4" w:space="0" w:color="000000"/>
              <w:right w:val="single" w:sz="7" w:space="0" w:color="000000"/>
            </w:tcBorders>
          </w:tcPr>
          <w:p w:rsidR="00BE7D30" w:rsidRDefault="00E21C20">
            <w:pPr>
              <w:spacing w:after="0" w:line="259" w:lineRule="auto"/>
              <w:ind w:left="0" w:right="68" w:firstLine="0"/>
              <w:jc w:val="center"/>
            </w:pPr>
            <w:r>
              <w:t xml:space="preserve">6.869,95 </w:t>
            </w:r>
          </w:p>
        </w:tc>
        <w:tc>
          <w:tcPr>
            <w:tcW w:w="1271"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0" w:right="68" w:firstLine="0"/>
              <w:jc w:val="center"/>
            </w:pPr>
            <w:r>
              <w:t xml:space="preserve">1 </w:t>
            </w:r>
          </w:p>
        </w:tc>
        <w:tc>
          <w:tcPr>
            <w:tcW w:w="174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5" w:firstLine="0"/>
              <w:jc w:val="center"/>
            </w:pPr>
            <w:r>
              <w:t xml:space="preserve">438,70 </w:t>
            </w:r>
          </w:p>
        </w:tc>
      </w:tr>
    </w:tbl>
    <w:p w:rsidR="00BE7D30" w:rsidRDefault="00E21C20">
      <w:pPr>
        <w:spacing w:after="8" w:line="259" w:lineRule="auto"/>
        <w:ind w:left="154"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BE7D30" w:rsidRDefault="00E21C20">
      <w:pPr>
        <w:spacing w:after="0" w:line="259" w:lineRule="auto"/>
        <w:ind w:left="154" w:firstLine="0"/>
        <w:jc w:val="left"/>
      </w:pPr>
      <w:r>
        <w:rPr>
          <w:b/>
        </w:rPr>
        <w:t xml:space="preserve"> </w:t>
      </w:r>
    </w:p>
    <w:p w:rsidR="00BE7D30" w:rsidRDefault="00E21C20">
      <w:pPr>
        <w:spacing w:after="0" w:line="259" w:lineRule="auto"/>
        <w:ind w:left="154" w:firstLine="0"/>
        <w:jc w:val="left"/>
      </w:pPr>
      <w:r>
        <w:rPr>
          <w:b/>
        </w:rPr>
        <w:t xml:space="preserve"> </w:t>
      </w:r>
    </w:p>
    <w:p w:rsidR="00BE7D30" w:rsidRDefault="00E21C20">
      <w:pPr>
        <w:spacing w:after="6"/>
        <w:ind w:left="164" w:right="107"/>
      </w:pPr>
      <w:r>
        <w:rPr>
          <w:b/>
        </w:rPr>
        <w:t>VIVIENDAS Y SERVICIOS MUNI-</w:t>
      </w:r>
    </w:p>
    <w:p w:rsidR="00BE7D30" w:rsidRDefault="00E21C20">
      <w:pPr>
        <w:tabs>
          <w:tab w:val="center" w:pos="3841"/>
          <w:tab w:val="center" w:pos="5636"/>
          <w:tab w:val="center" w:pos="6908"/>
        </w:tabs>
        <w:spacing w:after="6"/>
        <w:ind w:left="0" w:firstLine="0"/>
        <w:jc w:val="left"/>
      </w:pPr>
      <w:r>
        <w:rPr>
          <w:b/>
        </w:rPr>
        <w:t xml:space="preserve">CIPALES DE CANDELARIA </w:t>
      </w:r>
      <w:r>
        <w:rPr>
          <w:b/>
        </w:rPr>
        <w:tab/>
        <w:t xml:space="preserve"> </w:t>
      </w:r>
      <w:r>
        <w:rPr>
          <w:b/>
        </w:rPr>
        <w:tab/>
      </w:r>
      <w:r>
        <w:t xml:space="preserve"> </w:t>
      </w:r>
      <w:r>
        <w:tab/>
        <w:t xml:space="preserve"> </w:t>
      </w:r>
    </w:p>
    <w:p w:rsidR="00BE7D30" w:rsidRDefault="00E21C20">
      <w:pPr>
        <w:ind w:left="164" w:right="7234"/>
      </w:pPr>
      <w:r>
        <w:rPr>
          <w:rFonts w:ascii="Calibri" w:eastAsia="Calibri" w:hAnsi="Calibri" w:cs="Calibri"/>
          <w:noProof/>
        </w:rPr>
        <mc:AlternateContent>
          <mc:Choice Requires="wpg">
            <w:drawing>
              <wp:anchor distT="0" distB="0" distL="114300" distR="114300" simplePos="0" relativeHeight="25176780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4398" name="Group 29439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1259" name="Rectangle 21259"/>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1260" name="Rectangle 21260"/>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104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4398" style="width:12.7031pt;height:279.594pt;position:absolute;mso-position-horizontal-relative:page;mso-position-horizontal:absolute;margin-left:682.278pt;mso-position-vertical-relative:page;margin-top:532.326pt;" coordsize="1613,35508">
                <v:rect id="Rectangle 21259"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1260"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104 de 180 </w:t>
                        </w:r>
                      </w:p>
                    </w:txbxContent>
                  </v:textbox>
                </v:rect>
                <w10:wrap type="square"/>
              </v:group>
            </w:pict>
          </mc:Fallback>
        </mc:AlternateContent>
      </w:r>
      <w:r>
        <w:t>P</w:t>
      </w:r>
      <w:r>
        <w:t>AGOS REALIZADOS EN EL PE-</w:t>
      </w:r>
    </w:p>
    <w:p w:rsidR="00BE7D30" w:rsidRDefault="00E21C20">
      <w:pPr>
        <w:tabs>
          <w:tab w:val="center" w:pos="2482"/>
          <w:tab w:val="center" w:pos="3841"/>
          <w:tab w:val="center" w:pos="5636"/>
          <w:tab w:val="center" w:pos="6908"/>
        </w:tabs>
        <w:ind w:left="0" w:firstLine="0"/>
        <w:jc w:val="left"/>
      </w:pPr>
      <w:r>
        <w:t xml:space="preserve">RIODO </w:t>
      </w:r>
      <w:r>
        <w:tab/>
        <w:t xml:space="preserve"> </w:t>
      </w:r>
      <w:r>
        <w:tab/>
        <w:t xml:space="preserve"> </w:t>
      </w:r>
      <w:r>
        <w:tab/>
        <w:t xml:space="preserve"> </w:t>
      </w:r>
      <w:r>
        <w:tab/>
        <w:t xml:space="preserve"> </w:t>
      </w:r>
    </w:p>
    <w:tbl>
      <w:tblPr>
        <w:tblStyle w:val="TableGrid"/>
        <w:tblW w:w="8507" w:type="dxa"/>
        <w:tblInd w:w="84" w:type="dxa"/>
        <w:tblCellMar>
          <w:top w:w="11" w:type="dxa"/>
          <w:left w:w="74" w:type="dxa"/>
          <w:bottom w:w="6" w:type="dxa"/>
          <w:right w:w="12" w:type="dxa"/>
        </w:tblCellMar>
        <w:tblLook w:val="04A0" w:firstRow="1" w:lastRow="0" w:firstColumn="1" w:lastColumn="0" w:noHBand="0" w:noVBand="1"/>
      </w:tblPr>
      <w:tblGrid>
        <w:gridCol w:w="2328"/>
        <w:gridCol w:w="1359"/>
        <w:gridCol w:w="1799"/>
        <w:gridCol w:w="1268"/>
        <w:gridCol w:w="1753"/>
      </w:tblGrid>
      <w:tr w:rsidR="00BE7D30">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4" w:firstLine="0"/>
              <w:jc w:val="center"/>
            </w:pPr>
            <w: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5" w:right="3" w:firstLine="0"/>
              <w:jc w:val="center"/>
            </w:pPr>
            <w:r>
              <w:t xml:space="preserve">Fuera del Periodo Legal Pago </w:t>
            </w:r>
          </w:p>
        </w:tc>
      </w:tr>
      <w:tr w:rsidR="00BE7D30">
        <w:trPr>
          <w:trHeight w:val="516"/>
        </w:trPr>
        <w:tc>
          <w:tcPr>
            <w:tcW w:w="232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t xml:space="preserve">Periodo Medio de Pagos (días) </w:t>
            </w:r>
          </w:p>
        </w:tc>
        <w:tc>
          <w:tcPr>
            <w:tcW w:w="135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t xml:space="preserve">Número Pagos </w:t>
            </w:r>
          </w:p>
        </w:tc>
        <w:tc>
          <w:tcPr>
            <w:tcW w:w="1799" w:type="dxa"/>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0" w:firstLine="0"/>
              <w:jc w:val="center"/>
            </w:pPr>
            <w:r>
              <w:t xml:space="preserve">Número Pagos </w:t>
            </w:r>
          </w:p>
        </w:tc>
        <w:tc>
          <w:tcPr>
            <w:tcW w:w="1753"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61" w:firstLine="0"/>
              <w:jc w:val="center"/>
            </w:pPr>
            <w:r>
              <w:t xml:space="preserve">Importe Total </w:t>
            </w:r>
          </w:p>
        </w:tc>
      </w:tr>
      <w:tr w:rsidR="00BE7D30">
        <w:trPr>
          <w:trHeight w:val="310"/>
        </w:trPr>
        <w:tc>
          <w:tcPr>
            <w:tcW w:w="232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center"/>
            </w:pPr>
            <w:r>
              <w:t xml:space="preserve">28,96 </w:t>
            </w:r>
          </w:p>
        </w:tc>
        <w:tc>
          <w:tcPr>
            <w:tcW w:w="135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center"/>
            </w:pPr>
            <w:r>
              <w:t xml:space="preserve">14 </w:t>
            </w:r>
          </w:p>
        </w:tc>
        <w:tc>
          <w:tcPr>
            <w:tcW w:w="1799" w:type="dxa"/>
            <w:tcBorders>
              <w:top w:val="single" w:sz="4" w:space="0" w:color="000000"/>
              <w:left w:val="single" w:sz="4" w:space="0" w:color="000000"/>
              <w:bottom w:val="single" w:sz="4" w:space="0" w:color="000000"/>
              <w:right w:val="single" w:sz="7" w:space="0" w:color="000000"/>
            </w:tcBorders>
          </w:tcPr>
          <w:p w:rsidR="00BE7D30" w:rsidRDefault="00E21C20">
            <w:pPr>
              <w:spacing w:after="0" w:line="259" w:lineRule="auto"/>
              <w:ind w:left="0" w:right="66" w:firstLine="0"/>
              <w:jc w:val="center"/>
            </w:pPr>
            <w:r>
              <w:t xml:space="preserve">6.284,27 </w:t>
            </w:r>
          </w:p>
        </w:tc>
        <w:tc>
          <w:tcPr>
            <w:tcW w:w="1268"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0" w:right="68" w:firstLine="0"/>
              <w:jc w:val="center"/>
            </w:pPr>
            <w:r>
              <w:t xml:space="preserve">9 </w:t>
            </w:r>
          </w:p>
        </w:tc>
        <w:tc>
          <w:tcPr>
            <w:tcW w:w="175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3" w:firstLine="0"/>
              <w:jc w:val="center"/>
            </w:pPr>
            <w:r>
              <w:t xml:space="preserve">8.317,18 </w:t>
            </w:r>
          </w:p>
        </w:tc>
      </w:tr>
    </w:tbl>
    <w:p w:rsidR="00BE7D30" w:rsidRDefault="00E21C20">
      <w:pPr>
        <w:spacing w:after="0" w:line="259" w:lineRule="auto"/>
        <w:ind w:left="154" w:firstLine="0"/>
      </w:pPr>
      <w:r>
        <w:t xml:space="preserve"> </w:t>
      </w:r>
      <w:r>
        <w:tab/>
        <w:t xml:space="preserve"> </w:t>
      </w:r>
      <w:r>
        <w:tab/>
        <w:t xml:space="preserve"> </w:t>
      </w:r>
      <w:r>
        <w:tab/>
        <w:t xml:space="preserve"> </w:t>
      </w:r>
      <w:r>
        <w:tab/>
        <w:t xml:space="preserve"> </w:t>
      </w:r>
    </w:p>
    <w:p w:rsidR="00BE7D30" w:rsidRDefault="00E21C20">
      <w:pPr>
        <w:ind w:left="164" w:right="110"/>
      </w:pPr>
      <w:r>
        <w:t xml:space="preserve">FACTURAS O DOCUMENTOS PENDIENTES DE </w:t>
      </w:r>
    </w:p>
    <w:p w:rsidR="00BE7D30" w:rsidRDefault="00E21C20">
      <w:pPr>
        <w:ind w:left="164" w:right="110"/>
      </w:pPr>
      <w:r>
        <w:t xml:space="preserve">PAGO AL FINAL DEL PERIODO </w:t>
      </w:r>
    </w:p>
    <w:p w:rsidR="00BE7D30" w:rsidRDefault="00E21C20">
      <w:pPr>
        <w:spacing w:after="0" w:line="259" w:lineRule="auto"/>
        <w:ind w:left="154" w:firstLine="0"/>
      </w:pPr>
      <w:r>
        <w:t xml:space="preserve"> </w:t>
      </w:r>
      <w:r>
        <w:tab/>
        <w:t xml:space="preserve"> </w:t>
      </w:r>
      <w:r>
        <w:tab/>
        <w:t xml:space="preserve"> </w:t>
      </w:r>
    </w:p>
    <w:tbl>
      <w:tblPr>
        <w:tblStyle w:val="TableGrid"/>
        <w:tblW w:w="8489" w:type="dxa"/>
        <w:tblInd w:w="93" w:type="dxa"/>
        <w:tblCellMar>
          <w:top w:w="9" w:type="dxa"/>
          <w:left w:w="76" w:type="dxa"/>
          <w:bottom w:w="6" w:type="dxa"/>
          <w:right w:w="8" w:type="dxa"/>
        </w:tblCellMar>
        <w:tblLook w:val="04A0" w:firstRow="1" w:lastRow="0" w:firstColumn="1" w:lastColumn="0" w:noHBand="0" w:noVBand="1"/>
      </w:tblPr>
      <w:tblGrid>
        <w:gridCol w:w="2292"/>
        <w:gridCol w:w="1360"/>
        <w:gridCol w:w="1779"/>
        <w:gridCol w:w="1332"/>
        <w:gridCol w:w="1726"/>
      </w:tblGrid>
      <w:tr w:rsidR="00BE7D30">
        <w:trPr>
          <w:trHeight w:val="516"/>
        </w:trPr>
        <w:tc>
          <w:tcPr>
            <w:tcW w:w="2318"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16" w:firstLine="0"/>
              <w:jc w:val="center"/>
            </w:pPr>
            <w:r>
              <w:t xml:space="preserve">  </w:t>
            </w:r>
          </w:p>
        </w:tc>
        <w:tc>
          <w:tcPr>
            <w:tcW w:w="3156" w:type="dxa"/>
            <w:gridSpan w:val="2"/>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firstLine="0"/>
            </w:pPr>
            <w:r>
              <w:t xml:space="preserve">Dentro del Periodo Legal Pago </w:t>
            </w:r>
          </w:p>
        </w:tc>
        <w:tc>
          <w:tcPr>
            <w:tcW w:w="3016" w:type="dxa"/>
            <w:gridSpan w:val="2"/>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7" w:firstLine="0"/>
              <w:jc w:val="center"/>
            </w:pPr>
            <w:r>
              <w:t xml:space="preserve">Fuera del Periodo Legal Pago </w:t>
            </w:r>
          </w:p>
        </w:tc>
      </w:tr>
      <w:tr w:rsidR="00BE7D30">
        <w:trPr>
          <w:trHeight w:val="773"/>
        </w:trPr>
        <w:tc>
          <w:tcPr>
            <w:tcW w:w="231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80" w:firstLine="0"/>
              <w:jc w:val="center"/>
            </w:pPr>
            <w:r>
              <w:t xml:space="preserve">Periodo Medio de </w:t>
            </w:r>
          </w:p>
          <w:p w:rsidR="00BE7D30" w:rsidRDefault="00E21C20">
            <w:pPr>
              <w:spacing w:after="0" w:line="259" w:lineRule="auto"/>
              <w:ind w:left="14" w:right="30" w:firstLine="0"/>
              <w:jc w:val="center"/>
            </w:pPr>
            <w:r>
              <w:t xml:space="preserve">Pago Pendiente (días) </w:t>
            </w:r>
          </w:p>
        </w:tc>
        <w:tc>
          <w:tcPr>
            <w:tcW w:w="13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8" w:firstLine="0"/>
              <w:jc w:val="center"/>
            </w:pPr>
            <w:r>
              <w:t xml:space="preserve">Número </w:t>
            </w:r>
          </w:p>
          <w:p w:rsidR="00BE7D30" w:rsidRDefault="00E21C20">
            <w:pPr>
              <w:spacing w:after="0" w:line="259" w:lineRule="auto"/>
              <w:ind w:left="0" w:right="9" w:firstLine="0"/>
              <w:jc w:val="center"/>
            </w:pPr>
            <w:r>
              <w:t xml:space="preserve">Operaciones </w:t>
            </w:r>
          </w:p>
        </w:tc>
        <w:tc>
          <w:tcPr>
            <w:tcW w:w="1796" w:type="dxa"/>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right="65" w:firstLine="0"/>
              <w:jc w:val="center"/>
            </w:pPr>
            <w:r>
              <w:t xml:space="preserve">Importe Total </w:t>
            </w:r>
          </w:p>
        </w:tc>
        <w:tc>
          <w:tcPr>
            <w:tcW w:w="1271"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0" w:right="68" w:firstLine="0"/>
              <w:jc w:val="center"/>
            </w:pPr>
            <w:r>
              <w:t xml:space="preserve">Número </w:t>
            </w:r>
          </w:p>
          <w:p w:rsidR="00BE7D30" w:rsidRDefault="00E21C20">
            <w:pPr>
              <w:spacing w:after="0" w:line="259" w:lineRule="auto"/>
              <w:ind w:left="0" w:firstLine="0"/>
              <w:jc w:val="center"/>
            </w:pPr>
            <w:r>
              <w:t xml:space="preserve">Operaciones </w:t>
            </w:r>
          </w:p>
        </w:tc>
        <w:tc>
          <w:tcPr>
            <w:tcW w:w="1745"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55" w:firstLine="0"/>
              <w:jc w:val="center"/>
            </w:pPr>
            <w:r>
              <w:t xml:space="preserve">Importe Total </w:t>
            </w:r>
          </w:p>
        </w:tc>
      </w:tr>
      <w:tr w:rsidR="00BE7D30">
        <w:trPr>
          <w:trHeight w:val="306"/>
        </w:trPr>
        <w:tc>
          <w:tcPr>
            <w:tcW w:w="231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75" w:firstLine="0"/>
              <w:jc w:val="center"/>
            </w:pPr>
            <w:r>
              <w:t xml:space="preserve">14,93 </w:t>
            </w:r>
          </w:p>
        </w:tc>
        <w:tc>
          <w:tcPr>
            <w:tcW w:w="136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8" w:firstLine="0"/>
              <w:jc w:val="center"/>
            </w:pPr>
            <w:r>
              <w:t xml:space="preserve">8 </w:t>
            </w:r>
          </w:p>
        </w:tc>
        <w:tc>
          <w:tcPr>
            <w:tcW w:w="1796" w:type="dxa"/>
            <w:tcBorders>
              <w:top w:val="single" w:sz="4" w:space="0" w:color="000000"/>
              <w:left w:val="single" w:sz="4" w:space="0" w:color="000000"/>
              <w:bottom w:val="single" w:sz="4" w:space="0" w:color="000000"/>
              <w:right w:val="single" w:sz="7" w:space="0" w:color="000000"/>
            </w:tcBorders>
          </w:tcPr>
          <w:p w:rsidR="00BE7D30" w:rsidRDefault="00E21C20">
            <w:pPr>
              <w:spacing w:after="0" w:line="259" w:lineRule="auto"/>
              <w:ind w:left="0" w:right="68" w:firstLine="0"/>
              <w:jc w:val="center"/>
            </w:pPr>
            <w:r>
              <w:t xml:space="preserve">5.537,91 </w:t>
            </w:r>
          </w:p>
        </w:tc>
        <w:tc>
          <w:tcPr>
            <w:tcW w:w="1271"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0" w:right="68" w:firstLine="0"/>
              <w:jc w:val="center"/>
            </w:pPr>
            <w:r>
              <w:t xml:space="preserve">1 </w:t>
            </w:r>
          </w:p>
        </w:tc>
        <w:tc>
          <w:tcPr>
            <w:tcW w:w="174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t xml:space="preserve">77,06 </w:t>
            </w:r>
          </w:p>
        </w:tc>
      </w:tr>
    </w:tbl>
    <w:p w:rsidR="00BE7D30" w:rsidRDefault="00E21C20">
      <w:pPr>
        <w:spacing w:after="0" w:line="259" w:lineRule="auto"/>
        <w:ind w:left="154" w:firstLine="0"/>
        <w:jc w:val="left"/>
      </w:pPr>
      <w:r>
        <w:rPr>
          <w:b/>
        </w:rPr>
        <w:t xml:space="preserve"> </w:t>
      </w:r>
    </w:p>
    <w:p w:rsidR="00BE7D30" w:rsidRDefault="00E21C20">
      <w:pPr>
        <w:spacing w:after="0" w:line="259" w:lineRule="auto"/>
        <w:ind w:left="154" w:firstLine="0"/>
        <w:jc w:val="left"/>
      </w:pPr>
      <w:r>
        <w:rPr>
          <w:b/>
        </w:rPr>
        <w:t xml:space="preserve"> </w:t>
      </w:r>
    </w:p>
    <w:p w:rsidR="00BE7D30" w:rsidRDefault="00E21C20">
      <w:pPr>
        <w:spacing w:after="0" w:line="259" w:lineRule="auto"/>
        <w:ind w:left="154" w:firstLine="0"/>
        <w:jc w:val="left"/>
      </w:pPr>
      <w:r>
        <w:rPr>
          <w:b/>
        </w:rPr>
        <w:t xml:space="preserve"> </w:t>
      </w:r>
    </w:p>
    <w:p w:rsidR="00BE7D30" w:rsidRDefault="00E21C20">
      <w:pPr>
        <w:spacing w:after="0" w:line="259" w:lineRule="auto"/>
        <w:ind w:left="154" w:firstLine="0"/>
        <w:jc w:val="left"/>
      </w:pPr>
      <w:r>
        <w:rPr>
          <w:b/>
        </w:rPr>
        <w:t xml:space="preserve"> </w:t>
      </w:r>
    </w:p>
    <w:p w:rsidR="00BE7D30" w:rsidRDefault="00E21C20">
      <w:pPr>
        <w:spacing w:after="0" w:line="259" w:lineRule="auto"/>
        <w:ind w:left="154" w:firstLine="0"/>
        <w:jc w:val="left"/>
      </w:pPr>
      <w:r>
        <w:rPr>
          <w:b/>
        </w:rPr>
        <w:t xml:space="preserve"> </w:t>
      </w:r>
    </w:p>
    <w:p w:rsidR="00BE7D30" w:rsidRDefault="00E21C20">
      <w:pPr>
        <w:spacing w:after="0" w:line="243" w:lineRule="auto"/>
        <w:ind w:left="154" w:right="2730" w:firstLine="0"/>
        <w:jc w:val="right"/>
      </w:pPr>
      <w:r>
        <w:rPr>
          <w:b/>
        </w:rPr>
        <w:t xml:space="preserve">  </w:t>
      </w:r>
      <w:r>
        <w:rPr>
          <w:b/>
        </w:rPr>
        <w:tab/>
        <w:t xml:space="preserve"> </w:t>
      </w:r>
      <w:r>
        <w:rPr>
          <w:b/>
        </w:rPr>
        <w:tab/>
      </w:r>
      <w:r>
        <w:t xml:space="preserve"> </w:t>
      </w:r>
      <w:r>
        <w:tab/>
        <w:t xml:space="preserve"> </w:t>
      </w:r>
      <w:r>
        <w:tab/>
        <w:t xml:space="preserve"> </w:t>
      </w:r>
    </w:p>
    <w:p w:rsidR="00BE7D30" w:rsidRDefault="00E21C20">
      <w:pPr>
        <w:spacing w:after="37"/>
        <w:ind w:left="164" w:right="107"/>
      </w:pPr>
      <w:r>
        <w:rPr>
          <w:b/>
        </w:rPr>
        <w:t xml:space="preserve">CANDESOL </w:t>
      </w:r>
    </w:p>
    <w:p w:rsidR="00BE7D30" w:rsidRDefault="00E21C20">
      <w:pPr>
        <w:ind w:left="164" w:right="7234"/>
      </w:pPr>
      <w:r>
        <w:t>PAGOS REALIZADOS EN EL PE-</w:t>
      </w:r>
    </w:p>
    <w:p w:rsidR="00BE7D30" w:rsidRDefault="00E21C20">
      <w:pPr>
        <w:tabs>
          <w:tab w:val="center" w:pos="2482"/>
          <w:tab w:val="center" w:pos="3841"/>
          <w:tab w:val="center" w:pos="5636"/>
          <w:tab w:val="center" w:pos="6908"/>
        </w:tabs>
        <w:ind w:left="0" w:firstLine="0"/>
        <w:jc w:val="left"/>
      </w:pPr>
      <w:r>
        <w:t xml:space="preserve">RIODO </w:t>
      </w:r>
      <w:r>
        <w:tab/>
        <w:t xml:space="preserve"> </w:t>
      </w:r>
      <w:r>
        <w:tab/>
        <w:t xml:space="preserve"> </w:t>
      </w:r>
      <w:r>
        <w:tab/>
        <w:t xml:space="preserve"> </w:t>
      </w:r>
      <w:r>
        <w:tab/>
        <w:t xml:space="preserve"> </w:t>
      </w:r>
    </w:p>
    <w:tbl>
      <w:tblPr>
        <w:tblStyle w:val="TableGrid"/>
        <w:tblW w:w="8507" w:type="dxa"/>
        <w:tblInd w:w="84" w:type="dxa"/>
        <w:tblCellMar>
          <w:top w:w="9" w:type="dxa"/>
          <w:left w:w="74" w:type="dxa"/>
          <w:bottom w:w="6" w:type="dxa"/>
          <w:right w:w="12" w:type="dxa"/>
        </w:tblCellMar>
        <w:tblLook w:val="04A0" w:firstRow="1" w:lastRow="0" w:firstColumn="1" w:lastColumn="0" w:noHBand="0" w:noVBand="1"/>
      </w:tblPr>
      <w:tblGrid>
        <w:gridCol w:w="2328"/>
        <w:gridCol w:w="1359"/>
        <w:gridCol w:w="1799"/>
        <w:gridCol w:w="1268"/>
        <w:gridCol w:w="1753"/>
      </w:tblGrid>
      <w:tr w:rsidR="00BE7D30">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4" w:firstLine="0"/>
              <w:jc w:val="center"/>
            </w:pPr>
            <w: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5" w:right="2" w:firstLine="0"/>
              <w:jc w:val="center"/>
            </w:pPr>
            <w:r>
              <w:t xml:space="preserve">Fuera del Periodo Legal Pago </w:t>
            </w:r>
          </w:p>
        </w:tc>
      </w:tr>
      <w:tr w:rsidR="00BE7D30">
        <w:trPr>
          <w:trHeight w:val="517"/>
        </w:trPr>
        <w:tc>
          <w:tcPr>
            <w:tcW w:w="232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t xml:space="preserve">Periodo Medio de Pagos (días) </w:t>
            </w:r>
          </w:p>
        </w:tc>
        <w:tc>
          <w:tcPr>
            <w:tcW w:w="135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t xml:space="preserve">Número Pagos </w:t>
            </w:r>
          </w:p>
        </w:tc>
        <w:tc>
          <w:tcPr>
            <w:tcW w:w="1799" w:type="dxa"/>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0" w:firstLine="0"/>
              <w:jc w:val="center"/>
            </w:pPr>
            <w:r>
              <w:t xml:space="preserve">Número Pagos </w:t>
            </w:r>
          </w:p>
        </w:tc>
        <w:tc>
          <w:tcPr>
            <w:tcW w:w="1753"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61" w:firstLine="0"/>
              <w:jc w:val="center"/>
            </w:pPr>
            <w:r>
              <w:t xml:space="preserve">Importe Total </w:t>
            </w:r>
          </w:p>
        </w:tc>
      </w:tr>
      <w:tr w:rsidR="00BE7D30">
        <w:trPr>
          <w:trHeight w:val="307"/>
        </w:trPr>
        <w:tc>
          <w:tcPr>
            <w:tcW w:w="232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3" w:firstLine="0"/>
              <w:jc w:val="center"/>
            </w:pPr>
            <w:r>
              <w:t xml:space="preserve">3,8 </w:t>
            </w:r>
          </w:p>
        </w:tc>
        <w:tc>
          <w:tcPr>
            <w:tcW w:w="135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2" w:firstLine="0"/>
              <w:jc w:val="center"/>
            </w:pPr>
            <w:r>
              <w:t>40</w:t>
            </w:r>
            <w:r>
              <w:rPr>
                <w:rFonts w:ascii="Times New Roman" w:eastAsia="Times New Roman" w:hAnsi="Times New Roman" w:cs="Times New Roman"/>
                <w:sz w:val="24"/>
              </w:rPr>
              <w:t xml:space="preserve"> </w:t>
            </w:r>
          </w:p>
        </w:tc>
        <w:tc>
          <w:tcPr>
            <w:tcW w:w="1799" w:type="dxa"/>
            <w:tcBorders>
              <w:top w:val="single" w:sz="4" w:space="0" w:color="000000"/>
              <w:left w:val="single" w:sz="4" w:space="0" w:color="000000"/>
              <w:bottom w:val="single" w:sz="4" w:space="0" w:color="000000"/>
              <w:right w:val="single" w:sz="7" w:space="0" w:color="000000"/>
            </w:tcBorders>
          </w:tcPr>
          <w:p w:rsidR="00BE7D30" w:rsidRDefault="00E21C20">
            <w:pPr>
              <w:spacing w:after="0" w:line="259" w:lineRule="auto"/>
              <w:ind w:left="0" w:right="64" w:firstLine="0"/>
              <w:jc w:val="center"/>
            </w:pPr>
            <w:r>
              <w:t xml:space="preserve">18.559,61 € </w:t>
            </w:r>
          </w:p>
        </w:tc>
        <w:tc>
          <w:tcPr>
            <w:tcW w:w="1268"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0" w:right="68" w:firstLine="0"/>
              <w:jc w:val="center"/>
            </w:pPr>
            <w:r>
              <w:t xml:space="preserve">0 </w:t>
            </w:r>
          </w:p>
        </w:tc>
        <w:tc>
          <w:tcPr>
            <w:tcW w:w="175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3" w:firstLine="0"/>
              <w:jc w:val="center"/>
            </w:pPr>
            <w:r>
              <w:t xml:space="preserve">0,00 € </w:t>
            </w:r>
          </w:p>
        </w:tc>
      </w:tr>
    </w:tbl>
    <w:p w:rsidR="00BE7D30" w:rsidRDefault="00E21C20">
      <w:pPr>
        <w:spacing w:after="0" w:line="259" w:lineRule="auto"/>
        <w:ind w:left="154" w:firstLine="0"/>
        <w:jc w:val="left"/>
      </w:pPr>
      <w:r>
        <w:t xml:space="preserve"> </w:t>
      </w:r>
      <w:r>
        <w:tab/>
        <w:t xml:space="preserve"> </w:t>
      </w:r>
      <w:r>
        <w:tab/>
        <w:t xml:space="preserve"> </w:t>
      </w:r>
      <w:r>
        <w:tab/>
        <w:t xml:space="preserve"> </w:t>
      </w:r>
      <w:r>
        <w:tab/>
        <w:t xml:space="preserve"> </w:t>
      </w:r>
    </w:p>
    <w:p w:rsidR="00BE7D30" w:rsidRDefault="00E21C20">
      <w:pPr>
        <w:ind w:left="164" w:right="110"/>
      </w:pPr>
      <w:r>
        <w:t xml:space="preserve">FACTURAS O DOCUMENTOS PENDIENTES DE </w:t>
      </w:r>
    </w:p>
    <w:p w:rsidR="00BE7D30" w:rsidRDefault="00E21C20">
      <w:pPr>
        <w:tabs>
          <w:tab w:val="center" w:pos="5643"/>
          <w:tab w:val="center" w:pos="6908"/>
        </w:tabs>
        <w:ind w:left="0" w:firstLine="0"/>
        <w:jc w:val="left"/>
      </w:pPr>
      <w:r>
        <w:t xml:space="preserve">PAGO AL FINAL DEL PERIODO </w:t>
      </w:r>
      <w:r>
        <w:tab/>
        <w:t xml:space="preserve"> </w:t>
      </w:r>
      <w:r>
        <w:tab/>
        <w:t xml:space="preserve"> </w:t>
      </w:r>
    </w:p>
    <w:tbl>
      <w:tblPr>
        <w:tblStyle w:val="TableGrid"/>
        <w:tblW w:w="8507" w:type="dxa"/>
        <w:tblInd w:w="84" w:type="dxa"/>
        <w:tblCellMar>
          <w:top w:w="9" w:type="dxa"/>
          <w:left w:w="74" w:type="dxa"/>
          <w:bottom w:w="6" w:type="dxa"/>
          <w:right w:w="12" w:type="dxa"/>
        </w:tblCellMar>
        <w:tblLook w:val="04A0" w:firstRow="1" w:lastRow="0" w:firstColumn="1" w:lastColumn="0" w:noHBand="0" w:noVBand="1"/>
      </w:tblPr>
      <w:tblGrid>
        <w:gridCol w:w="2300"/>
        <w:gridCol w:w="1359"/>
        <w:gridCol w:w="1781"/>
        <w:gridCol w:w="1334"/>
        <w:gridCol w:w="1733"/>
      </w:tblGrid>
      <w:tr w:rsidR="00BE7D30">
        <w:trPr>
          <w:trHeight w:val="516"/>
        </w:trPr>
        <w:tc>
          <w:tcPr>
            <w:tcW w:w="2328"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4" w:firstLine="0"/>
              <w:jc w:val="center"/>
            </w:pPr>
            <w:r>
              <w:t xml:space="preserve">  </w:t>
            </w:r>
          </w:p>
        </w:tc>
        <w:tc>
          <w:tcPr>
            <w:tcW w:w="3158" w:type="dxa"/>
            <w:gridSpan w:val="2"/>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firstLine="0"/>
            </w:pPr>
            <w:r>
              <w:t xml:space="preserve">Dentro del Periodo Legal Pago </w:t>
            </w:r>
          </w:p>
        </w:tc>
        <w:tc>
          <w:tcPr>
            <w:tcW w:w="3021" w:type="dxa"/>
            <w:gridSpan w:val="2"/>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5" w:right="4" w:firstLine="0"/>
              <w:jc w:val="center"/>
            </w:pPr>
            <w:r>
              <w:t xml:space="preserve">Fuera del Periodo Legal Pago </w:t>
            </w:r>
          </w:p>
        </w:tc>
      </w:tr>
      <w:tr w:rsidR="00BE7D30">
        <w:trPr>
          <w:trHeight w:val="768"/>
        </w:trPr>
        <w:tc>
          <w:tcPr>
            <w:tcW w:w="232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7" w:firstLine="0"/>
              <w:jc w:val="center"/>
            </w:pPr>
            <w:r>
              <w:t xml:space="preserve">Periodo Medio de </w:t>
            </w:r>
          </w:p>
          <w:p w:rsidR="00BE7D30" w:rsidRDefault="00E21C20">
            <w:pPr>
              <w:spacing w:after="0" w:line="259" w:lineRule="auto"/>
              <w:ind w:left="0" w:right="65" w:firstLine="0"/>
              <w:jc w:val="center"/>
            </w:pPr>
            <w:r>
              <w:t xml:space="preserve">Pago Pendiente </w:t>
            </w:r>
          </w:p>
          <w:p w:rsidR="00BE7D30" w:rsidRDefault="00E21C20">
            <w:pPr>
              <w:spacing w:after="0" w:line="259" w:lineRule="auto"/>
              <w:ind w:left="0" w:right="68" w:firstLine="0"/>
              <w:jc w:val="center"/>
            </w:pPr>
            <w:r>
              <w:t xml:space="preserve">(días) </w:t>
            </w:r>
          </w:p>
        </w:tc>
        <w:tc>
          <w:tcPr>
            <w:tcW w:w="135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4" w:firstLine="0"/>
              <w:jc w:val="center"/>
            </w:pPr>
            <w:r>
              <w:t xml:space="preserve">Número </w:t>
            </w:r>
          </w:p>
          <w:p w:rsidR="00BE7D30" w:rsidRDefault="00E21C20">
            <w:pPr>
              <w:spacing w:after="0" w:line="259" w:lineRule="auto"/>
              <w:ind w:left="0" w:right="6" w:firstLine="0"/>
              <w:jc w:val="center"/>
            </w:pPr>
            <w:r>
              <w:t xml:space="preserve">Operaciones </w:t>
            </w:r>
          </w:p>
        </w:tc>
        <w:tc>
          <w:tcPr>
            <w:tcW w:w="1799" w:type="dxa"/>
            <w:tcBorders>
              <w:top w:val="single" w:sz="4" w:space="0" w:color="000000"/>
              <w:left w:val="single" w:sz="4" w:space="0" w:color="000000"/>
              <w:bottom w:val="single" w:sz="4" w:space="0" w:color="000000"/>
              <w:right w:val="single" w:sz="7" w:space="0" w:color="000000"/>
            </w:tcBorders>
            <w:vAlign w:val="bottom"/>
          </w:tcPr>
          <w:p w:rsidR="00BE7D30" w:rsidRDefault="00E21C20">
            <w:pPr>
              <w:spacing w:after="0" w:line="259" w:lineRule="auto"/>
              <w:ind w:left="0" w:right="64" w:firstLine="0"/>
              <w:jc w:val="center"/>
            </w:pPr>
            <w:r>
              <w:t xml:space="preserve">Importe Total </w:t>
            </w:r>
          </w:p>
        </w:tc>
        <w:tc>
          <w:tcPr>
            <w:tcW w:w="1268"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164" w:firstLine="0"/>
              <w:jc w:val="left"/>
            </w:pPr>
            <w:r>
              <w:t xml:space="preserve">Número </w:t>
            </w:r>
          </w:p>
          <w:p w:rsidR="00BE7D30" w:rsidRDefault="00E21C20">
            <w:pPr>
              <w:spacing w:after="0" w:line="259" w:lineRule="auto"/>
              <w:ind w:left="0" w:firstLine="0"/>
              <w:jc w:val="center"/>
            </w:pPr>
            <w:r>
              <w:t xml:space="preserve">Operaciones </w:t>
            </w:r>
          </w:p>
        </w:tc>
        <w:tc>
          <w:tcPr>
            <w:tcW w:w="1753" w:type="dxa"/>
            <w:tcBorders>
              <w:top w:val="single" w:sz="4" w:space="0" w:color="000000"/>
              <w:left w:val="single" w:sz="4" w:space="0" w:color="000000"/>
              <w:bottom w:val="single" w:sz="4" w:space="0" w:color="000000"/>
              <w:right w:val="single" w:sz="4" w:space="0" w:color="000000"/>
            </w:tcBorders>
            <w:vAlign w:val="bottom"/>
          </w:tcPr>
          <w:p w:rsidR="00BE7D30" w:rsidRDefault="00E21C20">
            <w:pPr>
              <w:spacing w:after="0" w:line="259" w:lineRule="auto"/>
              <w:ind w:left="0" w:right="59" w:firstLine="0"/>
              <w:jc w:val="center"/>
            </w:pPr>
            <w:r>
              <w:t xml:space="preserve">Importe Total </w:t>
            </w:r>
          </w:p>
        </w:tc>
      </w:tr>
      <w:tr w:rsidR="00BE7D30">
        <w:trPr>
          <w:trHeight w:val="310"/>
        </w:trPr>
        <w:tc>
          <w:tcPr>
            <w:tcW w:w="232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5" w:firstLine="0"/>
              <w:jc w:val="center"/>
            </w:pPr>
            <w:r>
              <w:t xml:space="preserve">7,71 </w:t>
            </w:r>
          </w:p>
        </w:tc>
        <w:tc>
          <w:tcPr>
            <w:tcW w:w="135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4" w:firstLine="0"/>
              <w:jc w:val="center"/>
            </w:pPr>
            <w:r>
              <w:t xml:space="preserve">7 </w:t>
            </w:r>
          </w:p>
        </w:tc>
        <w:tc>
          <w:tcPr>
            <w:tcW w:w="1799" w:type="dxa"/>
            <w:tcBorders>
              <w:top w:val="single" w:sz="4" w:space="0" w:color="000000"/>
              <w:left w:val="single" w:sz="4" w:space="0" w:color="000000"/>
              <w:bottom w:val="single" w:sz="4" w:space="0" w:color="000000"/>
              <w:right w:val="single" w:sz="7" w:space="0" w:color="000000"/>
            </w:tcBorders>
          </w:tcPr>
          <w:p w:rsidR="00BE7D30" w:rsidRDefault="00E21C20">
            <w:pPr>
              <w:spacing w:after="0" w:line="259" w:lineRule="auto"/>
              <w:ind w:left="0" w:right="66" w:firstLine="0"/>
              <w:jc w:val="center"/>
            </w:pPr>
            <w:r>
              <w:t xml:space="preserve">3.860,90 </w:t>
            </w:r>
          </w:p>
        </w:tc>
        <w:tc>
          <w:tcPr>
            <w:tcW w:w="1268" w:type="dxa"/>
            <w:tcBorders>
              <w:top w:val="single" w:sz="4" w:space="0" w:color="000000"/>
              <w:left w:val="single" w:sz="7" w:space="0" w:color="000000"/>
              <w:bottom w:val="single" w:sz="4" w:space="0" w:color="000000"/>
              <w:right w:val="single" w:sz="4" w:space="0" w:color="000000"/>
            </w:tcBorders>
          </w:tcPr>
          <w:p w:rsidR="00BE7D30" w:rsidRDefault="00E21C20">
            <w:pPr>
              <w:spacing w:after="0" w:line="259" w:lineRule="auto"/>
              <w:ind w:left="0" w:right="68" w:firstLine="0"/>
              <w:jc w:val="center"/>
            </w:pPr>
            <w:r>
              <w:t xml:space="preserve">0 </w:t>
            </w:r>
          </w:p>
        </w:tc>
        <w:tc>
          <w:tcPr>
            <w:tcW w:w="175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1" w:firstLine="0"/>
              <w:jc w:val="center"/>
            </w:pPr>
            <w:r>
              <w:t xml:space="preserve">0,00 </w:t>
            </w:r>
          </w:p>
        </w:tc>
      </w:tr>
    </w:tbl>
    <w:p w:rsidR="00BE7D30" w:rsidRDefault="00E21C20">
      <w:pPr>
        <w:spacing w:after="109"/>
        <w:ind w:left="9" w:right="110"/>
      </w:pPr>
      <w:r>
        <w:t xml:space="preserve">“  </w:t>
      </w:r>
    </w:p>
    <w:p w:rsidR="00BE7D30" w:rsidRDefault="00E21C20">
      <w:pPr>
        <w:spacing w:after="109"/>
        <w:ind w:left="9" w:right="110"/>
      </w:pPr>
      <w:r>
        <w:t xml:space="preserve">Por ello, este Concejal delegado de Hacienda, PROPONE: </w:t>
      </w:r>
    </w:p>
    <w:p w:rsidR="00BE7D30" w:rsidRDefault="00E21C20">
      <w:pPr>
        <w:spacing w:after="109"/>
        <w:ind w:left="9" w:right="110"/>
      </w:pPr>
      <w:r>
        <w:rPr>
          <w:rFonts w:ascii="Calibri" w:eastAsia="Calibri" w:hAnsi="Calibri" w:cs="Calibri"/>
          <w:noProof/>
        </w:rPr>
        <mc:AlternateContent>
          <mc:Choice Requires="wpg">
            <w:drawing>
              <wp:anchor distT="0" distB="0" distL="114300" distR="114300" simplePos="0" relativeHeight="25176883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89004" name="Group 289004"/>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1587" name="Rectangle 21587"/>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1588" name="Rectangle 21588"/>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105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9004" style="width:12.7031pt;height:279.594pt;position:absolute;mso-position-horizontal-relative:page;mso-position-horizontal:absolute;margin-left:682.278pt;mso-position-vertical-relative:page;margin-top:532.326pt;" coordsize="1613,35508">
                <v:rect id="Rectangle 21587"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1588"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105 de 180 </w:t>
                        </w:r>
                      </w:p>
                    </w:txbxContent>
                  </v:textbox>
                </v:rect>
                <w10:wrap type="square"/>
              </v:group>
            </w:pict>
          </mc:Fallback>
        </mc:AlternateContent>
      </w:r>
      <w:r>
        <w:rPr>
          <w:b/>
        </w:rPr>
        <w:t>Primero</w:t>
      </w:r>
      <w:r>
        <w:t>: Dar cuenta al Pleno del Informe de Morosidad, regulado en la Ley 15/2010, de 5 de julio, de modificación de la Ley 3/2004, de 29 de diciembre, por la qu</w:t>
      </w:r>
      <w:r>
        <w:t xml:space="preserve">e se establecen medidas de lucha contra la morosidad en las operaciones comerciales, correspondiente al Primer trimestre año 2022. </w:t>
      </w:r>
    </w:p>
    <w:p w:rsidR="00BE7D30" w:rsidRDefault="00E21C20">
      <w:pPr>
        <w:spacing w:after="111"/>
        <w:ind w:left="9" w:right="110"/>
      </w:pPr>
      <w:r>
        <w:rPr>
          <w:b/>
        </w:rPr>
        <w:t>Segundo</w:t>
      </w:r>
      <w:r>
        <w:t>: Dar traslado de dicho acuerdo al Ministerio de Hacienda y Función Pública, a través de la plataforma telemática que</w:t>
      </w:r>
      <w:r>
        <w:t xml:space="preserve"> habilita el propio Ministerio.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 xml:space="preserve">TOMA DE CONOCIMIENTO POR LA COMISIÓN INFORMATIVA DE HACIENDA, RECURSOS HUMANOS Y SERVICIOS GENERALES DE 25 DE ABRIL DE 2022.  </w:t>
      </w:r>
    </w:p>
    <w:p w:rsidR="00BE7D30" w:rsidRDefault="00E21C20">
      <w:pPr>
        <w:spacing w:after="0" w:line="259" w:lineRule="auto"/>
        <w:ind w:left="14" w:firstLine="0"/>
        <w:jc w:val="left"/>
      </w:pPr>
      <w:r>
        <w:t xml:space="preserve"> </w:t>
      </w:r>
    </w:p>
    <w:p w:rsidR="00BE7D30" w:rsidRDefault="00E21C20">
      <w:pPr>
        <w:ind w:left="9" w:right="110"/>
      </w:pPr>
      <w:r>
        <w:t>4 concejales del Grupo Municipal Socialista: Don Airam Pérez Chinea, Don Jorge Baute Delgado</w:t>
      </w:r>
      <w:r>
        <w:t xml:space="preserve">, Doña Margarita Eva Tendero Barroso y Don Olegario Francisco Alonso Bello. </w:t>
      </w:r>
    </w:p>
    <w:p w:rsidR="00BE7D30" w:rsidRDefault="00E21C20">
      <w:pPr>
        <w:ind w:left="9" w:right="110"/>
      </w:pPr>
      <w:r>
        <w:t xml:space="preserve">1 de la concejal del Grupo Popular, Doña Raquel Martín Castro. </w:t>
      </w:r>
    </w:p>
    <w:p w:rsidR="00BE7D30" w:rsidRDefault="00E21C20">
      <w:pPr>
        <w:ind w:left="9" w:right="110"/>
      </w:pPr>
      <w:r>
        <w:t xml:space="preserve">1 de la concejal del Grupo Mixto, Doña Ángela Cruz Perera (CC-PNC). </w:t>
      </w:r>
    </w:p>
    <w:p w:rsidR="00BE7D30" w:rsidRDefault="00E21C20">
      <w:pPr>
        <w:ind w:left="9" w:right="110"/>
      </w:pPr>
      <w:r>
        <w:t>1 de la concejal del Grupo Mixto, Doña Lourdes</w:t>
      </w:r>
      <w:r>
        <w:t xml:space="preserve"> del Carmen Mondéjar Rondón (SSP). </w:t>
      </w:r>
    </w:p>
    <w:p w:rsidR="00BE7D30" w:rsidRDefault="00E21C20">
      <w:pPr>
        <w:spacing w:after="98" w:line="259" w:lineRule="auto"/>
        <w:ind w:left="14" w:firstLine="0"/>
        <w:jc w:val="left"/>
      </w:pPr>
      <w:r>
        <w:t xml:space="preserve"> </w:t>
      </w:r>
    </w:p>
    <w:p w:rsidR="00BE7D30" w:rsidRDefault="00E21C20">
      <w:pPr>
        <w:spacing w:after="6"/>
        <w:ind w:left="9" w:right="107"/>
      </w:pPr>
      <w:r>
        <w:rPr>
          <w:b/>
        </w:rPr>
        <w:t xml:space="preserve">JUNTA DE PORTAVOCES DE 25 DE ABRIL DE 2022.  </w:t>
      </w:r>
    </w:p>
    <w:p w:rsidR="00BE7D30" w:rsidRDefault="00E21C20">
      <w:pPr>
        <w:ind w:left="9" w:right="110"/>
      </w:pPr>
      <w:r>
        <w:t xml:space="preserve">Quedó oída.  </w:t>
      </w:r>
    </w:p>
    <w:p w:rsidR="00BE7D30" w:rsidRDefault="00E21C20">
      <w:pPr>
        <w:spacing w:after="0" w:line="259" w:lineRule="auto"/>
        <w:ind w:left="14" w:firstLine="0"/>
        <w:jc w:val="left"/>
      </w:pPr>
      <w:r>
        <w:t xml:space="preserve"> </w:t>
      </w:r>
    </w:p>
    <w:p w:rsidR="00BE7D30" w:rsidRDefault="00E21C20">
      <w:pPr>
        <w:spacing w:after="111"/>
        <w:ind w:left="9" w:right="2087"/>
      </w:pPr>
      <w:r>
        <w:rPr>
          <w:b/>
        </w:rPr>
        <w:t xml:space="preserve">TOMA DE CONOCIMIENTO EN EL PLENO DE  28 DE ABRIL DE  2022. </w:t>
      </w:r>
      <w:r>
        <w:t xml:space="preserve">Los 17 concejales presentes tomaron conocimiento: </w:t>
      </w:r>
    </w:p>
    <w:p w:rsidR="00BE7D30" w:rsidRDefault="00E21C20">
      <w:pPr>
        <w:ind w:left="9" w:right="110"/>
      </w:pPr>
      <w:r>
        <w:t>11 concejales del Grupo Socialista: Doña María</w:t>
      </w:r>
      <w:r>
        <w:t xml:space="preserve"> Concepción Brito Núñez, Doña Don Jorge Baute Delgado, Doña Olivia Concepción Pérez Díaz, Don José Francisco Pinto Ramos, Doña Hilaria Cecilia Otazo González, Don Airam Pérez Chinea, Doña Margarita Eva Tendero Barroso, Don </w:t>
      </w:r>
    </w:p>
    <w:p w:rsidR="00BE7D30" w:rsidRDefault="00E21C20">
      <w:pPr>
        <w:spacing w:after="111"/>
        <w:ind w:left="9" w:right="110"/>
      </w:pPr>
      <w:r>
        <w:t>Manuel Alberto González Pestano,</w:t>
      </w:r>
      <w:r>
        <w:t xml:space="preserve"> Doña María del Carmen Clemente Díaz, Don Olegario Francisco Alonso Bello y Don Reinaldo José Triviño Blanco. </w:t>
      </w:r>
    </w:p>
    <w:p w:rsidR="00BE7D30" w:rsidRDefault="00E21C20">
      <w:pPr>
        <w:spacing w:after="109"/>
        <w:ind w:left="9" w:right="110"/>
      </w:pPr>
      <w:r>
        <w:t xml:space="preserve">2 concejales del Grupo Popular: Don Jacobo López Fariña y Doña Raquel Martín Castro. </w:t>
      </w:r>
    </w:p>
    <w:p w:rsidR="00BE7D30" w:rsidRDefault="00E21C20">
      <w:pPr>
        <w:spacing w:after="114"/>
        <w:ind w:left="9" w:right="110"/>
      </w:pPr>
      <w:r>
        <w:t xml:space="preserve">2 de los concejales del Grupo Mixto (SSP), Doña Lourdes del Carmen Mondéjar Rondón y Don Antonio Delgado García. </w:t>
      </w:r>
    </w:p>
    <w:p w:rsidR="00BE7D30" w:rsidRDefault="00E21C20">
      <w:pPr>
        <w:spacing w:after="109"/>
        <w:ind w:left="9" w:right="110"/>
      </w:pPr>
      <w:r>
        <w:t xml:space="preserve">1 de la concejal del Grupo Mixto (CC-PNC): Doña Ángela Cruz Perera. </w:t>
      </w:r>
    </w:p>
    <w:p w:rsidR="00BE7D30" w:rsidRDefault="00E21C20">
      <w:pPr>
        <w:spacing w:after="112"/>
        <w:ind w:left="9" w:right="110"/>
      </w:pPr>
      <w:r>
        <w:t>1 de la concejal del Grupo Mixto (VxC): Doña Alicia Mercedes Marrero Mene</w:t>
      </w:r>
      <w:r>
        <w:t xml:space="preserve">ses. </w:t>
      </w:r>
    </w:p>
    <w:p w:rsidR="00BE7D30" w:rsidRDefault="00E21C20">
      <w:pPr>
        <w:spacing w:after="98" w:line="259" w:lineRule="auto"/>
        <w:ind w:left="14" w:firstLine="0"/>
        <w:jc w:val="left"/>
      </w:pPr>
      <w:r>
        <w:t xml:space="preserve"> </w:t>
      </w:r>
    </w:p>
    <w:p w:rsidR="00BE7D30" w:rsidRDefault="00E21C20">
      <w:pPr>
        <w:spacing w:after="98" w:line="259" w:lineRule="auto"/>
        <w:ind w:left="14" w:firstLine="0"/>
        <w:jc w:val="left"/>
      </w:pPr>
      <w:r>
        <w:t xml:space="preserve"> </w:t>
      </w:r>
    </w:p>
    <w:p w:rsidR="00BE7D30" w:rsidRDefault="00E21C20">
      <w:pPr>
        <w:spacing w:after="109"/>
        <w:ind w:left="2862" w:right="107"/>
      </w:pPr>
      <w:r>
        <w:rPr>
          <w:b/>
        </w:rPr>
        <w:t xml:space="preserve">ACUERDO DEL PLENO </w:t>
      </w:r>
    </w:p>
    <w:p w:rsidR="00BE7D30" w:rsidRDefault="00E21C20">
      <w:pPr>
        <w:spacing w:after="98" w:line="259" w:lineRule="auto"/>
        <w:ind w:left="2852" w:firstLine="0"/>
        <w:jc w:val="left"/>
      </w:pPr>
      <w:r>
        <w:rPr>
          <w:b/>
        </w:rPr>
        <w:t xml:space="preserve"> </w:t>
      </w:r>
    </w:p>
    <w:p w:rsidR="00BE7D30" w:rsidRDefault="00E21C20">
      <w:pPr>
        <w:spacing w:after="112"/>
        <w:ind w:left="9" w:right="107"/>
      </w:pPr>
      <w:r>
        <w:rPr>
          <w:b/>
        </w:rPr>
        <w:t>Primero: Dar cuenta al Pleno del Informe de Morosidad, regulado en la Ley 15/2010, de 5 de julio, de modificación de la Ley 3/2004, de 29 de diciembre, por la que se establecen medidas de lucha contra la morosidad en las oper</w:t>
      </w:r>
      <w:r>
        <w:rPr>
          <w:b/>
        </w:rPr>
        <w:t>aciones comerciales, correspondiente al Primer trimestre año 2022.</w:t>
      </w:r>
      <w:r>
        <w:t xml:space="preserve"> </w:t>
      </w:r>
    </w:p>
    <w:p w:rsidR="00BE7D30" w:rsidRDefault="00E21C20">
      <w:pPr>
        <w:spacing w:after="98" w:line="259" w:lineRule="auto"/>
        <w:ind w:left="14" w:firstLine="0"/>
        <w:jc w:val="left"/>
      </w:pPr>
      <w:r>
        <w:rPr>
          <w:b/>
        </w:rPr>
        <w:t xml:space="preserve"> </w:t>
      </w:r>
    </w:p>
    <w:p w:rsidR="00BE7D30" w:rsidRDefault="00E21C20">
      <w:pPr>
        <w:spacing w:after="111"/>
        <w:ind w:left="9" w:right="107"/>
      </w:pPr>
      <w:r>
        <w:rPr>
          <w:b/>
        </w:rPr>
        <w:t>Segundo: Dar traslado de dicho acuerdo al Ministerio de Hacienda y Función Pública, a través de la plataforma telemática que habilita el propio Ministerio.</w:t>
      </w:r>
      <w:r>
        <w:t xml:space="preserve"> </w:t>
      </w:r>
    </w:p>
    <w:p w:rsidR="00BE7D30" w:rsidRDefault="00E21C20">
      <w:pPr>
        <w:spacing w:after="100" w:line="259" w:lineRule="auto"/>
        <w:ind w:left="14" w:firstLine="0"/>
        <w:jc w:val="left"/>
      </w:pPr>
      <w:r>
        <w:rPr>
          <w:b/>
        </w:rPr>
        <w:t xml:space="preserve"> </w:t>
      </w:r>
    </w:p>
    <w:p w:rsidR="00BE7D30" w:rsidRDefault="00E21C20">
      <w:pPr>
        <w:spacing w:after="98" w:line="259" w:lineRule="auto"/>
        <w:ind w:left="14" w:firstLine="0"/>
        <w:jc w:val="left"/>
      </w:pPr>
      <w:r>
        <w:rPr>
          <w:rFonts w:ascii="Calibri" w:eastAsia="Calibri" w:hAnsi="Calibri" w:cs="Calibri"/>
          <w:noProof/>
        </w:rPr>
        <mc:AlternateContent>
          <mc:Choice Requires="wpg">
            <w:drawing>
              <wp:anchor distT="0" distB="0" distL="114300" distR="114300" simplePos="0" relativeHeight="251769856" behindDoc="0" locked="0" layoutInCell="1" allowOverlap="1">
                <wp:simplePos x="0" y="0"/>
                <wp:positionH relativeFrom="page">
                  <wp:posOffset>8664935</wp:posOffset>
                </wp:positionH>
                <wp:positionV relativeFrom="page">
                  <wp:posOffset>6760540</wp:posOffset>
                </wp:positionV>
                <wp:extent cx="161330" cy="3550844"/>
                <wp:effectExtent l="0" t="0" r="0" b="0"/>
                <wp:wrapTopAndBottom/>
                <wp:docPr id="283503" name="Group 283503"/>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1703" name="Rectangle 2170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1704" name="Rectangle 21704"/>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106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3503" style="width:12.7031pt;height:279.594pt;position:absolute;mso-position-horizontal-relative:page;mso-position-horizontal:absolute;margin-left:682.278pt;mso-position-vertical-relative:page;margin-top:532.326pt;" coordsize="1613,35508">
                <v:rect id="Rectangle 2170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1704"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106 de 180 </w:t>
                        </w:r>
                      </w:p>
                    </w:txbxContent>
                  </v:textbox>
                </v:rect>
                <w10:wrap type="topAndBottom"/>
              </v:group>
            </w:pict>
          </mc:Fallback>
        </mc:AlternateContent>
      </w:r>
      <w:r>
        <w:rPr>
          <w:b/>
        </w:rPr>
        <w:t xml:space="preserve"> </w:t>
      </w:r>
    </w:p>
    <w:p w:rsidR="00BE7D30" w:rsidRDefault="00E21C20">
      <w:pPr>
        <w:spacing w:after="98" w:line="259" w:lineRule="auto"/>
        <w:ind w:left="14" w:firstLine="0"/>
        <w:jc w:val="left"/>
      </w:pPr>
      <w:r>
        <w:rPr>
          <w:b/>
        </w:rPr>
        <w:t xml:space="preserve"> </w:t>
      </w:r>
    </w:p>
    <w:p w:rsidR="00BE7D30" w:rsidRDefault="00E21C20">
      <w:pPr>
        <w:spacing w:after="100" w:line="259" w:lineRule="auto"/>
        <w:ind w:left="14" w:firstLine="0"/>
        <w:jc w:val="left"/>
      </w:pPr>
      <w:r>
        <w:rPr>
          <w:b/>
        </w:rPr>
        <w:t xml:space="preserve"> </w:t>
      </w:r>
    </w:p>
    <w:p w:rsidR="00BE7D30" w:rsidRDefault="00E21C20">
      <w:pPr>
        <w:spacing w:after="98" w:line="259" w:lineRule="auto"/>
        <w:ind w:left="14" w:firstLine="0"/>
        <w:jc w:val="left"/>
      </w:pPr>
      <w:r>
        <w:rPr>
          <w:b/>
        </w:rPr>
        <w:t xml:space="preserve"> </w:t>
      </w:r>
    </w:p>
    <w:p w:rsidR="00BE7D30" w:rsidRDefault="00E21C20">
      <w:pPr>
        <w:spacing w:after="100" w:line="259" w:lineRule="auto"/>
        <w:ind w:left="14" w:firstLine="0"/>
        <w:jc w:val="left"/>
      </w:pPr>
      <w:r>
        <w:rPr>
          <w:b/>
        </w:rPr>
        <w:t xml:space="preserve"> </w:t>
      </w:r>
    </w:p>
    <w:p w:rsidR="00BE7D30" w:rsidRDefault="00E21C20">
      <w:pPr>
        <w:spacing w:after="98" w:line="259" w:lineRule="auto"/>
        <w:ind w:left="14" w:firstLine="0"/>
        <w:jc w:val="left"/>
      </w:pPr>
      <w:r>
        <w:rPr>
          <w:b/>
        </w:rPr>
        <w:t xml:space="preserve"> </w:t>
      </w:r>
    </w:p>
    <w:p w:rsidR="00BE7D30" w:rsidRDefault="00E21C20">
      <w:pPr>
        <w:spacing w:after="98" w:line="259" w:lineRule="auto"/>
        <w:ind w:left="14" w:firstLine="0"/>
        <w:jc w:val="left"/>
      </w:pPr>
      <w:r>
        <w:rPr>
          <w:b/>
        </w:rPr>
        <w:t xml:space="preserve"> </w:t>
      </w:r>
    </w:p>
    <w:p w:rsidR="00BE7D30" w:rsidRDefault="00E21C20">
      <w:pPr>
        <w:spacing w:after="100" w:line="259" w:lineRule="auto"/>
        <w:ind w:left="14" w:firstLine="0"/>
        <w:jc w:val="left"/>
      </w:pPr>
      <w:r>
        <w:rPr>
          <w:b/>
        </w:rPr>
        <w:t xml:space="preserve"> </w:t>
      </w:r>
    </w:p>
    <w:p w:rsidR="00BE7D30" w:rsidRDefault="00E21C20">
      <w:pPr>
        <w:spacing w:after="98" w:line="259" w:lineRule="auto"/>
        <w:ind w:left="14" w:firstLine="0"/>
        <w:jc w:val="left"/>
      </w:pPr>
      <w:r>
        <w:rPr>
          <w:b/>
        </w:rPr>
        <w:t xml:space="preserve"> </w:t>
      </w:r>
    </w:p>
    <w:p w:rsidR="00BE7D30" w:rsidRDefault="00E21C20">
      <w:pPr>
        <w:spacing w:after="100" w:line="259" w:lineRule="auto"/>
        <w:ind w:left="14" w:firstLine="0"/>
        <w:jc w:val="left"/>
      </w:pPr>
      <w:r>
        <w:rPr>
          <w:b/>
        </w:rPr>
        <w:t xml:space="preserve"> </w:t>
      </w:r>
    </w:p>
    <w:p w:rsidR="00BE7D30" w:rsidRDefault="00E21C20">
      <w:pPr>
        <w:spacing w:after="98" w:line="259" w:lineRule="auto"/>
        <w:ind w:left="14" w:firstLine="0"/>
        <w:jc w:val="left"/>
      </w:pPr>
      <w:r>
        <w:rPr>
          <w:b/>
        </w:rPr>
        <w:t xml:space="preserve"> </w:t>
      </w:r>
    </w:p>
    <w:p w:rsidR="00BE7D30" w:rsidRDefault="00E21C20">
      <w:pPr>
        <w:spacing w:after="98" w:line="259" w:lineRule="auto"/>
        <w:ind w:left="14" w:firstLine="0"/>
        <w:jc w:val="left"/>
      </w:pPr>
      <w:r>
        <w:rPr>
          <w:b/>
        </w:rPr>
        <w:t xml:space="preserve"> </w:t>
      </w:r>
    </w:p>
    <w:p w:rsidR="00BE7D30" w:rsidRDefault="00E21C20">
      <w:pPr>
        <w:spacing w:after="100" w:line="259" w:lineRule="auto"/>
        <w:ind w:left="14" w:firstLine="0"/>
        <w:jc w:val="left"/>
      </w:pPr>
      <w:r>
        <w:rPr>
          <w:b/>
        </w:rPr>
        <w:t xml:space="preserve"> </w:t>
      </w:r>
    </w:p>
    <w:p w:rsidR="00BE7D30" w:rsidRDefault="00E21C20">
      <w:pPr>
        <w:spacing w:after="98" w:line="259" w:lineRule="auto"/>
        <w:ind w:left="14" w:firstLine="0"/>
        <w:jc w:val="left"/>
      </w:pPr>
      <w:r>
        <w:rPr>
          <w:b/>
        </w:rPr>
        <w:t xml:space="preserve"> </w:t>
      </w:r>
    </w:p>
    <w:p w:rsidR="00BE7D30" w:rsidRDefault="00E21C20">
      <w:pPr>
        <w:spacing w:after="101" w:line="259" w:lineRule="auto"/>
        <w:ind w:left="14" w:firstLine="0"/>
        <w:jc w:val="left"/>
      </w:pPr>
      <w:r>
        <w:rPr>
          <w:b/>
        </w:rPr>
        <w:t xml:space="preserve"> </w:t>
      </w:r>
    </w:p>
    <w:p w:rsidR="00BE7D30" w:rsidRDefault="00E21C20">
      <w:pPr>
        <w:spacing w:after="100" w:line="259" w:lineRule="auto"/>
        <w:ind w:left="14" w:firstLine="0"/>
        <w:jc w:val="left"/>
      </w:pPr>
      <w:r>
        <w:rPr>
          <w:b/>
        </w:rPr>
        <w:t xml:space="preserve"> </w:t>
      </w:r>
    </w:p>
    <w:p w:rsidR="00BE7D30" w:rsidRDefault="00E21C20">
      <w:pPr>
        <w:spacing w:after="0" w:line="259" w:lineRule="auto"/>
        <w:ind w:left="14" w:firstLine="0"/>
        <w:jc w:val="left"/>
      </w:pPr>
      <w:r>
        <w:t xml:space="preserve"> </w:t>
      </w:r>
    </w:p>
    <w:p w:rsidR="00BE7D30" w:rsidRDefault="00E21C20">
      <w:pPr>
        <w:spacing w:after="91" w:line="250" w:lineRule="auto"/>
        <w:ind w:left="9" w:right="111"/>
      </w:pPr>
      <w:r>
        <w:rPr>
          <w:b/>
          <w:sz w:val="24"/>
        </w:rPr>
        <w:t xml:space="preserve">7.- </w:t>
      </w:r>
      <w:r>
        <w:rPr>
          <w:b/>
          <w:sz w:val="24"/>
        </w:rPr>
        <w:t>Expediente 3813/2022. Propuesta del Concejal delegado de Hacienda de 20 de abril de 2022 al Pleno de dación de cuenta del Plan Anual de Control Financiero del año 2022, de conformidad con el artículo 31.3 del Real Decreto 424/2017, de 28 de abril.</w:t>
      </w:r>
      <w:r>
        <w:t xml:space="preserve"> </w:t>
      </w:r>
    </w:p>
    <w:p w:rsidR="00BE7D30" w:rsidRDefault="00E21C20">
      <w:pPr>
        <w:spacing w:after="100" w:line="259" w:lineRule="auto"/>
        <w:ind w:left="14" w:firstLine="0"/>
        <w:jc w:val="left"/>
      </w:pPr>
      <w:r>
        <w:rPr>
          <w:b/>
        </w:rPr>
        <w:t xml:space="preserve"> </w:t>
      </w:r>
    </w:p>
    <w:p w:rsidR="00BE7D30" w:rsidRDefault="00E21C20">
      <w:pPr>
        <w:spacing w:after="6"/>
        <w:ind w:left="9" w:right="107"/>
      </w:pPr>
      <w:r>
        <w:rPr>
          <w:b/>
        </w:rPr>
        <w:t>Const</w:t>
      </w:r>
      <w:r>
        <w:rPr>
          <w:b/>
        </w:rPr>
        <w:t xml:space="preserve">a en el expediente Informe de Intervención emitido por Don Nicolás Rojo Garnica, que desempeña el puesto de trabajo de Interventor Municipal, de 19 de abril de 2022, del siguiente tenor literal: </w:t>
      </w:r>
    </w:p>
    <w:p w:rsidR="00BE7D30" w:rsidRDefault="00E21C20">
      <w:pPr>
        <w:spacing w:after="0" w:line="259" w:lineRule="auto"/>
        <w:ind w:left="14" w:firstLine="0"/>
        <w:jc w:val="left"/>
      </w:pPr>
      <w:r>
        <w:rPr>
          <w:b/>
        </w:rPr>
        <w:t xml:space="preserve"> </w:t>
      </w:r>
    </w:p>
    <w:p w:rsidR="00BE7D30" w:rsidRDefault="00E21C20">
      <w:pPr>
        <w:spacing w:after="100" w:line="259" w:lineRule="auto"/>
        <w:ind w:left="14" w:firstLine="0"/>
        <w:jc w:val="left"/>
      </w:pPr>
      <w:r>
        <w:rPr>
          <w:b/>
        </w:rPr>
        <w:t xml:space="preserve"> </w:t>
      </w:r>
    </w:p>
    <w:p w:rsidR="00BE7D30" w:rsidRDefault="00E21C20">
      <w:pPr>
        <w:spacing w:after="136" w:line="259" w:lineRule="auto"/>
        <w:ind w:left="14" w:firstLine="0"/>
        <w:jc w:val="left"/>
      </w:pPr>
      <w:r>
        <w:rPr>
          <w:b/>
        </w:rPr>
        <w:t xml:space="preserve"> </w:t>
      </w:r>
    </w:p>
    <w:p w:rsidR="00BE7D30" w:rsidRDefault="00E21C20">
      <w:pPr>
        <w:pStyle w:val="Ttulo1"/>
        <w:ind w:left="99" w:right="200"/>
      </w:pPr>
      <w:r>
        <w:t>“PLAN ANUAL DE CONTROL FINANCIERO 2022</w:t>
      </w:r>
      <w:r>
        <w:rPr>
          <w:b w:val="0"/>
        </w:rPr>
        <w:t xml:space="preserve"> </w:t>
      </w:r>
    </w:p>
    <w:p w:rsidR="00BE7D30" w:rsidRDefault="00E21C20">
      <w:pPr>
        <w:spacing w:after="110" w:line="250" w:lineRule="auto"/>
        <w:ind w:left="14" w:right="138"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9170" cy="25908"/>
                <wp:effectExtent l="0" t="0" r="0" b="0"/>
                <wp:docPr id="284212" name="Group 284212"/>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21813" name="Shape 21813"/>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4212" style="width:477.1pt;height:2.04pt;mso-position-horizontal-relative:char;mso-position-vertical-relative:line" coordsize="60591,259">
                <v:shape id="Shape 21813" style="position:absolute;width:60591;height:0;left:0;top:0;" coordsize="6059170,0" path="m0,0l6059170,0">
                  <v:stroke weight="2.04pt" endcap="square" joinstyle="miter" miterlimit="10" on="true" color="#993366"/>
                  <v:fill on="false" color="#000000" opacity="0"/>
                </v:shape>
              </v:group>
            </w:pict>
          </mc:Fallback>
        </mc:AlternateContent>
      </w:r>
      <w:r>
        <w:t xml:space="preserve"> </w:t>
      </w:r>
    </w:p>
    <w:p w:rsidR="00BE7D30" w:rsidRDefault="00E21C20">
      <w:pPr>
        <w:spacing w:after="95" w:line="259" w:lineRule="auto"/>
        <w:ind w:left="14" w:firstLine="0"/>
        <w:jc w:val="left"/>
      </w:pPr>
      <w:r>
        <w:t xml:space="preserve"> </w:t>
      </w:r>
    </w:p>
    <w:p w:rsidR="00BE7D30" w:rsidRDefault="00E21C20">
      <w:pPr>
        <w:pStyle w:val="Ttulo1"/>
        <w:tabs>
          <w:tab w:val="center" w:pos="3464"/>
          <w:tab w:val="center" w:pos="5150"/>
        </w:tabs>
        <w:ind w:left="0" w:right="0" w:firstLine="0"/>
        <w:jc w:val="left"/>
      </w:pPr>
      <w:r>
        <w:rPr>
          <w:rFonts w:ascii="Calibri" w:eastAsia="Calibri" w:hAnsi="Calibri" w:cs="Calibri"/>
          <w:b w:val="0"/>
        </w:rPr>
        <w:tab/>
      </w:r>
      <w:r>
        <w:rPr>
          <w:b w:val="0"/>
        </w:rPr>
        <w:t xml:space="preserve"> </w:t>
      </w:r>
      <w:r>
        <w:rPr>
          <w:b w:val="0"/>
        </w:rPr>
        <w:tab/>
      </w:r>
      <w:r>
        <w:t>1. IN</w:t>
      </w:r>
      <w:r>
        <w:t>TRODUCCIÓN</w:t>
      </w:r>
      <w:r>
        <w:rPr>
          <w:b w:val="0"/>
        </w:rPr>
        <w:t xml:space="preserve"> </w:t>
      </w:r>
    </w:p>
    <w:p w:rsidR="00BE7D30" w:rsidRDefault="00E21C20">
      <w:pPr>
        <w:spacing w:after="98" w:line="259" w:lineRule="auto"/>
        <w:ind w:left="0" w:right="47" w:firstLine="0"/>
        <w:jc w:val="center"/>
      </w:pPr>
      <w:r>
        <w:t xml:space="preserve"> </w:t>
      </w:r>
    </w:p>
    <w:p w:rsidR="00BE7D30" w:rsidRDefault="00E21C20">
      <w:pPr>
        <w:spacing w:after="114"/>
        <w:ind w:left="9" w:right="110"/>
      </w:pPr>
      <w:r>
        <w:rPr>
          <w:rFonts w:ascii="Calibri" w:eastAsia="Calibri" w:hAnsi="Calibri" w:cs="Calibri"/>
          <w:noProof/>
        </w:rPr>
        <mc:AlternateContent>
          <mc:Choice Requires="wpg">
            <w:drawing>
              <wp:anchor distT="0" distB="0" distL="114300" distR="114300" simplePos="0" relativeHeight="25177088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84214" name="Group 284214"/>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1816" name="Rectangle 21816"/>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1817" name="Rectangle 21817"/>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107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4214" style="width:12.7031pt;height:279.594pt;position:absolute;mso-position-horizontal-relative:page;mso-position-horizontal:absolute;margin-left:682.278pt;mso-position-vertical-relative:page;margin-top:532.326pt;" coordsize="1613,35508">
                <v:rect id="Rectangle 21816"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1817"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107 de 180 </w:t>
                        </w:r>
                      </w:p>
                    </w:txbxContent>
                  </v:textbox>
                </v:rect>
                <w10:wrap type="square"/>
              </v:group>
            </w:pict>
          </mc:Fallback>
        </mc:AlternateContent>
      </w:r>
      <w:r>
        <w:t xml:space="preserve"> </w:t>
      </w:r>
      <w:r>
        <w:t>El artículo 3 del Real Decreto 424/2017, de 28 de abril, por el que se regula el régimen jurídico del control interno en las entidades del Sector Público Local, regula que el control interno de la actividad económico- financiera del sector público local se</w:t>
      </w:r>
      <w:r>
        <w:t xml:space="preserve"> ejercerá por el órgano interventor mediante el ejercicio de la función interventora y el control financiero. </w:t>
      </w:r>
    </w:p>
    <w:p w:rsidR="00BE7D30" w:rsidRDefault="00E21C20">
      <w:pPr>
        <w:spacing w:after="98" w:line="259" w:lineRule="auto"/>
        <w:ind w:left="14" w:firstLine="0"/>
        <w:jc w:val="left"/>
      </w:pPr>
      <w:r>
        <w:t xml:space="preserve"> </w:t>
      </w:r>
    </w:p>
    <w:p w:rsidR="00BE7D30" w:rsidRDefault="00E21C20">
      <w:pPr>
        <w:spacing w:after="114"/>
        <w:ind w:left="9" w:right="110"/>
      </w:pPr>
      <w:r>
        <w:t xml:space="preserve"> El control financiero tiene por objeto verificar el funcionamiento de los servicios del sector público local en el aspecto económico financier</w:t>
      </w:r>
      <w:r>
        <w:t>o para comprobar el cumplimiento de la normativa y directrices que los rigen y, en general, que su gestión se ajusta a los principios de buena gestión financiera, comprobando que la gestión de los recursos públicos se encuentra orientada por la eficacia, l</w:t>
      </w:r>
      <w:r>
        <w:t xml:space="preserve">a eficiencia, la economía, la calidad y la transparencia, y por los principios de estabilidad presupuestaria y sostenibilidad financiera en el uso de los recursos públicos locales. </w:t>
      </w:r>
    </w:p>
    <w:p w:rsidR="00BE7D30" w:rsidRDefault="00E21C20">
      <w:pPr>
        <w:spacing w:after="98" w:line="259" w:lineRule="auto"/>
        <w:ind w:left="14" w:firstLine="0"/>
        <w:jc w:val="left"/>
      </w:pPr>
      <w:r>
        <w:t xml:space="preserve"> </w:t>
      </w:r>
    </w:p>
    <w:p w:rsidR="00BE7D30" w:rsidRDefault="00E21C20">
      <w:pPr>
        <w:spacing w:after="112"/>
        <w:ind w:left="9" w:right="110"/>
      </w:pPr>
      <w:r>
        <w:t xml:space="preserve"> El control financiero así definido comprende las modalidades de control</w:t>
      </w:r>
      <w:r>
        <w:t xml:space="preserve"> permanente y la auditoría pública, incluyéndose en ambas el control de eficacia referido en el artículo 213 del texto refundido de la Ley de las Haciendas Locales. </w:t>
      </w:r>
    </w:p>
    <w:p w:rsidR="00BE7D30" w:rsidRDefault="00E21C20">
      <w:pPr>
        <w:spacing w:after="100" w:line="259" w:lineRule="auto"/>
        <w:ind w:left="14" w:firstLine="0"/>
        <w:jc w:val="left"/>
      </w:pPr>
      <w:r>
        <w:t xml:space="preserve"> </w:t>
      </w:r>
    </w:p>
    <w:p w:rsidR="00BE7D30" w:rsidRDefault="00E21C20">
      <w:pPr>
        <w:ind w:left="9" w:right="110"/>
      </w:pPr>
      <w:r>
        <w:t xml:space="preserve"> El control permanente se ejercerá sobre la Entidad Local y los organismos públicos en l</w:t>
      </w:r>
      <w:r>
        <w:t>os que se realice la función interventora con objeto de comprobar, de forma continua, que el funcionamiento de la actividad económico-financiera del sector público local se ajusta al ordenamiento jurídico y a los principios generales de buena gestión finan</w:t>
      </w:r>
      <w:r>
        <w:t xml:space="preserve">ciera, con el fin último de mejorar la gestión en su aspecto económico, financiero, patrimonial, presupuestario, contable, organizativo y procedimental. A estos efectos, el órgano de control podrá aplicar técnicas de auditoría. </w:t>
      </w:r>
    </w:p>
    <w:p w:rsidR="00BE7D30" w:rsidRDefault="00E21C20">
      <w:pPr>
        <w:spacing w:after="112"/>
        <w:ind w:left="9" w:right="110"/>
      </w:pPr>
      <w:r>
        <w:t xml:space="preserve"> El ejercicio del control p</w:t>
      </w:r>
      <w:r>
        <w:t xml:space="preserve">ermanente comprende tanto las actuaciones de control que anualmente se incluyan en el correspondiente Plan Anual de Control Financiero, como las actuaciones que sean atribuidas en el ordenamiento jurídico al órgano interventor. </w:t>
      </w:r>
    </w:p>
    <w:p w:rsidR="00BE7D30" w:rsidRDefault="00E21C20">
      <w:pPr>
        <w:spacing w:after="100" w:line="259" w:lineRule="auto"/>
        <w:ind w:left="14" w:firstLine="0"/>
        <w:jc w:val="left"/>
      </w:pPr>
      <w:r>
        <w:t xml:space="preserve"> </w:t>
      </w:r>
    </w:p>
    <w:p w:rsidR="00BE7D30" w:rsidRDefault="00E21C20">
      <w:pPr>
        <w:spacing w:after="112"/>
        <w:ind w:left="9" w:right="110"/>
      </w:pPr>
      <w:r>
        <w:t xml:space="preserve"> </w:t>
      </w:r>
      <w:r>
        <w:t xml:space="preserve">La auditoría pública consistirá en la verificación, realizada con posterioridad y efectuada de forma sistemática, de la actividad económico-financiera del sector público local, mediante la aplicación de los procedimientos de revisión selectivos contenidos </w:t>
      </w:r>
      <w:r>
        <w:t xml:space="preserve">en las normas de auditoría e instrucciones que dicte la Intervención General de la Administración del Estado. La auditoría pública engloba, en particular, las siguientes modalidades: Auditoría de Cuentas, de Cumplimiento y Operativa. </w:t>
      </w:r>
    </w:p>
    <w:p w:rsidR="00BE7D30" w:rsidRDefault="00E21C20">
      <w:pPr>
        <w:spacing w:after="100" w:line="259" w:lineRule="auto"/>
        <w:ind w:left="14" w:firstLine="0"/>
        <w:jc w:val="left"/>
      </w:pPr>
      <w:r>
        <w:t xml:space="preserve"> </w:t>
      </w:r>
    </w:p>
    <w:p w:rsidR="00BE7D30" w:rsidRDefault="00E21C20">
      <w:pPr>
        <w:spacing w:after="112"/>
        <w:ind w:left="9" w:right="110"/>
      </w:pPr>
      <w:r>
        <w:t xml:space="preserve"> El artículo 31  de</w:t>
      </w:r>
      <w:r>
        <w:t xml:space="preserve">l Real Decreto 424/2017, de 28 de abril, establece que el órgano interventor deberá elaborar un Plan Anual de Control Financiero que recogerá las actuaciones de control permanente y auditoría pública a realizar durante el ejercicio. </w:t>
      </w:r>
    </w:p>
    <w:p w:rsidR="00BE7D30" w:rsidRDefault="00E21C20">
      <w:pPr>
        <w:spacing w:after="98" w:line="259" w:lineRule="auto"/>
        <w:ind w:left="14" w:firstLine="0"/>
        <w:jc w:val="left"/>
      </w:pPr>
      <w:r>
        <w:t xml:space="preserve"> </w:t>
      </w:r>
    </w:p>
    <w:p w:rsidR="00BE7D30" w:rsidRDefault="00E21C20">
      <w:pPr>
        <w:spacing w:after="114"/>
        <w:ind w:left="9" w:right="110"/>
      </w:pPr>
      <w:r>
        <w:t xml:space="preserve"> El Plan Anual de Co</w:t>
      </w:r>
      <w:r>
        <w:t>ntrol Financiero podrá ser modificado como consecuencia de la ejecución de controles en virtud de solicitud o mandato legal, variaciones en la estructura de las entidades objeto de control, insuficiencia de medios o por otras razones debidamente ponderadas</w:t>
      </w:r>
      <w:r>
        <w:t xml:space="preserve">.  </w:t>
      </w:r>
    </w:p>
    <w:p w:rsidR="00BE7D30" w:rsidRDefault="00E21C20">
      <w:pPr>
        <w:spacing w:after="98" w:line="259" w:lineRule="auto"/>
        <w:ind w:left="14" w:firstLine="0"/>
        <w:jc w:val="left"/>
      </w:pPr>
      <w:r>
        <w:t xml:space="preserve"> </w:t>
      </w:r>
    </w:p>
    <w:p w:rsidR="00BE7D30" w:rsidRDefault="00E21C20">
      <w:pPr>
        <w:spacing w:after="112"/>
        <w:ind w:left="9" w:right="110"/>
      </w:pPr>
      <w:r>
        <w:rPr>
          <w:rFonts w:ascii="Calibri" w:eastAsia="Calibri" w:hAnsi="Calibri" w:cs="Calibri"/>
          <w:noProof/>
        </w:rPr>
        <mc:AlternateContent>
          <mc:Choice Requires="wpg">
            <w:drawing>
              <wp:anchor distT="0" distB="0" distL="114300" distR="114300" simplePos="0" relativeHeight="25177190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84622" name="Group 284622"/>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1925" name="Rectangle 21925"/>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1926" name="Rectangle 21926"/>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108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4622" style="width:12.7031pt;height:279.594pt;position:absolute;mso-position-horizontal-relative:page;mso-position-horizontal:absolute;margin-left:682.278pt;mso-position-vertical-relative:page;margin-top:532.326pt;" coordsize="1613,35508">
                <v:rect id="Rectangle 21925"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1926"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108 de 180 </w:t>
                        </w:r>
                      </w:p>
                    </w:txbxContent>
                  </v:textbox>
                </v:rect>
                <w10:wrap type="square"/>
              </v:group>
            </w:pict>
          </mc:Fallback>
        </mc:AlternateContent>
      </w:r>
      <w:r>
        <w:t xml:space="preserve"> El resultado de las actuaciones de control permanen</w:t>
      </w:r>
      <w:r>
        <w:t>te y de cada una de las auditorías se documentará en informes escritos, en los que se expondrán de forma clara, objetiva y ponderada los hechos comprobados, las conclusiones obtenidas y, en su caso, las recomendaciones sobre las actuaciones objeto de contr</w:t>
      </w:r>
      <w:r>
        <w:t xml:space="preserve">ol. Asimismo, se indicarán las deficiencias que deban ser subsanadas mediante una actuación correctora inmediata, debiendo verificarse su realización en las siguientes actuaciones de control. </w:t>
      </w:r>
    </w:p>
    <w:p w:rsidR="00BE7D30" w:rsidRDefault="00E21C20">
      <w:pPr>
        <w:spacing w:after="100" w:line="259" w:lineRule="auto"/>
        <w:ind w:left="14" w:firstLine="0"/>
        <w:jc w:val="left"/>
      </w:pPr>
      <w:r>
        <w:t xml:space="preserve"> </w:t>
      </w:r>
    </w:p>
    <w:p w:rsidR="00BE7D30" w:rsidRDefault="00E21C20">
      <w:pPr>
        <w:spacing w:after="112"/>
        <w:ind w:left="9" w:right="110"/>
      </w:pPr>
      <w:r>
        <w:t xml:space="preserve"> La estructura, contenido y tramitación de los mencionados in</w:t>
      </w:r>
      <w:r>
        <w:t xml:space="preserve">formes se ajustará a lo establecido en las normas técnicas de control financiero y auditoría dictadas por la Intervención General de la Administración del Estado. </w:t>
      </w:r>
    </w:p>
    <w:p w:rsidR="00BE7D30" w:rsidRDefault="00E21C20">
      <w:pPr>
        <w:spacing w:after="98" w:line="259" w:lineRule="auto"/>
        <w:ind w:left="14" w:firstLine="0"/>
        <w:jc w:val="left"/>
      </w:pPr>
      <w:r>
        <w:t xml:space="preserve"> </w:t>
      </w:r>
    </w:p>
    <w:p w:rsidR="00BE7D30" w:rsidRDefault="00E21C20">
      <w:pPr>
        <w:spacing w:after="114"/>
        <w:ind w:left="9" w:right="110"/>
      </w:pPr>
      <w:r>
        <w:t xml:space="preserve"> Por tanto, mediante el Plan Anual de Control Financiero, se establece el marco para las a</w:t>
      </w:r>
      <w:r>
        <w:t xml:space="preserve">ctuaciones de control financiero sobre la gestión económico-financiera y presupuestaria del Ayuntamiento y de sus entes dependientes.  </w:t>
      </w:r>
    </w:p>
    <w:p w:rsidR="00BE7D30" w:rsidRDefault="00E21C20">
      <w:pPr>
        <w:spacing w:after="95" w:line="259" w:lineRule="auto"/>
        <w:ind w:left="14" w:firstLine="0"/>
        <w:jc w:val="left"/>
      </w:pPr>
      <w:r>
        <w:t xml:space="preserve"> </w:t>
      </w:r>
    </w:p>
    <w:p w:rsidR="00BE7D30" w:rsidRDefault="00E21C20">
      <w:pPr>
        <w:pStyle w:val="Ttulo1"/>
        <w:ind w:left="99" w:right="200"/>
      </w:pPr>
      <w:r>
        <w:t>2. CONTROL PERMANENTE</w:t>
      </w:r>
      <w:r>
        <w:rPr>
          <w:b w:val="0"/>
        </w:rPr>
        <w:t xml:space="preserve"> </w:t>
      </w:r>
    </w:p>
    <w:p w:rsidR="00BE7D30" w:rsidRDefault="00E21C20">
      <w:pPr>
        <w:spacing w:after="98" w:line="259" w:lineRule="auto"/>
        <w:ind w:left="0" w:right="47" w:firstLine="0"/>
        <w:jc w:val="center"/>
      </w:pPr>
      <w:r>
        <w:t xml:space="preserve"> </w:t>
      </w:r>
    </w:p>
    <w:p w:rsidR="00BE7D30" w:rsidRDefault="00E21C20">
      <w:pPr>
        <w:spacing w:after="112"/>
        <w:ind w:left="9" w:right="110"/>
      </w:pPr>
      <w:r>
        <w:t xml:space="preserve"> </w:t>
      </w:r>
      <w:r>
        <w:t xml:space="preserve">Tiene por objeto de comprobar, de forma continua, que el funcionamiento de la actividad económico-financiera del </w:t>
      </w:r>
      <w:r>
        <w:rPr>
          <w:u w:val="single" w:color="000000"/>
        </w:rPr>
        <w:t>Ayuntamiento de Candelaria</w:t>
      </w:r>
      <w:r>
        <w:t xml:space="preserve"> se ajusta al ordenamiento jurídico y a los principios generales de buena gestión financiera.  </w:t>
      </w:r>
    </w:p>
    <w:p w:rsidR="00BE7D30" w:rsidRDefault="00E21C20">
      <w:pPr>
        <w:spacing w:after="0" w:line="259" w:lineRule="auto"/>
        <w:ind w:left="14" w:firstLine="0"/>
        <w:jc w:val="left"/>
      </w:pPr>
      <w:r>
        <w:t xml:space="preserve"> </w:t>
      </w:r>
    </w:p>
    <w:p w:rsidR="00BE7D30" w:rsidRDefault="00E21C20">
      <w:pPr>
        <w:spacing w:after="114"/>
        <w:ind w:left="9" w:right="110"/>
      </w:pPr>
      <w:r>
        <w:t xml:space="preserve"> Las actuaciones de</w:t>
      </w:r>
      <w:r>
        <w:t xml:space="preserve"> Control Permanente incluirán las que deriven de una obligación legal, pero también las seleccionadas sobre la base de un análisis de riesgos consistente con los objetivos que se pretendan conseguir, las prioridades establecidas para cada ejercicio y los m</w:t>
      </w:r>
      <w:r>
        <w:t xml:space="preserve">edios disponibles. A tal efecto, se ha elaborado un Informe de Análisis de Riesgos, configurando una Mapa con detalle de los Riesgos, que han sido evaluados como Altos o Muy Altos, para su inclusión en el Plan. </w:t>
      </w:r>
    </w:p>
    <w:p w:rsidR="00BE7D30" w:rsidRDefault="00E21C20">
      <w:pPr>
        <w:spacing w:after="96" w:line="259" w:lineRule="auto"/>
        <w:ind w:left="14" w:firstLine="0"/>
        <w:jc w:val="left"/>
      </w:pPr>
      <w:r>
        <w:t xml:space="preserve"> </w:t>
      </w:r>
    </w:p>
    <w:p w:rsidR="00BE7D30" w:rsidRDefault="00E21C20">
      <w:pPr>
        <w:spacing w:after="114"/>
        <w:ind w:left="9" w:right="107"/>
      </w:pPr>
      <w:r>
        <w:rPr>
          <w:b/>
        </w:rPr>
        <w:t>2.1 ACTUACIONES DE CONTROL PERMANENTE DERI</w:t>
      </w:r>
      <w:r>
        <w:rPr>
          <w:b/>
        </w:rPr>
        <w:t>VADOS OBLIGACIÓN LEGAL</w:t>
      </w:r>
      <w:r>
        <w:t xml:space="preserve"> </w:t>
      </w:r>
    </w:p>
    <w:p w:rsidR="00BE7D30" w:rsidRDefault="00E21C20">
      <w:pPr>
        <w:spacing w:after="95" w:line="259" w:lineRule="auto"/>
        <w:ind w:left="14" w:firstLine="0"/>
        <w:jc w:val="left"/>
      </w:pPr>
      <w:r>
        <w:t xml:space="preserve"> </w:t>
      </w:r>
    </w:p>
    <w:p w:rsidR="00BE7D30" w:rsidRDefault="00E21C20">
      <w:pPr>
        <w:spacing w:after="111" w:line="248" w:lineRule="auto"/>
        <w:ind w:left="9"/>
        <w:jc w:val="left"/>
      </w:pPr>
      <w:r>
        <w:rPr>
          <w:b/>
        </w:rPr>
        <w:t xml:space="preserve">A)) </w:t>
      </w:r>
      <w:r>
        <w:rPr>
          <w:b/>
          <w:i/>
        </w:rPr>
        <w:t xml:space="preserve">Las actuaciones previstas en las normas presupuestarias y reguladoras de la gestión económica del sector público local atribuidas al órgano interventor </w:t>
      </w:r>
      <w:r>
        <w:t xml:space="preserve"> </w:t>
      </w:r>
    </w:p>
    <w:p w:rsidR="00BE7D30" w:rsidRDefault="00E21C20">
      <w:pPr>
        <w:spacing w:after="98" w:line="259" w:lineRule="auto"/>
        <w:ind w:left="14" w:firstLine="0"/>
        <w:jc w:val="left"/>
      </w:pPr>
      <w:r>
        <w:t xml:space="preserve"> </w:t>
      </w:r>
    </w:p>
    <w:p w:rsidR="00BE7D30" w:rsidRDefault="00E21C20">
      <w:pPr>
        <w:spacing w:after="110" w:line="249" w:lineRule="auto"/>
        <w:ind w:left="9" w:right="107"/>
      </w:pPr>
      <w:r>
        <w:t xml:space="preserve">A.1. </w:t>
      </w:r>
      <w:r>
        <w:rPr>
          <w:u w:val="single" w:color="000000"/>
        </w:rPr>
        <w:t>Presupuesto y Ejecución Presupuestaria</w:t>
      </w:r>
      <w:r>
        <w:t xml:space="preserve">. </w:t>
      </w:r>
    </w:p>
    <w:p w:rsidR="00BE7D30" w:rsidRDefault="00E21C20">
      <w:pPr>
        <w:spacing w:after="98" w:line="259" w:lineRule="auto"/>
        <w:ind w:left="14" w:firstLine="0"/>
        <w:jc w:val="left"/>
      </w:pPr>
      <w:r>
        <w:t xml:space="preserve"> </w:t>
      </w:r>
    </w:p>
    <w:p w:rsidR="00BE7D30" w:rsidRDefault="00E21C20">
      <w:pPr>
        <w:spacing w:after="109"/>
        <w:ind w:left="9" w:right="110"/>
      </w:pPr>
      <w:r>
        <w:t xml:space="preserve">A.1.1. Informe sobre el Plan Presupuestario a Medio Plazo. </w:t>
      </w:r>
    </w:p>
    <w:p w:rsidR="00BE7D30" w:rsidRDefault="00E21C20">
      <w:pPr>
        <w:spacing w:after="112"/>
        <w:ind w:left="9" w:right="110"/>
      </w:pPr>
      <w:r>
        <w:t xml:space="preserve">A.1.2. Informe sobre el Presupuesto General. </w:t>
      </w:r>
    </w:p>
    <w:p w:rsidR="00BE7D30" w:rsidRDefault="00E21C20">
      <w:pPr>
        <w:spacing w:after="98" w:line="259" w:lineRule="auto"/>
        <w:ind w:left="14" w:firstLine="0"/>
        <w:jc w:val="left"/>
      </w:pPr>
      <w:r>
        <w:t xml:space="preserve"> </w:t>
      </w:r>
    </w:p>
    <w:p w:rsidR="00BE7D30" w:rsidRDefault="00E21C20">
      <w:pPr>
        <w:spacing w:after="100" w:line="259" w:lineRule="auto"/>
        <w:ind w:left="14" w:firstLine="0"/>
        <w:jc w:val="left"/>
      </w:pPr>
      <w:r>
        <w:t xml:space="preserve"> </w:t>
      </w:r>
    </w:p>
    <w:p w:rsidR="00BE7D30" w:rsidRDefault="00E21C20">
      <w:pPr>
        <w:spacing w:after="110" w:line="249" w:lineRule="auto"/>
        <w:ind w:left="9" w:right="107"/>
      </w:pPr>
      <w:r>
        <w:rPr>
          <w:rFonts w:ascii="Calibri" w:eastAsia="Calibri" w:hAnsi="Calibri" w:cs="Calibri"/>
          <w:noProof/>
        </w:rPr>
        <mc:AlternateContent>
          <mc:Choice Requires="wpg">
            <w:drawing>
              <wp:anchor distT="0" distB="0" distL="114300" distR="114300" simplePos="0" relativeHeight="25177292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84832" name="Group 284832"/>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2016" name="Rectangle 22016"/>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2017" name="Rectangle 22017"/>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Documento firmado electrónicamente desde la</w:t>
                              </w:r>
                              <w:r>
                                <w:rPr>
                                  <w:sz w:val="12"/>
                                </w:rPr>
                                <w:t xml:space="preserve"> plataforma esPublico Gestiona | Página 109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4832" style="width:12.7031pt;height:279.594pt;position:absolute;mso-position-horizontal-relative:page;mso-position-horizontal:absolute;margin-left:682.278pt;mso-position-vertical-relative:page;margin-top:532.326pt;" coordsize="1613,35508">
                <v:rect id="Rectangle 22016"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2017"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109 de 180 </w:t>
                        </w:r>
                      </w:p>
                    </w:txbxContent>
                  </v:textbox>
                </v:rect>
                <w10:wrap type="square"/>
              </v:group>
            </w:pict>
          </mc:Fallback>
        </mc:AlternateContent>
      </w:r>
      <w:r>
        <w:t xml:space="preserve">A.2. </w:t>
      </w:r>
      <w:r>
        <w:rPr>
          <w:u w:val="single" w:color="000000"/>
        </w:rPr>
        <w:t>Modificaciones de Crédito.</w:t>
      </w:r>
      <w:r>
        <w:t xml:space="preserve"> </w:t>
      </w:r>
    </w:p>
    <w:p w:rsidR="00BE7D30" w:rsidRDefault="00E21C20">
      <w:pPr>
        <w:spacing w:after="98" w:line="259" w:lineRule="auto"/>
        <w:ind w:left="14" w:firstLine="0"/>
        <w:jc w:val="left"/>
      </w:pPr>
      <w:r>
        <w:t xml:space="preserve"> </w:t>
      </w:r>
    </w:p>
    <w:p w:rsidR="00BE7D30" w:rsidRDefault="00E21C20">
      <w:pPr>
        <w:spacing w:after="111"/>
        <w:ind w:left="9" w:right="110"/>
      </w:pPr>
      <w:r>
        <w:t xml:space="preserve">A.2.1. Informe sobre Expedientes de Modificación de Créditos. </w:t>
      </w:r>
    </w:p>
    <w:p w:rsidR="00BE7D30" w:rsidRDefault="00E21C20">
      <w:pPr>
        <w:spacing w:after="98" w:line="259" w:lineRule="auto"/>
        <w:ind w:left="14" w:firstLine="0"/>
        <w:jc w:val="left"/>
      </w:pPr>
      <w:r>
        <w:t xml:space="preserve"> </w:t>
      </w:r>
    </w:p>
    <w:p w:rsidR="00BE7D30" w:rsidRDefault="00E21C20">
      <w:pPr>
        <w:spacing w:after="100" w:line="259" w:lineRule="auto"/>
        <w:ind w:left="14" w:firstLine="0"/>
        <w:jc w:val="left"/>
      </w:pPr>
      <w:r>
        <w:t xml:space="preserve"> </w:t>
      </w:r>
    </w:p>
    <w:p w:rsidR="00BE7D30" w:rsidRDefault="00E21C20">
      <w:pPr>
        <w:spacing w:after="110" w:line="249" w:lineRule="auto"/>
        <w:ind w:left="9" w:right="107"/>
      </w:pPr>
      <w:r>
        <w:t xml:space="preserve">A.3. </w:t>
      </w:r>
      <w:r>
        <w:rPr>
          <w:u w:val="single" w:color="000000"/>
        </w:rPr>
        <w:t>Liquidación del Presupuesto.</w:t>
      </w:r>
      <w:r>
        <w:t xml:space="preserve"> </w:t>
      </w:r>
    </w:p>
    <w:p w:rsidR="00BE7D30" w:rsidRDefault="00E21C20">
      <w:pPr>
        <w:spacing w:after="98" w:line="259" w:lineRule="auto"/>
        <w:ind w:left="14" w:firstLine="0"/>
        <w:jc w:val="left"/>
      </w:pPr>
      <w:r>
        <w:t xml:space="preserve"> </w:t>
      </w:r>
    </w:p>
    <w:p w:rsidR="00BE7D30" w:rsidRDefault="00E21C20">
      <w:pPr>
        <w:spacing w:after="111"/>
        <w:ind w:left="9" w:right="110"/>
      </w:pPr>
      <w:r>
        <w:t xml:space="preserve">A.3.1. Informe sobre Liquidación del Presupuesto General. </w:t>
      </w:r>
    </w:p>
    <w:p w:rsidR="00BE7D30" w:rsidRDefault="00E21C20">
      <w:pPr>
        <w:spacing w:after="98" w:line="259" w:lineRule="auto"/>
        <w:ind w:left="14" w:firstLine="0"/>
        <w:jc w:val="left"/>
      </w:pPr>
      <w:r>
        <w:t xml:space="preserve"> </w:t>
      </w:r>
    </w:p>
    <w:p w:rsidR="00BE7D30" w:rsidRDefault="00E21C20">
      <w:pPr>
        <w:spacing w:after="100" w:line="259" w:lineRule="auto"/>
        <w:ind w:left="14" w:firstLine="0"/>
        <w:jc w:val="left"/>
      </w:pPr>
      <w:r>
        <w:t xml:space="preserve"> </w:t>
      </w:r>
    </w:p>
    <w:p w:rsidR="00BE7D30" w:rsidRDefault="00E21C20">
      <w:pPr>
        <w:spacing w:after="110" w:line="249" w:lineRule="auto"/>
        <w:ind w:left="9" w:right="107"/>
      </w:pPr>
      <w:r>
        <w:t>A.4.</w:t>
      </w:r>
      <w:r>
        <w:rPr>
          <w:u w:val="single" w:color="000000"/>
        </w:rPr>
        <w:t xml:space="preserve"> Control Interno</w:t>
      </w:r>
      <w:r>
        <w:t xml:space="preserve">. </w:t>
      </w:r>
    </w:p>
    <w:p w:rsidR="00BE7D30" w:rsidRDefault="00E21C20">
      <w:pPr>
        <w:spacing w:after="98" w:line="259" w:lineRule="auto"/>
        <w:ind w:left="14" w:firstLine="0"/>
        <w:jc w:val="left"/>
      </w:pPr>
      <w:r>
        <w:t xml:space="preserve"> </w:t>
      </w:r>
    </w:p>
    <w:p w:rsidR="00BE7D30" w:rsidRDefault="00E21C20">
      <w:pPr>
        <w:spacing w:after="111"/>
        <w:ind w:left="9" w:right="110"/>
      </w:pPr>
      <w:r>
        <w:t xml:space="preserve">A.4.1. Informe de resoluciones adoptadas por el Presidente contrarias a los reparos efectuados, así como un resumen de las principales anomalías en materia de ingresos. </w:t>
      </w:r>
    </w:p>
    <w:p w:rsidR="00BE7D30" w:rsidRDefault="00E21C20">
      <w:pPr>
        <w:spacing w:after="101" w:line="259" w:lineRule="auto"/>
        <w:ind w:left="14" w:firstLine="0"/>
        <w:jc w:val="left"/>
      </w:pPr>
      <w:r>
        <w:t xml:space="preserve"> </w:t>
      </w:r>
    </w:p>
    <w:p w:rsidR="00BE7D30" w:rsidRDefault="00E21C20">
      <w:pPr>
        <w:spacing w:after="109"/>
        <w:ind w:left="9" w:right="110"/>
      </w:pPr>
      <w:r>
        <w:t>A.4.2. Informe de resultados de Control de Cuentas a Justif</w:t>
      </w:r>
      <w:r>
        <w:t xml:space="preserve">icar y Anticipos de Caja Fija. </w:t>
      </w:r>
    </w:p>
    <w:p w:rsidR="00BE7D30" w:rsidRDefault="00E21C20">
      <w:pPr>
        <w:spacing w:after="0" w:line="259" w:lineRule="auto"/>
        <w:ind w:left="14" w:firstLine="0"/>
        <w:jc w:val="left"/>
      </w:pPr>
      <w:r>
        <w:t xml:space="preserve"> </w:t>
      </w:r>
    </w:p>
    <w:p w:rsidR="00BE7D30" w:rsidRDefault="00E21C20">
      <w:pPr>
        <w:spacing w:after="110" w:line="249" w:lineRule="auto"/>
        <w:ind w:left="9" w:right="107"/>
      </w:pPr>
      <w:r>
        <w:t xml:space="preserve">A.5. </w:t>
      </w:r>
      <w:r>
        <w:rPr>
          <w:u w:val="single" w:color="000000"/>
        </w:rPr>
        <w:t>Operaciones Financieras</w:t>
      </w:r>
      <w:r>
        <w:t xml:space="preserve">. </w:t>
      </w:r>
    </w:p>
    <w:p w:rsidR="00BE7D30" w:rsidRDefault="00E21C20">
      <w:pPr>
        <w:spacing w:after="98" w:line="259" w:lineRule="auto"/>
        <w:ind w:left="14" w:firstLine="0"/>
        <w:jc w:val="left"/>
      </w:pPr>
      <w:r>
        <w:t xml:space="preserve"> </w:t>
      </w:r>
    </w:p>
    <w:p w:rsidR="00BE7D30" w:rsidRDefault="00E21C20">
      <w:pPr>
        <w:spacing w:after="109"/>
        <w:ind w:left="9" w:right="110"/>
      </w:pPr>
      <w:r>
        <w:t xml:space="preserve">A.5.1. Informe sobre Concertación o Modificación de Operaciones de Crédito. </w:t>
      </w:r>
    </w:p>
    <w:p w:rsidR="00BE7D30" w:rsidRDefault="00E21C20">
      <w:pPr>
        <w:spacing w:after="100" w:line="259" w:lineRule="auto"/>
        <w:ind w:left="14" w:firstLine="0"/>
        <w:jc w:val="left"/>
      </w:pPr>
      <w:r>
        <w:t xml:space="preserve"> </w:t>
      </w:r>
    </w:p>
    <w:p w:rsidR="00BE7D30" w:rsidRDefault="00E21C20">
      <w:pPr>
        <w:spacing w:after="115"/>
        <w:ind w:left="9" w:right="110"/>
      </w:pPr>
      <w:r>
        <w:t xml:space="preserve">A.5.2. Informe de Evaluación del </w:t>
      </w:r>
      <w:r>
        <w:t xml:space="preserve">cumplimiento de Estabilidad en Expedientes de Solicitud de Autorización de Endeudamiento. </w:t>
      </w:r>
    </w:p>
    <w:p w:rsidR="00BE7D30" w:rsidRDefault="00E21C20">
      <w:pPr>
        <w:spacing w:after="98" w:line="259" w:lineRule="auto"/>
        <w:ind w:left="14" w:firstLine="0"/>
        <w:jc w:val="left"/>
      </w:pPr>
      <w:r>
        <w:t xml:space="preserve"> </w:t>
      </w:r>
    </w:p>
    <w:p w:rsidR="00BE7D30" w:rsidRDefault="00E21C20">
      <w:pPr>
        <w:spacing w:after="111"/>
        <w:ind w:left="9" w:right="110"/>
      </w:pPr>
      <w:r>
        <w:t xml:space="preserve">A.5.3. Informe sobre Concertación de Operaciones de Crédito a Largo Plazo de Entes Dependientes. </w:t>
      </w:r>
    </w:p>
    <w:p w:rsidR="00BE7D30" w:rsidRDefault="00E21C20">
      <w:pPr>
        <w:spacing w:after="98" w:line="259" w:lineRule="auto"/>
        <w:ind w:left="14" w:firstLine="0"/>
        <w:jc w:val="left"/>
      </w:pPr>
      <w:r>
        <w:t xml:space="preserve"> </w:t>
      </w:r>
    </w:p>
    <w:p w:rsidR="00BE7D30" w:rsidRDefault="00E21C20">
      <w:pPr>
        <w:spacing w:after="111"/>
        <w:ind w:left="9" w:right="110"/>
      </w:pPr>
      <w:r>
        <w:t xml:space="preserve">A.5.4. Comunicación al Ministerio de Hacienda de la Variación Neta de Activos Financieros al Cierre del Ejercicio anterior. </w:t>
      </w:r>
    </w:p>
    <w:p w:rsidR="00BE7D30" w:rsidRDefault="00E21C20">
      <w:pPr>
        <w:spacing w:after="100" w:line="259" w:lineRule="auto"/>
        <w:ind w:left="14" w:firstLine="0"/>
        <w:jc w:val="left"/>
      </w:pPr>
      <w:r>
        <w:t xml:space="preserve"> </w:t>
      </w:r>
    </w:p>
    <w:p w:rsidR="00BE7D30" w:rsidRDefault="00E21C20">
      <w:pPr>
        <w:spacing w:after="95" w:line="259" w:lineRule="auto"/>
        <w:ind w:left="14" w:firstLine="0"/>
        <w:jc w:val="left"/>
      </w:pPr>
      <w:r>
        <w:t xml:space="preserve"> </w:t>
      </w:r>
    </w:p>
    <w:p w:rsidR="00BE7D30" w:rsidRDefault="00E21C20">
      <w:pPr>
        <w:numPr>
          <w:ilvl w:val="0"/>
          <w:numId w:val="46"/>
        </w:numPr>
        <w:spacing w:after="115" w:line="244" w:lineRule="auto"/>
        <w:ind w:right="107" w:hanging="358"/>
      </w:pPr>
      <w:r>
        <w:rPr>
          <w:b/>
          <w:i/>
        </w:rPr>
        <w:t>verificar que los correspondientes registros contables de facturas cumplen con las condiciones de funcionamiento previstas en e</w:t>
      </w:r>
      <w:r>
        <w:rPr>
          <w:b/>
          <w:i/>
        </w:rPr>
        <w:t>sta Ley 25/2013 de impulso de la factura electrónica y creación del registro contable de facturas y su normativa de desarrollo.</w:t>
      </w:r>
      <w:r>
        <w:t xml:space="preserve"> </w:t>
      </w:r>
    </w:p>
    <w:p w:rsidR="00BE7D30" w:rsidRDefault="00E21C20">
      <w:pPr>
        <w:spacing w:after="100" w:line="259" w:lineRule="auto"/>
        <w:ind w:left="14" w:firstLine="0"/>
        <w:jc w:val="left"/>
      </w:pPr>
      <w:r>
        <w:rPr>
          <w:rFonts w:ascii="Calibri" w:eastAsia="Calibri" w:hAnsi="Calibri" w:cs="Calibri"/>
          <w:noProof/>
        </w:rPr>
        <mc:AlternateContent>
          <mc:Choice Requires="wpg">
            <w:drawing>
              <wp:anchor distT="0" distB="0" distL="114300" distR="114300" simplePos="0" relativeHeight="25177395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85536" name="Group 285536"/>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2111" name="Rectangle 22111"/>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2112" name="Rectangle 22112"/>
                        <wps:cNvSpPr/>
                        <wps:spPr>
                          <a:xfrm rot="-5399999">
                            <a:off x="-2094822" y="1266596"/>
                            <a:ext cx="4455272" cy="113224"/>
                          </a:xfrm>
                          <a:prstGeom prst="rect">
                            <a:avLst/>
                          </a:prstGeom>
                          <a:ln>
                            <a:noFill/>
                          </a:ln>
                        </wps:spPr>
                        <wps:txbx>
                          <w:txbxContent>
                            <w:p w:rsidR="00BE7D30" w:rsidRDefault="00E21C20">
                              <w:pPr>
                                <w:spacing w:after="160" w:line="259" w:lineRule="auto"/>
                                <w:ind w:left="0" w:firstLine="0"/>
                                <w:jc w:val="left"/>
                              </w:pPr>
                              <w:r>
                                <w:rPr>
                                  <w:sz w:val="12"/>
                                </w:rPr>
                                <w:t>Documento firmado electr</w:t>
                              </w:r>
                              <w:r>
                                <w:rPr>
                                  <w:sz w:val="12"/>
                                </w:rPr>
                                <w:t xml:space="preserve">ónicamente desde la plataforma esPublico Gestiona | Página 110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5536" style="width:12.7031pt;height:279.594pt;position:absolute;mso-position-horizontal-relative:page;mso-position-horizontal:absolute;margin-left:682.278pt;mso-position-vertical-relative:page;margin-top:532.326pt;" coordsize="1613,35508">
                <v:rect id="Rectangle 22111"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2112" style="position:absolute;width:44552;height:1132;left:-20948;top:126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110 de 180 </w:t>
                        </w:r>
                      </w:p>
                    </w:txbxContent>
                  </v:textbox>
                </v:rect>
                <w10:wrap type="square"/>
              </v:group>
            </w:pict>
          </mc:Fallback>
        </mc:AlternateContent>
      </w:r>
      <w:r>
        <w:t xml:space="preserve"> </w:t>
      </w:r>
    </w:p>
    <w:p w:rsidR="00BE7D30" w:rsidRDefault="00E21C20">
      <w:pPr>
        <w:numPr>
          <w:ilvl w:val="1"/>
          <w:numId w:val="46"/>
        </w:numPr>
        <w:spacing w:after="110" w:line="249" w:lineRule="auto"/>
        <w:ind w:right="107" w:hanging="465"/>
      </w:pPr>
      <w:r>
        <w:rPr>
          <w:u w:val="single" w:color="000000"/>
        </w:rPr>
        <w:t>Informe que no quedan retenidas facturas presentadas en el Punto general de entrada de</w:t>
      </w:r>
      <w:r>
        <w:t xml:space="preserve"> </w:t>
      </w:r>
      <w:r>
        <w:rPr>
          <w:u w:val="single" w:color="000000"/>
        </w:rPr>
        <w:t>facturas electrónicas que fueran dirigidas a órganos o entidades de la respectiva Administración en</w:t>
      </w:r>
      <w:r>
        <w:t xml:space="preserve"> </w:t>
      </w:r>
      <w:r>
        <w:rPr>
          <w:u w:val="single" w:color="000000"/>
        </w:rPr>
        <w:t>ninguna de las fases del proceso</w:t>
      </w:r>
      <w:r>
        <w:t xml:space="preserve">.  </w:t>
      </w:r>
    </w:p>
    <w:p w:rsidR="00BE7D30" w:rsidRDefault="00E21C20">
      <w:pPr>
        <w:spacing w:after="98" w:line="259" w:lineRule="auto"/>
        <w:ind w:left="14" w:firstLine="0"/>
        <w:jc w:val="left"/>
      </w:pPr>
      <w:r>
        <w:t xml:space="preserve"> </w:t>
      </w:r>
    </w:p>
    <w:p w:rsidR="00BE7D30" w:rsidRDefault="00E21C20">
      <w:pPr>
        <w:spacing w:after="100" w:line="259" w:lineRule="auto"/>
        <w:ind w:left="14" w:firstLine="0"/>
        <w:jc w:val="left"/>
      </w:pPr>
      <w:r>
        <w:t xml:space="preserve"> </w:t>
      </w:r>
    </w:p>
    <w:p w:rsidR="00BE7D30" w:rsidRDefault="00E21C20">
      <w:pPr>
        <w:numPr>
          <w:ilvl w:val="1"/>
          <w:numId w:val="46"/>
        </w:numPr>
        <w:spacing w:after="110" w:line="249" w:lineRule="auto"/>
        <w:ind w:right="107" w:hanging="465"/>
      </w:pPr>
      <w:r>
        <w:rPr>
          <w:u w:val="single" w:color="000000"/>
        </w:rPr>
        <w:t>Informe de un análisis de los tiempos medios de inscripción de facturas en el registro contable</w:t>
      </w:r>
      <w:r>
        <w:t xml:space="preserve"> </w:t>
      </w:r>
      <w:r>
        <w:rPr>
          <w:u w:val="single" w:color="000000"/>
        </w:rPr>
        <w:t>de facturas y del nú</w:t>
      </w:r>
      <w:r>
        <w:rPr>
          <w:u w:val="single" w:color="000000"/>
        </w:rPr>
        <w:t>mero y causas de facturas rechazadas en la fase de anotación en el registro</w:t>
      </w:r>
      <w:r>
        <w:t xml:space="preserve"> </w:t>
      </w:r>
      <w:r>
        <w:rPr>
          <w:u w:val="single" w:color="000000"/>
        </w:rPr>
        <w:t>contable.</w:t>
      </w:r>
      <w:r>
        <w:t xml:space="preserve"> </w:t>
      </w:r>
    </w:p>
    <w:p w:rsidR="00BE7D30" w:rsidRDefault="00E21C20">
      <w:pPr>
        <w:spacing w:after="98" w:line="259" w:lineRule="auto"/>
        <w:ind w:left="14" w:firstLine="0"/>
        <w:jc w:val="left"/>
      </w:pPr>
      <w:r>
        <w:t xml:space="preserve"> </w:t>
      </w:r>
    </w:p>
    <w:p w:rsidR="00BE7D30" w:rsidRDefault="00E21C20">
      <w:pPr>
        <w:spacing w:after="100" w:line="259" w:lineRule="auto"/>
        <w:ind w:left="14" w:firstLine="0"/>
        <w:jc w:val="left"/>
      </w:pPr>
      <w:r>
        <w:t xml:space="preserve"> </w:t>
      </w:r>
    </w:p>
    <w:p w:rsidR="00BE7D30" w:rsidRDefault="00E21C20">
      <w:pPr>
        <w:numPr>
          <w:ilvl w:val="1"/>
          <w:numId w:val="46"/>
        </w:numPr>
        <w:spacing w:after="110" w:line="249" w:lineRule="auto"/>
        <w:ind w:right="107" w:hanging="465"/>
      </w:pPr>
      <w:r>
        <w:rPr>
          <w:u w:val="single" w:color="000000"/>
        </w:rPr>
        <w:t>Informe del Registro contable de facturas, comprobación de los gastos no imputados al</w:t>
      </w:r>
      <w:r>
        <w:t xml:space="preserve"> </w:t>
      </w:r>
      <w:r>
        <w:rPr>
          <w:u w:val="single" w:color="000000"/>
        </w:rPr>
        <w:t>presupuesto y cumplimiento de la normativa de morosidad y Periodo Medio de Pago</w:t>
      </w:r>
      <w:r>
        <w:rPr>
          <w:u w:val="single" w:color="000000"/>
        </w:rPr>
        <w:t>.</w:t>
      </w:r>
      <w:r>
        <w:t xml:space="preserve"> </w:t>
      </w:r>
    </w:p>
    <w:p w:rsidR="00BE7D30" w:rsidRDefault="00E21C20">
      <w:pPr>
        <w:spacing w:after="103" w:line="259" w:lineRule="auto"/>
        <w:ind w:left="14" w:firstLine="0"/>
        <w:jc w:val="left"/>
      </w:pPr>
      <w:r>
        <w:rPr>
          <w:b/>
        </w:rPr>
        <w:t xml:space="preserve"> </w:t>
      </w:r>
    </w:p>
    <w:p w:rsidR="00BE7D30" w:rsidRDefault="00E21C20">
      <w:pPr>
        <w:spacing w:after="95" w:line="259" w:lineRule="auto"/>
        <w:ind w:left="14" w:firstLine="0"/>
        <w:jc w:val="left"/>
      </w:pPr>
      <w:r>
        <w:t xml:space="preserve"> </w:t>
      </w:r>
    </w:p>
    <w:p w:rsidR="00BE7D30" w:rsidRDefault="00E21C20">
      <w:pPr>
        <w:numPr>
          <w:ilvl w:val="0"/>
          <w:numId w:val="46"/>
        </w:numPr>
        <w:spacing w:after="111" w:line="248" w:lineRule="auto"/>
        <w:ind w:right="107" w:hanging="358"/>
      </w:pPr>
      <w:r>
        <w:rPr>
          <w:b/>
          <w:i/>
        </w:rPr>
        <w:t xml:space="preserve">Seguimiento de la ejecución presupuestaria y verificación del cumplimiento de los objetivos asignados </w:t>
      </w:r>
      <w:r>
        <w:t xml:space="preserve"> </w:t>
      </w:r>
    </w:p>
    <w:p w:rsidR="00BE7D30" w:rsidRDefault="00E21C20">
      <w:pPr>
        <w:spacing w:after="101" w:line="259" w:lineRule="auto"/>
        <w:ind w:left="14" w:firstLine="0"/>
        <w:jc w:val="left"/>
      </w:pPr>
      <w:r>
        <w:t xml:space="preserve"> </w:t>
      </w:r>
    </w:p>
    <w:p w:rsidR="00BE7D30" w:rsidRDefault="00E21C20">
      <w:pPr>
        <w:numPr>
          <w:ilvl w:val="1"/>
          <w:numId w:val="46"/>
        </w:numPr>
        <w:spacing w:after="110" w:line="249" w:lineRule="auto"/>
        <w:ind w:right="107" w:hanging="465"/>
      </w:pPr>
      <w:r>
        <w:rPr>
          <w:u w:val="single" w:color="000000"/>
        </w:rPr>
        <w:t>Informe Trimestral de Ejecución del Presupuesto.</w:t>
      </w:r>
      <w:r>
        <w:t xml:space="preserve"> </w:t>
      </w:r>
    </w:p>
    <w:p w:rsidR="00BE7D30" w:rsidRDefault="00E21C20">
      <w:pPr>
        <w:numPr>
          <w:ilvl w:val="1"/>
          <w:numId w:val="46"/>
        </w:numPr>
        <w:spacing w:after="110" w:line="249" w:lineRule="auto"/>
        <w:ind w:right="107" w:hanging="465"/>
      </w:pPr>
      <w:r>
        <w:rPr>
          <w:u w:val="single" w:color="000000"/>
        </w:rPr>
        <w:t>Informe Trimestral de Actualización del Objetivo de Estabilidad y Deuda.</w:t>
      </w:r>
      <w:r>
        <w:t xml:space="preserve"> </w:t>
      </w:r>
    </w:p>
    <w:p w:rsidR="00BE7D30" w:rsidRDefault="00E21C20">
      <w:pPr>
        <w:spacing w:after="98" w:line="259" w:lineRule="auto"/>
        <w:ind w:left="14" w:firstLine="0"/>
        <w:jc w:val="left"/>
      </w:pPr>
      <w:r>
        <w:t xml:space="preserve"> </w:t>
      </w:r>
    </w:p>
    <w:p w:rsidR="00BE7D30" w:rsidRDefault="00E21C20">
      <w:pPr>
        <w:numPr>
          <w:ilvl w:val="1"/>
          <w:numId w:val="46"/>
        </w:numPr>
        <w:spacing w:after="110" w:line="249" w:lineRule="auto"/>
        <w:ind w:right="107" w:hanging="465"/>
      </w:pPr>
      <w:r>
        <w:rPr>
          <w:u w:val="single" w:color="000000"/>
        </w:rPr>
        <w:t>Informe Trimestral de Verificación Indicadores Presupuestarios.</w:t>
      </w:r>
      <w:r>
        <w:t xml:space="preserve"> </w:t>
      </w:r>
    </w:p>
    <w:p w:rsidR="00BE7D30" w:rsidRDefault="00E21C20">
      <w:pPr>
        <w:spacing w:after="100" w:line="259" w:lineRule="auto"/>
        <w:ind w:left="14" w:firstLine="0"/>
        <w:jc w:val="left"/>
      </w:pPr>
      <w:r>
        <w:t xml:space="preserve"> </w:t>
      </w:r>
    </w:p>
    <w:p w:rsidR="00BE7D30" w:rsidRDefault="00E21C20">
      <w:pPr>
        <w:spacing w:after="96" w:line="259" w:lineRule="auto"/>
        <w:ind w:left="14" w:firstLine="0"/>
        <w:jc w:val="left"/>
      </w:pPr>
      <w:r>
        <w:t xml:space="preserve"> </w:t>
      </w:r>
    </w:p>
    <w:p w:rsidR="00BE7D30" w:rsidRDefault="00E21C20">
      <w:pPr>
        <w:numPr>
          <w:ilvl w:val="0"/>
          <w:numId w:val="46"/>
        </w:numPr>
        <w:spacing w:after="114"/>
        <w:ind w:right="107" w:hanging="358"/>
      </w:pPr>
      <w:r>
        <w:rPr>
          <w:b/>
        </w:rPr>
        <w:t>Control de las Subvenciones y Ayudas Públicas</w:t>
      </w:r>
      <w:r>
        <w:t xml:space="preserve"> </w:t>
      </w:r>
    </w:p>
    <w:p w:rsidR="00BE7D30" w:rsidRDefault="00E21C20">
      <w:pPr>
        <w:spacing w:after="98" w:line="259" w:lineRule="auto"/>
        <w:ind w:left="14" w:firstLine="0"/>
        <w:jc w:val="left"/>
      </w:pPr>
      <w:r>
        <w:t xml:space="preserve"> </w:t>
      </w:r>
    </w:p>
    <w:p w:rsidR="00BE7D30" w:rsidRDefault="00E21C20">
      <w:pPr>
        <w:numPr>
          <w:ilvl w:val="1"/>
          <w:numId w:val="46"/>
        </w:numPr>
        <w:spacing w:after="110" w:line="249" w:lineRule="auto"/>
        <w:ind w:right="107" w:hanging="465"/>
      </w:pPr>
      <w:r>
        <w:rPr>
          <w:color w:val="333333"/>
          <w:u w:val="single" w:color="333333"/>
        </w:rPr>
        <w:t>Informe de la adecuada y correcta obtención de la subvención por parte del beneficiario.</w:t>
      </w:r>
      <w:r>
        <w:rPr>
          <w:color w:val="333333"/>
        </w:rPr>
        <w:t xml:space="preserve"> </w:t>
      </w:r>
    </w:p>
    <w:p w:rsidR="00BE7D30" w:rsidRDefault="00E21C20">
      <w:pPr>
        <w:spacing w:after="98" w:line="259" w:lineRule="auto"/>
        <w:ind w:left="14" w:firstLine="0"/>
        <w:jc w:val="left"/>
      </w:pPr>
      <w:r>
        <w:rPr>
          <w:color w:val="333333"/>
        </w:rPr>
        <w:t xml:space="preserve"> </w:t>
      </w:r>
    </w:p>
    <w:p w:rsidR="00BE7D30" w:rsidRDefault="00E21C20">
      <w:pPr>
        <w:numPr>
          <w:ilvl w:val="1"/>
          <w:numId w:val="46"/>
        </w:numPr>
        <w:spacing w:after="275" w:line="249" w:lineRule="auto"/>
        <w:ind w:right="107" w:hanging="465"/>
      </w:pPr>
      <w:r>
        <w:rPr>
          <w:color w:val="333333"/>
          <w:u w:val="single" w:color="333333"/>
        </w:rPr>
        <w:t>Informe del cumplimiento por parte de beneficiarios y entidades colaboradoras de sus</w:t>
      </w:r>
      <w:r>
        <w:rPr>
          <w:color w:val="333333"/>
        </w:rPr>
        <w:t xml:space="preserve"> </w:t>
      </w:r>
      <w:r>
        <w:rPr>
          <w:color w:val="333333"/>
          <w:u w:val="single" w:color="333333"/>
        </w:rPr>
        <w:t>obligaciones en la gestión y aplicación de la subvención.</w:t>
      </w:r>
      <w:r>
        <w:rPr>
          <w:color w:val="333333"/>
        </w:rPr>
        <w:t xml:space="preserve"> </w:t>
      </w:r>
    </w:p>
    <w:p w:rsidR="00BE7D30" w:rsidRDefault="00E21C20">
      <w:pPr>
        <w:numPr>
          <w:ilvl w:val="1"/>
          <w:numId w:val="46"/>
        </w:numPr>
        <w:spacing w:after="275" w:line="249" w:lineRule="auto"/>
        <w:ind w:right="107" w:hanging="465"/>
      </w:pPr>
      <w:r>
        <w:rPr>
          <w:color w:val="333333"/>
          <w:u w:val="single" w:color="333333"/>
        </w:rPr>
        <w:t>Informe de la adecuada y correcta justificación de la subvención por parte de beneficiarios y</w:t>
      </w:r>
      <w:r>
        <w:rPr>
          <w:color w:val="333333"/>
        </w:rPr>
        <w:t xml:space="preserve"> </w:t>
      </w:r>
      <w:r>
        <w:rPr>
          <w:color w:val="333333"/>
          <w:u w:val="single" w:color="333333"/>
        </w:rPr>
        <w:t>entidades colabora</w:t>
      </w:r>
      <w:r>
        <w:rPr>
          <w:color w:val="333333"/>
          <w:u w:val="single" w:color="333333"/>
        </w:rPr>
        <w:t>doras.</w:t>
      </w:r>
      <w:r>
        <w:rPr>
          <w:color w:val="333333"/>
        </w:rPr>
        <w:t xml:space="preserve"> </w:t>
      </w:r>
    </w:p>
    <w:p w:rsidR="00BE7D30" w:rsidRDefault="00E21C20">
      <w:pPr>
        <w:numPr>
          <w:ilvl w:val="1"/>
          <w:numId w:val="46"/>
        </w:numPr>
        <w:spacing w:after="275" w:line="249" w:lineRule="auto"/>
        <w:ind w:right="107" w:hanging="465"/>
      </w:pPr>
      <w:r>
        <w:rPr>
          <w:color w:val="333333"/>
          <w:u w:val="single" w:color="333333"/>
        </w:rPr>
        <w:t>Informe de la realidad y la regularidad de las operaciones que, de acuerdo con la justificación</w:t>
      </w:r>
      <w:r>
        <w:rPr>
          <w:color w:val="333333"/>
        </w:rPr>
        <w:t xml:space="preserve"> </w:t>
      </w:r>
      <w:r>
        <w:rPr>
          <w:color w:val="333333"/>
          <w:u w:val="single" w:color="333333"/>
        </w:rPr>
        <w:t>presentada por beneficiarios y entidades colaboradoras, han sido financiadas con la subvención.</w:t>
      </w:r>
      <w:r>
        <w:rPr>
          <w:color w:val="333333"/>
        </w:rPr>
        <w:t xml:space="preserve"> </w:t>
      </w:r>
    </w:p>
    <w:p w:rsidR="00BE7D30" w:rsidRDefault="00E21C20">
      <w:pPr>
        <w:spacing w:after="275" w:line="249" w:lineRule="auto"/>
        <w:ind w:left="9" w:right="107"/>
      </w:pPr>
      <w:r>
        <w:rPr>
          <w:rFonts w:ascii="Calibri" w:eastAsia="Calibri" w:hAnsi="Calibri" w:cs="Calibri"/>
          <w:noProof/>
        </w:rPr>
        <mc:AlternateContent>
          <mc:Choice Requires="wpg">
            <w:drawing>
              <wp:anchor distT="0" distB="0" distL="114300" distR="114300" simplePos="0" relativeHeight="25177497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3976" name="Group 293976"/>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2215" name="Rectangle 22215"/>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2216" name="Rectangle 22216"/>
                        <wps:cNvSpPr/>
                        <wps:spPr>
                          <a:xfrm rot="-5399999">
                            <a:off x="-2091074" y="1270346"/>
                            <a:ext cx="4447773"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111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3976" style="width:12.7031pt;height:279.594pt;position:absolute;mso-position-horizontal-relative:page;mso-position-horizontal:absolute;margin-left:682.278pt;mso-position-vertical-relative:page;margin-top:532.326pt;" coordsize="1613,35508">
                <v:rect id="Rectangle 22215"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2216" style="position:absolute;width:44477;height:1132;left:-20910;top:1270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111 de 180 </w:t>
                        </w:r>
                      </w:p>
                    </w:txbxContent>
                  </v:textbox>
                </v:rect>
                <w10:wrap type="square"/>
              </v:group>
            </w:pict>
          </mc:Fallback>
        </mc:AlternateContent>
      </w:r>
      <w:r>
        <w:rPr>
          <w:color w:val="333333"/>
          <w:u w:val="single" w:color="333333"/>
        </w:rPr>
        <w:t>D5. Informe de la adecuada y correcta financiación de las act</w:t>
      </w:r>
      <w:r>
        <w:rPr>
          <w:color w:val="333333"/>
          <w:u w:val="single" w:color="333333"/>
        </w:rPr>
        <w:t>ividades subvencionadas, en los</w:t>
      </w:r>
      <w:r>
        <w:rPr>
          <w:color w:val="333333"/>
        </w:rPr>
        <w:t xml:space="preserve"> </w:t>
      </w:r>
      <w:r>
        <w:rPr>
          <w:color w:val="333333"/>
          <w:u w:val="single" w:color="333333"/>
        </w:rPr>
        <w:t>términos establecidos en el apartado 3 del artículo 19 de este ley.</w:t>
      </w:r>
      <w:r>
        <w:rPr>
          <w:color w:val="333333"/>
        </w:rPr>
        <w:t xml:space="preserve"> </w:t>
      </w:r>
    </w:p>
    <w:p w:rsidR="00BE7D30" w:rsidRDefault="00E21C20">
      <w:pPr>
        <w:spacing w:after="275" w:line="249" w:lineRule="auto"/>
        <w:ind w:left="9" w:right="107"/>
      </w:pPr>
      <w:r>
        <w:rPr>
          <w:color w:val="333333"/>
          <w:u w:val="single" w:color="333333"/>
        </w:rPr>
        <w:t>D.6.  Informe de la existencia de hechos, circunstancias o situaciones no declaradas a la</w:t>
      </w:r>
      <w:r>
        <w:rPr>
          <w:color w:val="333333"/>
        </w:rPr>
        <w:t xml:space="preserve"> </w:t>
      </w:r>
      <w:r>
        <w:rPr>
          <w:color w:val="333333"/>
          <w:u w:val="single" w:color="333333"/>
        </w:rPr>
        <w:t xml:space="preserve">Administración por beneficiarios y entidades colaboradoras y que </w:t>
      </w:r>
      <w:r>
        <w:rPr>
          <w:color w:val="333333"/>
          <w:u w:val="single" w:color="333333"/>
        </w:rPr>
        <w:t>pudieran afectar a la financiación</w:t>
      </w:r>
      <w:r>
        <w:rPr>
          <w:color w:val="333333"/>
        </w:rPr>
        <w:t xml:space="preserve"> </w:t>
      </w:r>
      <w:r>
        <w:rPr>
          <w:color w:val="333333"/>
          <w:u w:val="single" w:color="333333"/>
        </w:rPr>
        <w:t>de las actividades subvencionadas, a la adecuada y correcta obtención, utilización, disfrute o</w:t>
      </w:r>
      <w:r>
        <w:rPr>
          <w:color w:val="333333"/>
        </w:rPr>
        <w:t xml:space="preserve"> </w:t>
      </w:r>
      <w:r>
        <w:rPr>
          <w:color w:val="333333"/>
          <w:u w:val="single" w:color="333333"/>
        </w:rPr>
        <w:t>justificación de la subvención, así como a la realidad y regularidad de las operaciones con ella</w:t>
      </w:r>
      <w:r>
        <w:rPr>
          <w:color w:val="333333"/>
        </w:rPr>
        <w:t xml:space="preserve"> </w:t>
      </w:r>
      <w:r>
        <w:rPr>
          <w:color w:val="333333"/>
          <w:u w:val="single" w:color="333333"/>
        </w:rPr>
        <w:t>financiadas.</w:t>
      </w:r>
      <w:r>
        <w:t xml:space="preserve"> </w:t>
      </w:r>
    </w:p>
    <w:p w:rsidR="00BE7D30" w:rsidRDefault="00E21C20">
      <w:pPr>
        <w:spacing w:after="106" w:line="259" w:lineRule="auto"/>
        <w:ind w:left="14" w:firstLine="0"/>
        <w:jc w:val="left"/>
      </w:pPr>
      <w:r>
        <w:t xml:space="preserve"> </w:t>
      </w:r>
      <w:r>
        <w:tab/>
        <w:t xml:space="preserve"> </w:t>
      </w:r>
    </w:p>
    <w:p w:rsidR="00BE7D30" w:rsidRDefault="00E21C20">
      <w:pPr>
        <w:spacing w:after="117"/>
        <w:ind w:left="9" w:right="110"/>
      </w:pPr>
      <w:r>
        <w:t xml:space="preserve"> Las verifi</w:t>
      </w:r>
      <w:r>
        <w:t xml:space="preserve">caciones necesarias para el desarrollo de los trabajos de control permanente se realizarán de forma sistemática y mediante la aplicación de procedimientos de análisis de las operaciones o actuaciones seleccionadas al efecto, que permitan obtener una </w:t>
      </w:r>
      <w:r>
        <w:rPr>
          <w:b/>
        </w:rPr>
        <w:t>eviden</w:t>
      </w:r>
      <w:r>
        <w:rPr>
          <w:b/>
        </w:rPr>
        <w:t>cia suficiente, pertinente y válida</w:t>
      </w:r>
      <w:r>
        <w:t xml:space="preserve">.  </w:t>
      </w:r>
    </w:p>
    <w:p w:rsidR="00BE7D30" w:rsidRDefault="00E21C20">
      <w:pPr>
        <w:spacing w:after="98" w:line="259" w:lineRule="auto"/>
        <w:ind w:left="14" w:firstLine="0"/>
        <w:jc w:val="left"/>
      </w:pPr>
      <w:r>
        <w:t xml:space="preserve"> </w:t>
      </w:r>
    </w:p>
    <w:p w:rsidR="00BE7D30" w:rsidRDefault="00E21C20">
      <w:pPr>
        <w:tabs>
          <w:tab w:val="center" w:pos="3603"/>
        </w:tabs>
        <w:spacing w:after="118"/>
        <w:ind w:left="-1" w:firstLine="0"/>
        <w:jc w:val="left"/>
      </w:pPr>
      <w:r>
        <w:t xml:space="preserve"> </w:t>
      </w:r>
      <w:r>
        <w:tab/>
        <w:t xml:space="preserve">Las actuaciones a realizar podrán consistir, entre otras, en:  </w:t>
      </w:r>
    </w:p>
    <w:p w:rsidR="00BE7D30" w:rsidRDefault="00E21C20">
      <w:pPr>
        <w:spacing w:after="98" w:line="259" w:lineRule="auto"/>
        <w:ind w:left="14" w:firstLine="0"/>
        <w:jc w:val="left"/>
      </w:pPr>
      <w:r>
        <w:t xml:space="preserve"> </w:t>
      </w:r>
    </w:p>
    <w:p w:rsidR="00BE7D30" w:rsidRDefault="00E21C20">
      <w:pPr>
        <w:numPr>
          <w:ilvl w:val="0"/>
          <w:numId w:val="47"/>
        </w:numPr>
        <w:spacing w:after="114"/>
        <w:ind w:right="110" w:hanging="259"/>
      </w:pPr>
      <w:r>
        <w:t xml:space="preserve">El examen de registros contables, cuentas, estados financieros o estados de seguimiento elaborados por el órgano gestor.  </w:t>
      </w:r>
    </w:p>
    <w:p w:rsidR="00BE7D30" w:rsidRDefault="00E21C20">
      <w:pPr>
        <w:numPr>
          <w:ilvl w:val="0"/>
          <w:numId w:val="47"/>
        </w:numPr>
        <w:spacing w:after="109"/>
        <w:ind w:right="110" w:hanging="259"/>
      </w:pPr>
      <w:r>
        <w:t>El examen de operaciones</w:t>
      </w:r>
      <w:r>
        <w:t xml:space="preserve"> individualizadas y concretas. </w:t>
      </w:r>
    </w:p>
    <w:p w:rsidR="00BE7D30" w:rsidRDefault="00E21C20">
      <w:pPr>
        <w:numPr>
          <w:ilvl w:val="0"/>
          <w:numId w:val="47"/>
        </w:numPr>
        <w:spacing w:after="111"/>
        <w:ind w:right="110" w:hanging="259"/>
      </w:pPr>
      <w:r>
        <w:t xml:space="preserve">La comprobación de aspectos parciales y concretos de un conjunto de actos. </w:t>
      </w:r>
    </w:p>
    <w:p w:rsidR="00BE7D30" w:rsidRDefault="00E21C20">
      <w:pPr>
        <w:numPr>
          <w:ilvl w:val="0"/>
          <w:numId w:val="47"/>
        </w:numPr>
        <w:spacing w:after="111"/>
        <w:ind w:right="110" w:hanging="259"/>
      </w:pPr>
      <w:r>
        <w:t xml:space="preserve">La verificación material de la efectiva y conforme realización de obras, servicios, suministros y gastos. </w:t>
      </w:r>
    </w:p>
    <w:p w:rsidR="00BE7D30" w:rsidRDefault="00E21C20">
      <w:pPr>
        <w:numPr>
          <w:ilvl w:val="0"/>
          <w:numId w:val="47"/>
        </w:numPr>
        <w:spacing w:after="109"/>
        <w:ind w:right="110" w:hanging="259"/>
      </w:pPr>
      <w:r>
        <w:t xml:space="preserve">El análisis de los sistemas y procedimientos de gestión. </w:t>
      </w:r>
    </w:p>
    <w:p w:rsidR="00BE7D30" w:rsidRDefault="00E21C20">
      <w:pPr>
        <w:numPr>
          <w:ilvl w:val="0"/>
          <w:numId w:val="47"/>
        </w:numPr>
        <w:spacing w:after="109"/>
        <w:ind w:right="110" w:hanging="259"/>
      </w:pPr>
      <w:r>
        <w:t xml:space="preserve">La revisión de los sistemas informáticos de gestión que sean precisos. </w:t>
      </w:r>
    </w:p>
    <w:p w:rsidR="00BE7D30" w:rsidRDefault="00E21C20">
      <w:pPr>
        <w:numPr>
          <w:ilvl w:val="0"/>
          <w:numId w:val="47"/>
        </w:numPr>
        <w:spacing w:after="111"/>
        <w:ind w:right="110" w:hanging="259"/>
      </w:pPr>
      <w:r>
        <w:rPr>
          <w:rFonts w:ascii="Calibri" w:eastAsia="Calibri" w:hAnsi="Calibri" w:cs="Calibri"/>
          <w:noProof/>
        </w:rPr>
        <mc:AlternateContent>
          <mc:Choice Requires="wpg">
            <w:drawing>
              <wp:anchor distT="0" distB="0" distL="114300" distR="114300" simplePos="0" relativeHeight="251776000" behindDoc="0" locked="0" layoutInCell="1" allowOverlap="1">
                <wp:simplePos x="0" y="0"/>
                <wp:positionH relativeFrom="page">
                  <wp:posOffset>8664935</wp:posOffset>
                </wp:positionH>
                <wp:positionV relativeFrom="page">
                  <wp:posOffset>6760540</wp:posOffset>
                </wp:positionV>
                <wp:extent cx="161330" cy="3550844"/>
                <wp:effectExtent l="0" t="0" r="0" b="0"/>
                <wp:wrapTopAndBottom/>
                <wp:docPr id="292626" name="Group 292626"/>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2379" name="Rectangle 22379"/>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2380" name="Rectangle 22380"/>
                        <wps:cNvSpPr/>
                        <wps:spPr>
                          <a:xfrm rot="-5399999">
                            <a:off x="-2094822" y="1266596"/>
                            <a:ext cx="4455272" cy="113224"/>
                          </a:xfrm>
                          <a:prstGeom prst="rect">
                            <a:avLst/>
                          </a:prstGeom>
                          <a:ln>
                            <a:noFill/>
                          </a:ln>
                        </wps:spPr>
                        <wps:txbx>
                          <w:txbxContent>
                            <w:p w:rsidR="00BE7D30" w:rsidRDefault="00E21C20">
                              <w:pPr>
                                <w:spacing w:after="160" w:line="259" w:lineRule="auto"/>
                                <w:ind w:left="0" w:firstLine="0"/>
                                <w:jc w:val="left"/>
                              </w:pPr>
                              <w:r>
                                <w:rPr>
                                  <w:sz w:val="12"/>
                                </w:rPr>
                                <w:t>Documento firmado elect</w:t>
                              </w:r>
                              <w:r>
                                <w:rPr>
                                  <w:sz w:val="12"/>
                                </w:rPr>
                                <w:t xml:space="preserve">rónicamente desde la plataforma esPublico Gestiona | Página 112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2626" style="width:12.7031pt;height:279.594pt;position:absolute;mso-position-horizontal-relative:page;mso-position-horizontal:absolute;margin-left:682.278pt;mso-position-vertical-relative:page;margin-top:532.326pt;" coordsize="1613,35508">
                <v:rect id="Rectangle 22379"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2380" style="position:absolute;width:44552;height:1132;left:-20948;top:126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112 de 180 </w:t>
                        </w:r>
                      </w:p>
                    </w:txbxContent>
                  </v:textbox>
                </v:rect>
                <w10:wrap type="topAndBottom"/>
              </v:group>
            </w:pict>
          </mc:Fallback>
        </mc:AlternateContent>
      </w:r>
      <w:r>
        <w:t xml:space="preserve">Otras comprobaciones en atención a las características especiales de las actividades económico-financieras realizadas por el órgano gestor y a los objetivos que se persigan </w:t>
      </w:r>
    </w:p>
    <w:p w:rsidR="00BE7D30" w:rsidRDefault="00E21C20">
      <w:pPr>
        <w:spacing w:after="101" w:line="259" w:lineRule="auto"/>
        <w:ind w:left="14" w:firstLine="0"/>
        <w:jc w:val="left"/>
      </w:pPr>
      <w:r>
        <w:t xml:space="preserve"> </w:t>
      </w:r>
    </w:p>
    <w:p w:rsidR="00BE7D30" w:rsidRDefault="00E21C20">
      <w:pPr>
        <w:spacing w:after="95" w:line="259" w:lineRule="auto"/>
        <w:ind w:left="14" w:firstLine="0"/>
        <w:jc w:val="left"/>
      </w:pPr>
      <w:r>
        <w:t xml:space="preserve"> </w:t>
      </w:r>
    </w:p>
    <w:p w:rsidR="00BE7D30" w:rsidRDefault="00E21C20">
      <w:pPr>
        <w:spacing w:after="114"/>
        <w:ind w:left="9" w:right="107"/>
      </w:pPr>
      <w:r>
        <w:rPr>
          <w:b/>
        </w:rPr>
        <w:t>2.2 ACTUACIONES DE CONTROL PERMANENTE DERIVADOS DE UN ANÁLISIS DE RIESGOS</w:t>
      </w:r>
      <w:r>
        <w:t xml:space="preserve"> </w:t>
      </w:r>
    </w:p>
    <w:p w:rsidR="00BE7D30" w:rsidRDefault="00E21C20">
      <w:pPr>
        <w:spacing w:after="98" w:line="259" w:lineRule="auto"/>
        <w:ind w:left="14" w:firstLine="0"/>
        <w:jc w:val="left"/>
      </w:pPr>
      <w:r>
        <w:t xml:space="preserve"> </w:t>
      </w:r>
    </w:p>
    <w:p w:rsidR="00BE7D30" w:rsidRDefault="00E21C20">
      <w:pPr>
        <w:spacing w:after="0" w:line="259" w:lineRule="auto"/>
        <w:ind w:left="14" w:firstLine="0"/>
        <w:jc w:val="left"/>
      </w:pPr>
      <w:r>
        <w:t xml:space="preserve"> </w:t>
      </w:r>
    </w:p>
    <w:tbl>
      <w:tblPr>
        <w:tblStyle w:val="TableGrid"/>
        <w:tblW w:w="7873" w:type="dxa"/>
        <w:tblInd w:w="14" w:type="dxa"/>
        <w:tblCellMar>
          <w:top w:w="5" w:type="dxa"/>
          <w:left w:w="70" w:type="dxa"/>
          <w:bottom w:w="0" w:type="dxa"/>
          <w:right w:w="29" w:type="dxa"/>
        </w:tblCellMar>
        <w:tblLook w:val="04A0" w:firstRow="1" w:lastRow="0" w:firstColumn="1" w:lastColumn="0" w:noHBand="0" w:noVBand="1"/>
      </w:tblPr>
      <w:tblGrid>
        <w:gridCol w:w="4035"/>
        <w:gridCol w:w="3838"/>
      </w:tblGrid>
      <w:tr w:rsidR="00BE7D30">
        <w:trPr>
          <w:trHeight w:val="545"/>
        </w:trPr>
        <w:tc>
          <w:tcPr>
            <w:tcW w:w="403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34" w:firstLine="0"/>
              <w:jc w:val="left"/>
            </w:pPr>
            <w:r>
              <w:rPr>
                <w:b/>
                <w:color w:val="FF6600"/>
                <w:sz w:val="18"/>
              </w:rPr>
              <w:t xml:space="preserve">RIESGO CALIFICADO COMO ALTO O MUY </w:t>
            </w:r>
          </w:p>
          <w:p w:rsidR="00BE7D30" w:rsidRDefault="00E21C20">
            <w:pPr>
              <w:spacing w:after="0" w:line="259" w:lineRule="auto"/>
              <w:ind w:left="2" w:firstLine="0"/>
              <w:jc w:val="center"/>
            </w:pPr>
            <w:r>
              <w:rPr>
                <w:b/>
                <w:color w:val="FF6600"/>
                <w:sz w:val="18"/>
              </w:rPr>
              <w:t xml:space="preserve">ALTO </w:t>
            </w:r>
          </w:p>
        </w:tc>
        <w:tc>
          <w:tcPr>
            <w:tcW w:w="3838" w:type="dxa"/>
            <w:tcBorders>
              <w:top w:val="single" w:sz="4" w:space="0" w:color="000000"/>
              <w:left w:val="single" w:sz="4" w:space="0" w:color="000000"/>
              <w:bottom w:val="single" w:sz="4" w:space="0" w:color="000000"/>
              <w:right w:val="single" w:sz="4" w:space="0" w:color="000000"/>
            </w:tcBorders>
          </w:tcPr>
          <w:p w:rsidR="00BE7D30" w:rsidRDefault="00E21C20">
            <w:pPr>
              <w:spacing w:after="19" w:line="259" w:lineRule="auto"/>
              <w:ind w:left="8" w:firstLine="0"/>
              <w:jc w:val="center"/>
            </w:pPr>
            <w:r>
              <w:rPr>
                <w:b/>
                <w:color w:val="FF6600"/>
                <w:sz w:val="18"/>
              </w:rPr>
              <w:t xml:space="preserve">ACTUACIONES PARA CONTROLAR EL </w:t>
            </w:r>
          </w:p>
          <w:p w:rsidR="00BE7D30" w:rsidRDefault="00E21C20">
            <w:pPr>
              <w:spacing w:after="0" w:line="259" w:lineRule="auto"/>
              <w:ind w:left="6" w:firstLine="0"/>
              <w:jc w:val="center"/>
            </w:pPr>
            <w:r>
              <w:rPr>
                <w:b/>
                <w:color w:val="FF6600"/>
                <w:sz w:val="18"/>
              </w:rPr>
              <w:t>RIESGO</w:t>
            </w:r>
            <w:r>
              <w:t xml:space="preserve"> </w:t>
            </w:r>
          </w:p>
        </w:tc>
      </w:tr>
      <w:tr w:rsidR="00BE7D30">
        <w:trPr>
          <w:trHeight w:val="1644"/>
        </w:trPr>
        <w:tc>
          <w:tcPr>
            <w:tcW w:w="4035" w:type="dxa"/>
            <w:tcBorders>
              <w:top w:val="single" w:sz="4" w:space="0" w:color="000000"/>
              <w:left w:val="single" w:sz="4" w:space="0" w:color="000000"/>
              <w:bottom w:val="single" w:sz="4" w:space="0" w:color="000000"/>
              <w:right w:val="single" w:sz="4" w:space="0" w:color="000000"/>
            </w:tcBorders>
          </w:tcPr>
          <w:p w:rsidR="00BE7D30" w:rsidRDefault="00E21C20">
            <w:pPr>
              <w:spacing w:after="103" w:line="259" w:lineRule="auto"/>
              <w:ind w:left="0" w:firstLine="0"/>
              <w:jc w:val="left"/>
            </w:pPr>
            <w:r>
              <w:rPr>
                <w:sz w:val="18"/>
              </w:rPr>
              <w:t xml:space="preserve"> </w:t>
            </w:r>
          </w:p>
          <w:p w:rsidR="00BE7D30" w:rsidRDefault="00E21C20">
            <w:pPr>
              <w:spacing w:after="105" w:line="259" w:lineRule="auto"/>
              <w:ind w:left="0" w:firstLine="0"/>
              <w:jc w:val="left"/>
            </w:pPr>
            <w:r>
              <w:rPr>
                <w:sz w:val="18"/>
              </w:rPr>
              <w:t xml:space="preserve"> </w:t>
            </w:r>
          </w:p>
          <w:p w:rsidR="00BE7D30" w:rsidRDefault="00E21C20">
            <w:pPr>
              <w:spacing w:after="103" w:line="259" w:lineRule="auto"/>
              <w:ind w:left="0" w:firstLine="0"/>
              <w:jc w:val="left"/>
            </w:pPr>
            <w:r>
              <w:rPr>
                <w:sz w:val="18"/>
              </w:rPr>
              <w:t xml:space="preserve">CONTRATOS MENORES AYUNTAMIENTO </w:t>
            </w:r>
          </w:p>
          <w:p w:rsidR="00BE7D30" w:rsidRDefault="00E21C20">
            <w:pPr>
              <w:spacing w:after="103" w:line="259" w:lineRule="auto"/>
              <w:ind w:left="0" w:firstLine="0"/>
              <w:jc w:val="left"/>
            </w:pPr>
            <w:r>
              <w:rPr>
                <w:sz w:val="18"/>
              </w:rPr>
              <w:t xml:space="preserve"> </w:t>
            </w:r>
          </w:p>
          <w:p w:rsidR="00BE7D30" w:rsidRDefault="00E21C20">
            <w:pPr>
              <w:spacing w:after="0" w:line="259" w:lineRule="auto"/>
              <w:ind w:left="0" w:firstLine="0"/>
              <w:jc w:val="left"/>
            </w:pPr>
            <w:r>
              <w:rPr>
                <w:sz w:val="18"/>
              </w:rPr>
              <w:t xml:space="preserve"> </w:t>
            </w:r>
          </w:p>
        </w:tc>
        <w:tc>
          <w:tcPr>
            <w:tcW w:w="383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GENERALIZAR LA ELABORACIÓN DE </w:t>
            </w:r>
          </w:p>
          <w:p w:rsidR="00BE7D30" w:rsidRDefault="00E21C20">
            <w:pPr>
              <w:spacing w:after="0" w:line="259" w:lineRule="auto"/>
              <w:ind w:left="0" w:right="60" w:firstLine="0"/>
            </w:pPr>
            <w:r>
              <w:rPr>
                <w:sz w:val="18"/>
              </w:rPr>
              <w:t xml:space="preserve">PLIEGOS, MINIMIZANDO LA TRAMITACIÓN DE CONTRATOS MENORES PARA CASOS CONCRETOS. </w:t>
            </w:r>
          </w:p>
        </w:tc>
      </w:tr>
      <w:tr w:rsidR="00BE7D30">
        <w:trPr>
          <w:trHeight w:val="2768"/>
        </w:trPr>
        <w:tc>
          <w:tcPr>
            <w:tcW w:w="4035" w:type="dxa"/>
            <w:tcBorders>
              <w:top w:val="single" w:sz="4" w:space="0" w:color="000000"/>
              <w:left w:val="single" w:sz="4" w:space="0" w:color="000000"/>
              <w:bottom w:val="single" w:sz="4" w:space="0" w:color="000000"/>
              <w:right w:val="single" w:sz="4" w:space="0" w:color="000000"/>
            </w:tcBorders>
          </w:tcPr>
          <w:p w:rsidR="00BE7D30" w:rsidRDefault="00E21C20">
            <w:pPr>
              <w:spacing w:after="103" w:line="259" w:lineRule="auto"/>
              <w:ind w:left="0" w:firstLine="0"/>
              <w:jc w:val="left"/>
            </w:pPr>
            <w:r>
              <w:rPr>
                <w:sz w:val="18"/>
              </w:rPr>
              <w:t xml:space="preserve"> </w:t>
            </w:r>
          </w:p>
          <w:p w:rsidR="00BE7D30" w:rsidRDefault="00E21C20">
            <w:pPr>
              <w:spacing w:after="0" w:line="259" w:lineRule="auto"/>
              <w:ind w:left="0" w:firstLine="0"/>
              <w:jc w:val="left"/>
            </w:pPr>
            <w:r>
              <w:rPr>
                <w:sz w:val="18"/>
              </w:rPr>
              <w:t xml:space="preserve">OPERACIONES Y PROCEDIMIENTOS, QUE </w:t>
            </w:r>
          </w:p>
          <w:p w:rsidR="00BE7D30" w:rsidRDefault="00E21C20">
            <w:pPr>
              <w:spacing w:after="0" w:line="259" w:lineRule="auto"/>
              <w:ind w:left="0" w:firstLine="0"/>
              <w:jc w:val="left"/>
            </w:pPr>
            <w:r>
              <w:rPr>
                <w:sz w:val="18"/>
              </w:rPr>
              <w:t xml:space="preserve">PROPORCIONAN UNA VALORACIÓN DE SU </w:t>
            </w:r>
          </w:p>
          <w:p w:rsidR="00BE7D30" w:rsidRDefault="00E21C20">
            <w:pPr>
              <w:spacing w:after="0" w:line="259" w:lineRule="auto"/>
              <w:ind w:left="0" w:firstLine="0"/>
            </w:pPr>
            <w:r>
              <w:rPr>
                <w:sz w:val="18"/>
              </w:rPr>
              <w:t xml:space="preserve">RACIONALIDAD ECONÓMICO-FINANCIERA Y </w:t>
            </w:r>
          </w:p>
          <w:p w:rsidR="00BE7D30" w:rsidRDefault="00E21C20">
            <w:pPr>
              <w:spacing w:after="0" w:line="259" w:lineRule="auto"/>
              <w:ind w:left="0" w:firstLine="0"/>
              <w:jc w:val="left"/>
            </w:pPr>
            <w:r>
              <w:rPr>
                <w:sz w:val="18"/>
              </w:rPr>
              <w:t xml:space="preserve">SU ADECUACIÓN A LOS PRINCIPIOS DE </w:t>
            </w:r>
          </w:p>
          <w:p w:rsidR="00BE7D30" w:rsidRDefault="00E21C20">
            <w:pPr>
              <w:spacing w:after="0" w:line="259" w:lineRule="auto"/>
              <w:ind w:left="0" w:firstLine="0"/>
              <w:jc w:val="left"/>
            </w:pPr>
            <w:r>
              <w:rPr>
                <w:sz w:val="18"/>
              </w:rPr>
              <w:t xml:space="preserve">BUENA GESTIÓN, A FIN DE DETECTAR SUS </w:t>
            </w:r>
          </w:p>
          <w:p w:rsidR="00BE7D30" w:rsidRDefault="00E21C20">
            <w:pPr>
              <w:spacing w:after="0" w:line="259" w:lineRule="auto"/>
              <w:ind w:left="0" w:firstLine="0"/>
            </w:pPr>
            <w:r>
              <w:rPr>
                <w:sz w:val="18"/>
              </w:rPr>
              <w:t xml:space="preserve">POSIBLES DEFICIENCIAS Y PROPONER LAS </w:t>
            </w:r>
          </w:p>
          <w:p w:rsidR="00BE7D30" w:rsidRDefault="00E21C20">
            <w:pPr>
              <w:spacing w:after="122" w:line="239" w:lineRule="auto"/>
              <w:ind w:left="0" w:firstLine="0"/>
              <w:jc w:val="left"/>
            </w:pPr>
            <w:r>
              <w:rPr>
                <w:sz w:val="18"/>
              </w:rPr>
              <w:t xml:space="preserve">RECOMENDACIONES EN ORDEN A LA CORRECCIÓN DE AQUÉLLAS </w:t>
            </w:r>
          </w:p>
          <w:p w:rsidR="00BE7D30" w:rsidRDefault="00E21C20">
            <w:pPr>
              <w:spacing w:after="103" w:line="259" w:lineRule="auto"/>
              <w:ind w:left="0" w:firstLine="0"/>
              <w:jc w:val="left"/>
            </w:pPr>
            <w:r>
              <w:rPr>
                <w:sz w:val="18"/>
              </w:rPr>
              <w:t xml:space="preserve"> </w:t>
            </w:r>
          </w:p>
          <w:p w:rsidR="00BE7D30" w:rsidRDefault="00E21C20">
            <w:pPr>
              <w:spacing w:after="0" w:line="259" w:lineRule="auto"/>
              <w:ind w:left="0" w:firstLine="0"/>
              <w:jc w:val="left"/>
            </w:pPr>
            <w:r>
              <w:rPr>
                <w:sz w:val="18"/>
              </w:rPr>
              <w:t xml:space="preserve"> </w:t>
            </w:r>
          </w:p>
        </w:tc>
        <w:tc>
          <w:tcPr>
            <w:tcW w:w="383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NOMBRAMIENTO RESPONSABLE DEL </w:t>
            </w:r>
          </w:p>
          <w:p w:rsidR="00BE7D30" w:rsidRDefault="00E21C20">
            <w:pPr>
              <w:spacing w:after="0" w:line="259" w:lineRule="auto"/>
              <w:ind w:left="0" w:firstLine="0"/>
              <w:jc w:val="left"/>
            </w:pPr>
            <w:r>
              <w:rPr>
                <w:sz w:val="18"/>
              </w:rPr>
              <w:t xml:space="preserve">CONTRATO, QUE SUPERVISE QUE EL </w:t>
            </w:r>
          </w:p>
          <w:p w:rsidR="00BE7D30" w:rsidRDefault="00E21C20">
            <w:pPr>
              <w:spacing w:after="0" w:line="259" w:lineRule="auto"/>
              <w:ind w:left="0" w:firstLine="0"/>
              <w:jc w:val="left"/>
            </w:pPr>
            <w:r>
              <w:rPr>
                <w:sz w:val="18"/>
              </w:rPr>
              <w:t xml:space="preserve">CONTRATO SE EJECUTA CONFORME EL </w:t>
            </w:r>
          </w:p>
          <w:p w:rsidR="00BE7D30" w:rsidRDefault="00E21C20">
            <w:pPr>
              <w:spacing w:after="0" w:line="259" w:lineRule="auto"/>
              <w:ind w:left="0" w:firstLine="0"/>
            </w:pPr>
            <w:r>
              <w:rPr>
                <w:sz w:val="18"/>
              </w:rPr>
              <w:t>PLIEGO Y  ESTUDIE  LA  ESTR</w:t>
            </w:r>
            <w:r>
              <w:rPr>
                <w:sz w:val="18"/>
              </w:rPr>
              <w:t xml:space="preserve">UCTURA DE </w:t>
            </w:r>
          </w:p>
          <w:p w:rsidR="00BE7D30" w:rsidRDefault="00E21C20">
            <w:pPr>
              <w:spacing w:after="0" w:line="259" w:lineRule="auto"/>
              <w:ind w:left="0" w:firstLine="0"/>
              <w:jc w:val="left"/>
            </w:pPr>
            <w:r>
              <w:rPr>
                <w:sz w:val="18"/>
              </w:rPr>
              <w:t xml:space="preserve">COSTES, POR PERSONAL COMPETENTE </w:t>
            </w:r>
          </w:p>
          <w:p w:rsidR="00BE7D30" w:rsidRDefault="00E21C20">
            <w:pPr>
              <w:spacing w:after="0" w:line="259" w:lineRule="auto"/>
              <w:ind w:left="0" w:firstLine="0"/>
              <w:jc w:val="left"/>
            </w:pPr>
            <w:r>
              <w:rPr>
                <w:sz w:val="18"/>
              </w:rPr>
              <w:t xml:space="preserve">EN LA MATERIA </w:t>
            </w:r>
          </w:p>
        </w:tc>
      </w:tr>
      <w:tr w:rsidR="00BE7D30">
        <w:trPr>
          <w:trHeight w:val="2146"/>
        </w:trPr>
        <w:tc>
          <w:tcPr>
            <w:tcW w:w="4035"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left"/>
            </w:pPr>
            <w:r>
              <w:rPr>
                <w:sz w:val="18"/>
              </w:rPr>
              <w:t xml:space="preserve">GASTOS DE PERSONAL </w:t>
            </w:r>
          </w:p>
        </w:tc>
        <w:tc>
          <w:tcPr>
            <w:tcW w:w="3838" w:type="dxa"/>
            <w:tcBorders>
              <w:top w:val="single" w:sz="4" w:space="0" w:color="000000"/>
              <w:left w:val="single" w:sz="4" w:space="0" w:color="000000"/>
              <w:bottom w:val="single" w:sz="4" w:space="0" w:color="000000"/>
              <w:right w:val="single" w:sz="4" w:space="0" w:color="000000"/>
            </w:tcBorders>
          </w:tcPr>
          <w:p w:rsidR="00BE7D30" w:rsidRDefault="00E21C20">
            <w:pPr>
              <w:spacing w:after="105" w:line="259" w:lineRule="auto"/>
              <w:ind w:left="0" w:firstLine="0"/>
              <w:jc w:val="left"/>
            </w:pPr>
            <w:r>
              <w:rPr>
                <w:sz w:val="18"/>
              </w:rPr>
              <w:t xml:space="preserve"> </w:t>
            </w:r>
          </w:p>
          <w:p w:rsidR="00BE7D30" w:rsidRDefault="00E21C20">
            <w:pPr>
              <w:spacing w:after="0" w:line="259" w:lineRule="auto"/>
              <w:ind w:left="0" w:firstLine="0"/>
              <w:jc w:val="left"/>
            </w:pPr>
            <w:r>
              <w:rPr>
                <w:sz w:val="18"/>
              </w:rPr>
              <w:t xml:space="preserve">ELEVADOS GASTOS DE PERSONAL CON </w:t>
            </w:r>
          </w:p>
          <w:p w:rsidR="00BE7D30" w:rsidRDefault="00E21C20">
            <w:pPr>
              <w:spacing w:after="0" w:line="239" w:lineRule="auto"/>
              <w:ind w:left="0" w:firstLine="0"/>
            </w:pPr>
            <w:r>
              <w:rPr>
                <w:sz w:val="18"/>
              </w:rPr>
              <w:t xml:space="preserve">UN 44% DEL GASTO TOTAL, QUE LLEGAN A NIVEL CONSOLIDADO A UN 48,5 %, </w:t>
            </w:r>
          </w:p>
          <w:p w:rsidR="00BE7D30" w:rsidRDefault="00E21C20">
            <w:pPr>
              <w:spacing w:after="118" w:line="242" w:lineRule="auto"/>
              <w:ind w:left="0" w:firstLine="0"/>
              <w:jc w:val="left"/>
            </w:pPr>
            <w:r>
              <w:rPr>
                <w:sz w:val="18"/>
              </w:rPr>
              <w:t xml:space="preserve">DISMINUYENDO LOS CRÉDITOS PARA SERVICIOS PÚBLICOS E INVERSIONES. </w:t>
            </w:r>
          </w:p>
          <w:p w:rsidR="00BE7D30" w:rsidRDefault="00E21C20">
            <w:pPr>
              <w:spacing w:after="103" w:line="259" w:lineRule="auto"/>
              <w:ind w:left="0" w:firstLine="0"/>
              <w:jc w:val="left"/>
            </w:pPr>
            <w:r>
              <w:rPr>
                <w:sz w:val="18"/>
              </w:rPr>
              <w:t xml:space="preserve"> </w:t>
            </w:r>
          </w:p>
          <w:p w:rsidR="00BE7D30" w:rsidRDefault="00E21C20">
            <w:pPr>
              <w:spacing w:after="0" w:line="259" w:lineRule="auto"/>
              <w:ind w:left="0" w:firstLine="0"/>
              <w:jc w:val="left"/>
            </w:pPr>
            <w:r>
              <w:rPr>
                <w:sz w:val="18"/>
              </w:rPr>
              <w:t xml:space="preserve"> </w:t>
            </w:r>
          </w:p>
        </w:tc>
      </w:tr>
      <w:tr w:rsidR="00BE7D30">
        <w:trPr>
          <w:trHeight w:val="1078"/>
        </w:trPr>
        <w:tc>
          <w:tcPr>
            <w:tcW w:w="403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 </w:t>
            </w:r>
          </w:p>
          <w:p w:rsidR="00BE7D30" w:rsidRDefault="00E21C20">
            <w:pPr>
              <w:spacing w:after="0" w:line="259" w:lineRule="auto"/>
              <w:ind w:left="0" w:firstLine="0"/>
              <w:jc w:val="left"/>
            </w:pPr>
            <w:r>
              <w:rPr>
                <w:sz w:val="18"/>
              </w:rPr>
              <w:t xml:space="preserve"> </w:t>
            </w:r>
          </w:p>
          <w:p w:rsidR="00BE7D30" w:rsidRDefault="00E21C20">
            <w:pPr>
              <w:spacing w:after="0" w:line="259" w:lineRule="auto"/>
              <w:ind w:left="0" w:firstLine="0"/>
              <w:jc w:val="left"/>
            </w:pPr>
            <w:r>
              <w:rPr>
                <w:sz w:val="18"/>
              </w:rPr>
              <w:t xml:space="preserve">PLANTILLA DE TÉCNICOS SUPERIORES </w:t>
            </w:r>
          </w:p>
          <w:p w:rsidR="00BE7D30" w:rsidRDefault="00E21C20">
            <w:pPr>
              <w:spacing w:after="0" w:line="259" w:lineRule="auto"/>
              <w:ind w:left="0" w:firstLine="0"/>
              <w:jc w:val="left"/>
            </w:pPr>
            <w:r>
              <w:rPr>
                <w:sz w:val="18"/>
              </w:rPr>
              <w:t xml:space="preserve"> </w:t>
            </w:r>
          </w:p>
          <w:p w:rsidR="00BE7D30" w:rsidRDefault="00E21C20">
            <w:pPr>
              <w:spacing w:after="0" w:line="259" w:lineRule="auto"/>
              <w:ind w:left="0" w:firstLine="0"/>
              <w:jc w:val="left"/>
            </w:pPr>
            <w:r>
              <w:rPr>
                <w:sz w:val="18"/>
              </w:rPr>
              <w:t xml:space="preserve"> </w:t>
            </w:r>
          </w:p>
        </w:tc>
        <w:tc>
          <w:tcPr>
            <w:tcW w:w="3838" w:type="dxa"/>
            <w:tcBorders>
              <w:top w:val="single" w:sz="4" w:space="0" w:color="000000"/>
              <w:left w:val="single" w:sz="4" w:space="0" w:color="000000"/>
              <w:bottom w:val="single" w:sz="4" w:space="0" w:color="000000"/>
              <w:right w:val="single" w:sz="4" w:space="0" w:color="000000"/>
            </w:tcBorders>
          </w:tcPr>
          <w:p w:rsidR="00BE7D30" w:rsidRDefault="00E21C20">
            <w:pPr>
              <w:spacing w:after="105" w:line="259" w:lineRule="auto"/>
              <w:ind w:left="0" w:firstLine="0"/>
              <w:jc w:val="left"/>
            </w:pPr>
            <w:r>
              <w:rPr>
                <w:sz w:val="18"/>
              </w:rPr>
              <w:t xml:space="preserve"> </w:t>
            </w:r>
          </w:p>
          <w:p w:rsidR="00BE7D30" w:rsidRDefault="00E21C20">
            <w:pPr>
              <w:spacing w:after="0" w:line="259" w:lineRule="auto"/>
              <w:ind w:left="0" w:firstLine="0"/>
              <w:jc w:val="left"/>
            </w:pPr>
            <w:r>
              <w:rPr>
                <w:sz w:val="18"/>
              </w:rPr>
              <w:t xml:space="preserve">ELABORACIÓN DE LAS BASES DE TAGS, </w:t>
            </w:r>
          </w:p>
          <w:p w:rsidR="00BE7D30" w:rsidRDefault="00E21C20">
            <w:pPr>
              <w:spacing w:after="0" w:line="259" w:lineRule="auto"/>
              <w:ind w:left="0" w:firstLine="0"/>
              <w:jc w:val="left"/>
            </w:pPr>
            <w:r>
              <w:rPr>
                <w:sz w:val="18"/>
              </w:rPr>
              <w:t xml:space="preserve">DOTADOS PRESUPUESTARIAMENTE EN PLANTILLA. </w:t>
            </w:r>
          </w:p>
        </w:tc>
      </w:tr>
      <w:tr w:rsidR="00BE7D30">
        <w:trPr>
          <w:trHeight w:val="338"/>
        </w:trPr>
        <w:tc>
          <w:tcPr>
            <w:tcW w:w="403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 </w:t>
            </w:r>
          </w:p>
        </w:tc>
        <w:tc>
          <w:tcPr>
            <w:tcW w:w="383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 </w:t>
            </w:r>
          </w:p>
        </w:tc>
      </w:tr>
      <w:tr w:rsidR="00BE7D30">
        <w:trPr>
          <w:trHeight w:val="1526"/>
        </w:trPr>
        <w:tc>
          <w:tcPr>
            <w:tcW w:w="4035" w:type="dxa"/>
            <w:tcBorders>
              <w:top w:val="single" w:sz="4" w:space="0" w:color="000000"/>
              <w:left w:val="single" w:sz="4" w:space="0" w:color="000000"/>
              <w:bottom w:val="single" w:sz="4" w:space="0" w:color="000000"/>
              <w:right w:val="single" w:sz="4" w:space="0" w:color="000000"/>
            </w:tcBorders>
          </w:tcPr>
          <w:p w:rsidR="00BE7D30" w:rsidRDefault="00E21C20">
            <w:pPr>
              <w:spacing w:after="105" w:line="259" w:lineRule="auto"/>
              <w:ind w:left="0" w:firstLine="0"/>
              <w:jc w:val="left"/>
            </w:pPr>
            <w:r>
              <w:rPr>
                <w:sz w:val="18"/>
              </w:rPr>
              <w:t xml:space="preserve"> </w:t>
            </w:r>
          </w:p>
          <w:p w:rsidR="00BE7D30" w:rsidRDefault="00E21C20">
            <w:pPr>
              <w:spacing w:after="103" w:line="259" w:lineRule="auto"/>
              <w:ind w:left="0" w:firstLine="0"/>
              <w:jc w:val="left"/>
            </w:pPr>
            <w:r>
              <w:rPr>
                <w:sz w:val="18"/>
              </w:rPr>
              <w:t xml:space="preserve">GENERACIÓN DE INGRESOS </w:t>
            </w:r>
          </w:p>
          <w:p w:rsidR="00BE7D30" w:rsidRDefault="00E21C20">
            <w:pPr>
              <w:spacing w:after="103" w:line="259" w:lineRule="auto"/>
              <w:ind w:left="0" w:firstLine="0"/>
              <w:jc w:val="left"/>
            </w:pPr>
            <w:r>
              <w:rPr>
                <w:sz w:val="18"/>
              </w:rPr>
              <w:t xml:space="preserve"> </w:t>
            </w:r>
          </w:p>
          <w:p w:rsidR="00BE7D30" w:rsidRDefault="00E21C20">
            <w:pPr>
              <w:spacing w:after="0" w:line="259" w:lineRule="auto"/>
              <w:ind w:left="0" w:firstLine="0"/>
              <w:jc w:val="left"/>
            </w:pPr>
            <w:r>
              <w:rPr>
                <w:sz w:val="18"/>
              </w:rPr>
              <w:t xml:space="preserve"> </w:t>
            </w:r>
          </w:p>
        </w:tc>
        <w:tc>
          <w:tcPr>
            <w:tcW w:w="3838" w:type="dxa"/>
            <w:tcBorders>
              <w:top w:val="single" w:sz="4" w:space="0" w:color="000000"/>
              <w:left w:val="single" w:sz="4" w:space="0" w:color="000000"/>
              <w:bottom w:val="single" w:sz="4" w:space="0" w:color="000000"/>
              <w:right w:val="single" w:sz="4" w:space="0" w:color="000000"/>
            </w:tcBorders>
          </w:tcPr>
          <w:p w:rsidR="00BE7D30" w:rsidRDefault="00E21C20">
            <w:pPr>
              <w:spacing w:after="105" w:line="259" w:lineRule="auto"/>
              <w:ind w:left="0" w:firstLine="0"/>
              <w:jc w:val="left"/>
            </w:pPr>
            <w:r>
              <w:rPr>
                <w:sz w:val="18"/>
              </w:rPr>
              <w:t xml:space="preserve"> </w:t>
            </w:r>
          </w:p>
          <w:p w:rsidR="00BE7D30" w:rsidRDefault="00E21C20">
            <w:pPr>
              <w:spacing w:after="120" w:line="239" w:lineRule="auto"/>
              <w:ind w:left="0" w:firstLine="0"/>
              <w:jc w:val="left"/>
            </w:pPr>
            <w:r>
              <w:rPr>
                <w:sz w:val="18"/>
              </w:rPr>
              <w:t xml:space="preserve">POTENCIAR LOS PLANES DE INSPECCIÓN PARA GENERAR NUEVOS RECURSOS </w:t>
            </w:r>
          </w:p>
          <w:p w:rsidR="00BE7D30" w:rsidRDefault="00E21C20">
            <w:pPr>
              <w:spacing w:after="103" w:line="259" w:lineRule="auto"/>
              <w:ind w:left="0" w:firstLine="0"/>
              <w:jc w:val="left"/>
            </w:pPr>
            <w:r>
              <w:rPr>
                <w:sz w:val="18"/>
              </w:rPr>
              <w:t xml:space="preserve"> </w:t>
            </w:r>
          </w:p>
          <w:p w:rsidR="00BE7D30" w:rsidRDefault="00E21C20">
            <w:pPr>
              <w:spacing w:after="0" w:line="259" w:lineRule="auto"/>
              <w:ind w:left="0" w:firstLine="0"/>
              <w:jc w:val="left"/>
            </w:pPr>
            <w:r>
              <w:rPr>
                <w:sz w:val="18"/>
              </w:rPr>
              <w:t xml:space="preserve"> </w:t>
            </w:r>
          </w:p>
        </w:tc>
      </w:tr>
    </w:tbl>
    <w:p w:rsidR="00BE7D30" w:rsidRDefault="00E21C20">
      <w:pPr>
        <w:spacing w:after="0" w:line="259" w:lineRule="auto"/>
        <w:ind w:left="14" w:firstLine="0"/>
        <w:jc w:val="left"/>
      </w:pP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rFonts w:ascii="Times New Roman" w:eastAsia="Times New Roman" w:hAnsi="Times New Roman" w:cs="Times New Roman"/>
          <w:sz w:val="24"/>
        </w:rPr>
        <w:t xml:space="preserve"> </w:t>
      </w:r>
    </w:p>
    <w:p w:rsidR="00BE7D30" w:rsidRDefault="00E21C20">
      <w:pPr>
        <w:pStyle w:val="Ttulo1"/>
        <w:spacing w:after="0"/>
        <w:ind w:left="99" w:right="195"/>
      </w:pPr>
      <w:r>
        <w:t>3. AUDITORÍA PÚBLICA</w:t>
      </w:r>
      <w:r>
        <w:rPr>
          <w:rFonts w:ascii="Times New Roman" w:eastAsia="Times New Roman" w:hAnsi="Times New Roman" w:cs="Times New Roman"/>
          <w:b w:val="0"/>
          <w:sz w:val="24"/>
        </w:rPr>
        <w:t xml:space="preserve">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tabs>
          <w:tab w:val="center" w:pos="1386"/>
        </w:tabs>
        <w:spacing w:after="6"/>
        <w:ind w:left="-1" w:firstLine="0"/>
        <w:jc w:val="left"/>
      </w:pPr>
      <w:r>
        <w:rPr>
          <w:b/>
        </w:rPr>
        <w:t xml:space="preserve"> </w:t>
      </w:r>
      <w:r>
        <w:rPr>
          <w:b/>
        </w:rPr>
        <w:tab/>
        <w:t>3.1. OBJETO</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112"/>
        <w:ind w:left="9" w:right="110"/>
      </w:pPr>
      <w:r>
        <w:t xml:space="preserve"> se persigue la verificación, realizada con posterioridad y efectuada de forma sistemática, de la actividad económico-financiera de las entidades auditadas, mediante la aplicación de los procedimientos de revisión selectivos contenido</w:t>
      </w:r>
      <w:r>
        <w:t xml:space="preserve">s en las normas de auditoría e instrucciones que dicte la Intervención General de la Administración del Estado, sobre Entidad Pública Empresarial de Gestión de Empresas y Servicios Públicos del Ayuntamiento de Candelaria, Sociedad Municipal de Viviendas y </w:t>
      </w:r>
      <w:r>
        <w:t xml:space="preserve">Servicios Municipales de Candelaria SLU y la Fundación Candesol.  </w:t>
      </w:r>
    </w:p>
    <w:p w:rsidR="00BE7D30" w:rsidRDefault="00E21C20">
      <w:pPr>
        <w:spacing w:after="0" w:line="259" w:lineRule="auto"/>
        <w:ind w:left="14" w:firstLine="0"/>
        <w:jc w:val="left"/>
      </w:pPr>
      <w:r>
        <w:t xml:space="preserve"> </w:t>
      </w:r>
    </w:p>
    <w:p w:rsidR="00BE7D30" w:rsidRDefault="00E21C20">
      <w:pPr>
        <w:tabs>
          <w:tab w:val="center" w:pos="1754"/>
        </w:tabs>
        <w:spacing w:after="119"/>
        <w:ind w:left="-1" w:firstLine="0"/>
        <w:jc w:val="left"/>
      </w:pPr>
      <w:r>
        <w:rPr>
          <w:b/>
        </w:rPr>
        <w:t xml:space="preserve"> </w:t>
      </w:r>
      <w:r>
        <w:rPr>
          <w:b/>
        </w:rPr>
        <w:tab/>
        <w:t>3.2. MODALIDADES</w:t>
      </w:r>
      <w:r>
        <w:t xml:space="preserve"> </w:t>
      </w:r>
    </w:p>
    <w:p w:rsidR="00BE7D30" w:rsidRDefault="00E21C20">
      <w:pPr>
        <w:spacing w:after="98" w:line="259" w:lineRule="auto"/>
        <w:ind w:left="14" w:firstLine="0"/>
        <w:jc w:val="left"/>
      </w:pPr>
      <w:r>
        <w:t xml:space="preserve"> </w:t>
      </w:r>
    </w:p>
    <w:p w:rsidR="00BE7D30" w:rsidRDefault="00E21C20">
      <w:pPr>
        <w:spacing w:after="110" w:line="249" w:lineRule="auto"/>
        <w:ind w:left="9" w:right="107"/>
      </w:pPr>
      <w:r>
        <w:rPr>
          <w:u w:val="single" w:color="000000"/>
        </w:rPr>
        <w:t>3.2.1. AUDITORÍA DE CUENTAS:</w:t>
      </w:r>
      <w:r>
        <w:t xml:space="preserve">  </w:t>
      </w:r>
    </w:p>
    <w:p w:rsidR="00BE7D30" w:rsidRDefault="00E21C20">
      <w:pPr>
        <w:spacing w:after="98" w:line="259" w:lineRule="auto"/>
        <w:ind w:left="14" w:firstLine="0"/>
        <w:jc w:val="left"/>
      </w:pPr>
      <w:r>
        <w:rPr>
          <w:rFonts w:ascii="Calibri" w:eastAsia="Calibri" w:hAnsi="Calibri" w:cs="Calibri"/>
          <w:noProof/>
        </w:rPr>
        <mc:AlternateContent>
          <mc:Choice Requires="wpg">
            <w:drawing>
              <wp:anchor distT="0" distB="0" distL="114300" distR="114300" simplePos="0" relativeHeight="25177702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1820" name="Group 29182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2504" name="Rectangle 22504"/>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2505" name="Rectangle 22505"/>
                        <wps:cNvSpPr/>
                        <wps:spPr>
                          <a:xfrm rot="-5399999">
                            <a:off x="-2094822" y="1266596"/>
                            <a:ext cx="44552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113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1820" style="width:12.7031pt;height:279.594pt;position:absolute;mso-position-horizontal-relative:page;mso-position-horizontal:absolute;margin-left:682.278pt;mso-position-vertical-relative:page;margin-top:532.326pt;" coordsize="1613,35508">
                <v:rect id="Rectangle 22504"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2505" style="position:absolute;width:44552;height:1132;left:-20948;top:126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113 de 180 </w:t>
                        </w:r>
                      </w:p>
                    </w:txbxContent>
                  </v:textbox>
                </v:rect>
                <w10:wrap type="square"/>
              </v:group>
            </w:pict>
          </mc:Fallback>
        </mc:AlternateContent>
      </w:r>
      <w:r>
        <w:t xml:space="preserve"> </w:t>
      </w:r>
    </w:p>
    <w:p w:rsidR="00BE7D30" w:rsidRDefault="00E21C20">
      <w:pPr>
        <w:spacing w:after="114"/>
        <w:ind w:left="9" w:right="110"/>
      </w:pPr>
      <w:r>
        <w:t xml:space="preserve"> Tiene por objeto la verificación relativa a si las cuentas anuales representan en todos los aspectos significativos la imagen fiel del patrimonio, de la situa</w:t>
      </w:r>
      <w:r>
        <w:t>ción financiera, de los resultados de la entidad y, en su caso, la ejecución del presupuesto de acuerdo con las normas y principios contables y presupuestarios que le son de aplicación y contienen la información necesaria para su interpretación y comprensi</w:t>
      </w:r>
      <w:r>
        <w:t xml:space="preserve">ón adecuada. El órgano interventor de la Entidad Local realizará anualmente la auditoría de las cuentas anuales de: </w:t>
      </w:r>
    </w:p>
    <w:p w:rsidR="00BE7D30" w:rsidRDefault="00E21C20">
      <w:pPr>
        <w:spacing w:after="98" w:line="259" w:lineRule="auto"/>
        <w:ind w:left="14" w:firstLine="0"/>
        <w:jc w:val="left"/>
      </w:pPr>
      <w:r>
        <w:t xml:space="preserve"> </w:t>
      </w:r>
    </w:p>
    <w:p w:rsidR="00BE7D30" w:rsidRDefault="00E21C20">
      <w:pPr>
        <w:ind w:left="9" w:right="110"/>
      </w:pPr>
      <w:r>
        <w:t xml:space="preserve">Entidad Pública Empresarial de Gestión de Empresas y Servicios Públicos del Ayuntamiento de Candelaria. </w:t>
      </w:r>
    </w:p>
    <w:p w:rsidR="00BE7D30" w:rsidRDefault="00E21C20">
      <w:pPr>
        <w:ind w:left="9" w:right="110"/>
      </w:pPr>
      <w:r>
        <w:t xml:space="preserve">Sociedad Municipal de Viviendas y Servicios Municipales de Candelaria SLU. </w:t>
      </w:r>
    </w:p>
    <w:p w:rsidR="00BE7D30" w:rsidRDefault="00E21C20">
      <w:pPr>
        <w:ind w:left="9" w:right="110"/>
      </w:pPr>
      <w:r>
        <w:t xml:space="preserve">Fundación Candesol </w:t>
      </w:r>
    </w:p>
    <w:p w:rsidR="00BE7D30" w:rsidRDefault="00E21C20">
      <w:pPr>
        <w:spacing w:after="0" w:line="259" w:lineRule="auto"/>
        <w:ind w:left="14" w:firstLine="0"/>
        <w:jc w:val="left"/>
      </w:pPr>
      <w:r>
        <w:t xml:space="preserve"> </w:t>
      </w:r>
    </w:p>
    <w:p w:rsidR="00BE7D30" w:rsidRDefault="00E21C20">
      <w:pPr>
        <w:ind w:left="9" w:right="110"/>
      </w:pPr>
      <w:r>
        <w:t xml:space="preserve"> Hay que verificar lo dispuesto en la disposición adicional primera, apartado 1.e) del texto refundido de la Ley de Auditoría de Cuentas, y sin perjuicio de l</w:t>
      </w:r>
      <w:r>
        <w:t>o establecido en otras disposiciones legales, las entidades, cualquiera que sea su naturaleza jurídica y siempre que deban formular cuentas anuales, conforme al marco normativo de información financiera que le sea aplicable, estarán obligadas a someter a a</w:t>
      </w:r>
      <w:r>
        <w:t>uditoría las cuentas anuales correspondientes a dicho ejercicio y a los ejercicios en que se realicen las operaciones o ejecuten las inversiones correspondientes a las citadas subvenciones o ayudas, en los términos establecidos en el artículo 1.2 del citad</w:t>
      </w:r>
      <w:r>
        <w:t xml:space="preserve">o texto refundido de la Ley de Auditoría de Cuentas.  </w:t>
      </w:r>
    </w:p>
    <w:p w:rsidR="00BE7D30" w:rsidRDefault="00E21C20">
      <w:pPr>
        <w:spacing w:after="110" w:line="249" w:lineRule="auto"/>
        <w:ind w:left="9" w:right="107"/>
      </w:pPr>
      <w:r>
        <w:rPr>
          <w:u w:val="single" w:color="000000"/>
        </w:rPr>
        <w:t>3.2.2. AUDITORÍA DE CUMPLIMIENTO</w:t>
      </w:r>
      <w:r>
        <w:t xml:space="preserve">  </w:t>
      </w:r>
    </w:p>
    <w:p w:rsidR="00BE7D30" w:rsidRDefault="00E21C20">
      <w:pPr>
        <w:spacing w:after="98" w:line="259" w:lineRule="auto"/>
        <w:ind w:left="14" w:firstLine="0"/>
        <w:jc w:val="left"/>
      </w:pPr>
      <w:r>
        <w:t xml:space="preserve"> </w:t>
      </w:r>
    </w:p>
    <w:p w:rsidR="00BE7D30" w:rsidRDefault="00E21C20">
      <w:pPr>
        <w:spacing w:after="112"/>
        <w:ind w:left="9" w:right="110"/>
      </w:pPr>
      <w:r>
        <w:t xml:space="preserve"> Es una auditoría de legalidad, que trata de verificar que los actos, operaciones y procedimientos de gestión se han desarrollado de conformidad con las normas, dis</w:t>
      </w:r>
      <w:r>
        <w:t xml:space="preserve">posiciones y directrices que sean de aplicación. </w:t>
      </w:r>
    </w:p>
    <w:p w:rsidR="00BE7D30" w:rsidRDefault="00E21C20">
      <w:pPr>
        <w:spacing w:after="101" w:line="259" w:lineRule="auto"/>
        <w:ind w:left="14" w:firstLine="0"/>
        <w:jc w:val="left"/>
      </w:pPr>
      <w:r>
        <w:t xml:space="preserve"> </w:t>
      </w:r>
    </w:p>
    <w:p w:rsidR="00BE7D30" w:rsidRDefault="00E21C20">
      <w:pPr>
        <w:tabs>
          <w:tab w:val="center" w:pos="2502"/>
        </w:tabs>
        <w:spacing w:after="116"/>
        <w:ind w:left="-1" w:firstLine="0"/>
        <w:jc w:val="left"/>
      </w:pPr>
      <w:r>
        <w:t xml:space="preserve"> </w:t>
      </w:r>
      <w:r>
        <w:tab/>
        <w:t xml:space="preserve">Se aplica a las siguientes entidades: </w:t>
      </w:r>
    </w:p>
    <w:p w:rsidR="00BE7D30" w:rsidRDefault="00E21C20">
      <w:pPr>
        <w:spacing w:after="100" w:line="259" w:lineRule="auto"/>
        <w:ind w:left="14" w:firstLine="0"/>
        <w:jc w:val="left"/>
      </w:pPr>
      <w:r>
        <w:t xml:space="preserve"> </w:t>
      </w:r>
    </w:p>
    <w:p w:rsidR="00BE7D30" w:rsidRDefault="00E21C20">
      <w:pPr>
        <w:ind w:left="9" w:right="110"/>
      </w:pPr>
      <w:r>
        <w:t xml:space="preserve">Entidad Pública Empresarial de Gestión de Empresas y Servicios Públicos del Ayuntamiento de Candelaria. </w:t>
      </w:r>
    </w:p>
    <w:p w:rsidR="00BE7D30" w:rsidRDefault="00E21C20">
      <w:pPr>
        <w:ind w:left="9" w:right="110"/>
      </w:pPr>
      <w:r>
        <w:t xml:space="preserve">Sociedad Municipal de Viviendas y Servicios Municipales de Candelaria SLU. </w:t>
      </w:r>
    </w:p>
    <w:p w:rsidR="00BE7D30" w:rsidRDefault="00E21C20">
      <w:pPr>
        <w:ind w:left="9" w:right="110"/>
      </w:pPr>
      <w:r>
        <w:t xml:space="preserve">Fundación Candesol </w:t>
      </w:r>
    </w:p>
    <w:p w:rsidR="00BE7D30" w:rsidRDefault="00E21C20">
      <w:pPr>
        <w:spacing w:after="100" w:line="259" w:lineRule="auto"/>
        <w:ind w:left="14" w:firstLine="0"/>
        <w:jc w:val="left"/>
      </w:pPr>
      <w:r>
        <w:t xml:space="preserve"> </w:t>
      </w:r>
    </w:p>
    <w:p w:rsidR="00BE7D30" w:rsidRDefault="00E21C20">
      <w:pPr>
        <w:spacing w:after="98" w:line="259" w:lineRule="auto"/>
        <w:ind w:left="14" w:firstLine="0"/>
        <w:jc w:val="left"/>
      </w:pPr>
      <w:r>
        <w:t xml:space="preserve"> </w:t>
      </w:r>
    </w:p>
    <w:p w:rsidR="00BE7D30" w:rsidRDefault="00E21C20">
      <w:pPr>
        <w:spacing w:after="110" w:line="249" w:lineRule="auto"/>
        <w:ind w:left="9" w:right="107"/>
      </w:pPr>
      <w:r>
        <w:rPr>
          <w:u w:val="single" w:color="000000"/>
        </w:rPr>
        <w:t>3.2.3. AUDITORÍA OPERATIVA</w:t>
      </w:r>
      <w:r>
        <w:t xml:space="preserve"> </w:t>
      </w:r>
    </w:p>
    <w:p w:rsidR="00BE7D30" w:rsidRDefault="00E21C20">
      <w:pPr>
        <w:spacing w:after="101" w:line="259" w:lineRule="auto"/>
        <w:ind w:left="14" w:firstLine="0"/>
        <w:jc w:val="left"/>
      </w:pPr>
      <w:r>
        <w:t xml:space="preserve"> </w:t>
      </w:r>
    </w:p>
    <w:p w:rsidR="00BE7D30" w:rsidRDefault="00E21C20">
      <w:pPr>
        <w:ind w:left="9" w:right="110"/>
      </w:pPr>
      <w:r>
        <w:rPr>
          <w:rFonts w:ascii="Calibri" w:eastAsia="Calibri" w:hAnsi="Calibri" w:cs="Calibri"/>
          <w:noProof/>
        </w:rPr>
        <mc:AlternateContent>
          <mc:Choice Requires="wpg">
            <w:drawing>
              <wp:anchor distT="0" distB="0" distL="114300" distR="114300" simplePos="0" relativeHeight="25177804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88175" name="Group 288175"/>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2608" name="Rectangle 22608"/>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2609" name="Rectangle 22609"/>
                        <wps:cNvSpPr/>
                        <wps:spPr>
                          <a:xfrm rot="-5399999">
                            <a:off x="-2094822" y="1266596"/>
                            <a:ext cx="44552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114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8175" style="width:12.7031pt;height:279.594pt;position:absolute;mso-position-horizontal-relative:page;mso-position-horizontal:absolute;margin-left:682.278pt;mso-position-vertical-relative:page;margin-top:532.326pt;" coordsize="1613,35508">
                <v:rect id="Rectangle 22608"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2609" style="position:absolute;width:44552;height:1132;left:-20948;top:126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114 de 180 </w:t>
                        </w:r>
                      </w:p>
                    </w:txbxContent>
                  </v:textbox>
                </v:rect>
                <w10:wrap type="square"/>
              </v:group>
            </w:pict>
          </mc:Fallback>
        </mc:AlternateContent>
      </w:r>
      <w:r>
        <w:t xml:space="preserve"> Es una auditoría de gestión, que tiene como objeto proporcionar una valoración independiente de su racionalidad económico-financiera y su adecuación a los princ</w:t>
      </w:r>
      <w:r>
        <w:t>ipios de la buena gestión, a fin de detectar sus posibles deficiencias y proponer las recomendaciones oportunas en orden a la corrección de aquéllas, incluye auditorías de economía y eficiencia, auditorías de programas y auditorías de sistemas y procedimie</w:t>
      </w:r>
      <w:r>
        <w:t xml:space="preserve">ntos. </w:t>
      </w:r>
    </w:p>
    <w:p w:rsidR="00BE7D30" w:rsidRDefault="00E21C20">
      <w:pPr>
        <w:spacing w:after="98" w:line="259" w:lineRule="auto"/>
        <w:ind w:left="14" w:firstLine="0"/>
        <w:jc w:val="left"/>
      </w:pPr>
      <w:r>
        <w:t xml:space="preserve"> </w:t>
      </w:r>
    </w:p>
    <w:p w:rsidR="00BE7D30" w:rsidRDefault="00E21C20">
      <w:pPr>
        <w:tabs>
          <w:tab w:val="center" w:pos="2600"/>
        </w:tabs>
        <w:spacing w:after="118"/>
        <w:ind w:left="-1" w:firstLine="0"/>
        <w:jc w:val="left"/>
      </w:pPr>
      <w:r>
        <w:t xml:space="preserve"> </w:t>
      </w:r>
      <w:r>
        <w:tab/>
        <w:t xml:space="preserve">Se aplicará a las siguientes entidades: </w:t>
      </w:r>
    </w:p>
    <w:p w:rsidR="00BE7D30" w:rsidRDefault="00E21C20">
      <w:pPr>
        <w:spacing w:after="98" w:line="259" w:lineRule="auto"/>
        <w:ind w:left="14" w:firstLine="0"/>
        <w:jc w:val="left"/>
      </w:pPr>
      <w:r>
        <w:t xml:space="preserve"> </w:t>
      </w:r>
    </w:p>
    <w:p w:rsidR="00BE7D30" w:rsidRDefault="00E21C20">
      <w:pPr>
        <w:ind w:left="9" w:right="110"/>
      </w:pPr>
      <w:r>
        <w:t xml:space="preserve">Entidad Pública Empresarial de Gestión de Empresas y Servicios Públicos del Ayuntamiento de Candelaria. </w:t>
      </w:r>
    </w:p>
    <w:p w:rsidR="00BE7D30" w:rsidRDefault="00E21C20">
      <w:pPr>
        <w:ind w:left="9" w:right="110"/>
      </w:pPr>
      <w:r>
        <w:t xml:space="preserve">Sociedad Municipal de Viviendas y Servicios Municipales de Candelaria SLU. </w:t>
      </w:r>
    </w:p>
    <w:p w:rsidR="00BE7D30" w:rsidRDefault="00E21C20">
      <w:pPr>
        <w:ind w:left="9" w:right="110"/>
      </w:pPr>
      <w:r>
        <w:t xml:space="preserve">Fundación Candesol </w:t>
      </w:r>
    </w:p>
    <w:p w:rsidR="00BE7D30" w:rsidRDefault="00E21C20">
      <w:pPr>
        <w:spacing w:after="98" w:line="259" w:lineRule="auto"/>
        <w:ind w:left="14" w:firstLine="0"/>
        <w:jc w:val="left"/>
      </w:pPr>
      <w:r>
        <w:t xml:space="preserve"> </w:t>
      </w:r>
      <w:r>
        <w:t xml:space="preserve"> </w:t>
      </w:r>
    </w:p>
    <w:p w:rsidR="00BE7D30" w:rsidRDefault="00E21C20">
      <w:pPr>
        <w:spacing w:after="95" w:line="259" w:lineRule="auto"/>
        <w:ind w:left="14" w:firstLine="0"/>
        <w:jc w:val="left"/>
      </w:pPr>
      <w:r>
        <w:t xml:space="preserve"> </w:t>
      </w:r>
    </w:p>
    <w:p w:rsidR="00BE7D30" w:rsidRDefault="00E21C20">
      <w:pPr>
        <w:spacing w:after="113"/>
        <w:ind w:left="9" w:right="107"/>
      </w:pPr>
      <w:r>
        <w:rPr>
          <w:b/>
        </w:rPr>
        <w:t xml:space="preserve"> </w:t>
      </w:r>
      <w:r>
        <w:rPr>
          <w:b/>
        </w:rPr>
        <w:tab/>
        <w:t>3.3. ACTUACIONES DE AUDITORÍA PÚBLICA DERIVADOS DE UN ANÁLISIS DE RIESGOS</w:t>
      </w:r>
      <w:r>
        <w:t xml:space="preserve"> </w:t>
      </w:r>
    </w:p>
    <w:p w:rsidR="00BE7D30" w:rsidRDefault="00E21C20">
      <w:pPr>
        <w:spacing w:after="100" w:line="259" w:lineRule="auto"/>
        <w:ind w:left="14" w:firstLine="0"/>
        <w:jc w:val="left"/>
      </w:pPr>
      <w:r>
        <w:t xml:space="preserve"> </w:t>
      </w:r>
    </w:p>
    <w:p w:rsidR="00BE7D30" w:rsidRDefault="00E21C20">
      <w:pPr>
        <w:spacing w:after="114"/>
        <w:ind w:left="9" w:right="110"/>
      </w:pPr>
      <w:r>
        <w:t xml:space="preserve"> Para llevar a cabo la evaluación preliminar de dichos riesgos, se ha tenido en cuenta el nivel de exposición al mismo; la probabilidad de ocurrencia y la magnitud de su imp</w:t>
      </w:r>
      <w:r>
        <w:t>acto. Para lo cual la Entidad contará con un mapa de riesgos capaz de identificar los mismos según los niveles de criticidad sirviendo como carta de navegación para conocer y definir posibles estrategias y prioridades en la gestión de los mismos de forma m</w:t>
      </w:r>
      <w:r>
        <w:t xml:space="preserve">ás eficiente con los medios disponibles. </w:t>
      </w:r>
    </w:p>
    <w:p w:rsidR="00BE7D30" w:rsidRDefault="00E21C20">
      <w:pPr>
        <w:spacing w:after="0" w:line="259" w:lineRule="auto"/>
        <w:ind w:left="14" w:firstLine="0"/>
        <w:jc w:val="left"/>
      </w:pPr>
      <w:r>
        <w:t xml:space="preserve"> </w:t>
      </w:r>
    </w:p>
    <w:p w:rsidR="00BE7D30" w:rsidRDefault="00E21C20">
      <w:pPr>
        <w:spacing w:after="0" w:line="259" w:lineRule="auto"/>
        <w:ind w:left="722" w:firstLine="0"/>
        <w:jc w:val="left"/>
      </w:pPr>
      <w:r>
        <w:t xml:space="preserve"> </w:t>
      </w:r>
    </w:p>
    <w:tbl>
      <w:tblPr>
        <w:tblStyle w:val="TableGrid"/>
        <w:tblW w:w="8474" w:type="dxa"/>
        <w:tblInd w:w="19" w:type="dxa"/>
        <w:tblCellMar>
          <w:top w:w="7" w:type="dxa"/>
          <w:left w:w="108" w:type="dxa"/>
          <w:bottom w:w="0" w:type="dxa"/>
          <w:right w:w="55" w:type="dxa"/>
        </w:tblCellMar>
        <w:tblLook w:val="04A0" w:firstRow="1" w:lastRow="0" w:firstColumn="1" w:lastColumn="0" w:noHBand="0" w:noVBand="1"/>
      </w:tblPr>
      <w:tblGrid>
        <w:gridCol w:w="4078"/>
        <w:gridCol w:w="4396"/>
      </w:tblGrid>
      <w:tr w:rsidR="00BE7D30">
        <w:trPr>
          <w:trHeight w:val="588"/>
        </w:trPr>
        <w:tc>
          <w:tcPr>
            <w:tcW w:w="407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pPr>
            <w:r>
              <w:rPr>
                <w:b/>
                <w:color w:val="FF6600"/>
                <w:sz w:val="20"/>
              </w:rPr>
              <w:t xml:space="preserve">RIESGO CALIFICADO COMO ALTO O MUY ALTO </w:t>
            </w:r>
          </w:p>
        </w:tc>
        <w:tc>
          <w:tcPr>
            <w:tcW w:w="439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color w:val="FF6600"/>
                <w:sz w:val="20"/>
              </w:rPr>
              <w:t>ACTUACIONES PARA CONTROLAR EL RIESGO</w:t>
            </w:r>
            <w:r>
              <w:t xml:space="preserve"> </w:t>
            </w:r>
          </w:p>
        </w:tc>
      </w:tr>
      <w:tr w:rsidR="00BE7D30">
        <w:trPr>
          <w:trHeight w:val="1993"/>
        </w:trPr>
        <w:tc>
          <w:tcPr>
            <w:tcW w:w="4078" w:type="dxa"/>
            <w:tcBorders>
              <w:top w:val="single" w:sz="4" w:space="0" w:color="000000"/>
              <w:left w:val="single" w:sz="4" w:space="0" w:color="000000"/>
              <w:bottom w:val="single" w:sz="4" w:space="0" w:color="000000"/>
              <w:right w:val="single" w:sz="4" w:space="0" w:color="000000"/>
            </w:tcBorders>
          </w:tcPr>
          <w:p w:rsidR="00BE7D30" w:rsidRDefault="00E21C20">
            <w:pPr>
              <w:spacing w:after="101" w:line="259" w:lineRule="auto"/>
              <w:ind w:left="0" w:firstLine="0"/>
              <w:jc w:val="left"/>
            </w:pPr>
            <w:r>
              <w:rPr>
                <w:sz w:val="20"/>
              </w:rPr>
              <w:t xml:space="preserve"> </w:t>
            </w:r>
          </w:p>
          <w:p w:rsidR="00BE7D30" w:rsidRDefault="00E21C20">
            <w:pPr>
              <w:spacing w:after="103" w:line="259" w:lineRule="auto"/>
              <w:ind w:left="0" w:firstLine="0"/>
              <w:jc w:val="left"/>
            </w:pPr>
            <w:r>
              <w:rPr>
                <w:sz w:val="20"/>
              </w:rPr>
              <w:t xml:space="preserve"> </w:t>
            </w:r>
          </w:p>
          <w:p w:rsidR="00BE7D30" w:rsidRDefault="00E21C20">
            <w:pPr>
              <w:tabs>
                <w:tab w:val="center" w:pos="2214"/>
                <w:tab w:val="right" w:pos="3915"/>
              </w:tabs>
              <w:spacing w:after="0" w:line="259" w:lineRule="auto"/>
              <w:ind w:left="0" w:firstLine="0"/>
              <w:jc w:val="left"/>
            </w:pPr>
            <w:r>
              <w:rPr>
                <w:sz w:val="20"/>
              </w:rPr>
              <w:t xml:space="preserve">CONTRATOS </w:t>
            </w:r>
            <w:r>
              <w:rPr>
                <w:sz w:val="20"/>
              </w:rPr>
              <w:tab/>
              <w:t xml:space="preserve">MENORES </w:t>
            </w:r>
            <w:r>
              <w:rPr>
                <w:sz w:val="20"/>
              </w:rPr>
              <w:tab/>
              <w:t xml:space="preserve">ENTES </w:t>
            </w:r>
          </w:p>
          <w:p w:rsidR="00BE7D30" w:rsidRDefault="00E21C20">
            <w:pPr>
              <w:spacing w:after="103" w:line="259" w:lineRule="auto"/>
              <w:ind w:left="0" w:firstLine="0"/>
              <w:jc w:val="left"/>
            </w:pPr>
            <w:r>
              <w:rPr>
                <w:sz w:val="20"/>
              </w:rPr>
              <w:t xml:space="preserve">DEPENDIENTES </w:t>
            </w:r>
          </w:p>
          <w:p w:rsidR="00BE7D30" w:rsidRDefault="00E21C20">
            <w:pPr>
              <w:spacing w:after="103" w:line="259" w:lineRule="auto"/>
              <w:ind w:left="0" w:firstLine="0"/>
              <w:jc w:val="left"/>
            </w:pPr>
            <w:r>
              <w:rPr>
                <w:sz w:val="20"/>
              </w:rPr>
              <w:t xml:space="preserve"> </w:t>
            </w:r>
          </w:p>
          <w:p w:rsidR="00BE7D30" w:rsidRDefault="00E21C20">
            <w:pPr>
              <w:spacing w:after="0" w:line="259" w:lineRule="auto"/>
              <w:ind w:left="0" w:firstLine="0"/>
              <w:jc w:val="left"/>
            </w:pPr>
            <w:r>
              <w:rPr>
                <w:sz w:val="20"/>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5" w:firstLine="0"/>
            </w:pPr>
            <w:r>
              <w:rPr>
                <w:sz w:val="20"/>
              </w:rPr>
              <w:t xml:space="preserve">FORTALECER EL ÁREA DE CONTRATACIÓN PARA ELABORAR PLIEGOS, MINIMIZANDO LA TRAMITACIÓN DE CONTRATOS MENORES PARA CASOS CONCRETOS. </w:t>
            </w:r>
          </w:p>
        </w:tc>
      </w:tr>
      <w:tr w:rsidR="00BE7D30">
        <w:trPr>
          <w:trHeight w:val="1159"/>
        </w:trPr>
        <w:tc>
          <w:tcPr>
            <w:tcW w:w="407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20"/>
              </w:rPr>
              <w:t xml:space="preserve">GESTIÓN DEL COMIC </w:t>
            </w:r>
          </w:p>
        </w:tc>
        <w:tc>
          <w:tcPr>
            <w:tcW w:w="4395" w:type="dxa"/>
            <w:tcBorders>
              <w:top w:val="single" w:sz="4" w:space="0" w:color="000000"/>
              <w:left w:val="single" w:sz="4" w:space="0" w:color="000000"/>
              <w:bottom w:val="single" w:sz="4" w:space="0" w:color="000000"/>
              <w:right w:val="single" w:sz="4" w:space="0" w:color="000000"/>
            </w:tcBorders>
          </w:tcPr>
          <w:p w:rsidR="00BE7D30" w:rsidRDefault="00E21C20">
            <w:pPr>
              <w:spacing w:after="1" w:line="241" w:lineRule="auto"/>
              <w:ind w:left="0" w:right="57" w:firstLine="0"/>
            </w:pPr>
            <w:r>
              <w:rPr>
                <w:sz w:val="20"/>
              </w:rPr>
              <w:t xml:space="preserve">EXISTENCIAS CON UN VALOR NETO CONTABLE DE 174.979,62 EUROS CON NULAS VENTAS EN LOS ÚLTIMOS AÑOS, HABIÉNDOSE GENERADO UN DETERIORO </w:t>
            </w:r>
          </w:p>
          <w:p w:rsidR="00BE7D30" w:rsidRDefault="00E21C20">
            <w:pPr>
              <w:spacing w:after="0" w:line="259" w:lineRule="auto"/>
              <w:ind w:left="0" w:firstLine="0"/>
              <w:jc w:val="left"/>
            </w:pPr>
            <w:r>
              <w:rPr>
                <w:sz w:val="20"/>
              </w:rPr>
              <w:t xml:space="preserve">DE 77.040,19 EUROS </w:t>
            </w:r>
          </w:p>
        </w:tc>
      </w:tr>
    </w:tbl>
    <w:p w:rsidR="00BE7D30" w:rsidRDefault="00E21C20">
      <w:pPr>
        <w:spacing w:after="0" w:line="259" w:lineRule="auto"/>
        <w:ind w:left="14" w:firstLine="0"/>
        <w:jc w:val="left"/>
      </w:pP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rFonts w:ascii="Times New Roman" w:eastAsia="Times New Roman" w:hAnsi="Times New Roman" w:cs="Times New Roman"/>
          <w:sz w:val="24"/>
        </w:rPr>
        <w:t xml:space="preserve"> </w:t>
      </w:r>
    </w:p>
    <w:p w:rsidR="00BE7D30" w:rsidRDefault="00E21C20">
      <w:pPr>
        <w:tabs>
          <w:tab w:val="center" w:pos="4062"/>
        </w:tabs>
        <w:spacing w:after="6"/>
        <w:ind w:left="-1" w:firstLine="0"/>
        <w:jc w:val="left"/>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b/>
        </w:rPr>
        <w:t>3.4. RESULTADOS DE LAS AUDITORÍAS PÚBLICAS: INFORMES</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98" w:line="259" w:lineRule="auto"/>
        <w:ind w:left="14" w:firstLine="0"/>
        <w:jc w:val="left"/>
      </w:pPr>
      <w:r>
        <w:t xml:space="preserve"> </w:t>
      </w:r>
    </w:p>
    <w:p w:rsidR="00BE7D30" w:rsidRDefault="00E21C20">
      <w:pPr>
        <w:spacing w:after="112"/>
        <w:ind w:left="9" w:right="110"/>
      </w:pPr>
      <w:r>
        <w:rPr>
          <w:rFonts w:ascii="Calibri" w:eastAsia="Calibri" w:hAnsi="Calibri" w:cs="Calibri"/>
          <w:noProof/>
        </w:rPr>
        <mc:AlternateContent>
          <mc:Choice Requires="wpg">
            <w:drawing>
              <wp:anchor distT="0" distB="0" distL="114300" distR="114300" simplePos="0" relativeHeight="25177907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1590" name="Group 29159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2752" name="Rectangle 22752"/>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2753" name="Rectangle 22753"/>
                        <wps:cNvSpPr/>
                        <wps:spPr>
                          <a:xfrm rot="-5399999">
                            <a:off x="-2094822" y="1266596"/>
                            <a:ext cx="44552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115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1590" style="width:12.7031pt;height:279.594pt;position:absolute;mso-position-horizontal-relative:page;mso-position-horizontal:absolute;margin-left:682.278pt;mso-position-vertical-relative:page;margin-top:532.326pt;" coordsize="1613,35508">
                <v:rect id="Rectangle 22752"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2753" style="position:absolute;width:44552;height:1132;left:-20948;top:126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115 de 180 </w:t>
                        </w:r>
                      </w:p>
                    </w:txbxContent>
                  </v:textbox>
                </v:rect>
                <w10:wrap type="square"/>
              </v:group>
            </w:pict>
          </mc:Fallback>
        </mc:AlternateContent>
      </w:r>
      <w:r>
        <w:t xml:space="preserve"> El Real Decreto 424/2017 remite a las normas técnicas dictad</w:t>
      </w:r>
      <w:r>
        <w:t xml:space="preserve">as por la IGAE para establecer la estructura, contenido y tramitación de dichos informes, es decir, que éstos deberán ajustarse a las siguientes normas y notas técnicas:  </w:t>
      </w:r>
    </w:p>
    <w:p w:rsidR="00BE7D30" w:rsidRDefault="00E21C20">
      <w:pPr>
        <w:spacing w:after="100" w:line="259" w:lineRule="auto"/>
        <w:ind w:left="14" w:firstLine="0"/>
        <w:jc w:val="left"/>
      </w:pPr>
      <w:r>
        <w:t xml:space="preserve"> </w:t>
      </w:r>
    </w:p>
    <w:p w:rsidR="00BE7D30" w:rsidRDefault="00E21C20">
      <w:pPr>
        <w:spacing w:after="110" w:line="249" w:lineRule="auto"/>
        <w:ind w:left="9" w:right="107"/>
      </w:pPr>
      <w:r>
        <w:rPr>
          <w:u w:val="single" w:color="000000"/>
        </w:rPr>
        <w:t>3.4.1. Auditoría de cuentas:</w:t>
      </w:r>
      <w:r>
        <w:t xml:space="preserve">  </w:t>
      </w:r>
    </w:p>
    <w:p w:rsidR="00BE7D30" w:rsidRDefault="00E21C20">
      <w:pPr>
        <w:spacing w:after="100" w:line="259" w:lineRule="auto"/>
        <w:ind w:left="14" w:firstLine="0"/>
        <w:jc w:val="left"/>
      </w:pPr>
      <w:r>
        <w:t xml:space="preserve"> </w:t>
      </w:r>
    </w:p>
    <w:p w:rsidR="00BE7D30" w:rsidRDefault="00E21C20">
      <w:pPr>
        <w:spacing w:after="115"/>
        <w:ind w:left="9" w:right="110"/>
      </w:pPr>
      <w:r>
        <w:t>- Norma técnica sobre los informes de auditoría d</w:t>
      </w:r>
      <w:r>
        <w:t xml:space="preserve">e cuentas anuales emitidos por la intervención general de la administración del estado (11-11-2013). </w:t>
      </w:r>
    </w:p>
    <w:p w:rsidR="00BE7D30" w:rsidRDefault="00E21C20">
      <w:pPr>
        <w:spacing w:after="98" w:line="259" w:lineRule="auto"/>
        <w:ind w:left="14" w:firstLine="0"/>
        <w:jc w:val="left"/>
      </w:pPr>
      <w:r>
        <w:t xml:space="preserve"> </w:t>
      </w:r>
    </w:p>
    <w:p w:rsidR="00BE7D30" w:rsidRDefault="00E21C20">
      <w:pPr>
        <w:spacing w:after="98" w:line="259" w:lineRule="auto"/>
        <w:ind w:left="14" w:firstLine="0"/>
        <w:jc w:val="left"/>
      </w:pPr>
      <w:r>
        <w:t xml:space="preserve"> </w:t>
      </w:r>
    </w:p>
    <w:p w:rsidR="00BE7D30" w:rsidRDefault="00E21C20">
      <w:pPr>
        <w:tabs>
          <w:tab w:val="center" w:pos="4972"/>
        </w:tabs>
        <w:ind w:left="-1" w:firstLine="0"/>
        <w:jc w:val="left"/>
      </w:pPr>
      <w:r>
        <w:t xml:space="preserve"> </w:t>
      </w:r>
      <w:r>
        <w:tab/>
        <w:t xml:space="preserve">Respecto al contenido del informe la norma técnica establece las siguientes secciones:  </w:t>
      </w:r>
    </w:p>
    <w:p w:rsidR="00BE7D30" w:rsidRDefault="00E21C20">
      <w:pPr>
        <w:spacing w:after="0" w:line="259" w:lineRule="auto"/>
        <w:ind w:left="14" w:firstLine="0"/>
        <w:jc w:val="left"/>
      </w:pPr>
      <w:r>
        <w:t xml:space="preserve"> </w:t>
      </w:r>
    </w:p>
    <w:p w:rsidR="00BE7D30" w:rsidRDefault="00E21C20">
      <w:pPr>
        <w:numPr>
          <w:ilvl w:val="0"/>
          <w:numId w:val="48"/>
        </w:numPr>
        <w:spacing w:after="128"/>
        <w:ind w:right="110" w:hanging="259"/>
      </w:pPr>
      <w:r>
        <w:t xml:space="preserve">Introducción.  </w:t>
      </w:r>
    </w:p>
    <w:p w:rsidR="00BE7D30" w:rsidRDefault="00E21C20">
      <w:pPr>
        <w:numPr>
          <w:ilvl w:val="0"/>
          <w:numId w:val="48"/>
        </w:numPr>
        <w:spacing w:after="130"/>
        <w:ind w:right="110" w:hanging="259"/>
      </w:pPr>
      <w:r>
        <w:t xml:space="preserve">Objetivo y alcance del trabajo: responsabilidad de los auditores.  </w:t>
      </w:r>
    </w:p>
    <w:p w:rsidR="00BE7D30" w:rsidRDefault="00E21C20">
      <w:pPr>
        <w:numPr>
          <w:ilvl w:val="0"/>
          <w:numId w:val="48"/>
        </w:numPr>
        <w:spacing w:after="128"/>
        <w:ind w:right="110" w:hanging="259"/>
      </w:pPr>
      <w:r>
        <w:t xml:space="preserve">Resultados del trabajo: fundamento de la opinión.  </w:t>
      </w:r>
    </w:p>
    <w:p w:rsidR="00BE7D30" w:rsidRDefault="00E21C20">
      <w:pPr>
        <w:numPr>
          <w:ilvl w:val="0"/>
          <w:numId w:val="48"/>
        </w:numPr>
        <w:spacing w:after="128"/>
        <w:ind w:right="110" w:hanging="259"/>
      </w:pPr>
      <w:r>
        <w:t xml:space="preserve">Opinión sobre las cuentas anuales.  </w:t>
      </w:r>
    </w:p>
    <w:p w:rsidR="00BE7D30" w:rsidRDefault="00E21C20">
      <w:pPr>
        <w:numPr>
          <w:ilvl w:val="0"/>
          <w:numId w:val="48"/>
        </w:numPr>
        <w:ind w:right="110" w:hanging="259"/>
      </w:pPr>
      <w:r>
        <w:t xml:space="preserve">Otros elementos del informe de auditoría. </w:t>
      </w:r>
      <w:r>
        <w:rPr>
          <w:rFonts w:ascii="Verdana" w:eastAsia="Verdana" w:hAnsi="Verdana" w:cs="Verdana"/>
          <w:sz w:val="24"/>
        </w:rPr>
        <w:t xml:space="preserve"> </w:t>
      </w:r>
    </w:p>
    <w:p w:rsidR="00BE7D30" w:rsidRDefault="00E21C20">
      <w:pPr>
        <w:spacing w:after="98" w:line="259" w:lineRule="auto"/>
        <w:ind w:left="14" w:firstLine="0"/>
        <w:jc w:val="left"/>
      </w:pPr>
      <w:r>
        <w:t xml:space="preserve"> </w:t>
      </w:r>
    </w:p>
    <w:p w:rsidR="00BE7D30" w:rsidRDefault="00E21C20">
      <w:pPr>
        <w:spacing w:after="110" w:line="249" w:lineRule="auto"/>
        <w:ind w:left="9" w:right="107"/>
      </w:pPr>
      <w:r>
        <w:rPr>
          <w:u w:val="single" w:color="000000"/>
        </w:rPr>
        <w:t>3.4.2. Auditoría de legalidad:</w:t>
      </w:r>
      <w:r>
        <w:t xml:space="preserve">  </w:t>
      </w:r>
    </w:p>
    <w:p w:rsidR="00BE7D30" w:rsidRDefault="00E21C20">
      <w:pPr>
        <w:numPr>
          <w:ilvl w:val="0"/>
          <w:numId w:val="49"/>
        </w:numPr>
        <w:spacing w:after="110"/>
        <w:ind w:right="110" w:hanging="137"/>
      </w:pPr>
      <w:r>
        <w:t>Norma técnica de inf</w:t>
      </w:r>
      <w:r>
        <w:t xml:space="preserve">orme de recomendaciones de control interno e informe adicional al de auditoría de cuentas (01-06-2017).  </w:t>
      </w:r>
    </w:p>
    <w:p w:rsidR="00BE7D30" w:rsidRDefault="00E21C20">
      <w:pPr>
        <w:numPr>
          <w:ilvl w:val="0"/>
          <w:numId w:val="49"/>
        </w:numPr>
        <w:spacing w:after="114"/>
        <w:ind w:right="110" w:hanging="137"/>
      </w:pPr>
      <w:r>
        <w:t>Resolución de 30 de julio de 2015, de la Intervención General de la Administración del Estado, por la que se dictan instrucciones para el ejercicio de</w:t>
      </w:r>
      <w:r>
        <w:t xml:space="preserve"> la auditoría pública.  </w:t>
      </w:r>
    </w:p>
    <w:p w:rsidR="00BE7D30" w:rsidRDefault="00E21C20">
      <w:pPr>
        <w:numPr>
          <w:ilvl w:val="0"/>
          <w:numId w:val="49"/>
        </w:numPr>
        <w:spacing w:after="109"/>
        <w:ind w:right="110" w:hanging="137"/>
      </w:pPr>
      <w:r>
        <w:t xml:space="preserve">Notas técnicas de la IGAE aplicables a la Auditoría.  </w:t>
      </w:r>
    </w:p>
    <w:p w:rsidR="00BE7D30" w:rsidRDefault="00E21C20">
      <w:pPr>
        <w:spacing w:after="101" w:line="259" w:lineRule="auto"/>
        <w:ind w:left="14" w:firstLine="0"/>
        <w:jc w:val="left"/>
      </w:pPr>
      <w:r>
        <w:t xml:space="preserve"> </w:t>
      </w:r>
    </w:p>
    <w:p w:rsidR="00BE7D30" w:rsidRDefault="00E21C20">
      <w:pPr>
        <w:ind w:left="9" w:right="110"/>
      </w:pPr>
      <w:r>
        <w:t xml:space="preserve"> La Nota Técnica establece una estructura de este informe, en el que se incluirán, tanto para el informe provisional y definitivo, los siguientes apartados: </w:t>
      </w:r>
      <w:r>
        <w:rPr>
          <w:rFonts w:ascii="Verdana" w:eastAsia="Verdana" w:hAnsi="Verdana" w:cs="Verdana"/>
          <w:sz w:val="24"/>
        </w:rPr>
        <w:t xml:space="preserve"> </w:t>
      </w:r>
    </w:p>
    <w:p w:rsidR="00BE7D30" w:rsidRDefault="00E21C20">
      <w:pPr>
        <w:spacing w:after="0" w:line="259" w:lineRule="auto"/>
        <w:ind w:left="14" w:firstLine="0"/>
        <w:jc w:val="left"/>
      </w:pPr>
      <w:r>
        <w:t xml:space="preserve"> </w:t>
      </w:r>
    </w:p>
    <w:p w:rsidR="00BE7D30" w:rsidRDefault="00E21C20">
      <w:pPr>
        <w:numPr>
          <w:ilvl w:val="0"/>
          <w:numId w:val="50"/>
        </w:numPr>
        <w:spacing w:after="126"/>
        <w:ind w:right="110" w:hanging="259"/>
      </w:pPr>
      <w:r>
        <w:t xml:space="preserve">Título del Informe  </w:t>
      </w:r>
    </w:p>
    <w:p w:rsidR="00BE7D30" w:rsidRDefault="00E21C20">
      <w:pPr>
        <w:numPr>
          <w:ilvl w:val="0"/>
          <w:numId w:val="50"/>
        </w:numPr>
        <w:spacing w:after="128"/>
        <w:ind w:right="110" w:hanging="259"/>
      </w:pPr>
      <w:r>
        <w:t xml:space="preserve">Introducción  </w:t>
      </w:r>
    </w:p>
    <w:p w:rsidR="00BE7D30" w:rsidRDefault="00E21C20">
      <w:pPr>
        <w:numPr>
          <w:ilvl w:val="0"/>
          <w:numId w:val="50"/>
        </w:numPr>
        <w:spacing w:after="126"/>
        <w:ind w:right="110" w:hanging="259"/>
      </w:pPr>
      <w:r>
        <w:t xml:space="preserve">Objetivos y alcance  </w:t>
      </w:r>
    </w:p>
    <w:p w:rsidR="00BE7D30" w:rsidRDefault="00E21C20">
      <w:pPr>
        <w:numPr>
          <w:ilvl w:val="0"/>
          <w:numId w:val="50"/>
        </w:numPr>
        <w:spacing w:after="128"/>
        <w:ind w:right="110" w:hanging="259"/>
      </w:pPr>
      <w:r>
        <w:t xml:space="preserve">Resultados del trabajo  </w:t>
      </w:r>
    </w:p>
    <w:p w:rsidR="00BE7D30" w:rsidRDefault="00E21C20">
      <w:pPr>
        <w:numPr>
          <w:ilvl w:val="0"/>
          <w:numId w:val="50"/>
        </w:numPr>
        <w:ind w:right="110" w:hanging="259"/>
      </w:pPr>
      <w:r>
        <w:t xml:space="preserve">Conclusiones y recomendaciones </w:t>
      </w:r>
      <w:r>
        <w:rPr>
          <w:rFonts w:ascii="Verdana" w:eastAsia="Verdana" w:hAnsi="Verdana" w:cs="Verdana"/>
          <w:sz w:val="24"/>
        </w:rPr>
        <w:t xml:space="preserve"> </w:t>
      </w:r>
    </w:p>
    <w:p w:rsidR="00BE7D30" w:rsidRDefault="00E21C20">
      <w:pPr>
        <w:spacing w:after="100" w:line="259" w:lineRule="auto"/>
        <w:ind w:left="14" w:firstLine="0"/>
        <w:jc w:val="left"/>
      </w:pPr>
      <w:r>
        <w:t xml:space="preserve"> </w:t>
      </w:r>
    </w:p>
    <w:p w:rsidR="00BE7D30" w:rsidRDefault="00E21C20">
      <w:pPr>
        <w:spacing w:after="110" w:line="249" w:lineRule="auto"/>
        <w:ind w:left="9" w:right="107"/>
      </w:pPr>
      <w:r>
        <w:rPr>
          <w:u w:val="single" w:color="000000"/>
        </w:rPr>
        <w:t>3.4.3. Auditoría Operativa:</w:t>
      </w:r>
      <w:r>
        <w:t xml:space="preserve">  </w:t>
      </w:r>
    </w:p>
    <w:p w:rsidR="00BE7D30" w:rsidRDefault="00E21C20">
      <w:pPr>
        <w:spacing w:after="100" w:line="259" w:lineRule="auto"/>
        <w:ind w:left="14" w:firstLine="0"/>
        <w:jc w:val="left"/>
      </w:pPr>
      <w:r>
        <w:t xml:space="preserve"> </w:t>
      </w:r>
    </w:p>
    <w:p w:rsidR="00BE7D30" w:rsidRDefault="00E21C20">
      <w:pPr>
        <w:tabs>
          <w:tab w:val="center" w:pos="4745"/>
        </w:tabs>
        <w:spacing w:after="116"/>
        <w:ind w:left="-1" w:firstLine="0"/>
        <w:jc w:val="left"/>
      </w:pPr>
      <w:r>
        <w:rPr>
          <w:rFonts w:ascii="Calibri" w:eastAsia="Calibri" w:hAnsi="Calibri" w:cs="Calibri"/>
          <w:noProof/>
        </w:rPr>
        <mc:AlternateContent>
          <mc:Choice Requires="wpg">
            <w:drawing>
              <wp:anchor distT="0" distB="0" distL="114300" distR="114300" simplePos="0" relativeHeight="25178009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89697" name="Group 289697"/>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2871" name="Rectangle 22871"/>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2872" name="Rectangle 22872"/>
                        <wps:cNvSpPr/>
                        <wps:spPr>
                          <a:xfrm rot="-5399999">
                            <a:off x="-2094822" y="1266596"/>
                            <a:ext cx="44552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116 de 180 </w:t>
                              </w:r>
                            </w:p>
                          </w:txbxContent>
                        </wps:txbx>
                        <wps:bodyPr horzOverflow="overflow" vert="horz" lIns="0" tIns="0" rIns="0" bIns="0" rtlCol="0">
                          <a:noAutofit/>
                        </wps:bodyPr>
                      </wps:wsp>
                    </wpg:wgp>
                  </a:graphicData>
                </a:graphic>
              </wp:anchor>
            </w:drawing>
          </mc:Choice>
          <mc:Fallback xmlns:a="http://schemas.openxmlformats.org/drawingml/2006/main">
            <w:pict>
              <v:group id="Group 289697" style="width:12.7031pt;height:279.594pt;position:absolute;mso-position-horizontal-relative:page;mso-position-horizontal:absolute;margin-left:682.278pt;mso-position-vertical-relative:page;margin-top:532.326pt;" coordsize="1613,35508">
                <v:rect id="Rectangle 22871"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2872" style="position:absolute;width:44552;height:1132;left:-20948;top:126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116 de 180 </w:t>
                        </w:r>
                      </w:p>
                    </w:txbxContent>
                  </v:textbox>
                </v:rect>
                <w10:wrap type="square"/>
              </v:group>
            </w:pict>
          </mc:Fallback>
        </mc:AlternateContent>
      </w:r>
      <w:r>
        <w:t xml:space="preserve"> </w:t>
      </w:r>
      <w:r>
        <w:tab/>
        <w:t xml:space="preserve">Para la Auditoría Operativa no existe ninguna norma de la IGAE a la que remitirse.  </w:t>
      </w:r>
    </w:p>
    <w:p w:rsidR="00BE7D30" w:rsidRDefault="00E21C20">
      <w:pPr>
        <w:spacing w:after="98" w:line="259" w:lineRule="auto"/>
        <w:ind w:left="14" w:firstLine="0"/>
        <w:jc w:val="left"/>
      </w:pPr>
      <w:r>
        <w:t xml:space="preserve"> </w:t>
      </w:r>
    </w:p>
    <w:p w:rsidR="00BE7D30" w:rsidRDefault="00E21C20">
      <w:pPr>
        <w:spacing w:after="117" w:line="241" w:lineRule="auto"/>
        <w:ind w:left="9"/>
        <w:jc w:val="left"/>
      </w:pPr>
      <w:r>
        <w:t xml:space="preserve"> </w:t>
      </w:r>
      <w:r>
        <w:tab/>
        <w:t>El propio Tribunal de cuentas nos remite a las normas anteriores en lo</w:t>
      </w:r>
      <w:r>
        <w:t xml:space="preserve">s aspectos a los que pudiera afectarle. Así, en cuanto a la estructura del informe puede, a modo orientativo, formularse de la misma manera y contenido que el informe de auditoría de cumplimiento:  </w:t>
      </w:r>
    </w:p>
    <w:p w:rsidR="00BE7D30" w:rsidRDefault="00E21C20">
      <w:pPr>
        <w:spacing w:after="98" w:line="259" w:lineRule="auto"/>
        <w:ind w:left="14" w:firstLine="0"/>
        <w:jc w:val="left"/>
      </w:pPr>
      <w:r>
        <w:t xml:space="preserve"> </w:t>
      </w:r>
    </w:p>
    <w:p w:rsidR="00BE7D30" w:rsidRDefault="00E21C20">
      <w:pPr>
        <w:numPr>
          <w:ilvl w:val="0"/>
          <w:numId w:val="51"/>
        </w:numPr>
        <w:spacing w:after="126"/>
        <w:ind w:right="110" w:hanging="259"/>
      </w:pPr>
      <w:r>
        <w:t xml:space="preserve">Introducción.  </w:t>
      </w:r>
    </w:p>
    <w:p w:rsidR="00BE7D30" w:rsidRDefault="00E21C20">
      <w:pPr>
        <w:numPr>
          <w:ilvl w:val="0"/>
          <w:numId w:val="51"/>
        </w:numPr>
        <w:spacing w:after="129"/>
        <w:ind w:right="110" w:hanging="259"/>
      </w:pPr>
      <w:r>
        <w:t xml:space="preserve">Información utilizada y metodología.  </w:t>
      </w:r>
    </w:p>
    <w:p w:rsidR="00BE7D30" w:rsidRDefault="00E21C20">
      <w:pPr>
        <w:numPr>
          <w:ilvl w:val="0"/>
          <w:numId w:val="51"/>
        </w:numPr>
        <w:spacing w:after="126"/>
        <w:ind w:right="110" w:hanging="259"/>
      </w:pPr>
      <w:r>
        <w:t xml:space="preserve">Objetivos fijados dentro de cada área de riesgo.  </w:t>
      </w:r>
    </w:p>
    <w:p w:rsidR="00BE7D30" w:rsidRDefault="00E21C20">
      <w:pPr>
        <w:numPr>
          <w:ilvl w:val="0"/>
          <w:numId w:val="51"/>
        </w:numPr>
        <w:spacing w:after="128"/>
        <w:ind w:right="110" w:hanging="259"/>
      </w:pPr>
      <w:r>
        <w:t xml:space="preserve">Resultados obtenidos.  </w:t>
      </w:r>
    </w:p>
    <w:p w:rsidR="00BE7D30" w:rsidRDefault="00E21C20">
      <w:pPr>
        <w:ind w:left="9" w:right="110"/>
      </w:pPr>
      <w:r>
        <w:t xml:space="preserve">5) Conclusiones y recomendaciones </w:t>
      </w:r>
      <w:r>
        <w:rPr>
          <w:rFonts w:ascii="Verdana" w:eastAsia="Verdana" w:hAnsi="Verdana" w:cs="Verdana"/>
          <w:sz w:val="24"/>
        </w:rPr>
        <w:t xml:space="preserve"> </w:t>
      </w:r>
    </w:p>
    <w:p w:rsidR="00BE7D30" w:rsidRDefault="00E21C20">
      <w:pPr>
        <w:spacing w:after="100" w:line="259" w:lineRule="auto"/>
        <w:ind w:left="14" w:firstLine="0"/>
        <w:jc w:val="left"/>
      </w:pPr>
      <w:r>
        <w:t xml:space="preserve"> </w:t>
      </w:r>
    </w:p>
    <w:p w:rsidR="00BE7D30" w:rsidRDefault="00E21C20">
      <w:pPr>
        <w:spacing w:after="95" w:line="259" w:lineRule="auto"/>
        <w:ind w:left="14" w:firstLine="0"/>
        <w:jc w:val="left"/>
      </w:pPr>
      <w:r>
        <w:t xml:space="preserve"> </w:t>
      </w:r>
    </w:p>
    <w:p w:rsidR="00BE7D30" w:rsidRDefault="00E21C20">
      <w:pPr>
        <w:numPr>
          <w:ilvl w:val="0"/>
          <w:numId w:val="52"/>
        </w:numPr>
        <w:spacing w:after="114"/>
        <w:ind w:right="107" w:hanging="247"/>
      </w:pPr>
      <w:r>
        <w:rPr>
          <w:b/>
        </w:rPr>
        <w:t>CONTROL DE LAS MEDIDAS CORRECTORAS PROPUESTAS</w:t>
      </w:r>
      <w:r>
        <w:t xml:space="preserve"> </w:t>
      </w:r>
    </w:p>
    <w:p w:rsidR="00BE7D30" w:rsidRDefault="00E21C20">
      <w:pPr>
        <w:spacing w:after="98" w:line="259" w:lineRule="auto"/>
        <w:ind w:left="14" w:firstLine="0"/>
        <w:jc w:val="left"/>
      </w:pPr>
      <w:r>
        <w:t xml:space="preserve"> </w:t>
      </w:r>
    </w:p>
    <w:p w:rsidR="00BE7D30" w:rsidRDefault="00E21C20">
      <w:pPr>
        <w:spacing w:after="112"/>
        <w:ind w:left="9" w:right="110"/>
      </w:pPr>
      <w:r>
        <w:t xml:space="preserve"> La intervención local debe establecer los mecanismos adecuados </w:t>
      </w:r>
      <w:r>
        <w:t xml:space="preserve">que permitan un seguimiento tanto de las medidas correctoras, como de las actuaciones adoptadas por el órgano gestor y recogidas en las alegaciones presentadas al informe provisional. </w:t>
      </w:r>
    </w:p>
    <w:p w:rsidR="00BE7D30" w:rsidRDefault="00E21C20">
      <w:pPr>
        <w:spacing w:after="0" w:line="259" w:lineRule="auto"/>
        <w:ind w:left="14" w:firstLine="0"/>
        <w:jc w:val="left"/>
      </w:pPr>
      <w:r>
        <w:t xml:space="preserve"> </w:t>
      </w:r>
    </w:p>
    <w:p w:rsidR="00BE7D30" w:rsidRDefault="00E21C20">
      <w:pPr>
        <w:spacing w:after="112"/>
        <w:ind w:left="-1" w:right="110" w:firstLine="708"/>
      </w:pPr>
      <w:r>
        <w:t>En concreto a lo largo del ejercicio se someterán a un seguimiento es</w:t>
      </w:r>
      <w:r>
        <w:t xml:space="preserve">pecial las medidas correctoras que vayan a ser implementadas como consecuencia de los Controles Financieros realizados durante este ejercicio. </w:t>
      </w:r>
    </w:p>
    <w:p w:rsidR="00BE7D30" w:rsidRDefault="00E21C20">
      <w:pPr>
        <w:spacing w:after="218" w:line="259" w:lineRule="auto"/>
        <w:ind w:left="14" w:firstLine="0"/>
        <w:jc w:val="left"/>
      </w:pPr>
      <w:r>
        <w:t xml:space="preserve"> </w:t>
      </w:r>
    </w:p>
    <w:p w:rsidR="00BE7D30" w:rsidRDefault="00E21C20">
      <w:pPr>
        <w:numPr>
          <w:ilvl w:val="1"/>
          <w:numId w:val="52"/>
        </w:numPr>
        <w:spacing w:after="100" w:line="259" w:lineRule="auto"/>
        <w:ind w:right="107" w:hanging="429"/>
      </w:pPr>
      <w:r>
        <w:rPr>
          <w:b/>
          <w:color w:val="333333"/>
          <w:u w:val="single" w:color="333333"/>
        </w:rPr>
        <w:t>INFORME DE CONTROL FINANCIERO.</w:t>
      </w:r>
      <w:r>
        <w:rPr>
          <w:b/>
          <w:color w:val="333333"/>
        </w:rPr>
        <w:t xml:space="preserve"> </w:t>
      </w:r>
    </w:p>
    <w:p w:rsidR="00BE7D30" w:rsidRDefault="00E21C20">
      <w:pPr>
        <w:spacing w:after="101" w:line="259" w:lineRule="auto"/>
        <w:ind w:left="14" w:firstLine="0"/>
        <w:jc w:val="left"/>
      </w:pPr>
      <w:r>
        <w:rPr>
          <w:color w:val="333333"/>
        </w:rPr>
        <w:t xml:space="preserve"> </w:t>
      </w:r>
    </w:p>
    <w:p w:rsidR="00BE7D30" w:rsidRDefault="00E21C20">
      <w:pPr>
        <w:spacing w:after="283" w:line="239" w:lineRule="auto"/>
        <w:ind w:left="9" w:right="109"/>
      </w:pPr>
      <w:r>
        <w:rPr>
          <w:color w:val="333333"/>
        </w:rPr>
        <w:t xml:space="preserve"> El resultado de las actuaciones de control permanente y de cada una de las </w:t>
      </w:r>
      <w:r>
        <w:rPr>
          <w:color w:val="333333"/>
        </w:rPr>
        <w:t>auditorías se documentará en informes escritos, en los que se expondrán de forma clara, objetiva y ponderada los hechos comprobados, las conclusiones obtenidas y, en su caso, las recomendaciones sobre las actuaciones objeto de control. Asimismo, se indicar</w:t>
      </w:r>
      <w:r>
        <w:rPr>
          <w:color w:val="333333"/>
        </w:rPr>
        <w:t xml:space="preserve">án las deficiencias que deban ser subsanadas mediante una actuación correctora inmediata, debiendo verificarse su realización en las siguientes actuaciones de control. </w:t>
      </w:r>
    </w:p>
    <w:p w:rsidR="00BE7D30" w:rsidRDefault="00E21C20">
      <w:pPr>
        <w:spacing w:after="283" w:line="239" w:lineRule="auto"/>
        <w:ind w:left="9" w:right="109"/>
      </w:pPr>
      <w:r>
        <w:rPr>
          <w:color w:val="333333"/>
        </w:rPr>
        <w:t xml:space="preserve"> </w:t>
      </w:r>
      <w:r>
        <w:rPr>
          <w:color w:val="333333"/>
        </w:rPr>
        <w:t>La estructura, contenido y tramitación de los mencionados informes se ajustará a lo establecido en las normas técnicas de control financiero y auditoría dictadas por la Intervención General de la Administración del Estado.</w:t>
      </w:r>
      <w:r>
        <w:t xml:space="preserve"> </w:t>
      </w:r>
    </w:p>
    <w:p w:rsidR="00BE7D30" w:rsidRDefault="00E21C20">
      <w:pPr>
        <w:spacing w:after="101" w:line="259" w:lineRule="auto"/>
        <w:ind w:left="14" w:firstLine="0"/>
        <w:jc w:val="left"/>
      </w:pPr>
      <w:r>
        <w:t xml:space="preserve"> </w:t>
      </w:r>
    </w:p>
    <w:p w:rsidR="00BE7D30" w:rsidRDefault="00E21C20">
      <w:pPr>
        <w:numPr>
          <w:ilvl w:val="1"/>
          <w:numId w:val="52"/>
        </w:numPr>
        <w:spacing w:after="110" w:line="249" w:lineRule="auto"/>
        <w:ind w:right="107" w:hanging="429"/>
      </w:pPr>
      <w:r>
        <w:rPr>
          <w:u w:val="single" w:color="000000"/>
        </w:rPr>
        <w:t>INFORME RESUMEN ANUAL</w:t>
      </w:r>
      <w:r>
        <w:t xml:space="preserve"> </w:t>
      </w:r>
    </w:p>
    <w:p w:rsidR="00BE7D30" w:rsidRDefault="00E21C20">
      <w:pPr>
        <w:spacing w:after="98" w:line="259" w:lineRule="auto"/>
        <w:ind w:left="14" w:firstLine="0"/>
        <w:jc w:val="left"/>
      </w:pPr>
      <w:r>
        <w:t xml:space="preserve"> </w:t>
      </w:r>
    </w:p>
    <w:p w:rsidR="00BE7D30" w:rsidRDefault="00E21C20">
      <w:pPr>
        <w:spacing w:after="112"/>
        <w:ind w:left="9" w:right="110"/>
      </w:pPr>
      <w:r>
        <w:rPr>
          <w:rFonts w:ascii="Calibri" w:eastAsia="Calibri" w:hAnsi="Calibri" w:cs="Calibri"/>
          <w:noProof/>
        </w:rPr>
        <mc:AlternateContent>
          <mc:Choice Requires="wpg">
            <w:drawing>
              <wp:anchor distT="0" distB="0" distL="114300" distR="114300" simplePos="0" relativeHeight="25178112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0192" name="Group 290192"/>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2990" name="Rectangle 22990"/>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w:t>
                              </w:r>
                              <w:r>
                                <w:rPr>
                                  <w:sz w:val="12"/>
                                </w:rPr>
                                <w:t xml:space="preserve">d. Validación: ATZ5DFL243ADN35WRRMP7M4KM | Verificación: https://candelaria.sedelectronica.es/ </w:t>
                              </w:r>
                            </w:p>
                          </w:txbxContent>
                        </wps:txbx>
                        <wps:bodyPr horzOverflow="overflow" vert="horz" lIns="0" tIns="0" rIns="0" bIns="0" rtlCol="0">
                          <a:noAutofit/>
                        </wps:bodyPr>
                      </wps:wsp>
                      <wps:wsp>
                        <wps:cNvPr id="22991" name="Rectangle 22991"/>
                        <wps:cNvSpPr/>
                        <wps:spPr>
                          <a:xfrm rot="-5399999">
                            <a:off x="-2094822" y="1266596"/>
                            <a:ext cx="44552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117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0192" style="width:12.7031pt;height:279.594pt;position:absolute;mso-position-horizontal-relative:page;mso-position-horizontal:absolute;margin-left:682.278pt;mso-position-vertical-relative:page;margin-top:532.326pt;" coordsize="1613,35508">
                <v:rect id="Rectangle 22990"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2991" style="position:absolute;width:44552;height:1132;left:-20948;top:126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117 de 180 </w:t>
                        </w:r>
                      </w:p>
                    </w:txbxContent>
                  </v:textbox>
                </v:rect>
                <w10:wrap type="square"/>
              </v:group>
            </w:pict>
          </mc:Fallback>
        </mc:AlternateContent>
      </w:r>
      <w:r>
        <w:t xml:space="preserve"> De acuerdo con lo establecido en el artículo 37 y 38 del Real </w:t>
      </w:r>
      <w:r>
        <w:t>Decreto 424/2017, de 28 de abril, por el que se regula el régimen jurídico del control interno en las entidades del Sector Público Local, se deberá elaborar con carácter anual y con ocasión de la aprobación de la cuenta general, el informe resumen de los r</w:t>
      </w:r>
      <w:r>
        <w:t>esultados del control interno señalado en el artículo 213 del Texto Refundido de la Ley reguladora de las Haciendas Locales, para su conocimiento y efectos oportunos, comprensivo de los resultados más significativos de la ejecución del mismo y de las debil</w:t>
      </w:r>
      <w:r>
        <w:t xml:space="preserve">idades puestas de manifiesto en el mismo. </w:t>
      </w:r>
    </w:p>
    <w:p w:rsidR="00BE7D30" w:rsidRDefault="00E21C20">
      <w:pPr>
        <w:spacing w:after="114"/>
        <w:ind w:left="9" w:right="110"/>
      </w:pPr>
      <w:r>
        <w:t xml:space="preserve"> El informe resumen será remitido al Pleno, a través del Presidente de la Corporación, y a la Intervención General de la Administración del Estado en el curso del primer cuatrimestre de cada año y contendrá los re</w:t>
      </w:r>
      <w:r>
        <w:t xml:space="preserve">sultados más significativos derivados de las de las actuaciones de control financiero y de función interventora realizadas en el ejercicio anterior. </w:t>
      </w:r>
    </w:p>
    <w:p w:rsidR="00BE7D30" w:rsidRDefault="00E21C20">
      <w:pPr>
        <w:spacing w:after="98" w:line="259" w:lineRule="auto"/>
        <w:ind w:left="14" w:firstLine="0"/>
        <w:jc w:val="left"/>
      </w:pPr>
      <w:r>
        <w:t xml:space="preserve"> </w:t>
      </w:r>
    </w:p>
    <w:p w:rsidR="00BE7D30" w:rsidRDefault="00E21C20">
      <w:pPr>
        <w:numPr>
          <w:ilvl w:val="1"/>
          <w:numId w:val="52"/>
        </w:numPr>
        <w:spacing w:after="110" w:line="249" w:lineRule="auto"/>
        <w:ind w:right="107" w:hanging="429"/>
      </w:pPr>
      <w:r>
        <w:rPr>
          <w:u w:val="single" w:color="000000"/>
        </w:rPr>
        <w:t>PLAN DE ACCIÓN</w:t>
      </w:r>
      <w:r>
        <w:t xml:space="preserve"> </w:t>
      </w:r>
    </w:p>
    <w:p w:rsidR="00BE7D30" w:rsidRDefault="00E21C20">
      <w:pPr>
        <w:spacing w:after="98" w:line="259" w:lineRule="auto"/>
        <w:ind w:left="14" w:firstLine="0"/>
        <w:jc w:val="left"/>
      </w:pPr>
      <w:r>
        <w:t xml:space="preserve"> </w:t>
      </w:r>
    </w:p>
    <w:p w:rsidR="00BE7D30" w:rsidRDefault="00E21C20">
      <w:pPr>
        <w:spacing w:after="111"/>
        <w:ind w:left="9" w:right="110"/>
      </w:pPr>
      <w:r>
        <w:t xml:space="preserve"> </w:t>
      </w:r>
      <w:r>
        <w:t xml:space="preserve">El plan de acción consta de dos partes, una que sería de elaboración y será realizada por el Presidente de la corporación y otra de seguimiento, que será llevada a cabo por el interventor.  </w:t>
      </w:r>
    </w:p>
    <w:p w:rsidR="00BE7D30" w:rsidRDefault="00E21C20">
      <w:pPr>
        <w:spacing w:after="98" w:line="259" w:lineRule="auto"/>
        <w:ind w:left="14" w:firstLine="0"/>
        <w:jc w:val="left"/>
      </w:pPr>
      <w:r>
        <w:t xml:space="preserve"> </w:t>
      </w:r>
    </w:p>
    <w:p w:rsidR="00BE7D30" w:rsidRDefault="00E21C20">
      <w:pPr>
        <w:numPr>
          <w:ilvl w:val="2"/>
          <w:numId w:val="52"/>
        </w:numPr>
        <w:ind w:right="110" w:hanging="614"/>
      </w:pPr>
      <w:r>
        <w:t xml:space="preserve">Elaboración: </w:t>
      </w:r>
    </w:p>
    <w:p w:rsidR="00BE7D30" w:rsidRDefault="00E21C20">
      <w:pPr>
        <w:spacing w:after="0" w:line="259" w:lineRule="auto"/>
        <w:ind w:left="14" w:firstLine="0"/>
        <w:jc w:val="left"/>
      </w:pPr>
      <w:r>
        <w:t xml:space="preserve"> </w:t>
      </w:r>
    </w:p>
    <w:p w:rsidR="00BE7D30" w:rsidRDefault="00E21C20">
      <w:pPr>
        <w:ind w:left="9" w:right="110"/>
      </w:pPr>
      <w:r>
        <w:t xml:space="preserve"> El plazo de elaboración será de un máximo de 3</w:t>
      </w:r>
      <w:r>
        <w:t xml:space="preserve"> meses desde la remisión del informe resumen al Pleno y contendrá:  </w:t>
      </w:r>
    </w:p>
    <w:p w:rsidR="00BE7D30" w:rsidRDefault="00E21C20">
      <w:pPr>
        <w:spacing w:after="2" w:line="352" w:lineRule="auto"/>
        <w:ind w:left="190" w:right="4773"/>
        <w:jc w:val="left"/>
      </w:pPr>
      <w:r>
        <w:rPr>
          <w:rFonts w:ascii="Calibri" w:eastAsia="Calibri" w:hAnsi="Calibri" w:cs="Calibri"/>
          <w:noProof/>
        </w:rPr>
        <mc:AlternateContent>
          <mc:Choice Requires="wpg">
            <w:drawing>
              <wp:anchor distT="0" distB="0" distL="114300" distR="114300" simplePos="0" relativeHeight="251782144" behindDoc="1" locked="0" layoutInCell="1" allowOverlap="1">
                <wp:simplePos x="0" y="0"/>
                <wp:positionH relativeFrom="column">
                  <wp:posOffset>9144</wp:posOffset>
                </wp:positionH>
                <wp:positionV relativeFrom="paragraph">
                  <wp:posOffset>397</wp:posOffset>
                </wp:positionV>
                <wp:extent cx="210312" cy="629412"/>
                <wp:effectExtent l="0" t="0" r="0" b="0"/>
                <wp:wrapNone/>
                <wp:docPr id="290437" name="Group 290437"/>
                <wp:cNvGraphicFramePr/>
                <a:graphic xmlns:a="http://schemas.openxmlformats.org/drawingml/2006/main">
                  <a:graphicData uri="http://schemas.microsoft.com/office/word/2010/wordprocessingGroup">
                    <wpg:wgp>
                      <wpg:cNvGrpSpPr/>
                      <wpg:grpSpPr>
                        <a:xfrm>
                          <a:off x="0" y="0"/>
                          <a:ext cx="210312" cy="629412"/>
                          <a:chOff x="0" y="0"/>
                          <a:chExt cx="210312" cy="629412"/>
                        </a:xfrm>
                      </wpg:grpSpPr>
                      <pic:pic xmlns:pic="http://schemas.openxmlformats.org/drawingml/2006/picture">
                        <pic:nvPicPr>
                          <pic:cNvPr id="23022" name="Picture 23022"/>
                          <pic:cNvPicPr/>
                        </pic:nvPicPr>
                        <pic:blipFill>
                          <a:blip r:embed="rId36"/>
                          <a:stretch>
                            <a:fillRect/>
                          </a:stretch>
                        </pic:blipFill>
                        <pic:spPr>
                          <a:xfrm>
                            <a:off x="0" y="0"/>
                            <a:ext cx="210312" cy="156972"/>
                          </a:xfrm>
                          <a:prstGeom prst="rect">
                            <a:avLst/>
                          </a:prstGeom>
                        </pic:spPr>
                      </pic:pic>
                      <pic:pic xmlns:pic="http://schemas.openxmlformats.org/drawingml/2006/picture">
                        <pic:nvPicPr>
                          <pic:cNvPr id="23027" name="Picture 23027"/>
                          <pic:cNvPicPr/>
                        </pic:nvPicPr>
                        <pic:blipFill>
                          <a:blip r:embed="rId36"/>
                          <a:stretch>
                            <a:fillRect/>
                          </a:stretch>
                        </pic:blipFill>
                        <pic:spPr>
                          <a:xfrm>
                            <a:off x="0" y="236220"/>
                            <a:ext cx="210312" cy="156972"/>
                          </a:xfrm>
                          <a:prstGeom prst="rect">
                            <a:avLst/>
                          </a:prstGeom>
                        </pic:spPr>
                      </pic:pic>
                      <pic:pic xmlns:pic="http://schemas.openxmlformats.org/drawingml/2006/picture">
                        <pic:nvPicPr>
                          <pic:cNvPr id="23032" name="Picture 23032"/>
                          <pic:cNvPicPr/>
                        </pic:nvPicPr>
                        <pic:blipFill>
                          <a:blip r:embed="rId36"/>
                          <a:stretch>
                            <a:fillRect/>
                          </a:stretch>
                        </pic:blipFill>
                        <pic:spPr>
                          <a:xfrm>
                            <a:off x="0" y="472440"/>
                            <a:ext cx="210312" cy="156972"/>
                          </a:xfrm>
                          <a:prstGeom prst="rect">
                            <a:avLst/>
                          </a:prstGeom>
                        </pic:spPr>
                      </pic:pic>
                    </wpg:wgp>
                  </a:graphicData>
                </a:graphic>
              </wp:anchor>
            </w:drawing>
          </mc:Choice>
          <mc:Fallback xmlns:a="http://schemas.openxmlformats.org/drawingml/2006/main">
            <w:pict>
              <v:group id="Group 290437" style="width:16.56pt;height:49.56pt;position:absolute;z-index:-2147483627;mso-position-horizontal-relative:text;mso-position-horizontal:absolute;margin-left:0.720001pt;mso-position-vertical-relative:text;margin-top:0.0312347pt;" coordsize="2103,6294">
                <v:shape id="Picture 23022" style="position:absolute;width:2103;height:1569;left:0;top:0;" filled="f">
                  <v:imagedata r:id="rId37"/>
                </v:shape>
                <v:shape id="Picture 23027" style="position:absolute;width:2103;height:1569;left:0;top:2362;" filled="f">
                  <v:imagedata r:id="rId37"/>
                </v:shape>
                <v:shape id="Picture 23032" style="position:absolute;width:2103;height:1569;left:0;top:4724;" filled="f">
                  <v:imagedata r:id="rId37"/>
                </v:shape>
              </v:group>
            </w:pict>
          </mc:Fallback>
        </mc:AlternateContent>
      </w:r>
      <w:r>
        <w:t xml:space="preserve"> medidas de corrección adoptadas,   responsable de implementar dichas medidas,   calendario de actuaciones a realizar.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numPr>
          <w:ilvl w:val="2"/>
          <w:numId w:val="52"/>
        </w:numPr>
        <w:ind w:right="110" w:hanging="614"/>
      </w:pPr>
      <w:r>
        <w:t xml:space="preserve">Seguimiento: </w:t>
      </w:r>
    </w:p>
    <w:p w:rsidR="00BE7D30" w:rsidRDefault="00E21C20">
      <w:pPr>
        <w:spacing w:after="0" w:line="259" w:lineRule="auto"/>
        <w:ind w:left="14" w:firstLine="0"/>
        <w:jc w:val="left"/>
      </w:pPr>
      <w:r>
        <w:t xml:space="preserve"> </w:t>
      </w:r>
    </w:p>
    <w:p w:rsidR="00BE7D30" w:rsidRDefault="00E21C20">
      <w:pPr>
        <w:tabs>
          <w:tab w:val="center" w:pos="5064"/>
        </w:tabs>
        <w:ind w:left="-1" w:firstLine="0"/>
        <w:jc w:val="left"/>
      </w:pPr>
      <w:r>
        <w:t xml:space="preserve"> </w:t>
      </w:r>
      <w:r>
        <w:tab/>
      </w:r>
      <w:r>
        <w:t xml:space="preserve">El Presidente de la Corporación remitirá el plan de acción al órgano interventor para que:  </w:t>
      </w:r>
    </w:p>
    <w:p w:rsidR="00BE7D30" w:rsidRDefault="00E21C20">
      <w:pPr>
        <w:spacing w:after="0" w:line="259" w:lineRule="auto"/>
        <w:ind w:left="14" w:firstLine="0"/>
        <w:jc w:val="left"/>
      </w:pPr>
      <w:r>
        <w:t xml:space="preserve"> </w:t>
      </w:r>
    </w:p>
    <w:p w:rsidR="00BE7D30" w:rsidRDefault="00E21C20">
      <w:pPr>
        <w:spacing w:after="128"/>
        <w:ind w:left="-1" w:right="110" w:firstLine="166"/>
      </w:pPr>
      <w:r>
        <w:rPr>
          <w:noProof/>
        </w:rPr>
        <w:drawing>
          <wp:anchor distT="0" distB="0" distL="114300" distR="114300" simplePos="0" relativeHeight="251783168" behindDoc="1" locked="0" layoutInCell="1" allowOverlap="0">
            <wp:simplePos x="0" y="0"/>
            <wp:positionH relativeFrom="column">
              <wp:posOffset>9144</wp:posOffset>
            </wp:positionH>
            <wp:positionV relativeFrom="paragraph">
              <wp:posOffset>396</wp:posOffset>
            </wp:positionV>
            <wp:extent cx="210312" cy="156972"/>
            <wp:effectExtent l="0" t="0" r="0" b="0"/>
            <wp:wrapNone/>
            <wp:docPr id="23046" name="Picture 23046"/>
            <wp:cNvGraphicFramePr/>
            <a:graphic xmlns:a="http://schemas.openxmlformats.org/drawingml/2006/main">
              <a:graphicData uri="http://schemas.openxmlformats.org/drawingml/2006/picture">
                <pic:pic xmlns:pic="http://schemas.openxmlformats.org/drawingml/2006/picture">
                  <pic:nvPicPr>
                    <pic:cNvPr id="23046" name="Picture 23046"/>
                    <pic:cNvPicPr/>
                  </pic:nvPicPr>
                  <pic:blipFill>
                    <a:blip r:embed="rId36"/>
                    <a:stretch>
                      <a:fillRect/>
                    </a:stretch>
                  </pic:blipFill>
                  <pic:spPr>
                    <a:xfrm>
                      <a:off x="0" y="0"/>
                      <a:ext cx="210312" cy="156972"/>
                    </a:xfrm>
                    <a:prstGeom prst="rect">
                      <a:avLst/>
                    </a:prstGeom>
                  </pic:spPr>
                </pic:pic>
              </a:graphicData>
            </a:graphic>
          </wp:anchor>
        </w:drawing>
      </w:r>
      <w:r>
        <w:t xml:space="preserve"> Valore su adecuación para solventar las deficiencias señaladas y en su caso los resultados obtenidos.  </w:t>
      </w:r>
    </w:p>
    <w:p w:rsidR="00BE7D30" w:rsidRDefault="00E21C20">
      <w:pPr>
        <w:spacing w:after="131"/>
        <w:ind w:left="-1" w:right="110" w:firstLine="166"/>
      </w:pPr>
      <w:r>
        <w:rPr>
          <w:noProof/>
        </w:rPr>
        <w:drawing>
          <wp:anchor distT="0" distB="0" distL="114300" distR="114300" simplePos="0" relativeHeight="251784192" behindDoc="1" locked="0" layoutInCell="1" allowOverlap="0">
            <wp:simplePos x="0" y="0"/>
            <wp:positionH relativeFrom="column">
              <wp:posOffset>9144</wp:posOffset>
            </wp:positionH>
            <wp:positionV relativeFrom="paragraph">
              <wp:posOffset>396</wp:posOffset>
            </wp:positionV>
            <wp:extent cx="210312" cy="156972"/>
            <wp:effectExtent l="0" t="0" r="0" b="0"/>
            <wp:wrapNone/>
            <wp:docPr id="23053" name="Picture 23053"/>
            <wp:cNvGraphicFramePr/>
            <a:graphic xmlns:a="http://schemas.openxmlformats.org/drawingml/2006/main">
              <a:graphicData uri="http://schemas.openxmlformats.org/drawingml/2006/picture">
                <pic:pic xmlns:pic="http://schemas.openxmlformats.org/drawingml/2006/picture">
                  <pic:nvPicPr>
                    <pic:cNvPr id="23053" name="Picture 23053"/>
                    <pic:cNvPicPr/>
                  </pic:nvPicPr>
                  <pic:blipFill>
                    <a:blip r:embed="rId36"/>
                    <a:stretch>
                      <a:fillRect/>
                    </a:stretch>
                  </pic:blipFill>
                  <pic:spPr>
                    <a:xfrm>
                      <a:off x="0" y="0"/>
                      <a:ext cx="210312" cy="156972"/>
                    </a:xfrm>
                    <a:prstGeom prst="rect">
                      <a:avLst/>
                    </a:prstGeom>
                  </pic:spPr>
                </pic:pic>
              </a:graphicData>
            </a:graphic>
          </wp:anchor>
        </w:drawing>
      </w:r>
      <w:r>
        <w:t xml:space="preserve"> </w:t>
      </w:r>
      <w:r>
        <w:t>Informe al Pleno sobre la situación de la corrección de las debilidades puestas de manifiesto en el ejercicio del control interno, permitiendo así que el Pleno realice un seguimiento periódico de las medidas correctoras implantadas para la mejora de las ge</w:t>
      </w:r>
      <w:r>
        <w:t xml:space="preserve">stiones económico financiera.  </w:t>
      </w:r>
    </w:p>
    <w:p w:rsidR="00BE7D30" w:rsidRDefault="00E21C20">
      <w:pPr>
        <w:ind w:left="-1" w:right="110" w:firstLine="166"/>
      </w:pPr>
      <w:r>
        <w:rPr>
          <w:noProof/>
        </w:rPr>
        <w:drawing>
          <wp:anchor distT="0" distB="0" distL="114300" distR="114300" simplePos="0" relativeHeight="251785216" behindDoc="1" locked="0" layoutInCell="1" allowOverlap="0">
            <wp:simplePos x="0" y="0"/>
            <wp:positionH relativeFrom="column">
              <wp:posOffset>9144</wp:posOffset>
            </wp:positionH>
            <wp:positionV relativeFrom="paragraph">
              <wp:posOffset>396</wp:posOffset>
            </wp:positionV>
            <wp:extent cx="210312" cy="156972"/>
            <wp:effectExtent l="0" t="0" r="0" b="0"/>
            <wp:wrapNone/>
            <wp:docPr id="23061" name="Picture 23061"/>
            <wp:cNvGraphicFramePr/>
            <a:graphic xmlns:a="http://schemas.openxmlformats.org/drawingml/2006/main">
              <a:graphicData uri="http://schemas.openxmlformats.org/drawingml/2006/picture">
                <pic:pic xmlns:pic="http://schemas.openxmlformats.org/drawingml/2006/picture">
                  <pic:nvPicPr>
                    <pic:cNvPr id="23061" name="Picture 23061"/>
                    <pic:cNvPicPr/>
                  </pic:nvPicPr>
                  <pic:blipFill>
                    <a:blip r:embed="rId36"/>
                    <a:stretch>
                      <a:fillRect/>
                    </a:stretch>
                  </pic:blipFill>
                  <pic:spPr>
                    <a:xfrm>
                      <a:off x="0" y="0"/>
                      <a:ext cx="210312" cy="156972"/>
                    </a:xfrm>
                    <a:prstGeom prst="rect">
                      <a:avLst/>
                    </a:prstGeom>
                  </pic:spPr>
                </pic:pic>
              </a:graphicData>
            </a:graphic>
          </wp:anchor>
        </w:drawing>
      </w:r>
      <w:r>
        <w:t xml:space="preserve"> En la remisión anual a la IGAE del informe resumen de los resultados del control interno se informará, asimismo, sobre la corrección de las debilidades puestas de manifiesto.  </w:t>
      </w:r>
    </w:p>
    <w:p w:rsidR="00BE7D30" w:rsidRDefault="00E21C20">
      <w:pPr>
        <w:spacing w:after="0" w:line="259" w:lineRule="auto"/>
        <w:ind w:left="14" w:firstLine="0"/>
        <w:jc w:val="left"/>
      </w:pPr>
      <w:r>
        <w:t xml:space="preserve"> </w:t>
      </w:r>
    </w:p>
    <w:p w:rsidR="00BE7D30" w:rsidRDefault="00E21C20">
      <w:pPr>
        <w:ind w:left="9" w:right="110"/>
      </w:pPr>
      <w:r>
        <w:t xml:space="preserve"> Por otro lado, la Resolución de 30 de juli</w:t>
      </w:r>
      <w:r>
        <w:t>o de 2015, de la Intervención General de la Administración del Estado, por la que se dictan instrucciones para el ejercicio de la auditoría pública, también analiza la normativa que regula el seguimiento de las medidas correctoras recogidas en los informes</w:t>
      </w:r>
      <w:r>
        <w:t xml:space="preserve"> y la valoración de los planes de acción. </w:t>
      </w:r>
      <w:r>
        <w:rPr>
          <w:rFonts w:ascii="Verdana" w:eastAsia="Verdana" w:hAnsi="Verdana" w:cs="Verdana"/>
          <w:sz w:val="24"/>
        </w:rPr>
        <w:t xml:space="preserve"> </w:t>
      </w:r>
    </w:p>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78624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0454" name="Group 290454"/>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3116" name="Rectangle 23116"/>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3117" name="Rectangle 23117"/>
                        <wps:cNvSpPr/>
                        <wps:spPr>
                          <a:xfrm rot="-5399999">
                            <a:off x="-2094822" y="1266596"/>
                            <a:ext cx="44552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118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0454" style="width:12.7031pt;height:279.594pt;position:absolute;mso-position-horizontal-relative:page;mso-position-horizontal:absolute;margin-left:682.278pt;mso-position-vertical-relative:page;margin-top:532.326pt;" coordsize="1613,35508">
                <v:rect id="Rectangle 23116"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3117" style="position:absolute;width:44552;height:1132;left:-20948;top:126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118 de 180 </w:t>
                        </w:r>
                      </w:p>
                    </w:txbxContent>
                  </v:textbox>
                </v:rect>
                <w10:wrap type="square"/>
              </v:group>
            </w:pict>
          </mc:Fallback>
        </mc:AlternateContent>
      </w:r>
      <w:r>
        <w:t xml:space="preserve"> </w:t>
      </w:r>
    </w:p>
    <w:p w:rsidR="00BE7D30" w:rsidRDefault="00E21C20">
      <w:pPr>
        <w:ind w:left="9" w:right="110"/>
      </w:pPr>
      <w:r>
        <w:t xml:space="preserve"> Así, la Dis</w:t>
      </w:r>
      <w:r>
        <w:t xml:space="preserve">posición Vigesimoprimera de la Resolución de 30 de julio de 2015, regula las propuestas y seguimiento de medidas correctoras, disponiendo:  </w:t>
      </w:r>
    </w:p>
    <w:p w:rsidR="00BE7D30" w:rsidRDefault="00E21C20">
      <w:pPr>
        <w:spacing w:after="0" w:line="259" w:lineRule="auto"/>
        <w:ind w:left="14" w:firstLine="0"/>
        <w:jc w:val="left"/>
      </w:pPr>
      <w:r>
        <w:t xml:space="preserve"> </w:t>
      </w:r>
    </w:p>
    <w:p w:rsidR="00BE7D30" w:rsidRDefault="00E21C20">
      <w:pPr>
        <w:numPr>
          <w:ilvl w:val="0"/>
          <w:numId w:val="53"/>
        </w:numPr>
        <w:spacing w:after="367"/>
        <w:ind w:right="110"/>
      </w:pPr>
      <w:r>
        <w:t>Los informes de auditoría pública deberán reflejar claramente las debilidades, deficiencias, errores e incumplimi</w:t>
      </w:r>
      <w:r>
        <w:t xml:space="preserve">entos que se hayan puesto de manifiesto en el trabajo realizado, y la necesidad de adoptar medidas correctoras para solucionar las deficiencias puestas de manifiesto y para reparar o evitar perjuicios para la Hacienda Pública o para el órgano gestor.  </w:t>
      </w:r>
    </w:p>
    <w:p w:rsidR="00BE7D30" w:rsidRDefault="00E21C20">
      <w:pPr>
        <w:numPr>
          <w:ilvl w:val="0"/>
          <w:numId w:val="53"/>
        </w:numPr>
        <w:ind w:right="110"/>
      </w:pPr>
      <w:r>
        <w:t xml:space="preserve">Se </w:t>
      </w:r>
      <w:r>
        <w:t>indicará a la entidad auditada que deberá comunicar al órgano de control las medidas correctoras que la entidad auditada tiene previsto adoptar, el calendario previsto para solucionar las deficiencias puestas de manifiesto o las actuaciones realizadas para</w:t>
      </w:r>
      <w:r>
        <w:t xml:space="preserve"> reparar o evitar perjuicios para la Hacienda Pública o para el ente controlado.  </w:t>
      </w:r>
    </w:p>
    <w:p w:rsidR="00BE7D30" w:rsidRDefault="00E21C20">
      <w:pPr>
        <w:spacing w:after="0" w:line="259" w:lineRule="auto"/>
        <w:ind w:left="14" w:firstLine="0"/>
        <w:jc w:val="left"/>
      </w:pPr>
      <w:r>
        <w:t xml:space="preserve"> </w:t>
      </w:r>
    </w:p>
    <w:p w:rsidR="00BE7D30" w:rsidRDefault="00E21C20">
      <w:pPr>
        <w:ind w:left="9" w:right="110"/>
      </w:pPr>
      <w:r>
        <w:t xml:space="preserve"> Así las cosas, dicha Disposición puesta en conexión con el articulado del RD 424/2017 lleva a concluir que el plan de acción, basado en el informe resumen, ha de abarcar </w:t>
      </w:r>
      <w:r>
        <w:t xml:space="preserve">la actuación de control interno ejercida sobre el Ente principal y resto de entes dependientes sobre los que se ha ejercicio el control financiero permanente y la auditoría pública. </w:t>
      </w:r>
      <w:r>
        <w:rPr>
          <w:rFonts w:ascii="Verdana" w:eastAsia="Verdana" w:hAnsi="Verdana" w:cs="Verdana"/>
          <w:sz w:val="24"/>
        </w:rPr>
        <w:t xml:space="preserve"> </w:t>
      </w:r>
    </w:p>
    <w:p w:rsidR="00BE7D30" w:rsidRDefault="00E21C20">
      <w:pPr>
        <w:spacing w:after="98" w:line="259" w:lineRule="auto"/>
        <w:ind w:left="14" w:firstLine="0"/>
        <w:jc w:val="left"/>
      </w:pPr>
      <w:r>
        <w:t xml:space="preserve"> </w:t>
      </w:r>
    </w:p>
    <w:p w:rsidR="00BE7D30" w:rsidRDefault="00E21C20">
      <w:pPr>
        <w:spacing w:after="112"/>
        <w:ind w:left="9" w:right="107"/>
      </w:pPr>
      <w:r>
        <w:rPr>
          <w:b/>
        </w:rPr>
        <w:t>5. METODOLOGÍA DE LAS ACTUACIONES DE CONTROL FINANCIERO</w:t>
      </w:r>
      <w:r>
        <w:t xml:space="preserve"> </w:t>
      </w:r>
    </w:p>
    <w:p w:rsidR="00BE7D30" w:rsidRDefault="00E21C20">
      <w:pPr>
        <w:spacing w:after="98" w:line="259" w:lineRule="auto"/>
        <w:ind w:left="14" w:firstLine="0"/>
        <w:jc w:val="left"/>
      </w:pPr>
      <w:r>
        <w:t xml:space="preserve"> </w:t>
      </w:r>
    </w:p>
    <w:p w:rsidR="00BE7D30" w:rsidRDefault="00E21C20">
      <w:pPr>
        <w:ind w:left="9" w:right="110"/>
      </w:pPr>
      <w:r>
        <w:t xml:space="preserve">7. </w:t>
      </w:r>
      <w:r>
        <w:t xml:space="preserve">Colaboración en las actuaciones de control </w:t>
      </w:r>
    </w:p>
    <w:p w:rsidR="00BE7D30" w:rsidRDefault="00E21C20">
      <w:pPr>
        <w:spacing w:after="114"/>
        <w:ind w:left="-1" w:right="110" w:firstLine="708"/>
      </w:pPr>
      <w:r>
        <w:t>La ejecución del Plan Anual se llevará a cabo por el interventor de esta entidad, con la colaboración mediante los oportunos convenios o contratos, de otros órganos públicos o firmas privadas de auditoría, de acu</w:t>
      </w:r>
      <w:r>
        <w:t xml:space="preserve">erdo con lo especificado en cada uno de los puntos de actuaciones del presente Plan.  </w:t>
      </w:r>
    </w:p>
    <w:p w:rsidR="00BE7D30" w:rsidRDefault="00E21C20">
      <w:pPr>
        <w:spacing w:after="98" w:line="259" w:lineRule="auto"/>
        <w:ind w:left="14" w:firstLine="0"/>
        <w:jc w:val="left"/>
      </w:pPr>
      <w:r>
        <w:t xml:space="preserve"> </w:t>
      </w:r>
    </w:p>
    <w:p w:rsidR="00BE7D30" w:rsidRDefault="00E21C20">
      <w:pPr>
        <w:spacing w:after="112"/>
        <w:ind w:left="9" w:right="110"/>
      </w:pPr>
      <w:r>
        <w:t xml:space="preserve"> Corresponde al Interventor de la entidad realizar la distribución de los controles previstos de los diferentes equipos de auditoría y a los auditores integrantes del </w:t>
      </w:r>
      <w:r>
        <w:t xml:space="preserve">mismo.   </w:t>
      </w:r>
    </w:p>
    <w:p w:rsidR="00BE7D30" w:rsidRDefault="00E21C20">
      <w:pPr>
        <w:spacing w:after="100" w:line="259" w:lineRule="auto"/>
        <w:ind w:left="14" w:firstLine="0"/>
        <w:jc w:val="left"/>
      </w:pPr>
      <w:r>
        <w:t xml:space="preserve"> </w:t>
      </w:r>
    </w:p>
    <w:p w:rsidR="00BE7D30" w:rsidRDefault="00E21C20">
      <w:pPr>
        <w:spacing w:after="112"/>
        <w:ind w:left="9" w:right="110"/>
      </w:pPr>
      <w:r>
        <w:t xml:space="preserve"> El órgano interventor comunicará al órgano gestor el inicio de aquellas actuaciones de control permanente que requieran su colaboración. </w:t>
      </w:r>
    </w:p>
    <w:p w:rsidR="00BE7D30" w:rsidRDefault="00E21C20">
      <w:pPr>
        <w:spacing w:after="107" w:line="259" w:lineRule="auto"/>
        <w:ind w:left="14" w:firstLine="0"/>
        <w:jc w:val="left"/>
      </w:pPr>
      <w:r>
        <w:t xml:space="preserve"> </w:t>
      </w:r>
      <w:r>
        <w:tab/>
        <w:t xml:space="preserve"> </w:t>
      </w:r>
    </w:p>
    <w:p w:rsidR="00BE7D30" w:rsidRDefault="00E21C20">
      <w:pPr>
        <w:spacing w:after="111"/>
        <w:ind w:left="9" w:right="110"/>
      </w:pPr>
      <w:r>
        <w:t xml:space="preserve"> En el ejercicio de las actuaciones de Control Financiero, la Intervención de Fondos, podrá recabar d</w:t>
      </w:r>
      <w:r>
        <w:t xml:space="preserve">irectamente de quien corresponda los asesoramientos jurídicos y técnicos que considere necesarios, de conformidad con lo dispuesto en la normativa presupuestaria y de control.” </w:t>
      </w:r>
    </w:p>
    <w:p w:rsidR="00BE7D30" w:rsidRDefault="00E21C20">
      <w:pPr>
        <w:spacing w:after="98" w:line="259" w:lineRule="auto"/>
        <w:ind w:left="14" w:firstLine="0"/>
        <w:jc w:val="left"/>
      </w:pPr>
      <w:r>
        <w:t xml:space="preserve"> </w:t>
      </w:r>
    </w:p>
    <w:p w:rsidR="00BE7D30" w:rsidRDefault="00E21C20">
      <w:pPr>
        <w:spacing w:after="98" w:line="259" w:lineRule="auto"/>
        <w:ind w:left="14" w:firstLine="0"/>
        <w:jc w:val="left"/>
      </w:pPr>
      <w:r>
        <w:t xml:space="preserve"> </w:t>
      </w:r>
    </w:p>
    <w:p w:rsidR="00BE7D30" w:rsidRDefault="00E21C20">
      <w:pPr>
        <w:spacing w:after="6"/>
        <w:ind w:left="9" w:right="107"/>
      </w:pPr>
      <w:r>
        <w:rPr>
          <w:b/>
        </w:rPr>
        <w:t>Consta en el expediente propuesta del Concejal delegado de Hacienda, D. Ai</w:t>
      </w:r>
      <w:r>
        <w:rPr>
          <w:b/>
        </w:rPr>
        <w:t xml:space="preserve">ram Pérez Chinea, de fecha 20 de abril de 2022, que transcrito literalmente dice: </w:t>
      </w:r>
    </w:p>
    <w:p w:rsidR="00BE7D30" w:rsidRDefault="00E21C20">
      <w:pPr>
        <w:spacing w:after="0" w:line="259" w:lineRule="auto"/>
        <w:ind w:left="14" w:firstLine="0"/>
        <w:jc w:val="left"/>
      </w:pPr>
      <w:r>
        <w:rPr>
          <w:b/>
        </w:rPr>
        <w:t xml:space="preserve"> </w:t>
      </w:r>
    </w:p>
    <w:p w:rsidR="00BE7D30" w:rsidRDefault="00E21C20">
      <w:pPr>
        <w:spacing w:after="100" w:line="259" w:lineRule="auto"/>
        <w:ind w:left="14" w:firstLine="0"/>
        <w:jc w:val="left"/>
      </w:pPr>
      <w:r>
        <w:rPr>
          <w:rFonts w:ascii="Calibri" w:eastAsia="Calibri" w:hAnsi="Calibri" w:cs="Calibri"/>
          <w:noProof/>
        </w:rPr>
        <mc:AlternateContent>
          <mc:Choice Requires="wpg">
            <w:drawing>
              <wp:anchor distT="0" distB="0" distL="114300" distR="114300" simplePos="0" relativeHeight="25178726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3223" name="Group 293223"/>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3224" name="Rectangle 23224"/>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3225" name="Rectangle 23225"/>
                        <wps:cNvSpPr/>
                        <wps:spPr>
                          <a:xfrm rot="-5399999">
                            <a:off x="-2094822" y="1266596"/>
                            <a:ext cx="44552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119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3223" style="width:12.7031pt;height:279.594pt;position:absolute;mso-position-horizontal-relative:page;mso-position-horizontal:absolute;margin-left:682.278pt;mso-position-vertical-relative:page;margin-top:532.326pt;" coordsize="1613,35508">
                <v:rect id="Rectangle 23224"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3225" style="position:absolute;width:44552;height:1132;left:-20948;top:126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119 de 180 </w:t>
                        </w:r>
                      </w:p>
                    </w:txbxContent>
                  </v:textbox>
                </v:rect>
                <w10:wrap type="square"/>
              </v:group>
            </w:pict>
          </mc:Fallback>
        </mc:AlternateContent>
      </w:r>
      <w:r>
        <w:rPr>
          <w:b/>
        </w:rPr>
        <w:t xml:space="preserve"> </w:t>
      </w:r>
    </w:p>
    <w:p w:rsidR="00BE7D30" w:rsidRDefault="00E21C20">
      <w:pPr>
        <w:spacing w:after="136" w:line="259" w:lineRule="auto"/>
        <w:ind w:left="0" w:right="45" w:firstLine="0"/>
        <w:jc w:val="center"/>
      </w:pPr>
      <w:r>
        <w:t xml:space="preserve">  </w:t>
      </w:r>
    </w:p>
    <w:p w:rsidR="00BE7D30" w:rsidRDefault="00E21C20">
      <w:pPr>
        <w:pStyle w:val="Ttulo1"/>
        <w:spacing w:after="0"/>
        <w:ind w:left="99" w:right="189"/>
      </w:pPr>
      <w:r>
        <w:t xml:space="preserve">“PROPUESTA DEL CONCEJAL DELEGADO DE HACIENDA </w:t>
      </w:r>
    </w:p>
    <w:p w:rsidR="00BE7D30" w:rsidRDefault="00E21C20">
      <w:pPr>
        <w:spacing w:after="100" w:line="259" w:lineRule="auto"/>
        <w:ind w:left="14" w:firstLine="0"/>
        <w:jc w:val="left"/>
      </w:pPr>
      <w:r>
        <w:rPr>
          <w:b/>
        </w:rPr>
        <w:t xml:space="preserve"> </w:t>
      </w:r>
    </w:p>
    <w:p w:rsidR="00BE7D30" w:rsidRDefault="00E21C20">
      <w:pPr>
        <w:spacing w:after="111"/>
        <w:ind w:left="9" w:right="107"/>
      </w:pPr>
      <w:r>
        <w:rPr>
          <w:b/>
        </w:rPr>
        <w:t>Asunto: APROBACIÓN DE UN PLAN ANUAL DE CONTROL FINANCIERO 2022</w:t>
      </w:r>
      <w:r>
        <w:t xml:space="preserve"> </w:t>
      </w:r>
    </w:p>
    <w:p w:rsidR="00BE7D30" w:rsidRDefault="00E21C20">
      <w:pPr>
        <w:spacing w:after="98" w:line="259" w:lineRule="auto"/>
        <w:ind w:left="14" w:firstLine="0"/>
        <w:jc w:val="left"/>
      </w:pPr>
      <w:r>
        <w:t xml:space="preserve"> </w:t>
      </w:r>
      <w:r>
        <w:rPr>
          <w:rFonts w:ascii="Calibri" w:eastAsia="Calibri" w:hAnsi="Calibri" w:cs="Calibri"/>
          <w:noProof/>
        </w:rPr>
        <mc:AlternateContent>
          <mc:Choice Requires="wpg">
            <w:drawing>
              <wp:inline distT="0" distB="0" distL="0" distR="0">
                <wp:extent cx="6059170" cy="25908"/>
                <wp:effectExtent l="0" t="0" r="0" b="0"/>
                <wp:docPr id="293222" name="Group 293222"/>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23221" name="Shape 23221"/>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3222" style="width:477.1pt;height:2.04pt;mso-position-horizontal-relative:char;mso-position-vertical-relative:line" coordsize="60591,259">
                <v:shape id="Shape 23221" style="position:absolute;width:60591;height:0;left:0;top:0;" coordsize="6059170,0" path="m0,0l6059170,0">
                  <v:stroke weight="2.04pt" endcap="square" joinstyle="miter" miterlimit="10" on="true" color="#993366"/>
                  <v:fill on="false" color="#000000" opacity="0"/>
                </v:shape>
              </v:group>
            </w:pict>
          </mc:Fallback>
        </mc:AlternateContent>
      </w:r>
    </w:p>
    <w:p w:rsidR="00BE7D30" w:rsidRDefault="00E21C20">
      <w:pPr>
        <w:spacing w:after="108" w:line="259" w:lineRule="auto"/>
        <w:ind w:left="298" w:firstLine="0"/>
        <w:jc w:val="left"/>
      </w:pPr>
      <w:r>
        <w:rPr>
          <w:b/>
        </w:rPr>
        <w:t xml:space="preserve"> </w:t>
      </w:r>
      <w:r>
        <w:rPr>
          <w:b/>
        </w:rPr>
        <w:tab/>
        <w:t xml:space="preserve"> </w:t>
      </w:r>
      <w:r>
        <w:rPr>
          <w:b/>
        </w:rPr>
        <w:tab/>
      </w:r>
      <w:r>
        <w:t xml:space="preserve"> </w:t>
      </w:r>
    </w:p>
    <w:p w:rsidR="00BE7D30" w:rsidRDefault="00E21C20">
      <w:pPr>
        <w:tabs>
          <w:tab w:val="center" w:pos="298"/>
          <w:tab w:val="center" w:pos="722"/>
          <w:tab w:val="center" w:pos="4859"/>
        </w:tabs>
        <w:spacing w:after="116"/>
        <w:ind w:left="0" w:firstLine="0"/>
        <w:jc w:val="left"/>
      </w:pPr>
      <w:r>
        <w:rPr>
          <w:rFonts w:ascii="Calibri" w:eastAsia="Calibri" w:hAnsi="Calibri" w:cs="Calibri"/>
        </w:rPr>
        <w:tab/>
      </w:r>
      <w:r>
        <w:rPr>
          <w:b/>
        </w:rPr>
        <w:t xml:space="preserve"> </w:t>
      </w:r>
      <w:r>
        <w:rPr>
          <w:b/>
        </w:rPr>
        <w:tab/>
      </w:r>
      <w:r>
        <w:t xml:space="preserve"> </w:t>
      </w:r>
      <w:r>
        <w:tab/>
      </w:r>
      <w:r>
        <w:t xml:space="preserve">Visto el Plan Anual de Control Financiero, con el tenor literal siguiente: </w:t>
      </w:r>
    </w:p>
    <w:p w:rsidR="00BE7D30" w:rsidRDefault="00E21C20">
      <w:pPr>
        <w:spacing w:after="98" w:line="259" w:lineRule="auto"/>
        <w:ind w:left="14" w:firstLine="0"/>
        <w:jc w:val="left"/>
      </w:pPr>
      <w:r>
        <w:t xml:space="preserve"> </w:t>
      </w:r>
    </w:p>
    <w:p w:rsidR="00BE7D30" w:rsidRDefault="00E21C20">
      <w:pPr>
        <w:pStyle w:val="Ttulo1"/>
        <w:tabs>
          <w:tab w:val="center" w:pos="3464"/>
          <w:tab w:val="center" w:pos="5150"/>
        </w:tabs>
        <w:ind w:left="0" w:right="0" w:firstLine="0"/>
        <w:jc w:val="left"/>
      </w:pPr>
      <w:r>
        <w:rPr>
          <w:rFonts w:ascii="Calibri" w:eastAsia="Calibri" w:hAnsi="Calibri" w:cs="Calibri"/>
          <w:b w:val="0"/>
        </w:rPr>
        <w:tab/>
      </w:r>
      <w:r>
        <w:rPr>
          <w:b w:val="0"/>
        </w:rPr>
        <w:t xml:space="preserve"> </w:t>
      </w:r>
      <w:r>
        <w:rPr>
          <w:b w:val="0"/>
        </w:rPr>
        <w:tab/>
      </w:r>
      <w:r>
        <w:t>1. INTRODUCCIÓN</w:t>
      </w:r>
      <w:r>
        <w:rPr>
          <w:b w:val="0"/>
        </w:rPr>
        <w:t xml:space="preserve"> </w:t>
      </w:r>
    </w:p>
    <w:p w:rsidR="00BE7D30" w:rsidRDefault="00E21C20">
      <w:pPr>
        <w:spacing w:after="98" w:line="259" w:lineRule="auto"/>
        <w:ind w:left="0" w:right="47" w:firstLine="0"/>
        <w:jc w:val="center"/>
      </w:pPr>
      <w:r>
        <w:t xml:space="preserve"> </w:t>
      </w:r>
    </w:p>
    <w:p w:rsidR="00BE7D30" w:rsidRDefault="00E21C20">
      <w:pPr>
        <w:spacing w:after="111"/>
        <w:ind w:left="9" w:right="110"/>
      </w:pPr>
      <w:r>
        <w:t xml:space="preserve"> El artículo 3 del Real Decreto 424/2017, de 28 de abril, por el que se regula el régimen jurídico del control interno en las entidades del Sector Público L</w:t>
      </w:r>
      <w:r>
        <w:t xml:space="preserve">ocal, regula que el control interno de la actividad económico- financiera del sector público local se ejercerá por el órgano interventor mediante el ejercicio de la función interventora y el control financiero. </w:t>
      </w:r>
    </w:p>
    <w:p w:rsidR="00BE7D30" w:rsidRDefault="00E21C20">
      <w:pPr>
        <w:spacing w:after="100" w:line="259" w:lineRule="auto"/>
        <w:ind w:left="14" w:firstLine="0"/>
        <w:jc w:val="left"/>
      </w:pPr>
      <w:r>
        <w:t xml:space="preserve"> </w:t>
      </w:r>
    </w:p>
    <w:p w:rsidR="00BE7D30" w:rsidRDefault="00E21C20">
      <w:pPr>
        <w:spacing w:after="111"/>
        <w:ind w:left="9" w:right="110"/>
      </w:pPr>
      <w:r>
        <w:t xml:space="preserve"> El control financiero tiene por objeto ve</w:t>
      </w:r>
      <w:r>
        <w:t>rificar el funcionamiento de los servicios del sector público local en el aspecto económico financiero para comprobar el cumplimiento de la normativa y directrices que los rigen y, en general, que su gestión se ajusta a los principios de buena gestión fina</w:t>
      </w:r>
      <w:r>
        <w:t>nciera, comprobando que la gestión de los recursos públicos se encuentra orientada por la eficacia, la eficiencia, la economía, la calidad y la transparencia, y por los principios de estabilidad presupuestaria y sostenibilidad financiera en el uso de los r</w:t>
      </w:r>
      <w:r>
        <w:t xml:space="preserve">ecursos públicos locales. </w:t>
      </w:r>
    </w:p>
    <w:p w:rsidR="00BE7D30" w:rsidRDefault="00E21C20">
      <w:pPr>
        <w:spacing w:after="100" w:line="259" w:lineRule="auto"/>
        <w:ind w:left="14" w:firstLine="0"/>
        <w:jc w:val="left"/>
      </w:pPr>
      <w:r>
        <w:t xml:space="preserve"> </w:t>
      </w:r>
    </w:p>
    <w:p w:rsidR="00BE7D30" w:rsidRDefault="00E21C20">
      <w:pPr>
        <w:spacing w:after="112"/>
        <w:ind w:left="9" w:right="110"/>
      </w:pPr>
      <w:r>
        <w:t xml:space="preserve"> El control financiero así definido comprende las modalidades de control permanente y la auditoría pública, incluyéndose en ambas el control de eficacia referido en el artículo 213 del texto refundido de la Ley de las Haciendas</w:t>
      </w:r>
      <w:r>
        <w:t xml:space="preserve"> Locales. </w:t>
      </w:r>
    </w:p>
    <w:p w:rsidR="00BE7D30" w:rsidRDefault="00E21C20">
      <w:pPr>
        <w:spacing w:after="100" w:line="259" w:lineRule="auto"/>
        <w:ind w:left="14" w:firstLine="0"/>
        <w:jc w:val="left"/>
      </w:pPr>
      <w:r>
        <w:t xml:space="preserve"> </w:t>
      </w:r>
    </w:p>
    <w:p w:rsidR="00BE7D30" w:rsidRDefault="00E21C20">
      <w:pPr>
        <w:spacing w:after="112"/>
        <w:ind w:left="9" w:right="110"/>
      </w:pPr>
      <w:r>
        <w:t xml:space="preserve"> El control permanente se ejercerá sobre la Entidad Local y los organismos públicos en los que se realice la función interventora con objeto de comprobar, de forma continua, que el funcionamiento de la actividad económico-financiera del sector</w:t>
      </w:r>
      <w:r>
        <w:t xml:space="preserve"> público local se ajusta al ordenamiento jurídico y a los principios generales de buena gestión financiera, con el fin último de mejorar la gestión en su aspecto económico, financiero, patrimonial, presupuestario, contable, organizativo y procedimental. A </w:t>
      </w:r>
      <w:r>
        <w:t xml:space="preserve">estos efectos, el órgano de control podrá aplicar técnicas de auditoría. </w:t>
      </w:r>
    </w:p>
    <w:p w:rsidR="00BE7D30" w:rsidRDefault="00E21C20">
      <w:pPr>
        <w:spacing w:after="100" w:line="259" w:lineRule="auto"/>
        <w:ind w:left="14" w:firstLine="0"/>
        <w:jc w:val="left"/>
      </w:pPr>
      <w:r>
        <w:t xml:space="preserve"> </w:t>
      </w:r>
    </w:p>
    <w:p w:rsidR="00BE7D30" w:rsidRDefault="00E21C20">
      <w:pPr>
        <w:spacing w:after="112"/>
        <w:ind w:left="9" w:right="110"/>
      </w:pPr>
      <w:r>
        <w:t xml:space="preserve"> El ejercicio del control permanente comprende tanto las actuaciones de control que anualmente se incluyan en el correspondiente </w:t>
      </w:r>
      <w:r>
        <w:t xml:space="preserve">Plan Anual de Control Financiero, como las actuaciones que sean atribuidas en el ordenamiento jurídico al órgano interventor. </w:t>
      </w:r>
    </w:p>
    <w:p w:rsidR="00BE7D30" w:rsidRDefault="00E21C20">
      <w:pPr>
        <w:spacing w:after="98" w:line="259" w:lineRule="auto"/>
        <w:ind w:left="14" w:firstLine="0"/>
        <w:jc w:val="left"/>
      </w:pPr>
      <w:r>
        <w:t xml:space="preserve"> </w:t>
      </w:r>
    </w:p>
    <w:p w:rsidR="00BE7D30" w:rsidRDefault="00E21C20">
      <w:pPr>
        <w:spacing w:after="114"/>
        <w:ind w:left="9" w:right="110"/>
      </w:pPr>
      <w:r>
        <w:rPr>
          <w:rFonts w:ascii="Calibri" w:eastAsia="Calibri" w:hAnsi="Calibri" w:cs="Calibri"/>
          <w:noProof/>
        </w:rPr>
        <mc:AlternateContent>
          <mc:Choice Requires="wpg">
            <w:drawing>
              <wp:anchor distT="0" distB="0" distL="114300" distR="114300" simplePos="0" relativeHeight="25178828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4797" name="Group 294797"/>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3324" name="Rectangle 23324"/>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3325" name="Rectangle 23325"/>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Documento firmado electr</w:t>
                              </w:r>
                              <w:r>
                                <w:rPr>
                                  <w:sz w:val="12"/>
                                </w:rPr>
                                <w:t xml:space="preserve">ónicamente desde la plataforma esPublico Gestiona | Página 120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4797" style="width:12.7031pt;height:279.594pt;position:absolute;mso-position-horizontal-relative:page;mso-position-horizontal:absolute;margin-left:682.278pt;mso-position-vertical-relative:page;margin-top:532.326pt;" coordsize="1613,35508">
                <v:rect id="Rectangle 23324"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3325"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120 de 180 </w:t>
                        </w:r>
                      </w:p>
                    </w:txbxContent>
                  </v:textbox>
                </v:rect>
                <w10:wrap type="square"/>
              </v:group>
            </w:pict>
          </mc:Fallback>
        </mc:AlternateContent>
      </w:r>
      <w:r>
        <w:t xml:space="preserve"> La auditoría pública consistirá en la verificación, realizada con posterioridad y efectuada de forma sistemática, de la actividad económico-financiera del sector público local, mediant</w:t>
      </w:r>
      <w:r>
        <w:t>e la aplicación de los procedimientos de revisión selectivos contenidos en las normas de auditoría e instrucciones que dicte la Intervención General de la Administración del Estado. La auditoría pública engloba, en particular, las siguientes modalidades: A</w:t>
      </w:r>
      <w:r>
        <w:t xml:space="preserve">uditoría de Cuentas, de Cumplimiento y Operativa. </w:t>
      </w:r>
    </w:p>
    <w:p w:rsidR="00BE7D30" w:rsidRDefault="00E21C20">
      <w:pPr>
        <w:spacing w:after="98" w:line="259" w:lineRule="auto"/>
        <w:ind w:left="14" w:firstLine="0"/>
        <w:jc w:val="left"/>
      </w:pPr>
      <w:r>
        <w:t xml:space="preserve"> </w:t>
      </w:r>
    </w:p>
    <w:p w:rsidR="00BE7D30" w:rsidRDefault="00E21C20">
      <w:pPr>
        <w:spacing w:after="112"/>
        <w:ind w:left="9" w:right="110"/>
      </w:pPr>
      <w:r>
        <w:t xml:space="preserve"> El artículo 31  del Real Decreto 424/2017, de 28 de abril, establece que el órgano interventor deberá elaborar un Plan Anual de Control Financiero que recogerá las actuaciones de control permanente y au</w:t>
      </w:r>
      <w:r>
        <w:t xml:space="preserve">ditoría pública a realizar durante el ejercicio. </w:t>
      </w:r>
    </w:p>
    <w:p w:rsidR="00BE7D30" w:rsidRDefault="00E21C20">
      <w:pPr>
        <w:spacing w:after="100" w:line="259" w:lineRule="auto"/>
        <w:ind w:left="14" w:firstLine="0"/>
        <w:jc w:val="left"/>
      </w:pPr>
      <w:r>
        <w:t xml:space="preserve"> </w:t>
      </w:r>
    </w:p>
    <w:p w:rsidR="00BE7D30" w:rsidRDefault="00E21C20">
      <w:pPr>
        <w:spacing w:after="112"/>
        <w:ind w:left="9" w:right="110"/>
      </w:pPr>
      <w:r>
        <w:t xml:space="preserve"> </w:t>
      </w:r>
      <w:r>
        <w:t>El Plan Anual de Control Financiero podrá ser modificado como consecuencia de la ejecución de controles en virtud de solicitud o mandato legal, variaciones en la estructura de las entidades objeto de control, insuficiencia de medios o por otras razones deb</w:t>
      </w:r>
      <w:r>
        <w:t xml:space="preserve">idamente ponderadas.  </w:t>
      </w:r>
    </w:p>
    <w:p w:rsidR="00BE7D30" w:rsidRDefault="00E21C20">
      <w:pPr>
        <w:spacing w:after="100" w:line="259" w:lineRule="auto"/>
        <w:ind w:left="14" w:firstLine="0"/>
        <w:jc w:val="left"/>
      </w:pPr>
      <w:r>
        <w:t xml:space="preserve"> </w:t>
      </w:r>
    </w:p>
    <w:p w:rsidR="00BE7D30" w:rsidRDefault="00E21C20">
      <w:pPr>
        <w:ind w:left="9" w:right="110"/>
      </w:pPr>
      <w:r>
        <w:t xml:space="preserve"> El resultado de las actuaciones de control permanente y de cada una de las auditorías se documentará en informes escritos, en los que se expondrán de forma clara, objetiva y ponderada los hechos comprobados, las conclusiones obten</w:t>
      </w:r>
      <w:r>
        <w:t>idas y, en su caso, las recomendaciones sobre las actuaciones objeto de control. Asimismo, se indicarán las deficiencias que deban ser subsanadas mediante una actuación correctora inmediata, debiendo verificarse su realización en las siguientes actuaciones</w:t>
      </w:r>
      <w:r>
        <w:t xml:space="preserve"> de control. </w:t>
      </w:r>
    </w:p>
    <w:p w:rsidR="00BE7D30" w:rsidRDefault="00E21C20">
      <w:pPr>
        <w:spacing w:after="112"/>
        <w:ind w:left="9" w:right="110"/>
      </w:pPr>
      <w:r>
        <w:t xml:space="preserve"> La estructura, contenido y tramitación de los mencionados informes se ajustará a lo establecido en las normas técnicas de control financiero y auditoría dictadas por la Intervención General de la Administración del Estado. </w:t>
      </w:r>
    </w:p>
    <w:p w:rsidR="00BE7D30" w:rsidRDefault="00E21C20">
      <w:pPr>
        <w:spacing w:after="100" w:line="259" w:lineRule="auto"/>
        <w:ind w:left="14" w:firstLine="0"/>
        <w:jc w:val="left"/>
      </w:pPr>
      <w:r>
        <w:t xml:space="preserve"> </w:t>
      </w:r>
    </w:p>
    <w:p w:rsidR="00BE7D30" w:rsidRDefault="00E21C20">
      <w:pPr>
        <w:spacing w:after="112"/>
        <w:ind w:left="9" w:right="110"/>
      </w:pPr>
      <w:r>
        <w:t xml:space="preserve"> Por tanto, med</w:t>
      </w:r>
      <w:r>
        <w:t xml:space="preserve">iante el Plan Anual de Control Financiero, se establece el marco para las actuaciones de control financiero sobre la gestión económico-financiera y presupuestaria del Ayuntamiento y de sus entes dependientes.  </w:t>
      </w:r>
    </w:p>
    <w:p w:rsidR="00BE7D30" w:rsidRDefault="00E21C20">
      <w:pPr>
        <w:spacing w:after="98" w:line="259" w:lineRule="auto"/>
        <w:ind w:left="14" w:firstLine="0"/>
        <w:jc w:val="left"/>
      </w:pPr>
      <w:r>
        <w:t xml:space="preserve"> </w:t>
      </w:r>
    </w:p>
    <w:p w:rsidR="00BE7D30" w:rsidRDefault="00E21C20">
      <w:pPr>
        <w:pStyle w:val="Ttulo1"/>
        <w:ind w:left="99" w:right="200"/>
      </w:pPr>
      <w:r>
        <w:t>2. CONTROL PERMANENTE</w:t>
      </w:r>
      <w:r>
        <w:rPr>
          <w:b w:val="0"/>
        </w:rPr>
        <w:t xml:space="preserve"> </w:t>
      </w:r>
    </w:p>
    <w:p w:rsidR="00BE7D30" w:rsidRDefault="00E21C20">
      <w:pPr>
        <w:spacing w:after="98" w:line="259" w:lineRule="auto"/>
        <w:ind w:left="0" w:right="47" w:firstLine="0"/>
        <w:jc w:val="center"/>
      </w:pPr>
      <w:r>
        <w:t xml:space="preserve"> </w:t>
      </w:r>
    </w:p>
    <w:p w:rsidR="00BE7D30" w:rsidRDefault="00E21C20">
      <w:pPr>
        <w:spacing w:after="114"/>
        <w:ind w:left="9" w:right="110"/>
      </w:pPr>
      <w:r>
        <w:t xml:space="preserve"> </w:t>
      </w:r>
      <w:r>
        <w:t xml:space="preserve">Tiene por objeto de comprobar, de forma continua, que el funcionamiento de la actividad económico-financiera del </w:t>
      </w:r>
      <w:r>
        <w:rPr>
          <w:u w:val="single" w:color="000000"/>
        </w:rPr>
        <w:t>Ayuntamiento de Candelaria</w:t>
      </w:r>
      <w:r>
        <w:t xml:space="preserve"> se ajusta al ordenamiento jurídico y a los principios generales de buena gestión financiera.  </w:t>
      </w:r>
    </w:p>
    <w:p w:rsidR="00BE7D30" w:rsidRDefault="00E21C20">
      <w:pPr>
        <w:spacing w:after="98" w:line="259" w:lineRule="auto"/>
        <w:ind w:left="14" w:firstLine="0"/>
        <w:jc w:val="left"/>
      </w:pPr>
      <w:r>
        <w:t xml:space="preserve"> </w:t>
      </w:r>
    </w:p>
    <w:p w:rsidR="00BE7D30" w:rsidRDefault="00E21C20">
      <w:pPr>
        <w:spacing w:after="112"/>
        <w:ind w:left="9" w:right="110"/>
      </w:pPr>
      <w:r>
        <w:rPr>
          <w:rFonts w:ascii="Calibri" w:eastAsia="Calibri" w:hAnsi="Calibri" w:cs="Calibri"/>
          <w:noProof/>
        </w:rPr>
        <mc:AlternateContent>
          <mc:Choice Requires="wpg">
            <w:drawing>
              <wp:anchor distT="0" distB="0" distL="114300" distR="114300" simplePos="0" relativeHeight="25178931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6461" name="Group 296461"/>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3425" name="Rectangle 23425"/>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w:t>
                              </w:r>
                              <w:r>
                                <w:rPr>
                                  <w:sz w:val="12"/>
                                </w:rPr>
                                <w:t xml:space="preserve"> ATZ5DFL243ADN35WRRMP7M4KM | Verificación: https://candelaria.sedelectronica.es/ </w:t>
                              </w:r>
                            </w:p>
                          </w:txbxContent>
                        </wps:txbx>
                        <wps:bodyPr horzOverflow="overflow" vert="horz" lIns="0" tIns="0" rIns="0" bIns="0" rtlCol="0">
                          <a:noAutofit/>
                        </wps:bodyPr>
                      </wps:wsp>
                      <wps:wsp>
                        <wps:cNvPr id="23426" name="Rectangle 23426"/>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121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6461" style="width:12.7031pt;height:279.594pt;position:absolute;mso-position-horizontal-relative:page;mso-position-horizontal:absolute;margin-left:682.278pt;mso-position-vertical-relative:page;margin-top:532.326pt;" coordsize="1613,35508">
                <v:rect id="Rectangle 23425"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3426"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121 de 180 </w:t>
                        </w:r>
                      </w:p>
                    </w:txbxContent>
                  </v:textbox>
                </v:rect>
                <w10:wrap type="square"/>
              </v:group>
            </w:pict>
          </mc:Fallback>
        </mc:AlternateContent>
      </w:r>
      <w:r>
        <w:t xml:space="preserve"> Las actuaciones de Control Permanente incluirán las que deriven de una oblig</w:t>
      </w:r>
      <w:r>
        <w:t>ación legal, pero también las seleccionadas sobre la base de un análisis de riesgos consistente con los objetivos que se pretendan conseguir, las prioridades establecidas para cada ejercicio y los medios disponibles. A tal efecto, se ha elaborado un Inform</w:t>
      </w:r>
      <w:r>
        <w:t xml:space="preserve">e de Análisis de Riesgos, configurando una Mapa con detalle de los Riesgos, que han sido evaluados como Altos o Muy Altos, para su inclusión en el Plan. </w:t>
      </w:r>
    </w:p>
    <w:p w:rsidR="00BE7D30" w:rsidRDefault="00E21C20">
      <w:pPr>
        <w:spacing w:after="98" w:line="259" w:lineRule="auto"/>
        <w:ind w:left="14" w:firstLine="0"/>
        <w:jc w:val="left"/>
      </w:pPr>
      <w:r>
        <w:t xml:space="preserve"> </w:t>
      </w:r>
    </w:p>
    <w:p w:rsidR="00BE7D30" w:rsidRDefault="00E21C20">
      <w:pPr>
        <w:spacing w:after="111"/>
        <w:ind w:left="9" w:right="107"/>
      </w:pPr>
      <w:r>
        <w:rPr>
          <w:b/>
        </w:rPr>
        <w:t>2.1 ACTUACIONES DE CONTROL PERMANENTE DERIVADOS OBLIGACIÓN LEGAL</w:t>
      </w:r>
      <w:r>
        <w:t xml:space="preserve"> </w:t>
      </w:r>
    </w:p>
    <w:p w:rsidR="00BE7D30" w:rsidRDefault="00E21C20">
      <w:pPr>
        <w:spacing w:after="98" w:line="259" w:lineRule="auto"/>
        <w:ind w:left="14" w:firstLine="0"/>
        <w:jc w:val="left"/>
      </w:pPr>
      <w:r>
        <w:t xml:space="preserve"> </w:t>
      </w:r>
    </w:p>
    <w:p w:rsidR="00BE7D30" w:rsidRDefault="00E21C20">
      <w:pPr>
        <w:spacing w:after="111" w:line="248" w:lineRule="auto"/>
        <w:ind w:left="9"/>
        <w:jc w:val="left"/>
      </w:pPr>
      <w:r>
        <w:rPr>
          <w:b/>
        </w:rPr>
        <w:t xml:space="preserve">A)) </w:t>
      </w:r>
      <w:r>
        <w:rPr>
          <w:b/>
          <w:i/>
        </w:rPr>
        <w:t xml:space="preserve">Las actuaciones previstas en las normas presupuestarias y reguladoras de la gestión económica del sector público local atribuidas al órgano interventor </w:t>
      </w:r>
      <w:r>
        <w:t xml:space="preserve"> </w:t>
      </w:r>
    </w:p>
    <w:p w:rsidR="00BE7D30" w:rsidRDefault="00E21C20">
      <w:pPr>
        <w:spacing w:after="101" w:line="259" w:lineRule="auto"/>
        <w:ind w:left="14" w:firstLine="0"/>
        <w:jc w:val="left"/>
      </w:pPr>
      <w:r>
        <w:t xml:space="preserve"> </w:t>
      </w:r>
    </w:p>
    <w:p w:rsidR="00BE7D30" w:rsidRDefault="00E21C20">
      <w:pPr>
        <w:spacing w:after="110" w:line="249" w:lineRule="auto"/>
        <w:ind w:left="9" w:right="107"/>
      </w:pPr>
      <w:r>
        <w:t xml:space="preserve">A.1. </w:t>
      </w:r>
      <w:r>
        <w:rPr>
          <w:u w:val="single" w:color="000000"/>
        </w:rPr>
        <w:t>Presupuesto y Ejecución Presupuestaria</w:t>
      </w:r>
      <w:r>
        <w:t xml:space="preserve">. </w:t>
      </w:r>
    </w:p>
    <w:p w:rsidR="00BE7D30" w:rsidRDefault="00E21C20">
      <w:pPr>
        <w:spacing w:after="100" w:line="259" w:lineRule="auto"/>
        <w:ind w:left="14" w:firstLine="0"/>
        <w:jc w:val="left"/>
      </w:pPr>
      <w:r>
        <w:t xml:space="preserve"> </w:t>
      </w:r>
    </w:p>
    <w:p w:rsidR="00BE7D30" w:rsidRDefault="00E21C20">
      <w:pPr>
        <w:spacing w:after="109"/>
        <w:ind w:left="9" w:right="110"/>
      </w:pPr>
      <w:r>
        <w:t xml:space="preserve">A.1.1. Informe sobre el Plan Presupuestario a Medio </w:t>
      </w:r>
      <w:r>
        <w:t xml:space="preserve">Plazo. </w:t>
      </w:r>
    </w:p>
    <w:p w:rsidR="00BE7D30" w:rsidRDefault="00E21C20">
      <w:pPr>
        <w:spacing w:after="109"/>
        <w:ind w:left="9" w:right="110"/>
      </w:pPr>
      <w:r>
        <w:t xml:space="preserve">A.1.2. Informe sobre el Presupuesto General. </w:t>
      </w:r>
    </w:p>
    <w:p w:rsidR="00BE7D30" w:rsidRDefault="00E21C20">
      <w:pPr>
        <w:spacing w:after="100" w:line="259" w:lineRule="auto"/>
        <w:ind w:left="14" w:firstLine="0"/>
        <w:jc w:val="left"/>
      </w:pPr>
      <w:r>
        <w:t xml:space="preserve"> </w:t>
      </w:r>
    </w:p>
    <w:p w:rsidR="00BE7D30" w:rsidRDefault="00E21C20">
      <w:pPr>
        <w:spacing w:after="110" w:line="249" w:lineRule="auto"/>
        <w:ind w:left="9" w:right="107"/>
      </w:pPr>
      <w:r>
        <w:t xml:space="preserve">A.2. </w:t>
      </w:r>
      <w:r>
        <w:rPr>
          <w:u w:val="single" w:color="000000"/>
        </w:rPr>
        <w:t>Modificaciones de Crédito.</w:t>
      </w:r>
      <w:r>
        <w:t xml:space="preserve"> </w:t>
      </w:r>
    </w:p>
    <w:p w:rsidR="00BE7D30" w:rsidRDefault="00E21C20">
      <w:pPr>
        <w:spacing w:after="100" w:line="259" w:lineRule="auto"/>
        <w:ind w:left="14" w:firstLine="0"/>
        <w:jc w:val="left"/>
      </w:pPr>
      <w:r>
        <w:t xml:space="preserve"> </w:t>
      </w:r>
    </w:p>
    <w:p w:rsidR="00BE7D30" w:rsidRDefault="00E21C20">
      <w:pPr>
        <w:spacing w:after="109"/>
        <w:ind w:left="9" w:right="110"/>
      </w:pPr>
      <w:r>
        <w:t xml:space="preserve">A.2.1. Informe sobre Expedientes de Modificación de Créditos. </w:t>
      </w:r>
    </w:p>
    <w:p w:rsidR="00BE7D30" w:rsidRDefault="00E21C20">
      <w:pPr>
        <w:spacing w:after="101" w:line="259" w:lineRule="auto"/>
        <w:ind w:left="14" w:firstLine="0"/>
        <w:jc w:val="left"/>
      </w:pPr>
      <w:r>
        <w:t xml:space="preserve"> </w:t>
      </w:r>
    </w:p>
    <w:p w:rsidR="00BE7D30" w:rsidRDefault="00E21C20">
      <w:pPr>
        <w:spacing w:after="98" w:line="259" w:lineRule="auto"/>
        <w:ind w:left="14" w:firstLine="0"/>
        <w:jc w:val="left"/>
      </w:pPr>
      <w:r>
        <w:t xml:space="preserve"> </w:t>
      </w:r>
    </w:p>
    <w:p w:rsidR="00BE7D30" w:rsidRDefault="00E21C20">
      <w:pPr>
        <w:spacing w:after="110" w:line="249" w:lineRule="auto"/>
        <w:ind w:left="9" w:right="107"/>
      </w:pPr>
      <w:r>
        <w:t xml:space="preserve">A.3. </w:t>
      </w:r>
      <w:r>
        <w:rPr>
          <w:u w:val="single" w:color="000000"/>
        </w:rPr>
        <w:t>Liquidación del Presupuesto.</w:t>
      </w:r>
      <w:r>
        <w:t xml:space="preserve"> </w:t>
      </w:r>
    </w:p>
    <w:p w:rsidR="00BE7D30" w:rsidRDefault="00E21C20">
      <w:pPr>
        <w:spacing w:after="111"/>
        <w:ind w:left="9" w:right="110"/>
      </w:pPr>
      <w:r>
        <w:t xml:space="preserve">A.3.1. Informe sobre Liquidación del Presupuesto General. </w:t>
      </w:r>
    </w:p>
    <w:p w:rsidR="00BE7D30" w:rsidRDefault="00E21C20">
      <w:pPr>
        <w:spacing w:after="98" w:line="259" w:lineRule="auto"/>
        <w:ind w:left="14" w:firstLine="0"/>
        <w:jc w:val="left"/>
      </w:pPr>
      <w:r>
        <w:t xml:space="preserve"> </w:t>
      </w:r>
    </w:p>
    <w:p w:rsidR="00BE7D30" w:rsidRDefault="00E21C20">
      <w:pPr>
        <w:spacing w:after="110" w:line="249" w:lineRule="auto"/>
        <w:ind w:left="9" w:right="107"/>
      </w:pPr>
      <w:r>
        <w:t>A.4.</w:t>
      </w:r>
      <w:r>
        <w:rPr>
          <w:u w:val="single" w:color="000000"/>
        </w:rPr>
        <w:t xml:space="preserve"> Control Interno</w:t>
      </w:r>
      <w:r>
        <w:t xml:space="preserve">. </w:t>
      </w:r>
    </w:p>
    <w:p w:rsidR="00BE7D30" w:rsidRDefault="00E21C20">
      <w:pPr>
        <w:spacing w:after="100" w:line="259" w:lineRule="auto"/>
        <w:ind w:left="14" w:firstLine="0"/>
        <w:jc w:val="left"/>
      </w:pPr>
      <w:r>
        <w:t xml:space="preserve"> </w:t>
      </w:r>
    </w:p>
    <w:p w:rsidR="00BE7D30" w:rsidRDefault="00E21C20">
      <w:pPr>
        <w:spacing w:after="115"/>
        <w:ind w:left="9" w:right="110"/>
      </w:pPr>
      <w:r>
        <w:t xml:space="preserve">A.4.1. Informe de resoluciones adoptadas por el Presidente contrarias a los reparos efectuados, así como un resumen de las principales anomalías en materia de ingresos. </w:t>
      </w:r>
    </w:p>
    <w:p w:rsidR="00BE7D30" w:rsidRDefault="00E21C20">
      <w:pPr>
        <w:spacing w:after="98" w:line="259" w:lineRule="auto"/>
        <w:ind w:left="14" w:firstLine="0"/>
        <w:jc w:val="left"/>
      </w:pPr>
      <w:r>
        <w:t xml:space="preserve"> </w:t>
      </w:r>
    </w:p>
    <w:p w:rsidR="00BE7D30" w:rsidRDefault="00E21C20">
      <w:pPr>
        <w:spacing w:after="111"/>
        <w:ind w:left="9" w:right="110"/>
      </w:pPr>
      <w:r>
        <w:t xml:space="preserve">A.4.2. Informe de resultados de Control de Cuentas a Justificar y Anticipos de Caja Fija. </w:t>
      </w:r>
    </w:p>
    <w:p w:rsidR="00BE7D30" w:rsidRDefault="00E21C20">
      <w:pPr>
        <w:spacing w:after="110" w:line="249" w:lineRule="auto"/>
        <w:ind w:left="9" w:right="107"/>
      </w:pPr>
      <w:r>
        <w:t xml:space="preserve">A.5. </w:t>
      </w:r>
      <w:r>
        <w:rPr>
          <w:u w:val="single" w:color="000000"/>
        </w:rPr>
        <w:t>Operaciones Financieras</w:t>
      </w:r>
      <w:r>
        <w:t xml:space="preserve">. </w:t>
      </w:r>
    </w:p>
    <w:p w:rsidR="00BE7D30" w:rsidRDefault="00E21C20">
      <w:pPr>
        <w:spacing w:after="98" w:line="259" w:lineRule="auto"/>
        <w:ind w:left="14" w:firstLine="0"/>
        <w:jc w:val="left"/>
      </w:pPr>
      <w:r>
        <w:t xml:space="preserve"> </w:t>
      </w:r>
    </w:p>
    <w:p w:rsidR="00BE7D30" w:rsidRDefault="00E21C20">
      <w:pPr>
        <w:spacing w:after="111"/>
        <w:ind w:left="9" w:right="110"/>
      </w:pPr>
      <w:r>
        <w:t xml:space="preserve">A.5.1. Informe sobre Concertación o Modificación de Operaciones de Crédito. </w:t>
      </w:r>
    </w:p>
    <w:p w:rsidR="00BE7D30" w:rsidRDefault="00E21C20">
      <w:pPr>
        <w:spacing w:after="98" w:line="259" w:lineRule="auto"/>
        <w:ind w:left="14" w:firstLine="0"/>
        <w:jc w:val="left"/>
      </w:pPr>
      <w:r>
        <w:t xml:space="preserve"> </w:t>
      </w:r>
    </w:p>
    <w:p w:rsidR="00BE7D30" w:rsidRDefault="00E21C20">
      <w:pPr>
        <w:spacing w:after="111"/>
        <w:ind w:left="9" w:right="110"/>
      </w:pPr>
      <w:r>
        <w:t>A.5.2. Informe de Evaluación del cumplimiento de Esta</w:t>
      </w:r>
      <w:r>
        <w:t xml:space="preserve">bilidad en Expedientes de Solicitud de Autorización de Endeudamiento. </w:t>
      </w:r>
    </w:p>
    <w:p w:rsidR="00BE7D30" w:rsidRDefault="00E21C20">
      <w:pPr>
        <w:spacing w:after="98" w:line="259" w:lineRule="auto"/>
        <w:ind w:left="14" w:firstLine="0"/>
        <w:jc w:val="left"/>
      </w:pPr>
      <w:r>
        <w:t xml:space="preserve"> </w:t>
      </w:r>
    </w:p>
    <w:p w:rsidR="00BE7D30" w:rsidRDefault="00E21C20">
      <w:pPr>
        <w:spacing w:after="111"/>
        <w:ind w:left="9" w:right="110"/>
      </w:pPr>
      <w:r>
        <w:t xml:space="preserve">A.5.3. Informe sobre Concertación de Operaciones de Crédito a Largo Plazo de Entes Dependientes. </w:t>
      </w:r>
    </w:p>
    <w:p w:rsidR="00BE7D30" w:rsidRDefault="00E21C20">
      <w:pPr>
        <w:spacing w:after="100" w:line="259" w:lineRule="auto"/>
        <w:ind w:left="14" w:firstLine="0"/>
        <w:jc w:val="left"/>
      </w:pPr>
      <w:r>
        <w:rPr>
          <w:rFonts w:ascii="Calibri" w:eastAsia="Calibri" w:hAnsi="Calibri" w:cs="Calibri"/>
          <w:noProof/>
        </w:rPr>
        <mc:AlternateContent>
          <mc:Choice Requires="wpg">
            <w:drawing>
              <wp:anchor distT="0" distB="0" distL="114300" distR="114300" simplePos="0" relativeHeight="25179033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7658" name="Group 29765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3523" name="Rectangle 2352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ATZ5DFL243ADN35WRRMP7M4KM | Verificación: https://candelaria.sede</w:t>
                              </w:r>
                              <w:r>
                                <w:rPr>
                                  <w:sz w:val="12"/>
                                </w:rPr>
                                <w:t xml:space="preserve">lectronica.es/ </w:t>
                              </w:r>
                            </w:p>
                          </w:txbxContent>
                        </wps:txbx>
                        <wps:bodyPr horzOverflow="overflow" vert="horz" lIns="0" tIns="0" rIns="0" bIns="0" rtlCol="0">
                          <a:noAutofit/>
                        </wps:bodyPr>
                      </wps:wsp>
                      <wps:wsp>
                        <wps:cNvPr id="23524" name="Rectangle 23524"/>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122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7658" style="width:12.7031pt;height:279.594pt;position:absolute;mso-position-horizontal-relative:page;mso-position-horizontal:absolute;margin-left:682.278pt;mso-position-vertical-relative:page;margin-top:532.326pt;" coordsize="1613,35508">
                <v:rect id="Rectangle 2352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3524"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122 de 180 </w:t>
                        </w:r>
                      </w:p>
                    </w:txbxContent>
                  </v:textbox>
                </v:rect>
                <w10:wrap type="square"/>
              </v:group>
            </w:pict>
          </mc:Fallback>
        </mc:AlternateContent>
      </w:r>
      <w:r>
        <w:t xml:space="preserve"> </w:t>
      </w:r>
    </w:p>
    <w:p w:rsidR="00BE7D30" w:rsidRDefault="00E21C20">
      <w:pPr>
        <w:spacing w:after="112"/>
        <w:ind w:left="9" w:right="110"/>
      </w:pPr>
      <w:r>
        <w:t xml:space="preserve">A.5.4. Comunicación al Ministerio de Hacienda de la Variación Neta de Activos Financieros al Cierre del Ejercicio anterior. </w:t>
      </w:r>
    </w:p>
    <w:p w:rsidR="00BE7D30" w:rsidRDefault="00E21C20">
      <w:pPr>
        <w:spacing w:after="98" w:line="259" w:lineRule="auto"/>
        <w:ind w:left="14" w:firstLine="0"/>
        <w:jc w:val="left"/>
      </w:pPr>
      <w:r>
        <w:t xml:space="preserve"> </w:t>
      </w:r>
    </w:p>
    <w:p w:rsidR="00BE7D30" w:rsidRDefault="00E21C20">
      <w:pPr>
        <w:numPr>
          <w:ilvl w:val="0"/>
          <w:numId w:val="54"/>
        </w:numPr>
        <w:spacing w:after="115" w:line="244" w:lineRule="auto"/>
        <w:ind w:right="107" w:hanging="358"/>
      </w:pPr>
      <w:r>
        <w:rPr>
          <w:b/>
          <w:i/>
        </w:rPr>
        <w:t>verificar que los correspondientes registros contables de facturas cumplen con las condiciones de funcionamiento previstas en esta Ley 25/2013 de impulso de la factura electrónica y creación del registro contable de facturas y su normativa de desarrollo.</w:t>
      </w:r>
      <w:r>
        <w:t xml:space="preserve"> </w:t>
      </w:r>
    </w:p>
    <w:p w:rsidR="00BE7D30" w:rsidRDefault="00E21C20">
      <w:pPr>
        <w:spacing w:after="98" w:line="259" w:lineRule="auto"/>
        <w:ind w:left="14" w:firstLine="0"/>
        <w:jc w:val="left"/>
      </w:pPr>
      <w:r>
        <w:t xml:space="preserve"> </w:t>
      </w:r>
    </w:p>
    <w:p w:rsidR="00BE7D30" w:rsidRDefault="00E21C20">
      <w:pPr>
        <w:numPr>
          <w:ilvl w:val="1"/>
          <w:numId w:val="54"/>
        </w:numPr>
        <w:spacing w:after="110" w:line="249" w:lineRule="auto"/>
        <w:ind w:right="107" w:hanging="465"/>
      </w:pPr>
      <w:r>
        <w:rPr>
          <w:u w:val="single" w:color="000000"/>
        </w:rPr>
        <w:t>Informe que no quedan retenidas facturas presentadas en el Punto general de entrada de</w:t>
      </w:r>
      <w:r>
        <w:t xml:space="preserve"> </w:t>
      </w:r>
      <w:r>
        <w:rPr>
          <w:u w:val="single" w:color="000000"/>
        </w:rPr>
        <w:t>facturas electrónicas que fueran dirigidas a órganos o entidades de la respectiva Administración en</w:t>
      </w:r>
      <w:r>
        <w:t xml:space="preserve"> </w:t>
      </w:r>
      <w:r>
        <w:rPr>
          <w:u w:val="single" w:color="000000"/>
        </w:rPr>
        <w:t>ninguna de las fases del proceso</w:t>
      </w:r>
      <w:r>
        <w:t xml:space="preserve">.  </w:t>
      </w:r>
    </w:p>
    <w:p w:rsidR="00BE7D30" w:rsidRDefault="00E21C20">
      <w:pPr>
        <w:spacing w:after="98" w:line="259" w:lineRule="auto"/>
        <w:ind w:left="14" w:firstLine="0"/>
        <w:jc w:val="left"/>
      </w:pPr>
      <w:r>
        <w:t xml:space="preserve"> </w:t>
      </w:r>
    </w:p>
    <w:p w:rsidR="00BE7D30" w:rsidRDefault="00E21C20">
      <w:pPr>
        <w:spacing w:after="98" w:line="259" w:lineRule="auto"/>
        <w:ind w:left="14" w:firstLine="0"/>
        <w:jc w:val="left"/>
      </w:pPr>
      <w:r>
        <w:t xml:space="preserve"> </w:t>
      </w:r>
    </w:p>
    <w:p w:rsidR="00BE7D30" w:rsidRDefault="00E21C20">
      <w:pPr>
        <w:numPr>
          <w:ilvl w:val="1"/>
          <w:numId w:val="54"/>
        </w:numPr>
        <w:spacing w:after="110" w:line="249" w:lineRule="auto"/>
        <w:ind w:right="107" w:hanging="465"/>
      </w:pPr>
      <w:r>
        <w:rPr>
          <w:u w:val="single" w:color="000000"/>
        </w:rPr>
        <w:t>Informe de un análisis de l</w:t>
      </w:r>
      <w:r>
        <w:rPr>
          <w:u w:val="single" w:color="000000"/>
        </w:rPr>
        <w:t>os tiempos medios de inscripción de facturas en el registro contable</w:t>
      </w:r>
      <w:r>
        <w:t xml:space="preserve"> </w:t>
      </w:r>
      <w:r>
        <w:rPr>
          <w:u w:val="single" w:color="000000"/>
        </w:rPr>
        <w:t>de facturas y del número y causas de facturas rechazadas en la fase de anotación en el registro</w:t>
      </w:r>
      <w:r>
        <w:t xml:space="preserve"> </w:t>
      </w:r>
      <w:r>
        <w:rPr>
          <w:u w:val="single" w:color="000000"/>
        </w:rPr>
        <w:t>contable.</w:t>
      </w:r>
      <w:r>
        <w:t xml:space="preserve"> </w:t>
      </w:r>
    </w:p>
    <w:p w:rsidR="00BE7D30" w:rsidRDefault="00E21C20">
      <w:pPr>
        <w:spacing w:after="98" w:line="259" w:lineRule="auto"/>
        <w:ind w:left="14" w:firstLine="0"/>
        <w:jc w:val="left"/>
      </w:pPr>
      <w:r>
        <w:t xml:space="preserve"> </w:t>
      </w:r>
    </w:p>
    <w:p w:rsidR="00BE7D30" w:rsidRDefault="00E21C20">
      <w:pPr>
        <w:spacing w:after="100" w:line="259" w:lineRule="auto"/>
        <w:ind w:left="14" w:firstLine="0"/>
        <w:jc w:val="left"/>
      </w:pPr>
      <w:r>
        <w:t xml:space="preserve"> </w:t>
      </w:r>
    </w:p>
    <w:p w:rsidR="00BE7D30" w:rsidRDefault="00E21C20">
      <w:pPr>
        <w:numPr>
          <w:ilvl w:val="1"/>
          <w:numId w:val="54"/>
        </w:numPr>
        <w:spacing w:after="110" w:line="249" w:lineRule="auto"/>
        <w:ind w:right="107" w:hanging="465"/>
      </w:pPr>
      <w:r>
        <w:rPr>
          <w:u w:val="single" w:color="000000"/>
        </w:rPr>
        <w:t>Informe del Registro contable de facturas, comprobación de los gastos no imp</w:t>
      </w:r>
      <w:r>
        <w:rPr>
          <w:u w:val="single" w:color="000000"/>
        </w:rPr>
        <w:t>utados al</w:t>
      </w:r>
      <w:r>
        <w:t xml:space="preserve"> </w:t>
      </w:r>
      <w:r>
        <w:rPr>
          <w:u w:val="single" w:color="000000"/>
        </w:rPr>
        <w:t>presupuesto y cumplimiento de la normativa de morosidad y Periodo Medio de Pago.</w:t>
      </w:r>
      <w:r>
        <w:t xml:space="preserve"> </w:t>
      </w:r>
    </w:p>
    <w:p w:rsidR="00BE7D30" w:rsidRDefault="00E21C20">
      <w:pPr>
        <w:spacing w:after="100" w:line="259" w:lineRule="auto"/>
        <w:ind w:left="14" w:firstLine="0"/>
        <w:jc w:val="left"/>
      </w:pPr>
      <w:r>
        <w:rPr>
          <w:b/>
        </w:rPr>
        <w:t xml:space="preserve"> </w:t>
      </w:r>
    </w:p>
    <w:p w:rsidR="00BE7D30" w:rsidRDefault="00E21C20">
      <w:pPr>
        <w:spacing w:after="95" w:line="259" w:lineRule="auto"/>
        <w:ind w:left="14" w:firstLine="0"/>
        <w:jc w:val="left"/>
      </w:pPr>
      <w:r>
        <w:t xml:space="preserve"> </w:t>
      </w:r>
    </w:p>
    <w:p w:rsidR="00BE7D30" w:rsidRDefault="00E21C20">
      <w:pPr>
        <w:numPr>
          <w:ilvl w:val="0"/>
          <w:numId w:val="54"/>
        </w:numPr>
        <w:spacing w:after="111" w:line="248" w:lineRule="auto"/>
        <w:ind w:right="107" w:hanging="358"/>
      </w:pPr>
      <w:r>
        <w:rPr>
          <w:b/>
          <w:i/>
        </w:rPr>
        <w:t xml:space="preserve">Seguimiento de la ejecución presupuestaria y verificación del cumplimiento de los objetivos asignados </w:t>
      </w:r>
      <w:r>
        <w:t xml:space="preserve"> </w:t>
      </w:r>
    </w:p>
    <w:p w:rsidR="00BE7D30" w:rsidRDefault="00E21C20">
      <w:pPr>
        <w:spacing w:after="101" w:line="259" w:lineRule="auto"/>
        <w:ind w:left="14" w:firstLine="0"/>
        <w:jc w:val="left"/>
      </w:pPr>
      <w:r>
        <w:t xml:space="preserve"> </w:t>
      </w:r>
    </w:p>
    <w:p w:rsidR="00BE7D30" w:rsidRDefault="00E21C20">
      <w:pPr>
        <w:numPr>
          <w:ilvl w:val="1"/>
          <w:numId w:val="54"/>
        </w:numPr>
        <w:spacing w:after="110" w:line="249" w:lineRule="auto"/>
        <w:ind w:right="107" w:hanging="465"/>
      </w:pPr>
      <w:r>
        <w:rPr>
          <w:u w:val="single" w:color="000000"/>
        </w:rPr>
        <w:t>Informe Trimestral de Ejecución del Presupuesto.</w:t>
      </w:r>
      <w:r>
        <w:t xml:space="preserve"> </w:t>
      </w:r>
    </w:p>
    <w:p w:rsidR="00BE7D30" w:rsidRDefault="00E21C20">
      <w:pPr>
        <w:spacing w:after="100" w:line="259" w:lineRule="auto"/>
        <w:ind w:left="14" w:firstLine="0"/>
        <w:jc w:val="left"/>
      </w:pPr>
      <w:r>
        <w:t xml:space="preserve"> </w:t>
      </w:r>
    </w:p>
    <w:p w:rsidR="00BE7D30" w:rsidRDefault="00E21C20">
      <w:pPr>
        <w:numPr>
          <w:ilvl w:val="1"/>
          <w:numId w:val="54"/>
        </w:numPr>
        <w:spacing w:after="110" w:line="249" w:lineRule="auto"/>
        <w:ind w:right="107" w:hanging="465"/>
      </w:pPr>
      <w:r>
        <w:rPr>
          <w:u w:val="single" w:color="000000"/>
        </w:rPr>
        <w:t>Informe Trimestral de Actualización del Objetivo de Estabilidad y Deuda.</w:t>
      </w:r>
      <w:r>
        <w:t xml:space="preserve"> </w:t>
      </w:r>
    </w:p>
    <w:p w:rsidR="00BE7D30" w:rsidRDefault="00E21C20">
      <w:pPr>
        <w:spacing w:after="98" w:line="259" w:lineRule="auto"/>
        <w:ind w:left="14" w:firstLine="0"/>
        <w:jc w:val="left"/>
      </w:pPr>
      <w:r>
        <w:t xml:space="preserve"> </w:t>
      </w:r>
    </w:p>
    <w:p w:rsidR="00BE7D30" w:rsidRDefault="00E21C20">
      <w:pPr>
        <w:numPr>
          <w:ilvl w:val="1"/>
          <w:numId w:val="54"/>
        </w:numPr>
        <w:spacing w:after="110" w:line="249" w:lineRule="auto"/>
        <w:ind w:right="107" w:hanging="465"/>
      </w:pPr>
      <w:r>
        <w:rPr>
          <w:u w:val="single" w:color="000000"/>
        </w:rPr>
        <w:t>Informe Trimestral de Verificación Indicadores Presupuestarios.</w:t>
      </w:r>
      <w:r>
        <w:t xml:space="preserve"> </w:t>
      </w:r>
    </w:p>
    <w:p w:rsidR="00BE7D30" w:rsidRDefault="00E21C20">
      <w:pPr>
        <w:spacing w:after="98" w:line="259" w:lineRule="auto"/>
        <w:ind w:left="14" w:firstLine="0"/>
        <w:jc w:val="left"/>
      </w:pPr>
      <w:r>
        <w:t xml:space="preserve"> </w:t>
      </w:r>
    </w:p>
    <w:p w:rsidR="00BE7D30" w:rsidRDefault="00E21C20">
      <w:pPr>
        <w:spacing w:after="98" w:line="259" w:lineRule="auto"/>
        <w:ind w:left="14" w:firstLine="0"/>
        <w:jc w:val="left"/>
      </w:pPr>
      <w:r>
        <w:t xml:space="preserve"> </w:t>
      </w:r>
    </w:p>
    <w:p w:rsidR="00BE7D30" w:rsidRDefault="00E21C20">
      <w:pPr>
        <w:numPr>
          <w:ilvl w:val="0"/>
          <w:numId w:val="54"/>
        </w:numPr>
        <w:spacing w:after="112"/>
        <w:ind w:right="107" w:hanging="358"/>
      </w:pPr>
      <w:r>
        <w:rPr>
          <w:b/>
        </w:rPr>
        <w:t>Control de las Subvenciones y Ayudas Públicas</w:t>
      </w:r>
      <w:r>
        <w:t xml:space="preserve"> </w:t>
      </w:r>
    </w:p>
    <w:p w:rsidR="00BE7D30" w:rsidRDefault="00E21C20">
      <w:pPr>
        <w:spacing w:after="98" w:line="259" w:lineRule="auto"/>
        <w:ind w:left="14" w:firstLine="0"/>
        <w:jc w:val="left"/>
      </w:pPr>
      <w:r>
        <w:t xml:space="preserve"> </w:t>
      </w:r>
    </w:p>
    <w:p w:rsidR="00BE7D30" w:rsidRDefault="00E21C20">
      <w:pPr>
        <w:numPr>
          <w:ilvl w:val="1"/>
          <w:numId w:val="54"/>
        </w:numPr>
        <w:spacing w:after="110" w:line="249" w:lineRule="auto"/>
        <w:ind w:right="107" w:hanging="465"/>
      </w:pPr>
      <w:r>
        <w:rPr>
          <w:color w:val="333333"/>
          <w:u w:val="single" w:color="333333"/>
        </w:rPr>
        <w:t>Informe de la adecuada y correcta obtención de la subvención p</w:t>
      </w:r>
      <w:r>
        <w:rPr>
          <w:color w:val="333333"/>
          <w:u w:val="single" w:color="333333"/>
        </w:rPr>
        <w:t>or parte del beneficiario.</w:t>
      </w:r>
      <w:r>
        <w:rPr>
          <w:color w:val="333333"/>
        </w:rPr>
        <w:t xml:space="preserve"> </w:t>
      </w:r>
    </w:p>
    <w:p w:rsidR="00BE7D30" w:rsidRDefault="00E21C20">
      <w:pPr>
        <w:spacing w:after="98" w:line="259" w:lineRule="auto"/>
        <w:ind w:left="14" w:firstLine="0"/>
        <w:jc w:val="left"/>
      </w:pPr>
      <w:r>
        <w:rPr>
          <w:rFonts w:ascii="Calibri" w:eastAsia="Calibri" w:hAnsi="Calibri" w:cs="Calibri"/>
          <w:noProof/>
        </w:rPr>
        <mc:AlternateContent>
          <mc:Choice Requires="wpg">
            <w:drawing>
              <wp:anchor distT="0" distB="0" distL="114300" distR="114300" simplePos="0" relativeHeight="25179136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6546" name="Group 296546"/>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3625" name="Rectangle 23625"/>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3626" name="Rectangle 23626"/>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123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6546" style="width:12.7031pt;height:279.594pt;position:absolute;mso-position-horizontal-relative:page;mso-position-horizontal:absolute;margin-left:682.278pt;mso-position-vertical-relative:page;margin-top:532.326pt;" coordsize="1613,35508">
                <v:rect id="Rectangle 23625"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3626"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123 de 180 </w:t>
                        </w:r>
                      </w:p>
                    </w:txbxContent>
                  </v:textbox>
                </v:rect>
                <w10:wrap type="square"/>
              </v:group>
            </w:pict>
          </mc:Fallback>
        </mc:AlternateContent>
      </w:r>
      <w:r>
        <w:rPr>
          <w:color w:val="333333"/>
        </w:rPr>
        <w:t xml:space="preserve"> </w:t>
      </w:r>
    </w:p>
    <w:p w:rsidR="00BE7D30" w:rsidRDefault="00E21C20">
      <w:pPr>
        <w:numPr>
          <w:ilvl w:val="1"/>
          <w:numId w:val="54"/>
        </w:numPr>
        <w:spacing w:after="275" w:line="249" w:lineRule="auto"/>
        <w:ind w:right="107" w:hanging="465"/>
      </w:pPr>
      <w:r>
        <w:rPr>
          <w:color w:val="333333"/>
          <w:u w:val="single" w:color="333333"/>
        </w:rPr>
        <w:t>Informe del cumplimiento por parte de beneficiarios y entidades colaboradoras de sus</w:t>
      </w:r>
      <w:r>
        <w:rPr>
          <w:color w:val="333333"/>
        </w:rPr>
        <w:t xml:space="preserve"> </w:t>
      </w:r>
      <w:r>
        <w:rPr>
          <w:color w:val="333333"/>
          <w:u w:val="single" w:color="333333"/>
        </w:rPr>
        <w:t>obligaciones en la gestión y aplicación de la subvención.</w:t>
      </w:r>
      <w:r>
        <w:rPr>
          <w:color w:val="333333"/>
        </w:rPr>
        <w:t xml:space="preserve"> </w:t>
      </w:r>
    </w:p>
    <w:p w:rsidR="00BE7D30" w:rsidRDefault="00E21C20">
      <w:pPr>
        <w:numPr>
          <w:ilvl w:val="1"/>
          <w:numId w:val="54"/>
        </w:numPr>
        <w:spacing w:after="275" w:line="249" w:lineRule="auto"/>
        <w:ind w:right="107" w:hanging="465"/>
      </w:pPr>
      <w:r>
        <w:rPr>
          <w:color w:val="333333"/>
          <w:u w:val="single" w:color="333333"/>
        </w:rPr>
        <w:t>Informe de la adecuada y correcta justificación de la subvención por parte de beneficiarios y</w:t>
      </w:r>
      <w:r>
        <w:rPr>
          <w:color w:val="333333"/>
        </w:rPr>
        <w:t xml:space="preserve"> </w:t>
      </w:r>
      <w:r>
        <w:rPr>
          <w:color w:val="333333"/>
          <w:u w:val="single" w:color="333333"/>
        </w:rPr>
        <w:t>entidades colabora</w:t>
      </w:r>
      <w:r>
        <w:rPr>
          <w:color w:val="333333"/>
          <w:u w:val="single" w:color="333333"/>
        </w:rPr>
        <w:t>doras.</w:t>
      </w:r>
      <w:r>
        <w:rPr>
          <w:color w:val="333333"/>
        </w:rPr>
        <w:t xml:space="preserve"> </w:t>
      </w:r>
    </w:p>
    <w:p w:rsidR="00BE7D30" w:rsidRDefault="00E21C20">
      <w:pPr>
        <w:numPr>
          <w:ilvl w:val="1"/>
          <w:numId w:val="54"/>
        </w:numPr>
        <w:spacing w:after="275" w:line="249" w:lineRule="auto"/>
        <w:ind w:right="107" w:hanging="465"/>
      </w:pPr>
      <w:r>
        <w:rPr>
          <w:color w:val="333333"/>
          <w:u w:val="single" w:color="333333"/>
        </w:rPr>
        <w:t>Informe de la realidad y la regularidad de las operaciones que, de acuerdo con la justificación</w:t>
      </w:r>
      <w:r>
        <w:rPr>
          <w:color w:val="333333"/>
        </w:rPr>
        <w:t xml:space="preserve"> </w:t>
      </w:r>
      <w:r>
        <w:rPr>
          <w:color w:val="333333"/>
          <w:u w:val="single" w:color="333333"/>
        </w:rPr>
        <w:t>presentada por beneficiarios y entidades colaboradoras, han sido financiadas con la subvención.</w:t>
      </w:r>
      <w:r>
        <w:rPr>
          <w:color w:val="333333"/>
        </w:rPr>
        <w:t xml:space="preserve"> </w:t>
      </w:r>
    </w:p>
    <w:p w:rsidR="00BE7D30" w:rsidRDefault="00E21C20">
      <w:pPr>
        <w:spacing w:after="275" w:line="249" w:lineRule="auto"/>
        <w:ind w:left="9" w:right="107"/>
      </w:pPr>
      <w:r>
        <w:rPr>
          <w:color w:val="333333"/>
          <w:u w:val="single" w:color="333333"/>
        </w:rPr>
        <w:t>D5. Informe de la adecuada y correcta financiación de l</w:t>
      </w:r>
      <w:r>
        <w:rPr>
          <w:color w:val="333333"/>
          <w:u w:val="single" w:color="333333"/>
        </w:rPr>
        <w:t>as actividades subvencionadas, en los</w:t>
      </w:r>
      <w:r>
        <w:rPr>
          <w:color w:val="333333"/>
        </w:rPr>
        <w:t xml:space="preserve"> </w:t>
      </w:r>
      <w:r>
        <w:rPr>
          <w:color w:val="333333"/>
          <w:u w:val="single" w:color="333333"/>
        </w:rPr>
        <w:t>términos establecidos en el apartado 3 del artículo 19 de este ley.</w:t>
      </w:r>
      <w:r>
        <w:rPr>
          <w:color w:val="333333"/>
        </w:rPr>
        <w:t xml:space="preserve"> </w:t>
      </w:r>
    </w:p>
    <w:p w:rsidR="00BE7D30" w:rsidRDefault="00E21C20">
      <w:pPr>
        <w:spacing w:after="275" w:line="249" w:lineRule="auto"/>
        <w:ind w:left="9" w:right="107"/>
      </w:pPr>
      <w:r>
        <w:rPr>
          <w:color w:val="333333"/>
          <w:u w:val="single" w:color="333333"/>
        </w:rPr>
        <w:t>D.6.  Informe de la existencia de hechos, circunstancias o situaciones no declaradas a la</w:t>
      </w:r>
      <w:r>
        <w:rPr>
          <w:color w:val="333333"/>
        </w:rPr>
        <w:t xml:space="preserve"> </w:t>
      </w:r>
      <w:r>
        <w:rPr>
          <w:color w:val="333333"/>
          <w:u w:val="single" w:color="333333"/>
        </w:rPr>
        <w:t xml:space="preserve">Administración por beneficiarios y entidades colaboradoras </w:t>
      </w:r>
      <w:r>
        <w:rPr>
          <w:color w:val="333333"/>
          <w:u w:val="single" w:color="333333"/>
        </w:rPr>
        <w:t>y que pudieran afectar a la financiación</w:t>
      </w:r>
      <w:r>
        <w:rPr>
          <w:color w:val="333333"/>
        </w:rPr>
        <w:t xml:space="preserve"> </w:t>
      </w:r>
      <w:r>
        <w:rPr>
          <w:color w:val="333333"/>
          <w:u w:val="single" w:color="333333"/>
        </w:rPr>
        <w:t>de las actividades subvencionadas, a la adecuada y correcta obtención, utilización, disfrute o</w:t>
      </w:r>
      <w:r>
        <w:rPr>
          <w:color w:val="333333"/>
        </w:rPr>
        <w:t xml:space="preserve"> </w:t>
      </w:r>
      <w:r>
        <w:rPr>
          <w:color w:val="333333"/>
          <w:u w:val="single" w:color="333333"/>
        </w:rPr>
        <w:t>justificación de la subvención, así como a la realidad y regularidad de las operaciones con ella</w:t>
      </w:r>
      <w:r>
        <w:rPr>
          <w:color w:val="333333"/>
        </w:rPr>
        <w:t xml:space="preserve"> </w:t>
      </w:r>
      <w:r>
        <w:rPr>
          <w:color w:val="333333"/>
          <w:u w:val="single" w:color="333333"/>
        </w:rPr>
        <w:t>financiadas.</w:t>
      </w:r>
      <w:r>
        <w:t xml:space="preserve"> </w:t>
      </w:r>
    </w:p>
    <w:p w:rsidR="00BE7D30" w:rsidRDefault="00E21C20">
      <w:pPr>
        <w:spacing w:after="105" w:line="259" w:lineRule="auto"/>
        <w:ind w:left="14" w:firstLine="0"/>
        <w:jc w:val="left"/>
      </w:pPr>
      <w:r>
        <w:t xml:space="preserve"> </w:t>
      </w:r>
      <w:r>
        <w:tab/>
        <w:t xml:space="preserve"> </w:t>
      </w:r>
    </w:p>
    <w:p w:rsidR="00BE7D30" w:rsidRDefault="00E21C20">
      <w:pPr>
        <w:ind w:left="9" w:right="110"/>
      </w:pPr>
      <w:r>
        <w:t xml:space="preserve"> </w:t>
      </w:r>
      <w:r>
        <w:t xml:space="preserve">Las verificaciones necesarias para el desarrollo de los trabajos de control permanente se realizarán de forma sistemática y mediante la aplicación de procedimientos de análisis de las operaciones o actuaciones seleccionadas al efecto, que permitan obtener </w:t>
      </w:r>
      <w:r>
        <w:t xml:space="preserve">una </w:t>
      </w:r>
      <w:r>
        <w:rPr>
          <w:b/>
        </w:rPr>
        <w:t>evidencia suficiente, pertinente y válida</w:t>
      </w:r>
      <w:r>
        <w:t xml:space="preserve">.  </w:t>
      </w:r>
    </w:p>
    <w:p w:rsidR="00BE7D30" w:rsidRDefault="00E21C20">
      <w:pPr>
        <w:tabs>
          <w:tab w:val="center" w:pos="3603"/>
        </w:tabs>
        <w:spacing w:after="118"/>
        <w:ind w:left="-1" w:firstLine="0"/>
        <w:jc w:val="left"/>
      </w:pPr>
      <w:r>
        <w:t xml:space="preserve"> </w:t>
      </w:r>
      <w:r>
        <w:tab/>
        <w:t xml:space="preserve">Las actuaciones a realizar podrán consistir, entre otras, en:  </w:t>
      </w:r>
    </w:p>
    <w:p w:rsidR="00BE7D30" w:rsidRDefault="00E21C20">
      <w:pPr>
        <w:spacing w:after="98" w:line="259" w:lineRule="auto"/>
        <w:ind w:left="14" w:firstLine="0"/>
        <w:jc w:val="left"/>
      </w:pPr>
      <w:r>
        <w:t xml:space="preserve"> </w:t>
      </w:r>
    </w:p>
    <w:p w:rsidR="00BE7D30" w:rsidRDefault="00E21C20">
      <w:pPr>
        <w:numPr>
          <w:ilvl w:val="0"/>
          <w:numId w:val="55"/>
        </w:numPr>
        <w:spacing w:after="114"/>
        <w:ind w:right="110" w:hanging="259"/>
      </w:pPr>
      <w:r>
        <w:t xml:space="preserve">El examen de registros contables, cuentas, estados financieros o estados de seguimiento elaborados por el órgano gestor.  </w:t>
      </w:r>
    </w:p>
    <w:p w:rsidR="00BE7D30" w:rsidRDefault="00E21C20">
      <w:pPr>
        <w:numPr>
          <w:ilvl w:val="0"/>
          <w:numId w:val="55"/>
        </w:numPr>
        <w:spacing w:after="109"/>
        <w:ind w:right="110" w:hanging="259"/>
      </w:pPr>
      <w:r>
        <w:t>El examen de ope</w:t>
      </w:r>
      <w:r>
        <w:t xml:space="preserve">raciones individualizadas y concretas. </w:t>
      </w:r>
    </w:p>
    <w:p w:rsidR="00BE7D30" w:rsidRDefault="00E21C20">
      <w:pPr>
        <w:numPr>
          <w:ilvl w:val="0"/>
          <w:numId w:val="55"/>
        </w:numPr>
        <w:spacing w:after="112"/>
        <w:ind w:right="110" w:hanging="259"/>
      </w:pPr>
      <w:r>
        <w:t xml:space="preserve">La comprobación de aspectos parciales y concretos de un conjunto de actos. </w:t>
      </w:r>
    </w:p>
    <w:p w:rsidR="00BE7D30" w:rsidRDefault="00E21C20">
      <w:pPr>
        <w:numPr>
          <w:ilvl w:val="0"/>
          <w:numId w:val="55"/>
        </w:numPr>
        <w:spacing w:after="114"/>
        <w:ind w:right="110" w:hanging="259"/>
      </w:pPr>
      <w:r>
        <w:rPr>
          <w:rFonts w:ascii="Calibri" w:eastAsia="Calibri" w:hAnsi="Calibri" w:cs="Calibri"/>
          <w:noProof/>
        </w:rPr>
        <mc:AlternateContent>
          <mc:Choice Requires="wpg">
            <w:drawing>
              <wp:anchor distT="0" distB="0" distL="114300" distR="114300" simplePos="0" relativeHeight="251792384" behindDoc="0" locked="0" layoutInCell="1" allowOverlap="1">
                <wp:simplePos x="0" y="0"/>
                <wp:positionH relativeFrom="page">
                  <wp:posOffset>8664935</wp:posOffset>
                </wp:positionH>
                <wp:positionV relativeFrom="page">
                  <wp:posOffset>6760540</wp:posOffset>
                </wp:positionV>
                <wp:extent cx="161330" cy="3550844"/>
                <wp:effectExtent l="0" t="0" r="0" b="0"/>
                <wp:wrapTopAndBottom/>
                <wp:docPr id="312418" name="Group 31241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3757" name="Rectangle 23757"/>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3758" name="Rectangle 23758"/>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124 de 180 </w:t>
                              </w:r>
                            </w:p>
                          </w:txbxContent>
                        </wps:txbx>
                        <wps:bodyPr horzOverflow="overflow" vert="horz" lIns="0" tIns="0" rIns="0" bIns="0" rtlCol="0">
                          <a:noAutofit/>
                        </wps:bodyPr>
                      </wps:wsp>
                    </wpg:wgp>
                  </a:graphicData>
                </a:graphic>
              </wp:anchor>
            </w:drawing>
          </mc:Choice>
          <mc:Fallback xmlns:a="http://schemas.openxmlformats.org/drawingml/2006/main">
            <w:pict>
              <v:group id="Group 312418" style="width:12.7031pt;height:279.594pt;position:absolute;mso-position-horizontal-relative:page;mso-position-horizontal:absolute;margin-left:682.278pt;mso-position-vertical-relative:page;margin-top:532.326pt;" coordsize="1613,35508">
                <v:rect id="Rectangle 23757"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3758"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124 de 180 </w:t>
                        </w:r>
                      </w:p>
                    </w:txbxContent>
                  </v:textbox>
                </v:rect>
                <w10:wrap type="topAndBottom"/>
              </v:group>
            </w:pict>
          </mc:Fallback>
        </mc:AlternateContent>
      </w:r>
      <w:r>
        <w:t xml:space="preserve">La verificación material de la efectiva y conforme realización de obras, servicios, suministros y gastos. </w:t>
      </w:r>
    </w:p>
    <w:p w:rsidR="00BE7D30" w:rsidRDefault="00E21C20">
      <w:pPr>
        <w:numPr>
          <w:ilvl w:val="0"/>
          <w:numId w:val="55"/>
        </w:numPr>
        <w:spacing w:after="109"/>
        <w:ind w:right="110" w:hanging="259"/>
      </w:pPr>
      <w:r>
        <w:t>El análisis de los sistemas y procedimientos de gestió</w:t>
      </w:r>
      <w:r>
        <w:t xml:space="preserve">n. </w:t>
      </w:r>
    </w:p>
    <w:p w:rsidR="00BE7D30" w:rsidRDefault="00E21C20">
      <w:pPr>
        <w:numPr>
          <w:ilvl w:val="0"/>
          <w:numId w:val="55"/>
        </w:numPr>
        <w:spacing w:after="109"/>
        <w:ind w:right="110" w:hanging="259"/>
      </w:pPr>
      <w:r>
        <w:t xml:space="preserve">La revisión de los sistemas informáticos de gestión que sean precisos. </w:t>
      </w:r>
    </w:p>
    <w:p w:rsidR="00BE7D30" w:rsidRDefault="00E21C20">
      <w:pPr>
        <w:numPr>
          <w:ilvl w:val="0"/>
          <w:numId w:val="55"/>
        </w:numPr>
        <w:spacing w:after="111"/>
        <w:ind w:right="110" w:hanging="259"/>
      </w:pPr>
      <w:r>
        <w:t xml:space="preserve">Otras comprobaciones en atención a las características especiales de las actividades económico-financieras realizadas por el órgano gestor y a los objetivos que se persigan </w:t>
      </w:r>
    </w:p>
    <w:p w:rsidR="00BE7D30" w:rsidRDefault="00E21C20">
      <w:pPr>
        <w:spacing w:after="100" w:line="259" w:lineRule="auto"/>
        <w:ind w:left="14" w:firstLine="0"/>
        <w:jc w:val="left"/>
      </w:pPr>
      <w:r>
        <w:t xml:space="preserve"> </w:t>
      </w:r>
    </w:p>
    <w:p w:rsidR="00BE7D30" w:rsidRDefault="00E21C20">
      <w:pPr>
        <w:spacing w:after="95" w:line="259" w:lineRule="auto"/>
        <w:ind w:left="14" w:firstLine="0"/>
        <w:jc w:val="left"/>
      </w:pPr>
      <w:r>
        <w:t xml:space="preserve"> </w:t>
      </w:r>
    </w:p>
    <w:p w:rsidR="00BE7D30" w:rsidRDefault="00E21C20">
      <w:pPr>
        <w:spacing w:after="112"/>
        <w:ind w:left="9" w:right="107"/>
      </w:pPr>
      <w:r>
        <w:rPr>
          <w:b/>
        </w:rPr>
        <w:t>2.</w:t>
      </w:r>
      <w:r>
        <w:rPr>
          <w:b/>
        </w:rPr>
        <w:t>2 ACTUACIONES DE CONTROL PERMANENTE DERIVADOS DE UN ANÁLISIS DE RIESGOS</w:t>
      </w:r>
      <w:r>
        <w:t xml:space="preserve"> </w:t>
      </w:r>
    </w:p>
    <w:p w:rsidR="00BE7D30" w:rsidRDefault="00E21C20">
      <w:pPr>
        <w:spacing w:after="0" w:line="259" w:lineRule="auto"/>
        <w:ind w:left="14" w:firstLine="0"/>
        <w:jc w:val="left"/>
      </w:pPr>
      <w:r>
        <w:t xml:space="preserve"> </w:t>
      </w:r>
    </w:p>
    <w:tbl>
      <w:tblPr>
        <w:tblStyle w:val="TableGrid"/>
        <w:tblW w:w="8582" w:type="dxa"/>
        <w:tblInd w:w="14" w:type="dxa"/>
        <w:tblCellMar>
          <w:top w:w="7" w:type="dxa"/>
          <w:left w:w="70" w:type="dxa"/>
          <w:bottom w:w="0" w:type="dxa"/>
          <w:right w:w="13" w:type="dxa"/>
        </w:tblCellMar>
        <w:tblLook w:val="04A0" w:firstRow="1" w:lastRow="0" w:firstColumn="1" w:lastColumn="0" w:noHBand="0" w:noVBand="1"/>
      </w:tblPr>
      <w:tblGrid>
        <w:gridCol w:w="4035"/>
        <w:gridCol w:w="4547"/>
      </w:tblGrid>
      <w:tr w:rsidR="00BE7D30">
        <w:trPr>
          <w:trHeight w:val="636"/>
        </w:trPr>
        <w:tc>
          <w:tcPr>
            <w:tcW w:w="403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pPr>
            <w:r>
              <w:rPr>
                <w:b/>
                <w:color w:val="FF6600"/>
              </w:rPr>
              <w:t xml:space="preserve">RIESGO CALIFICADO COMO ALTO O </w:t>
            </w:r>
          </w:p>
          <w:p w:rsidR="00BE7D30" w:rsidRDefault="00E21C20">
            <w:pPr>
              <w:spacing w:after="0" w:line="259" w:lineRule="auto"/>
              <w:ind w:left="0" w:right="59" w:firstLine="0"/>
              <w:jc w:val="center"/>
            </w:pPr>
            <w:r>
              <w:rPr>
                <w:b/>
                <w:color w:val="FF6600"/>
              </w:rPr>
              <w:t xml:space="preserve">MUY ALTO </w:t>
            </w:r>
          </w:p>
        </w:tc>
        <w:tc>
          <w:tcPr>
            <w:tcW w:w="454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163" w:firstLine="0"/>
              <w:jc w:val="left"/>
            </w:pPr>
            <w:r>
              <w:rPr>
                <w:b/>
                <w:color w:val="FF6600"/>
              </w:rPr>
              <w:t xml:space="preserve">ACTUACIONES PARA CONTROLAR EL </w:t>
            </w:r>
          </w:p>
          <w:p w:rsidR="00BE7D30" w:rsidRDefault="00E21C20">
            <w:pPr>
              <w:spacing w:after="0" w:line="259" w:lineRule="auto"/>
              <w:ind w:left="0" w:right="53" w:firstLine="0"/>
              <w:jc w:val="center"/>
            </w:pPr>
            <w:r>
              <w:rPr>
                <w:b/>
                <w:color w:val="FF6600"/>
              </w:rPr>
              <w:t>RIESGO</w:t>
            </w:r>
            <w:r>
              <w:t xml:space="preserve"> </w:t>
            </w:r>
          </w:p>
        </w:tc>
      </w:tr>
      <w:tr w:rsidR="00BE7D30">
        <w:trPr>
          <w:trHeight w:val="2126"/>
        </w:trPr>
        <w:tc>
          <w:tcPr>
            <w:tcW w:w="4035" w:type="dxa"/>
            <w:tcBorders>
              <w:top w:val="single" w:sz="4" w:space="0" w:color="000000"/>
              <w:left w:val="single" w:sz="4" w:space="0" w:color="000000"/>
              <w:bottom w:val="single" w:sz="4" w:space="0" w:color="000000"/>
              <w:right w:val="single" w:sz="4" w:space="0" w:color="000000"/>
            </w:tcBorders>
          </w:tcPr>
          <w:p w:rsidR="00BE7D30" w:rsidRDefault="00E21C20">
            <w:pPr>
              <w:spacing w:after="98" w:line="259" w:lineRule="auto"/>
              <w:ind w:left="0" w:firstLine="0"/>
              <w:jc w:val="left"/>
            </w:pPr>
            <w:r>
              <w:t xml:space="preserve"> </w:t>
            </w:r>
          </w:p>
          <w:p w:rsidR="00BE7D30" w:rsidRDefault="00E21C20">
            <w:pPr>
              <w:spacing w:after="100" w:line="259" w:lineRule="auto"/>
              <w:ind w:left="0" w:firstLine="0"/>
              <w:jc w:val="left"/>
            </w:pPr>
            <w:r>
              <w:t xml:space="preserve"> </w:t>
            </w:r>
          </w:p>
          <w:p w:rsidR="00BE7D30" w:rsidRDefault="00E21C20">
            <w:pPr>
              <w:spacing w:after="122" w:line="238" w:lineRule="auto"/>
              <w:ind w:left="0" w:firstLine="0"/>
              <w:jc w:val="left"/>
            </w:pPr>
            <w:r>
              <w:t xml:space="preserve">CONTRATOS MENORES AYUNTAMIENTO </w:t>
            </w:r>
          </w:p>
          <w:p w:rsidR="00BE7D30" w:rsidRDefault="00E21C20">
            <w:pPr>
              <w:spacing w:after="98" w:line="259" w:lineRule="auto"/>
              <w:ind w:left="0" w:firstLine="0"/>
              <w:jc w:val="left"/>
            </w:pPr>
            <w:r>
              <w:t xml:space="preserve"> </w:t>
            </w:r>
          </w:p>
          <w:p w:rsidR="00BE7D30" w:rsidRDefault="00E21C20">
            <w:pPr>
              <w:spacing w:after="0" w:line="259" w:lineRule="auto"/>
              <w:ind w:left="0" w:firstLine="0"/>
              <w:jc w:val="left"/>
            </w:pPr>
            <w:r>
              <w:t xml:space="preserve"> </w:t>
            </w:r>
          </w:p>
        </w:tc>
        <w:tc>
          <w:tcPr>
            <w:tcW w:w="454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t xml:space="preserve">GENERALIZAR LA ELABORACIÓN DE </w:t>
            </w:r>
          </w:p>
          <w:p w:rsidR="00BE7D30" w:rsidRDefault="00E21C20">
            <w:pPr>
              <w:spacing w:after="0" w:line="259" w:lineRule="auto"/>
              <w:ind w:left="0" w:firstLine="0"/>
              <w:jc w:val="left"/>
            </w:pPr>
            <w:r>
              <w:t xml:space="preserve">PLIEGOS, MINIMIZANDO LA </w:t>
            </w:r>
          </w:p>
          <w:p w:rsidR="00BE7D30" w:rsidRDefault="00E21C20">
            <w:pPr>
              <w:spacing w:after="0" w:line="259" w:lineRule="auto"/>
              <w:ind w:left="0" w:firstLine="0"/>
              <w:jc w:val="left"/>
            </w:pPr>
            <w:r>
              <w:t xml:space="preserve">TRAMITACIÓN DE CONTRATOS </w:t>
            </w:r>
          </w:p>
          <w:p w:rsidR="00BE7D30" w:rsidRDefault="00E21C20">
            <w:pPr>
              <w:spacing w:after="0" w:line="259" w:lineRule="auto"/>
              <w:ind w:left="0" w:firstLine="0"/>
              <w:jc w:val="left"/>
            </w:pPr>
            <w:r>
              <w:t xml:space="preserve">MENORES PARA CASOS CONCRETOS. </w:t>
            </w:r>
          </w:p>
        </w:tc>
      </w:tr>
      <w:tr w:rsidR="00BE7D30">
        <w:trPr>
          <w:trHeight w:val="3661"/>
        </w:trPr>
        <w:tc>
          <w:tcPr>
            <w:tcW w:w="4035" w:type="dxa"/>
            <w:tcBorders>
              <w:top w:val="single" w:sz="4" w:space="0" w:color="000000"/>
              <w:left w:val="single" w:sz="4" w:space="0" w:color="000000"/>
              <w:bottom w:val="single" w:sz="4" w:space="0" w:color="000000"/>
              <w:right w:val="single" w:sz="4" w:space="0" w:color="000000"/>
            </w:tcBorders>
          </w:tcPr>
          <w:p w:rsidR="00BE7D30" w:rsidRDefault="00E21C20">
            <w:pPr>
              <w:spacing w:after="98" w:line="259" w:lineRule="auto"/>
              <w:ind w:left="0" w:firstLine="0"/>
              <w:jc w:val="left"/>
            </w:pPr>
            <w:r>
              <w:t xml:space="preserve"> </w:t>
            </w:r>
          </w:p>
          <w:p w:rsidR="00BE7D30" w:rsidRDefault="00E21C20">
            <w:pPr>
              <w:spacing w:after="0" w:line="259" w:lineRule="auto"/>
              <w:ind w:left="0" w:firstLine="0"/>
              <w:jc w:val="left"/>
            </w:pPr>
            <w:r>
              <w:t xml:space="preserve">OPERACIONES Y </w:t>
            </w:r>
          </w:p>
          <w:p w:rsidR="00BE7D30" w:rsidRDefault="00E21C20">
            <w:pPr>
              <w:spacing w:after="0" w:line="259" w:lineRule="auto"/>
              <w:ind w:left="0" w:firstLine="0"/>
              <w:jc w:val="left"/>
            </w:pPr>
            <w:r>
              <w:t xml:space="preserve">PROCEDIMIENTOS,  QUE </w:t>
            </w:r>
          </w:p>
          <w:p w:rsidR="00BE7D30" w:rsidRDefault="00E21C20">
            <w:pPr>
              <w:spacing w:after="0" w:line="259" w:lineRule="auto"/>
              <w:ind w:left="0" w:firstLine="0"/>
            </w:pPr>
            <w:r>
              <w:t xml:space="preserve">PROPORCIONAN UNA VALORACIÓN </w:t>
            </w:r>
          </w:p>
          <w:p w:rsidR="00BE7D30" w:rsidRDefault="00E21C20">
            <w:pPr>
              <w:spacing w:after="0" w:line="259" w:lineRule="auto"/>
              <w:ind w:left="0" w:firstLine="0"/>
              <w:jc w:val="left"/>
            </w:pPr>
            <w:r>
              <w:t xml:space="preserve">DE SU RACIONALIDAD </w:t>
            </w:r>
          </w:p>
          <w:p w:rsidR="00BE7D30" w:rsidRDefault="00E21C20">
            <w:pPr>
              <w:spacing w:after="0" w:line="259" w:lineRule="auto"/>
              <w:ind w:left="0" w:firstLine="0"/>
              <w:jc w:val="left"/>
            </w:pPr>
            <w:r>
              <w:t xml:space="preserve">ECONÓMICO-FINANCIERA Y SU </w:t>
            </w:r>
          </w:p>
          <w:p w:rsidR="00BE7D30" w:rsidRDefault="00E21C20">
            <w:pPr>
              <w:spacing w:after="0" w:line="259" w:lineRule="auto"/>
              <w:ind w:left="0" w:firstLine="0"/>
            </w:pPr>
            <w:r>
              <w:t xml:space="preserve">ADECUACIÓN A LOS PRINCIPIOS DE </w:t>
            </w:r>
          </w:p>
          <w:p w:rsidR="00BE7D30" w:rsidRDefault="00E21C20">
            <w:pPr>
              <w:spacing w:after="0" w:line="259" w:lineRule="auto"/>
              <w:ind w:left="0" w:firstLine="0"/>
              <w:jc w:val="left"/>
            </w:pPr>
            <w:r>
              <w:t xml:space="preserve">BUENA GESTIÓN, A FIN DE </w:t>
            </w:r>
          </w:p>
          <w:p w:rsidR="00BE7D30" w:rsidRDefault="00E21C20">
            <w:pPr>
              <w:spacing w:after="0" w:line="259" w:lineRule="auto"/>
              <w:ind w:left="0" w:firstLine="0"/>
              <w:jc w:val="left"/>
            </w:pPr>
            <w:r>
              <w:t xml:space="preserve">DETECTAR SUS POSIBLES </w:t>
            </w:r>
          </w:p>
          <w:p w:rsidR="00BE7D30" w:rsidRDefault="00E21C20">
            <w:pPr>
              <w:spacing w:after="0" w:line="259" w:lineRule="auto"/>
              <w:ind w:left="0" w:firstLine="0"/>
              <w:jc w:val="left"/>
            </w:pPr>
            <w:r>
              <w:t xml:space="preserve">DEFICIENCIAS Y PROPONER LAS </w:t>
            </w:r>
          </w:p>
          <w:p w:rsidR="00BE7D30" w:rsidRDefault="00E21C20">
            <w:pPr>
              <w:spacing w:after="120" w:line="238" w:lineRule="auto"/>
              <w:ind w:left="0" w:firstLine="0"/>
            </w:pPr>
            <w:r>
              <w:t xml:space="preserve">RECOMENDACIONES EN ORDEN A LA CORRECCIÓN DE AQUÉLLAS </w:t>
            </w:r>
          </w:p>
          <w:p w:rsidR="00BE7D30" w:rsidRDefault="00E21C20">
            <w:pPr>
              <w:spacing w:after="0" w:line="259" w:lineRule="auto"/>
              <w:ind w:left="0" w:firstLine="0"/>
              <w:jc w:val="left"/>
            </w:pPr>
            <w:r>
              <w:t xml:space="preserve"> </w:t>
            </w:r>
          </w:p>
        </w:tc>
        <w:tc>
          <w:tcPr>
            <w:tcW w:w="454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t xml:space="preserve">NOMBRAMIENTO RESPONSABLE DEL </w:t>
            </w:r>
          </w:p>
          <w:p w:rsidR="00BE7D30" w:rsidRDefault="00E21C20">
            <w:pPr>
              <w:spacing w:after="0" w:line="259" w:lineRule="auto"/>
              <w:ind w:left="0" w:firstLine="0"/>
              <w:jc w:val="left"/>
            </w:pPr>
            <w:r>
              <w:t xml:space="preserve">CONTRATO, QUE SUPERVISE QUE EL </w:t>
            </w:r>
          </w:p>
          <w:p w:rsidR="00BE7D30" w:rsidRDefault="00E21C20">
            <w:pPr>
              <w:spacing w:after="0" w:line="259" w:lineRule="auto"/>
              <w:ind w:left="0" w:firstLine="0"/>
              <w:jc w:val="left"/>
            </w:pPr>
            <w:r>
              <w:t xml:space="preserve">CONTRATO SE EJECUTA CONFORME EL </w:t>
            </w:r>
          </w:p>
          <w:p w:rsidR="00BE7D30" w:rsidRDefault="00E21C20">
            <w:pPr>
              <w:spacing w:after="0" w:line="259" w:lineRule="auto"/>
              <w:ind w:left="0" w:firstLine="0"/>
              <w:jc w:val="left"/>
            </w:pPr>
            <w:r>
              <w:t xml:space="preserve">PLIEGO Y  ESTUDIE  LA  ESTRUCTURA </w:t>
            </w:r>
          </w:p>
          <w:p w:rsidR="00BE7D30" w:rsidRDefault="00E21C20">
            <w:pPr>
              <w:spacing w:after="0" w:line="259" w:lineRule="auto"/>
              <w:ind w:left="0" w:firstLine="0"/>
              <w:jc w:val="left"/>
            </w:pPr>
            <w:r>
              <w:t xml:space="preserve">DE COSTES, POR PERSONAL </w:t>
            </w:r>
          </w:p>
          <w:p w:rsidR="00BE7D30" w:rsidRDefault="00E21C20">
            <w:pPr>
              <w:spacing w:after="0" w:line="259" w:lineRule="auto"/>
              <w:ind w:left="0" w:firstLine="0"/>
              <w:jc w:val="left"/>
            </w:pPr>
            <w:r>
              <w:t xml:space="preserve">COMPETENTE EN LA MATERIA </w:t>
            </w:r>
          </w:p>
        </w:tc>
      </w:tr>
      <w:tr w:rsidR="00BE7D30">
        <w:trPr>
          <w:trHeight w:val="384"/>
        </w:trPr>
        <w:tc>
          <w:tcPr>
            <w:tcW w:w="403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t xml:space="preserve"> </w:t>
            </w:r>
          </w:p>
        </w:tc>
        <w:tc>
          <w:tcPr>
            <w:tcW w:w="4547" w:type="dxa"/>
            <w:tcBorders>
              <w:top w:val="single" w:sz="4" w:space="0" w:color="000000"/>
              <w:left w:val="single" w:sz="4" w:space="0" w:color="000000"/>
              <w:bottom w:val="single" w:sz="4" w:space="0" w:color="000000"/>
              <w:right w:val="single" w:sz="4" w:space="0" w:color="000000"/>
            </w:tcBorders>
          </w:tcPr>
          <w:p w:rsidR="00BE7D30" w:rsidRDefault="00BE7D30">
            <w:pPr>
              <w:spacing w:after="160" w:line="259" w:lineRule="auto"/>
              <w:ind w:left="0" w:firstLine="0"/>
              <w:jc w:val="left"/>
            </w:pPr>
          </w:p>
        </w:tc>
      </w:tr>
      <w:tr w:rsidR="00BE7D30">
        <w:trPr>
          <w:trHeight w:val="2513"/>
        </w:trPr>
        <w:tc>
          <w:tcPr>
            <w:tcW w:w="4035"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left"/>
            </w:pPr>
            <w:r>
              <w:t xml:space="preserve">GASTOS DE PERSONAL </w:t>
            </w:r>
          </w:p>
        </w:tc>
        <w:tc>
          <w:tcPr>
            <w:tcW w:w="4547" w:type="dxa"/>
            <w:tcBorders>
              <w:top w:val="single" w:sz="4" w:space="0" w:color="000000"/>
              <w:left w:val="single" w:sz="4" w:space="0" w:color="000000"/>
              <w:bottom w:val="single" w:sz="4" w:space="0" w:color="000000"/>
              <w:right w:val="single" w:sz="4" w:space="0" w:color="000000"/>
            </w:tcBorders>
          </w:tcPr>
          <w:p w:rsidR="00BE7D30" w:rsidRDefault="00E21C20">
            <w:pPr>
              <w:spacing w:after="98" w:line="259" w:lineRule="auto"/>
              <w:ind w:left="0" w:firstLine="0"/>
              <w:jc w:val="left"/>
            </w:pPr>
            <w:r>
              <w:t xml:space="preserve"> </w:t>
            </w:r>
          </w:p>
          <w:p w:rsidR="00BE7D30" w:rsidRDefault="00E21C20">
            <w:pPr>
              <w:spacing w:after="0" w:line="259" w:lineRule="auto"/>
              <w:ind w:left="0" w:firstLine="0"/>
            </w:pPr>
            <w:r>
              <w:t xml:space="preserve">ELEVADOS GASTOS DE PERSONAL CON </w:t>
            </w:r>
          </w:p>
          <w:p w:rsidR="00BE7D30" w:rsidRDefault="00E21C20">
            <w:pPr>
              <w:spacing w:after="0" w:line="259" w:lineRule="auto"/>
              <w:ind w:left="0" w:firstLine="0"/>
            </w:pPr>
            <w:r>
              <w:t xml:space="preserve">UN 44% DEL GASTO TOTAL, QUE LLEGAN </w:t>
            </w:r>
          </w:p>
          <w:p w:rsidR="00BE7D30" w:rsidRDefault="00E21C20">
            <w:pPr>
              <w:spacing w:after="119" w:line="239" w:lineRule="auto"/>
              <w:ind w:left="0" w:right="262" w:firstLine="0"/>
            </w:pPr>
            <w:r>
              <w:t xml:space="preserve">A NIVEL CONSOLIDADO A UN 48,5 %, DISMINUYENDO LOS CRÉDITOS PARA SERVICIOS PÚBLICOS E INVERSIONES. </w:t>
            </w:r>
          </w:p>
          <w:p w:rsidR="00BE7D30" w:rsidRDefault="00E21C20">
            <w:pPr>
              <w:spacing w:after="100" w:line="259" w:lineRule="auto"/>
              <w:ind w:left="0" w:firstLine="0"/>
              <w:jc w:val="left"/>
            </w:pPr>
            <w:r>
              <w:t xml:space="preserve"> </w:t>
            </w:r>
          </w:p>
          <w:p w:rsidR="00BE7D30" w:rsidRDefault="00E21C20">
            <w:pPr>
              <w:spacing w:after="0" w:line="259" w:lineRule="auto"/>
              <w:ind w:left="0" w:firstLine="0"/>
              <w:jc w:val="left"/>
            </w:pPr>
            <w:r>
              <w:t xml:space="preserve"> </w:t>
            </w:r>
          </w:p>
        </w:tc>
      </w:tr>
      <w:tr w:rsidR="00BE7D30">
        <w:trPr>
          <w:trHeight w:val="1529"/>
        </w:trPr>
        <w:tc>
          <w:tcPr>
            <w:tcW w:w="403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t xml:space="preserve"> </w:t>
            </w:r>
          </w:p>
          <w:p w:rsidR="00BE7D30" w:rsidRDefault="00E21C20">
            <w:pPr>
              <w:spacing w:after="0" w:line="259" w:lineRule="auto"/>
              <w:ind w:left="0" w:firstLine="0"/>
              <w:jc w:val="left"/>
            </w:pPr>
            <w:r>
              <w:t xml:space="preserve"> </w:t>
            </w:r>
          </w:p>
          <w:p w:rsidR="00BE7D30" w:rsidRDefault="00E21C20">
            <w:pPr>
              <w:tabs>
                <w:tab w:val="center" w:pos="1962"/>
                <w:tab w:val="right" w:pos="3953"/>
              </w:tabs>
              <w:spacing w:after="0" w:line="259" w:lineRule="auto"/>
              <w:ind w:left="0" w:firstLine="0"/>
              <w:jc w:val="left"/>
            </w:pPr>
            <w:r>
              <w:t xml:space="preserve">PLANTILLA </w:t>
            </w:r>
            <w:r>
              <w:tab/>
              <w:t xml:space="preserve">DE </w:t>
            </w:r>
            <w:r>
              <w:tab/>
              <w:t xml:space="preserve">TÉCNICOS </w:t>
            </w:r>
          </w:p>
          <w:p w:rsidR="00BE7D30" w:rsidRDefault="00E21C20">
            <w:pPr>
              <w:spacing w:after="0" w:line="259" w:lineRule="auto"/>
              <w:ind w:left="0" w:firstLine="0"/>
              <w:jc w:val="left"/>
            </w:pPr>
            <w:r>
              <w:t xml:space="preserve">SUPERIORES </w:t>
            </w:r>
          </w:p>
          <w:p w:rsidR="00BE7D30" w:rsidRDefault="00E21C20">
            <w:pPr>
              <w:spacing w:after="0" w:line="259" w:lineRule="auto"/>
              <w:ind w:left="0" w:firstLine="0"/>
              <w:jc w:val="left"/>
            </w:pPr>
            <w:r>
              <w:t xml:space="preserve"> </w:t>
            </w:r>
          </w:p>
          <w:p w:rsidR="00BE7D30" w:rsidRDefault="00E21C20">
            <w:pPr>
              <w:spacing w:after="0" w:line="259" w:lineRule="auto"/>
              <w:ind w:left="0" w:firstLine="0"/>
              <w:jc w:val="left"/>
            </w:pPr>
            <w:r>
              <w:t xml:space="preserve"> </w:t>
            </w:r>
          </w:p>
        </w:tc>
        <w:tc>
          <w:tcPr>
            <w:tcW w:w="4547" w:type="dxa"/>
            <w:tcBorders>
              <w:top w:val="single" w:sz="4" w:space="0" w:color="000000"/>
              <w:left w:val="single" w:sz="4" w:space="0" w:color="000000"/>
              <w:bottom w:val="single" w:sz="4" w:space="0" w:color="000000"/>
              <w:right w:val="single" w:sz="4" w:space="0" w:color="000000"/>
            </w:tcBorders>
          </w:tcPr>
          <w:p w:rsidR="00BE7D30" w:rsidRDefault="00E21C20">
            <w:pPr>
              <w:spacing w:after="98" w:line="259" w:lineRule="auto"/>
              <w:ind w:left="0" w:firstLine="0"/>
              <w:jc w:val="left"/>
            </w:pPr>
            <w:r>
              <w:t xml:space="preserve"> </w:t>
            </w:r>
          </w:p>
          <w:p w:rsidR="00BE7D30" w:rsidRDefault="00E21C20">
            <w:pPr>
              <w:spacing w:after="0" w:line="259" w:lineRule="auto"/>
              <w:ind w:left="0" w:firstLine="0"/>
            </w:pPr>
            <w:r>
              <w:t xml:space="preserve">ELABORACIÓN DE LAS BASES DE TAGS, </w:t>
            </w:r>
          </w:p>
          <w:p w:rsidR="00BE7D30" w:rsidRDefault="00E21C20">
            <w:pPr>
              <w:spacing w:after="0" w:line="259" w:lineRule="auto"/>
              <w:ind w:left="0" w:firstLine="0"/>
              <w:jc w:val="left"/>
            </w:pPr>
            <w:r>
              <w:t xml:space="preserve">DOTADOS PRESUPUESTARIAMENTE EN PLANTILLA. </w:t>
            </w:r>
          </w:p>
        </w:tc>
      </w:tr>
      <w:tr w:rsidR="00BE7D30">
        <w:trPr>
          <w:trHeight w:val="2381"/>
        </w:trPr>
        <w:tc>
          <w:tcPr>
            <w:tcW w:w="4035" w:type="dxa"/>
            <w:tcBorders>
              <w:top w:val="single" w:sz="4" w:space="0" w:color="000000"/>
              <w:left w:val="single" w:sz="4" w:space="0" w:color="000000"/>
              <w:bottom w:val="single" w:sz="4" w:space="0" w:color="000000"/>
              <w:right w:val="single" w:sz="4" w:space="0" w:color="000000"/>
            </w:tcBorders>
          </w:tcPr>
          <w:p w:rsidR="00BE7D30" w:rsidRDefault="00E21C20">
            <w:pPr>
              <w:spacing w:after="101" w:line="259" w:lineRule="auto"/>
              <w:ind w:left="0" w:firstLine="0"/>
              <w:jc w:val="left"/>
            </w:pPr>
            <w:r>
              <w:t xml:space="preserve"> </w:t>
            </w:r>
          </w:p>
          <w:p w:rsidR="00BE7D30" w:rsidRDefault="00E21C20">
            <w:pPr>
              <w:spacing w:after="98" w:line="259" w:lineRule="auto"/>
              <w:ind w:left="0" w:firstLine="0"/>
              <w:jc w:val="left"/>
            </w:pPr>
            <w:r>
              <w:t xml:space="preserve"> </w:t>
            </w:r>
          </w:p>
          <w:p w:rsidR="00BE7D30" w:rsidRDefault="00E21C20">
            <w:pPr>
              <w:spacing w:after="100" w:line="259" w:lineRule="auto"/>
              <w:ind w:left="0" w:firstLine="0"/>
              <w:jc w:val="left"/>
            </w:pPr>
            <w:r>
              <w:t xml:space="preserve">GENERACIÓN DE INGRESOS </w:t>
            </w:r>
          </w:p>
          <w:p w:rsidR="00BE7D30" w:rsidRDefault="00E21C20">
            <w:pPr>
              <w:spacing w:after="98" w:line="259" w:lineRule="auto"/>
              <w:ind w:left="0" w:firstLine="0"/>
              <w:jc w:val="left"/>
            </w:pPr>
            <w:r>
              <w:t xml:space="preserve"> </w:t>
            </w:r>
          </w:p>
          <w:p w:rsidR="00BE7D30" w:rsidRDefault="00E21C20">
            <w:pPr>
              <w:spacing w:after="0" w:line="259" w:lineRule="auto"/>
              <w:ind w:left="0" w:firstLine="0"/>
              <w:jc w:val="left"/>
            </w:pPr>
            <w:r>
              <w:t xml:space="preserve"> </w:t>
            </w:r>
          </w:p>
        </w:tc>
        <w:tc>
          <w:tcPr>
            <w:tcW w:w="4547" w:type="dxa"/>
            <w:tcBorders>
              <w:top w:val="single" w:sz="4" w:space="0" w:color="000000"/>
              <w:left w:val="single" w:sz="4" w:space="0" w:color="000000"/>
              <w:bottom w:val="single" w:sz="4" w:space="0" w:color="000000"/>
              <w:right w:val="single" w:sz="4" w:space="0" w:color="000000"/>
            </w:tcBorders>
          </w:tcPr>
          <w:p w:rsidR="00BE7D30" w:rsidRDefault="00E21C20">
            <w:pPr>
              <w:spacing w:after="98" w:line="259" w:lineRule="auto"/>
              <w:ind w:left="0" w:firstLine="0"/>
              <w:jc w:val="left"/>
            </w:pPr>
            <w:r>
              <w:t xml:space="preserve"> </w:t>
            </w:r>
          </w:p>
          <w:p w:rsidR="00BE7D30" w:rsidRDefault="00E21C20">
            <w:pPr>
              <w:spacing w:after="101" w:line="259" w:lineRule="auto"/>
              <w:ind w:left="0" w:firstLine="0"/>
              <w:jc w:val="left"/>
            </w:pPr>
            <w:r>
              <w:t xml:space="preserve"> </w:t>
            </w:r>
          </w:p>
          <w:p w:rsidR="00BE7D30" w:rsidRDefault="00E21C20">
            <w:pPr>
              <w:spacing w:after="0" w:line="259" w:lineRule="auto"/>
              <w:ind w:left="0" w:firstLine="0"/>
              <w:jc w:val="left"/>
            </w:pPr>
            <w:r>
              <w:t xml:space="preserve">POTENCIAR LOS PLANES DE </w:t>
            </w:r>
          </w:p>
          <w:p w:rsidR="00BE7D30" w:rsidRDefault="00E21C20">
            <w:pPr>
              <w:spacing w:after="118" w:line="240" w:lineRule="auto"/>
              <w:ind w:left="0" w:firstLine="0"/>
              <w:jc w:val="left"/>
            </w:pPr>
            <w:r>
              <w:t xml:space="preserve">INSPECCIÓN PARA GENERAR NUEVOS RECURSOS </w:t>
            </w:r>
          </w:p>
          <w:p w:rsidR="00BE7D30" w:rsidRDefault="00E21C20">
            <w:pPr>
              <w:spacing w:after="98" w:line="259" w:lineRule="auto"/>
              <w:ind w:left="0" w:firstLine="0"/>
              <w:jc w:val="left"/>
            </w:pPr>
            <w:r>
              <w:t xml:space="preserve"> </w:t>
            </w:r>
          </w:p>
          <w:p w:rsidR="00BE7D30" w:rsidRDefault="00E21C20">
            <w:pPr>
              <w:spacing w:after="0" w:line="259" w:lineRule="auto"/>
              <w:ind w:left="0" w:firstLine="0"/>
              <w:jc w:val="left"/>
            </w:pPr>
            <w:r>
              <w:t xml:space="preserve"> </w:t>
            </w:r>
          </w:p>
        </w:tc>
      </w:tr>
    </w:tbl>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pStyle w:val="Ttulo1"/>
        <w:spacing w:after="0"/>
        <w:ind w:left="99" w:right="195"/>
      </w:pPr>
      <w:r>
        <w:t>3. AUDITORÍA PÚBLICA</w:t>
      </w:r>
      <w:r>
        <w:rPr>
          <w:rFonts w:ascii="Times New Roman" w:eastAsia="Times New Roman" w:hAnsi="Times New Roman" w:cs="Times New Roman"/>
          <w:b w:val="0"/>
          <w:sz w:val="24"/>
        </w:rPr>
        <w:t xml:space="preserve"> </w:t>
      </w:r>
    </w:p>
    <w:p w:rsidR="00BE7D30" w:rsidRDefault="00E21C20">
      <w:pPr>
        <w:spacing w:after="0" w:line="259" w:lineRule="auto"/>
        <w:ind w:left="14" w:firstLine="0"/>
        <w:jc w:val="left"/>
      </w:pPr>
      <w:r>
        <w:t xml:space="preserve"> </w:t>
      </w:r>
    </w:p>
    <w:p w:rsidR="00BE7D30" w:rsidRDefault="00E21C20">
      <w:pPr>
        <w:tabs>
          <w:tab w:val="center" w:pos="1386"/>
        </w:tabs>
        <w:spacing w:after="6"/>
        <w:ind w:left="-1" w:firstLine="0"/>
        <w:jc w:val="left"/>
      </w:pPr>
      <w:r>
        <w:rPr>
          <w:b/>
        </w:rPr>
        <w:t xml:space="preserve"> </w:t>
      </w:r>
      <w:r>
        <w:rPr>
          <w:b/>
        </w:rPr>
        <w:tab/>
        <w:t>3.1. OBJETO</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112"/>
        <w:ind w:left="9" w:right="110"/>
      </w:pPr>
      <w:r>
        <w:rPr>
          <w:rFonts w:ascii="Calibri" w:eastAsia="Calibri" w:hAnsi="Calibri" w:cs="Calibri"/>
          <w:noProof/>
        </w:rPr>
        <mc:AlternateContent>
          <mc:Choice Requires="wpg">
            <w:drawing>
              <wp:anchor distT="0" distB="0" distL="114300" distR="114300" simplePos="0" relativeHeight="25179340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9618" name="Group 29961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3901" name="Rectangle 23901"/>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3902" name="Rectangle 23902"/>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125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9618" style="width:12.7031pt;height:279.594pt;position:absolute;mso-position-horizontal-relative:page;mso-position-horizontal:absolute;margin-left:682.278pt;mso-position-vertical-relative:page;margin-top:532.326pt;" coordsize="1613,35508">
                <v:rect id="Rectangle 23901"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3902"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125 de 180 </w:t>
                        </w:r>
                      </w:p>
                    </w:txbxContent>
                  </v:textbox>
                </v:rect>
                <w10:wrap type="square"/>
              </v:group>
            </w:pict>
          </mc:Fallback>
        </mc:AlternateContent>
      </w:r>
      <w:r>
        <w:t xml:space="preserve"> </w:t>
      </w:r>
      <w:r>
        <w:t>se persigue la verificación, realizada con posterioridad y efectuada de forma sistemática, de la actividad económico-financiera de las entidades auditadas, mediante la aplicación de los procedimientos de revisión selectivos contenidos en las normas de audi</w:t>
      </w:r>
      <w:r>
        <w:t>toría e instrucciones que dicte la Intervención General de la Administración del Estado, sobre Entidad Pública Empresarial de Gestión de Empresas y Servicios Públicos del Ayuntamiento de Candelaria, Sociedad Municipal de Viviendas y Servicios Municipales d</w:t>
      </w:r>
      <w:r>
        <w:t xml:space="preserve">e Candelaria SLU y la Fundación Candesol.  </w:t>
      </w:r>
    </w:p>
    <w:p w:rsidR="00BE7D30" w:rsidRDefault="00E21C20">
      <w:pPr>
        <w:spacing w:after="0" w:line="259" w:lineRule="auto"/>
        <w:ind w:left="14" w:firstLine="0"/>
        <w:jc w:val="left"/>
      </w:pPr>
      <w:r>
        <w:t xml:space="preserve"> </w:t>
      </w:r>
    </w:p>
    <w:p w:rsidR="00BE7D30" w:rsidRDefault="00E21C20">
      <w:pPr>
        <w:tabs>
          <w:tab w:val="center" w:pos="1754"/>
        </w:tabs>
        <w:spacing w:after="119"/>
        <w:ind w:left="-1" w:firstLine="0"/>
        <w:jc w:val="left"/>
      </w:pPr>
      <w:r>
        <w:rPr>
          <w:b/>
        </w:rPr>
        <w:t xml:space="preserve"> </w:t>
      </w:r>
      <w:r>
        <w:rPr>
          <w:b/>
        </w:rPr>
        <w:tab/>
        <w:t>3.2. MODALIDADES</w:t>
      </w:r>
      <w:r>
        <w:t xml:space="preserve"> </w:t>
      </w:r>
    </w:p>
    <w:p w:rsidR="00BE7D30" w:rsidRDefault="00E21C20">
      <w:pPr>
        <w:spacing w:after="100" w:line="259" w:lineRule="auto"/>
        <w:ind w:left="14" w:firstLine="0"/>
        <w:jc w:val="left"/>
      </w:pPr>
      <w:r>
        <w:t xml:space="preserve"> </w:t>
      </w:r>
    </w:p>
    <w:p w:rsidR="00BE7D30" w:rsidRDefault="00E21C20">
      <w:pPr>
        <w:spacing w:after="110" w:line="249" w:lineRule="auto"/>
        <w:ind w:left="9" w:right="107"/>
      </w:pPr>
      <w:r>
        <w:rPr>
          <w:u w:val="single" w:color="000000"/>
        </w:rPr>
        <w:t>3.2.1. AUDITORÍA DE CUENTAS:</w:t>
      </w:r>
      <w:r>
        <w:t xml:space="preserve">  </w:t>
      </w:r>
    </w:p>
    <w:p w:rsidR="00BE7D30" w:rsidRDefault="00E21C20">
      <w:pPr>
        <w:spacing w:after="112"/>
        <w:ind w:left="9" w:right="110"/>
      </w:pPr>
      <w:r>
        <w:t xml:space="preserve"> Tiene por objeto la verificación relativa a si las cuentas anuales representan en todos los aspectos significativos la imagen fiel del patrimonio, de la sit</w:t>
      </w:r>
      <w:r>
        <w:t>uación financiera, de los resultados de la entidad y, en su caso, la ejecución del presupuesto de acuerdo con las normas y principios contables y presupuestarios que le son de aplicación y contienen la información necesaria para su interpretación y compren</w:t>
      </w:r>
      <w:r>
        <w:t xml:space="preserve">sión adecuada. El órgano interventor de la Entidad Local realizará anualmente la auditoría de las cuentas anuales de: </w:t>
      </w:r>
    </w:p>
    <w:p w:rsidR="00BE7D30" w:rsidRDefault="00E21C20">
      <w:pPr>
        <w:spacing w:after="100" w:line="259" w:lineRule="auto"/>
        <w:ind w:left="14" w:firstLine="0"/>
        <w:jc w:val="left"/>
      </w:pPr>
      <w:r>
        <w:t xml:space="preserve"> </w:t>
      </w:r>
    </w:p>
    <w:p w:rsidR="00BE7D30" w:rsidRDefault="00E21C20">
      <w:pPr>
        <w:ind w:left="9" w:right="110"/>
      </w:pPr>
      <w:r>
        <w:t xml:space="preserve">Entidad Pública Empresarial de Gestión de Empresas y Servicios Públicos del Ayuntamiento de Candelaria. </w:t>
      </w:r>
    </w:p>
    <w:p w:rsidR="00BE7D30" w:rsidRDefault="00E21C20">
      <w:pPr>
        <w:ind w:left="9" w:right="110"/>
      </w:pPr>
      <w:r>
        <w:t>Sociedad Municipal de Vivienda</w:t>
      </w:r>
      <w:r>
        <w:t xml:space="preserve">s y Servicios Municipales de Candelaria SLU. </w:t>
      </w:r>
    </w:p>
    <w:p w:rsidR="00BE7D30" w:rsidRDefault="00E21C20">
      <w:pPr>
        <w:ind w:left="9" w:right="110"/>
      </w:pPr>
      <w:r>
        <w:t xml:space="preserve">Fundación Candesol </w:t>
      </w:r>
    </w:p>
    <w:p w:rsidR="00BE7D30" w:rsidRDefault="00E21C20">
      <w:pPr>
        <w:spacing w:after="0" w:line="259" w:lineRule="auto"/>
        <w:ind w:left="14" w:firstLine="0"/>
        <w:jc w:val="left"/>
      </w:pPr>
      <w:r>
        <w:t xml:space="preserve"> </w:t>
      </w:r>
    </w:p>
    <w:p w:rsidR="00BE7D30" w:rsidRDefault="00E21C20">
      <w:pPr>
        <w:ind w:left="9" w:right="110"/>
      </w:pPr>
      <w:r>
        <w:t xml:space="preserve"> Hay que verificar lo dispuesto en la disposición adicional primera, apartado 1.e) del texto refundido de la Ley de Auditoría de Cuentas, y sin perjuicio de lo establecido en otras disposi</w:t>
      </w:r>
      <w:r>
        <w:t>ciones legales, las entidades, cualquiera que sea su naturaleza jurídica y siempre que deban formular cuentas anuales, conforme al marco normativo de información financiera que le sea aplicable, estarán obligadas a someter a auditoría las cuentas anuales c</w:t>
      </w:r>
      <w:r>
        <w:t>orrespondientes a dicho ejercicio y a los ejercicios en que se realicen las operaciones o ejecuten las inversiones correspondientes a las citadas subvenciones o ayudas, en los términos establecidos en el artículo 1.2 del citado texto refundido de la Ley de</w:t>
      </w:r>
      <w:r>
        <w:t xml:space="preserve"> Auditoría de Cuentas.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110" w:line="249" w:lineRule="auto"/>
        <w:ind w:left="9" w:right="107"/>
      </w:pPr>
      <w:r>
        <w:rPr>
          <w:u w:val="single" w:color="000000"/>
        </w:rPr>
        <w:t>3.2.2. AUDITORÍA DE CUMPLIMIENTO</w:t>
      </w:r>
      <w:r>
        <w:t xml:space="preserve">  </w:t>
      </w:r>
    </w:p>
    <w:p w:rsidR="00BE7D30" w:rsidRDefault="00E21C20">
      <w:pPr>
        <w:spacing w:after="98" w:line="259" w:lineRule="auto"/>
        <w:ind w:left="14" w:firstLine="0"/>
        <w:jc w:val="left"/>
      </w:pPr>
      <w:r>
        <w:rPr>
          <w:rFonts w:ascii="Calibri" w:eastAsia="Calibri" w:hAnsi="Calibri" w:cs="Calibri"/>
          <w:noProof/>
        </w:rPr>
        <mc:AlternateContent>
          <mc:Choice Requires="wpg">
            <w:drawing>
              <wp:anchor distT="0" distB="0" distL="114300" distR="114300" simplePos="0" relativeHeight="25179443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7952" name="Group 297952"/>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4009" name="Rectangle 24009"/>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4010" name="Rectangle 24010"/>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126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7952" style="width:12.7031pt;height:279.594pt;position:absolute;mso-position-horizontal-relative:page;mso-position-horizontal:absolute;margin-left:682.278pt;mso-position-vertical-relative:page;margin-top:532.326pt;" coordsize="1613,35508">
                <v:rect id="Rectangle 24009"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4010"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126 de 180 </w:t>
                        </w:r>
                      </w:p>
                    </w:txbxContent>
                  </v:textbox>
                </v:rect>
                <w10:wrap type="square"/>
              </v:group>
            </w:pict>
          </mc:Fallback>
        </mc:AlternateContent>
      </w:r>
      <w:r>
        <w:t xml:space="preserve"> </w:t>
      </w:r>
    </w:p>
    <w:p w:rsidR="00BE7D30" w:rsidRDefault="00E21C20">
      <w:pPr>
        <w:spacing w:after="112"/>
        <w:ind w:left="9" w:right="110"/>
      </w:pPr>
      <w:r>
        <w:t xml:space="preserve"> Es una auditoría de legalidad, que trata de verificar que los actos, operaciones y procedimientos de gestión se han desarrollado de conformidad con las normas</w:t>
      </w:r>
      <w:r>
        <w:t xml:space="preserve">, disposiciones y directrices que sean de aplicación. </w:t>
      </w:r>
    </w:p>
    <w:p w:rsidR="00BE7D30" w:rsidRDefault="00E21C20">
      <w:pPr>
        <w:spacing w:after="100" w:line="259" w:lineRule="auto"/>
        <w:ind w:left="14" w:firstLine="0"/>
        <w:jc w:val="left"/>
      </w:pPr>
      <w:r>
        <w:t xml:space="preserve"> </w:t>
      </w:r>
    </w:p>
    <w:p w:rsidR="00BE7D30" w:rsidRDefault="00E21C20">
      <w:pPr>
        <w:tabs>
          <w:tab w:val="center" w:pos="2502"/>
        </w:tabs>
        <w:spacing w:after="116"/>
        <w:ind w:left="-1" w:firstLine="0"/>
        <w:jc w:val="left"/>
      </w:pPr>
      <w:r>
        <w:t xml:space="preserve"> </w:t>
      </w:r>
      <w:r>
        <w:tab/>
        <w:t xml:space="preserve">Se aplica a las siguientes entidades: </w:t>
      </w:r>
    </w:p>
    <w:p w:rsidR="00BE7D30" w:rsidRDefault="00E21C20">
      <w:pPr>
        <w:spacing w:after="100" w:line="259" w:lineRule="auto"/>
        <w:ind w:left="14" w:firstLine="0"/>
        <w:jc w:val="left"/>
      </w:pPr>
      <w:r>
        <w:t xml:space="preserve"> </w:t>
      </w:r>
    </w:p>
    <w:p w:rsidR="00BE7D30" w:rsidRDefault="00E21C20">
      <w:pPr>
        <w:ind w:left="9" w:right="110"/>
      </w:pPr>
      <w:r>
        <w:t xml:space="preserve">Entidad Pública Empresarial de Gestión de Empresas y Servicios Públicos del Ayuntamiento de Candelaria. </w:t>
      </w:r>
    </w:p>
    <w:p w:rsidR="00BE7D30" w:rsidRDefault="00E21C20">
      <w:pPr>
        <w:ind w:left="9" w:right="110"/>
      </w:pPr>
      <w:r>
        <w:t xml:space="preserve">Sociedad Municipal de Viviendas y Servicios Municipales de Candelaria SLU. </w:t>
      </w:r>
    </w:p>
    <w:p w:rsidR="00BE7D30" w:rsidRDefault="00E21C20">
      <w:pPr>
        <w:ind w:left="9" w:right="110"/>
      </w:pPr>
      <w:r>
        <w:t xml:space="preserve">Fundación Candesol </w:t>
      </w:r>
    </w:p>
    <w:p w:rsidR="00BE7D30" w:rsidRDefault="00E21C20">
      <w:pPr>
        <w:spacing w:after="100" w:line="259" w:lineRule="auto"/>
        <w:ind w:left="14" w:firstLine="0"/>
        <w:jc w:val="left"/>
      </w:pPr>
      <w:r>
        <w:t xml:space="preserve"> </w:t>
      </w:r>
    </w:p>
    <w:p w:rsidR="00BE7D30" w:rsidRDefault="00E21C20">
      <w:pPr>
        <w:spacing w:after="110" w:line="249" w:lineRule="auto"/>
        <w:ind w:left="9" w:right="107"/>
      </w:pPr>
      <w:r>
        <w:rPr>
          <w:u w:val="single" w:color="000000"/>
        </w:rPr>
        <w:t>3.2.3. AUDITORÍA OPERATIVA</w:t>
      </w:r>
      <w:r>
        <w:t xml:space="preserve"> </w:t>
      </w:r>
    </w:p>
    <w:p w:rsidR="00BE7D30" w:rsidRDefault="00E21C20">
      <w:pPr>
        <w:ind w:left="9" w:right="110"/>
      </w:pPr>
      <w:r>
        <w:t xml:space="preserve"> Es una auditoría de gestión, que tiene como objeto proporcionar una valoración independiente de su racionalidad económico-</w:t>
      </w:r>
      <w:r>
        <w:t>financiera y su adecuación a los principios de la buena gestión, a fin de detectar sus posibles deficiencias y proponer las recomendaciones oportunas en orden a la corrección de aquéllas, incluye auditorías de economía y eficiencia, auditorías de programas</w:t>
      </w:r>
      <w:r>
        <w:t xml:space="preserve"> y auditorías de sistemas y procedimientos. </w:t>
      </w:r>
    </w:p>
    <w:p w:rsidR="00BE7D30" w:rsidRDefault="00E21C20">
      <w:pPr>
        <w:spacing w:after="100" w:line="259" w:lineRule="auto"/>
        <w:ind w:left="14" w:firstLine="0"/>
        <w:jc w:val="left"/>
      </w:pPr>
      <w:r>
        <w:t xml:space="preserve"> </w:t>
      </w:r>
    </w:p>
    <w:p w:rsidR="00BE7D30" w:rsidRDefault="00E21C20">
      <w:pPr>
        <w:tabs>
          <w:tab w:val="center" w:pos="2600"/>
        </w:tabs>
        <w:spacing w:after="116"/>
        <w:ind w:left="-1" w:firstLine="0"/>
        <w:jc w:val="left"/>
      </w:pPr>
      <w:r>
        <w:t xml:space="preserve"> </w:t>
      </w:r>
      <w:r>
        <w:tab/>
        <w:t xml:space="preserve">Se aplicará a las siguientes entidades: </w:t>
      </w:r>
    </w:p>
    <w:p w:rsidR="00BE7D30" w:rsidRDefault="00E21C20">
      <w:pPr>
        <w:spacing w:after="0" w:line="259" w:lineRule="auto"/>
        <w:ind w:left="14" w:firstLine="0"/>
        <w:jc w:val="left"/>
      </w:pPr>
      <w:r>
        <w:t xml:space="preserve"> </w:t>
      </w:r>
    </w:p>
    <w:p w:rsidR="00BE7D30" w:rsidRDefault="00E21C20">
      <w:pPr>
        <w:ind w:left="9" w:right="110"/>
      </w:pPr>
      <w:r>
        <w:t xml:space="preserve">Entidad Pública Empresarial de Gestión de Empresas y Servicios Públicos del Ayuntamiento de Candelaria. </w:t>
      </w:r>
    </w:p>
    <w:p w:rsidR="00BE7D30" w:rsidRDefault="00E21C20">
      <w:pPr>
        <w:ind w:left="9" w:right="110"/>
      </w:pPr>
      <w:r>
        <w:t xml:space="preserve">Sociedad Municipal de Viviendas y Servicios Municipales de </w:t>
      </w:r>
      <w:r>
        <w:t xml:space="preserve">Candelaria SLU. </w:t>
      </w:r>
    </w:p>
    <w:p w:rsidR="00BE7D30" w:rsidRDefault="00E21C20">
      <w:pPr>
        <w:ind w:left="9" w:right="110"/>
      </w:pPr>
      <w:r>
        <w:t xml:space="preserve">Fundación Candesol </w:t>
      </w:r>
    </w:p>
    <w:p w:rsidR="00BE7D30" w:rsidRDefault="00E21C20">
      <w:pPr>
        <w:spacing w:after="98" w:line="259" w:lineRule="auto"/>
        <w:ind w:left="14" w:firstLine="0"/>
        <w:jc w:val="left"/>
      </w:pPr>
      <w:r>
        <w:t xml:space="preserve">  </w:t>
      </w:r>
    </w:p>
    <w:p w:rsidR="00BE7D30" w:rsidRDefault="00E21C20">
      <w:pPr>
        <w:spacing w:after="98" w:line="259" w:lineRule="auto"/>
        <w:ind w:left="14" w:firstLine="0"/>
        <w:jc w:val="left"/>
      </w:pPr>
      <w:r>
        <w:t xml:space="preserve"> </w:t>
      </w:r>
    </w:p>
    <w:p w:rsidR="00BE7D30" w:rsidRDefault="00E21C20">
      <w:pPr>
        <w:spacing w:after="115"/>
        <w:ind w:left="9" w:right="107"/>
      </w:pPr>
      <w:r>
        <w:rPr>
          <w:b/>
        </w:rPr>
        <w:t xml:space="preserve"> </w:t>
      </w:r>
      <w:r>
        <w:rPr>
          <w:b/>
        </w:rPr>
        <w:tab/>
        <w:t>3.3. ACTUACIONES DE AUDITORÍA PÚBLICA DERIVADOS DE UN ANÁLISIS DE RIESGOS</w:t>
      </w:r>
      <w:r>
        <w:t xml:space="preserve"> </w:t>
      </w:r>
    </w:p>
    <w:p w:rsidR="00BE7D30" w:rsidRDefault="00E21C20">
      <w:pPr>
        <w:spacing w:after="98" w:line="259" w:lineRule="auto"/>
        <w:ind w:left="14" w:firstLine="0"/>
        <w:jc w:val="left"/>
      </w:pPr>
      <w:r>
        <w:t xml:space="preserve"> </w:t>
      </w:r>
    </w:p>
    <w:p w:rsidR="00BE7D30" w:rsidRDefault="00E21C20">
      <w:pPr>
        <w:spacing w:after="112"/>
        <w:ind w:left="9" w:right="110"/>
      </w:pPr>
      <w:r>
        <w:t xml:space="preserve"> </w:t>
      </w:r>
      <w:r>
        <w:t>Para llevar a cabo la evaluación preliminar de dichos riesgos, se ha tenido en cuenta el nivel de exposición al mismo; la probabilidad de ocurrencia y la magnitud de su impacto. Para lo cual la Entidad contará con un mapa de riesgos capaz de identificar lo</w:t>
      </w:r>
      <w:r>
        <w:t xml:space="preserve">s mismos según los niveles de criticidad sirviendo como carta de navegación para conocer y definir posibles estrategias y prioridades en la gestión de los mismos de forma más eficiente con los medios disponibles. </w:t>
      </w:r>
    </w:p>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79545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9847" name="Group 299847"/>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4153" name="Rectangle 2415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ATZ5DFL243ADN35WRRMP7M</w:t>
                              </w:r>
                              <w:r>
                                <w:rPr>
                                  <w:sz w:val="12"/>
                                </w:rPr>
                                <w:t xml:space="preserve">4KM | Verificación: https://candelaria.sedelectronica.es/ </w:t>
                              </w:r>
                            </w:p>
                          </w:txbxContent>
                        </wps:txbx>
                        <wps:bodyPr horzOverflow="overflow" vert="horz" lIns="0" tIns="0" rIns="0" bIns="0" rtlCol="0">
                          <a:noAutofit/>
                        </wps:bodyPr>
                      </wps:wsp>
                      <wps:wsp>
                        <wps:cNvPr id="24154" name="Rectangle 24154"/>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127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9847" style="width:12.7031pt;height:279.594pt;position:absolute;mso-position-horizontal-relative:page;mso-position-horizontal:absolute;margin-left:682.278pt;mso-position-vertical-relative:page;margin-top:532.326pt;" coordsize="1613,35508">
                <v:rect id="Rectangle 2415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4154"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127 de 180 </w:t>
                        </w:r>
                      </w:p>
                    </w:txbxContent>
                  </v:textbox>
                </v:rect>
                <w10:wrap type="square"/>
              </v:group>
            </w:pict>
          </mc:Fallback>
        </mc:AlternateContent>
      </w:r>
      <w:r>
        <w:t xml:space="preserve"> </w:t>
      </w:r>
      <w:r>
        <w:tab/>
        <w:t xml:space="preserve"> </w:t>
      </w:r>
    </w:p>
    <w:tbl>
      <w:tblPr>
        <w:tblStyle w:val="TableGrid"/>
        <w:tblW w:w="8474" w:type="dxa"/>
        <w:tblInd w:w="19" w:type="dxa"/>
        <w:tblCellMar>
          <w:top w:w="9" w:type="dxa"/>
          <w:left w:w="108" w:type="dxa"/>
          <w:bottom w:w="0" w:type="dxa"/>
          <w:right w:w="48" w:type="dxa"/>
        </w:tblCellMar>
        <w:tblLook w:val="04A0" w:firstRow="1" w:lastRow="0" w:firstColumn="1" w:lastColumn="0" w:noHBand="0" w:noVBand="1"/>
      </w:tblPr>
      <w:tblGrid>
        <w:gridCol w:w="4078"/>
        <w:gridCol w:w="4396"/>
      </w:tblGrid>
      <w:tr w:rsidR="00BE7D30">
        <w:trPr>
          <w:trHeight w:val="636"/>
        </w:trPr>
        <w:tc>
          <w:tcPr>
            <w:tcW w:w="407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pPr>
            <w:r>
              <w:rPr>
                <w:b/>
                <w:color w:val="FF6600"/>
              </w:rPr>
              <w:t xml:space="preserve">RIESGO CALIFICADO COMO ALTO O MUY ALTO </w:t>
            </w:r>
          </w:p>
        </w:tc>
        <w:tc>
          <w:tcPr>
            <w:tcW w:w="439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color w:val="FF6600"/>
              </w:rPr>
              <w:t>ACTUACIONES PARA CONTROLAR EL RIESGO</w:t>
            </w:r>
            <w:r>
              <w:t xml:space="preserve"> </w:t>
            </w:r>
          </w:p>
        </w:tc>
      </w:tr>
      <w:tr w:rsidR="00BE7D30">
        <w:trPr>
          <w:trHeight w:val="2129"/>
        </w:trPr>
        <w:tc>
          <w:tcPr>
            <w:tcW w:w="4078" w:type="dxa"/>
            <w:tcBorders>
              <w:top w:val="single" w:sz="4" w:space="0" w:color="000000"/>
              <w:left w:val="single" w:sz="4" w:space="0" w:color="000000"/>
              <w:bottom w:val="single" w:sz="4" w:space="0" w:color="000000"/>
              <w:right w:val="single" w:sz="4" w:space="0" w:color="000000"/>
            </w:tcBorders>
          </w:tcPr>
          <w:p w:rsidR="00BE7D30" w:rsidRDefault="00E21C20">
            <w:pPr>
              <w:spacing w:after="98" w:line="259" w:lineRule="auto"/>
              <w:ind w:left="0" w:firstLine="0"/>
              <w:jc w:val="left"/>
            </w:pPr>
            <w:r>
              <w:t xml:space="preserve"> </w:t>
            </w:r>
          </w:p>
          <w:p w:rsidR="00BE7D30" w:rsidRDefault="00E21C20">
            <w:pPr>
              <w:spacing w:after="98" w:line="259" w:lineRule="auto"/>
              <w:ind w:left="0" w:firstLine="0"/>
              <w:jc w:val="left"/>
            </w:pPr>
            <w:r>
              <w:t xml:space="preserve"> </w:t>
            </w:r>
          </w:p>
          <w:p w:rsidR="00BE7D30" w:rsidRDefault="00E21C20">
            <w:pPr>
              <w:spacing w:after="110"/>
              <w:ind w:left="0" w:firstLine="0"/>
              <w:jc w:val="left"/>
            </w:pPr>
            <w:r>
              <w:t xml:space="preserve">CONTRATOS </w:t>
            </w:r>
            <w:r>
              <w:tab/>
              <w:t xml:space="preserve">MENORES </w:t>
            </w:r>
            <w:r>
              <w:tab/>
              <w:t xml:space="preserve">ENTES DEPENDIENTES </w:t>
            </w:r>
          </w:p>
          <w:p w:rsidR="00BE7D30" w:rsidRDefault="00E21C20">
            <w:pPr>
              <w:spacing w:after="100" w:line="259" w:lineRule="auto"/>
              <w:ind w:left="0" w:firstLine="0"/>
              <w:jc w:val="left"/>
            </w:pPr>
            <w:r>
              <w:t xml:space="preserve"> </w:t>
            </w:r>
          </w:p>
          <w:p w:rsidR="00BE7D30" w:rsidRDefault="00E21C20">
            <w:pPr>
              <w:spacing w:after="0" w:line="259" w:lineRule="auto"/>
              <w:ind w:lef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46" w:firstLine="0"/>
            </w:pPr>
            <w:r>
              <w:t xml:space="preserve">FORTALECER EL ÁREA DE CONTRATACIÓN PARA ELABORAR PLIEGOS, MINIMIZANDO LA TRAMITACIÓN DE CONTRATOS MENORES PARA CASOS CONCRETOS. </w:t>
            </w:r>
          </w:p>
        </w:tc>
      </w:tr>
      <w:tr w:rsidR="00BE7D30">
        <w:trPr>
          <w:trHeight w:val="1275"/>
        </w:trPr>
        <w:tc>
          <w:tcPr>
            <w:tcW w:w="407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t xml:space="preserve">GESTIÓN DEL COMIC </w:t>
            </w:r>
          </w:p>
        </w:tc>
        <w:tc>
          <w:tcPr>
            <w:tcW w:w="4395" w:type="dxa"/>
            <w:tcBorders>
              <w:top w:val="single" w:sz="4" w:space="0" w:color="000000"/>
              <w:left w:val="single" w:sz="4" w:space="0" w:color="000000"/>
              <w:bottom w:val="single" w:sz="4" w:space="0" w:color="000000"/>
              <w:right w:val="single" w:sz="4" w:space="0" w:color="000000"/>
            </w:tcBorders>
          </w:tcPr>
          <w:p w:rsidR="00BE7D30" w:rsidRDefault="00E21C20">
            <w:pPr>
              <w:spacing w:after="2" w:line="239" w:lineRule="auto"/>
              <w:ind w:left="0" w:right="59" w:firstLine="0"/>
            </w:pPr>
            <w:r>
              <w:t xml:space="preserve">EXISTENCIAS CON UN VALOR NETO CONTABLE DE 174.979,62 EUROS CON NULAS VENTAS EN LOS ÚLTIMOS AÑOS, HABIÉNDOSE GENERADO UN </w:t>
            </w:r>
          </w:p>
          <w:p w:rsidR="00BE7D30" w:rsidRDefault="00E21C20">
            <w:pPr>
              <w:spacing w:after="0" w:line="259" w:lineRule="auto"/>
              <w:ind w:left="0" w:firstLine="0"/>
              <w:jc w:val="left"/>
            </w:pPr>
            <w:r>
              <w:t xml:space="preserve">DETERIORO DE 77.040,19 EUROS </w:t>
            </w:r>
          </w:p>
        </w:tc>
      </w:tr>
    </w:tbl>
    <w:p w:rsidR="00BE7D30" w:rsidRDefault="00E21C20">
      <w:pPr>
        <w:spacing w:after="1" w:line="259" w:lineRule="auto"/>
        <w:ind w:left="14" w:firstLine="0"/>
        <w:jc w:val="left"/>
      </w:pPr>
      <w:r>
        <w:rPr>
          <w:b/>
        </w:rPr>
        <w:t xml:space="preserve"> </w:t>
      </w:r>
      <w:r>
        <w:rPr>
          <w:b/>
        </w:rPr>
        <w:tab/>
        <w:t xml:space="preserve"> </w:t>
      </w:r>
    </w:p>
    <w:p w:rsidR="00BE7D30" w:rsidRDefault="00E21C20">
      <w:pPr>
        <w:spacing w:after="6"/>
        <w:ind w:left="9" w:right="107"/>
      </w:pPr>
      <w:r>
        <w:rPr>
          <w:b/>
        </w:rPr>
        <w:t>3.4. RESULTADOS DE LAS AUDITORÍAS PÚBLICAS: INFORMES</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114"/>
        <w:ind w:left="9" w:right="110"/>
      </w:pPr>
      <w:r>
        <w:t xml:space="preserve"> </w:t>
      </w:r>
      <w:r>
        <w:t xml:space="preserve">El Real Decreto 424/2017 remite a las normas técnicas dictadas por la IGAE para establecer la estructura, contenido y tramitación de dichos informes, es decir, que éstos deberán ajustarse a las siguientes normas y notas técnicas:  </w:t>
      </w:r>
    </w:p>
    <w:p w:rsidR="00BE7D30" w:rsidRDefault="00E21C20">
      <w:pPr>
        <w:spacing w:after="98" w:line="259" w:lineRule="auto"/>
        <w:ind w:left="14" w:firstLine="0"/>
        <w:jc w:val="left"/>
      </w:pPr>
      <w:r>
        <w:t xml:space="preserve"> </w:t>
      </w:r>
    </w:p>
    <w:p w:rsidR="00BE7D30" w:rsidRDefault="00E21C20">
      <w:pPr>
        <w:spacing w:after="110" w:line="249" w:lineRule="auto"/>
        <w:ind w:left="9" w:right="107"/>
      </w:pPr>
      <w:r>
        <w:rPr>
          <w:u w:val="single" w:color="000000"/>
        </w:rPr>
        <w:t>3.4.1. Auditoría de cuentas:</w:t>
      </w:r>
      <w:r>
        <w:t xml:space="preserve">  </w:t>
      </w:r>
    </w:p>
    <w:p w:rsidR="00BE7D30" w:rsidRDefault="00E21C20">
      <w:pPr>
        <w:spacing w:after="98" w:line="259" w:lineRule="auto"/>
        <w:ind w:left="14" w:firstLine="0"/>
        <w:jc w:val="left"/>
      </w:pPr>
      <w:r>
        <w:t xml:space="preserve"> </w:t>
      </w:r>
    </w:p>
    <w:p w:rsidR="00BE7D30" w:rsidRDefault="00E21C20">
      <w:pPr>
        <w:spacing w:after="114"/>
        <w:ind w:left="9" w:right="110"/>
      </w:pPr>
      <w:r>
        <w:t xml:space="preserve">- Norma técnica sobre los informes de auditoría de cuentas anuales emitidos por la intervención general de la administración del estado (11-11-2013). </w:t>
      </w:r>
    </w:p>
    <w:p w:rsidR="00BE7D30" w:rsidRDefault="00E21C20">
      <w:pPr>
        <w:spacing w:after="0" w:line="259" w:lineRule="auto"/>
        <w:ind w:left="14" w:firstLine="0"/>
        <w:jc w:val="left"/>
      </w:pPr>
      <w:r>
        <w:t xml:space="preserve"> </w:t>
      </w:r>
    </w:p>
    <w:p w:rsidR="00BE7D30" w:rsidRDefault="00E21C20">
      <w:pPr>
        <w:tabs>
          <w:tab w:val="center" w:pos="4972"/>
        </w:tabs>
        <w:ind w:left="-1" w:firstLine="0"/>
        <w:jc w:val="left"/>
      </w:pPr>
      <w:r>
        <w:t xml:space="preserve"> </w:t>
      </w:r>
      <w:r>
        <w:tab/>
      </w:r>
      <w:r>
        <w:t xml:space="preserve">Respecto al contenido del informe la norma técnica establece las siguientes secciones:  </w:t>
      </w:r>
    </w:p>
    <w:p w:rsidR="00BE7D30" w:rsidRDefault="00E21C20">
      <w:pPr>
        <w:spacing w:after="0" w:line="259" w:lineRule="auto"/>
        <w:ind w:left="14" w:firstLine="0"/>
        <w:jc w:val="left"/>
      </w:pPr>
      <w:r>
        <w:t xml:space="preserve"> </w:t>
      </w:r>
    </w:p>
    <w:p w:rsidR="00BE7D30" w:rsidRDefault="00E21C20">
      <w:pPr>
        <w:numPr>
          <w:ilvl w:val="0"/>
          <w:numId w:val="56"/>
        </w:numPr>
        <w:spacing w:after="128"/>
        <w:ind w:right="110" w:hanging="259"/>
      </w:pPr>
      <w:r>
        <w:t xml:space="preserve">Introducción.  </w:t>
      </w:r>
    </w:p>
    <w:p w:rsidR="00BE7D30" w:rsidRDefault="00E21C20">
      <w:pPr>
        <w:numPr>
          <w:ilvl w:val="0"/>
          <w:numId w:val="56"/>
        </w:numPr>
        <w:spacing w:after="130"/>
        <w:ind w:right="110" w:hanging="259"/>
      </w:pPr>
      <w:r>
        <w:t xml:space="preserve">Objetivo y alcance del trabajo: responsabilidad de los auditores.  </w:t>
      </w:r>
    </w:p>
    <w:p w:rsidR="00BE7D30" w:rsidRDefault="00E21C20">
      <w:pPr>
        <w:numPr>
          <w:ilvl w:val="0"/>
          <w:numId w:val="56"/>
        </w:numPr>
        <w:spacing w:after="128"/>
        <w:ind w:right="110" w:hanging="259"/>
      </w:pPr>
      <w:r>
        <w:t xml:space="preserve">Resultados del trabajo: fundamento de la opinión.  </w:t>
      </w:r>
    </w:p>
    <w:p w:rsidR="00BE7D30" w:rsidRDefault="00E21C20">
      <w:pPr>
        <w:numPr>
          <w:ilvl w:val="0"/>
          <w:numId w:val="56"/>
        </w:numPr>
        <w:spacing w:after="129"/>
        <w:ind w:right="110" w:hanging="259"/>
      </w:pPr>
      <w:r>
        <w:t>Opinión sobre las cuentas anu</w:t>
      </w:r>
      <w:r>
        <w:t xml:space="preserve">ales.  </w:t>
      </w:r>
    </w:p>
    <w:p w:rsidR="00BE7D30" w:rsidRDefault="00E21C20">
      <w:pPr>
        <w:numPr>
          <w:ilvl w:val="0"/>
          <w:numId w:val="56"/>
        </w:numPr>
        <w:ind w:right="110" w:hanging="259"/>
      </w:pPr>
      <w:r>
        <w:t xml:space="preserve">Otros elementos del informe de auditoría. </w:t>
      </w:r>
      <w:r>
        <w:rPr>
          <w:rFonts w:ascii="Verdana" w:eastAsia="Verdana" w:hAnsi="Verdana" w:cs="Verdana"/>
          <w:sz w:val="24"/>
        </w:rPr>
        <w:t xml:space="preserve"> </w:t>
      </w:r>
    </w:p>
    <w:p w:rsidR="00BE7D30" w:rsidRDefault="00E21C20">
      <w:pPr>
        <w:spacing w:after="98" w:line="259" w:lineRule="auto"/>
        <w:ind w:left="14" w:firstLine="0"/>
        <w:jc w:val="left"/>
      </w:pPr>
      <w:r>
        <w:t xml:space="preserve"> </w:t>
      </w:r>
    </w:p>
    <w:p w:rsidR="00BE7D30" w:rsidRDefault="00E21C20">
      <w:pPr>
        <w:spacing w:after="100" w:line="259" w:lineRule="auto"/>
        <w:ind w:left="14" w:firstLine="0"/>
        <w:jc w:val="left"/>
      </w:pPr>
      <w:r>
        <w:t xml:space="preserve"> </w:t>
      </w:r>
    </w:p>
    <w:p w:rsidR="00BE7D30" w:rsidRDefault="00E21C20">
      <w:pPr>
        <w:spacing w:after="110" w:line="249" w:lineRule="auto"/>
        <w:ind w:left="9" w:right="107"/>
      </w:pPr>
      <w:r>
        <w:rPr>
          <w:u w:val="single" w:color="000000"/>
        </w:rPr>
        <w:t>3.4.2. Auditoría de legalidad:</w:t>
      </w:r>
      <w:r>
        <w:t xml:space="preserve">  </w:t>
      </w:r>
    </w:p>
    <w:p w:rsidR="00BE7D30" w:rsidRDefault="00E21C20">
      <w:pPr>
        <w:spacing w:after="98" w:line="259" w:lineRule="auto"/>
        <w:ind w:left="14" w:firstLine="0"/>
        <w:jc w:val="left"/>
      </w:pPr>
      <w:r>
        <w:t xml:space="preserve"> </w:t>
      </w:r>
    </w:p>
    <w:p w:rsidR="00BE7D30" w:rsidRDefault="00E21C20">
      <w:pPr>
        <w:numPr>
          <w:ilvl w:val="0"/>
          <w:numId w:val="57"/>
        </w:numPr>
        <w:spacing w:after="111"/>
        <w:ind w:right="110" w:hanging="137"/>
      </w:pPr>
      <w:r>
        <w:t xml:space="preserve">Norma técnica de informe de recomendaciones de control interno e informe adicional al de auditoría de cuentas (01-06-2017).  </w:t>
      </w:r>
    </w:p>
    <w:p w:rsidR="00BE7D30" w:rsidRDefault="00E21C20">
      <w:pPr>
        <w:numPr>
          <w:ilvl w:val="0"/>
          <w:numId w:val="57"/>
        </w:numPr>
        <w:spacing w:after="112"/>
        <w:ind w:right="110" w:hanging="137"/>
      </w:pPr>
      <w:r>
        <w:t xml:space="preserve">Resolución de 30 de julio de 2015, de la Intervención General de la Administración del Estado, por la que se dictan instrucciones para el ejercicio de la auditoría pública.  </w:t>
      </w:r>
    </w:p>
    <w:p w:rsidR="00BE7D30" w:rsidRDefault="00E21C20">
      <w:pPr>
        <w:numPr>
          <w:ilvl w:val="0"/>
          <w:numId w:val="57"/>
        </w:numPr>
        <w:spacing w:after="109"/>
        <w:ind w:right="110" w:hanging="137"/>
      </w:pPr>
      <w:r>
        <w:t xml:space="preserve">Notas técnicas de la IGAE aplicables a la Auditoría.  </w:t>
      </w:r>
    </w:p>
    <w:p w:rsidR="00BE7D30" w:rsidRDefault="00E21C20">
      <w:pPr>
        <w:spacing w:after="100" w:line="259" w:lineRule="auto"/>
        <w:ind w:left="14" w:firstLine="0"/>
        <w:jc w:val="left"/>
      </w:pPr>
      <w:r>
        <w:t xml:space="preserve"> </w:t>
      </w:r>
    </w:p>
    <w:p w:rsidR="00BE7D30" w:rsidRDefault="00E21C20">
      <w:pPr>
        <w:ind w:left="9" w:right="110"/>
      </w:pPr>
      <w:r>
        <w:rPr>
          <w:rFonts w:ascii="Calibri" w:eastAsia="Calibri" w:hAnsi="Calibri" w:cs="Calibri"/>
          <w:noProof/>
        </w:rPr>
        <mc:AlternateContent>
          <mc:Choice Requires="wpg">
            <w:drawing>
              <wp:anchor distT="0" distB="0" distL="114300" distR="114300" simplePos="0" relativeHeight="25179648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0491" name="Group 300491"/>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4263" name="Rectangle 2426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w:t>
                              </w:r>
                              <w:r>
                                <w:rPr>
                                  <w:sz w:val="12"/>
                                </w:rPr>
                                <w:t xml:space="preserve">DFL243ADN35WRRMP7M4KM | Verificación: https://candelaria.sedelectronica.es/ </w:t>
                              </w:r>
                            </w:p>
                          </w:txbxContent>
                        </wps:txbx>
                        <wps:bodyPr horzOverflow="overflow" vert="horz" lIns="0" tIns="0" rIns="0" bIns="0" rtlCol="0">
                          <a:noAutofit/>
                        </wps:bodyPr>
                      </wps:wsp>
                      <wps:wsp>
                        <wps:cNvPr id="24264" name="Rectangle 24264"/>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128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0491" style="width:12.7031pt;height:279.594pt;position:absolute;mso-position-horizontal-relative:page;mso-position-horizontal:absolute;margin-left:682.278pt;mso-position-vertical-relative:page;margin-top:532.326pt;" coordsize="1613,35508">
                <v:rect id="Rectangle 2426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4264"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128 de 180 </w:t>
                        </w:r>
                      </w:p>
                    </w:txbxContent>
                  </v:textbox>
                </v:rect>
                <w10:wrap type="square"/>
              </v:group>
            </w:pict>
          </mc:Fallback>
        </mc:AlternateContent>
      </w:r>
      <w:r>
        <w:t xml:space="preserve"> La Nota Técnica establece una estructura de este informe, en el que se incluirán,</w:t>
      </w:r>
      <w:r>
        <w:t xml:space="preserve"> tanto para el informe provisional y definitivo, los siguientes apartados: </w:t>
      </w:r>
      <w:r>
        <w:rPr>
          <w:rFonts w:ascii="Verdana" w:eastAsia="Verdana" w:hAnsi="Verdana" w:cs="Verdana"/>
          <w:sz w:val="24"/>
        </w:rPr>
        <w:t xml:space="preserve"> </w:t>
      </w:r>
    </w:p>
    <w:p w:rsidR="00BE7D30" w:rsidRDefault="00E21C20">
      <w:pPr>
        <w:spacing w:after="0" w:line="259" w:lineRule="auto"/>
        <w:ind w:left="14" w:firstLine="0"/>
        <w:jc w:val="left"/>
      </w:pPr>
      <w:r>
        <w:t xml:space="preserve"> </w:t>
      </w:r>
    </w:p>
    <w:p w:rsidR="00BE7D30" w:rsidRDefault="00E21C20">
      <w:pPr>
        <w:numPr>
          <w:ilvl w:val="0"/>
          <w:numId w:val="58"/>
        </w:numPr>
        <w:spacing w:after="128"/>
        <w:ind w:right="110" w:hanging="259"/>
      </w:pPr>
      <w:r>
        <w:t xml:space="preserve">Título del Informe  </w:t>
      </w:r>
    </w:p>
    <w:p w:rsidR="00BE7D30" w:rsidRDefault="00E21C20">
      <w:pPr>
        <w:numPr>
          <w:ilvl w:val="0"/>
          <w:numId w:val="58"/>
        </w:numPr>
        <w:spacing w:after="126"/>
        <w:ind w:right="110" w:hanging="259"/>
      </w:pPr>
      <w:r>
        <w:t xml:space="preserve">Introducción  </w:t>
      </w:r>
    </w:p>
    <w:p w:rsidR="00BE7D30" w:rsidRDefault="00E21C20">
      <w:pPr>
        <w:numPr>
          <w:ilvl w:val="0"/>
          <w:numId w:val="58"/>
        </w:numPr>
        <w:spacing w:after="128"/>
        <w:ind w:right="110" w:hanging="259"/>
      </w:pPr>
      <w:r>
        <w:t xml:space="preserve">Objetivos y alcance  </w:t>
      </w:r>
    </w:p>
    <w:p w:rsidR="00BE7D30" w:rsidRDefault="00E21C20">
      <w:pPr>
        <w:numPr>
          <w:ilvl w:val="0"/>
          <w:numId w:val="58"/>
        </w:numPr>
        <w:spacing w:after="126"/>
        <w:ind w:right="110" w:hanging="259"/>
      </w:pPr>
      <w:r>
        <w:t xml:space="preserve">Resultados del trabajo  </w:t>
      </w:r>
    </w:p>
    <w:p w:rsidR="00BE7D30" w:rsidRDefault="00E21C20">
      <w:pPr>
        <w:numPr>
          <w:ilvl w:val="0"/>
          <w:numId w:val="58"/>
        </w:numPr>
        <w:ind w:right="110" w:hanging="259"/>
      </w:pPr>
      <w:r>
        <w:t xml:space="preserve">Conclusiones y recomendaciones </w:t>
      </w:r>
      <w:r>
        <w:rPr>
          <w:rFonts w:ascii="Verdana" w:eastAsia="Verdana" w:hAnsi="Verdana" w:cs="Verdana"/>
          <w:sz w:val="24"/>
        </w:rPr>
        <w:t xml:space="preserve"> </w:t>
      </w:r>
    </w:p>
    <w:p w:rsidR="00BE7D30" w:rsidRDefault="00E21C20">
      <w:pPr>
        <w:spacing w:after="100" w:line="259" w:lineRule="auto"/>
        <w:ind w:left="14" w:firstLine="0"/>
        <w:jc w:val="left"/>
      </w:pPr>
      <w:r>
        <w:t xml:space="preserve"> </w:t>
      </w:r>
    </w:p>
    <w:p w:rsidR="00BE7D30" w:rsidRDefault="00E21C20">
      <w:pPr>
        <w:spacing w:after="110" w:line="249" w:lineRule="auto"/>
        <w:ind w:left="9" w:right="107"/>
      </w:pPr>
      <w:r>
        <w:rPr>
          <w:u w:val="single" w:color="000000"/>
        </w:rPr>
        <w:t>3.4.3. Auditoría Operativa:</w:t>
      </w:r>
      <w:r>
        <w:t xml:space="preserve">  </w:t>
      </w:r>
    </w:p>
    <w:p w:rsidR="00BE7D30" w:rsidRDefault="00E21C20">
      <w:pPr>
        <w:tabs>
          <w:tab w:val="center" w:pos="4745"/>
        </w:tabs>
        <w:spacing w:after="118"/>
        <w:ind w:left="-1" w:firstLine="0"/>
        <w:jc w:val="left"/>
      </w:pPr>
      <w:r>
        <w:t xml:space="preserve"> </w:t>
      </w:r>
      <w:r>
        <w:tab/>
      </w:r>
      <w:r>
        <w:t xml:space="preserve">Para la Auditoría Operativa no existe ninguna norma de la IGAE a la que remitirse.  </w:t>
      </w:r>
    </w:p>
    <w:p w:rsidR="00BE7D30" w:rsidRDefault="00E21C20">
      <w:pPr>
        <w:spacing w:after="98" w:line="259" w:lineRule="auto"/>
        <w:ind w:left="14" w:firstLine="0"/>
        <w:jc w:val="left"/>
      </w:pPr>
      <w:r>
        <w:t xml:space="preserve"> </w:t>
      </w:r>
    </w:p>
    <w:p w:rsidR="00BE7D30" w:rsidRDefault="00E21C20">
      <w:pPr>
        <w:spacing w:after="117" w:line="241" w:lineRule="auto"/>
        <w:ind w:left="9"/>
        <w:jc w:val="left"/>
      </w:pPr>
      <w:r>
        <w:t xml:space="preserve"> </w:t>
      </w:r>
      <w:r>
        <w:tab/>
        <w:t xml:space="preserve">El propio Tribunal de cuentas nos remite a las normas anteriores en los aspectos a los que pudiera afectarle. Así, en cuanto a la estructura del informe puede, a modo </w:t>
      </w:r>
      <w:r>
        <w:t xml:space="preserve">orientativo, formularse de la misma manera y contenido que el informe de auditoría de cumplimiento:  </w:t>
      </w:r>
    </w:p>
    <w:p w:rsidR="00BE7D30" w:rsidRDefault="00E21C20">
      <w:pPr>
        <w:spacing w:after="100" w:line="259" w:lineRule="auto"/>
        <w:ind w:left="14" w:firstLine="0"/>
        <w:jc w:val="left"/>
      </w:pPr>
      <w:r>
        <w:t xml:space="preserve"> </w:t>
      </w:r>
    </w:p>
    <w:p w:rsidR="00BE7D30" w:rsidRDefault="00E21C20">
      <w:pPr>
        <w:numPr>
          <w:ilvl w:val="0"/>
          <w:numId w:val="59"/>
        </w:numPr>
        <w:spacing w:after="126"/>
        <w:ind w:right="110" w:hanging="259"/>
      </w:pPr>
      <w:r>
        <w:t xml:space="preserve">Introducción.  </w:t>
      </w:r>
    </w:p>
    <w:p w:rsidR="00BE7D30" w:rsidRDefault="00E21C20">
      <w:pPr>
        <w:numPr>
          <w:ilvl w:val="0"/>
          <w:numId w:val="59"/>
        </w:numPr>
        <w:spacing w:after="128"/>
        <w:ind w:right="110" w:hanging="259"/>
      </w:pPr>
      <w:r>
        <w:t xml:space="preserve">Información utilizada y metodología.  </w:t>
      </w:r>
    </w:p>
    <w:p w:rsidR="00BE7D30" w:rsidRDefault="00E21C20">
      <w:pPr>
        <w:numPr>
          <w:ilvl w:val="0"/>
          <w:numId w:val="59"/>
        </w:numPr>
        <w:ind w:right="110" w:hanging="259"/>
      </w:pPr>
      <w:r>
        <w:t xml:space="preserve">Objetivos fijados dentro de cada área de riesgo.  </w:t>
      </w:r>
    </w:p>
    <w:p w:rsidR="00BE7D30" w:rsidRDefault="00E21C20">
      <w:pPr>
        <w:numPr>
          <w:ilvl w:val="0"/>
          <w:numId w:val="59"/>
        </w:numPr>
        <w:spacing w:after="128"/>
        <w:ind w:right="110" w:hanging="259"/>
      </w:pPr>
      <w:r>
        <w:t xml:space="preserve">Resultados obtenidos.  </w:t>
      </w:r>
    </w:p>
    <w:p w:rsidR="00BE7D30" w:rsidRDefault="00E21C20">
      <w:pPr>
        <w:ind w:left="9" w:right="110"/>
      </w:pPr>
      <w:r>
        <w:t xml:space="preserve">5) Conclusiones y recomendaciones </w:t>
      </w:r>
      <w:r>
        <w:rPr>
          <w:rFonts w:ascii="Verdana" w:eastAsia="Verdana" w:hAnsi="Verdana" w:cs="Verdana"/>
          <w:sz w:val="24"/>
        </w:rPr>
        <w:t xml:space="preserve"> </w:t>
      </w:r>
    </w:p>
    <w:p w:rsidR="00BE7D30" w:rsidRDefault="00E21C20">
      <w:pPr>
        <w:spacing w:after="98" w:line="259" w:lineRule="auto"/>
        <w:ind w:left="14" w:firstLine="0"/>
        <w:jc w:val="left"/>
      </w:pPr>
      <w:r>
        <w:t xml:space="preserve"> </w:t>
      </w:r>
    </w:p>
    <w:p w:rsidR="00BE7D30" w:rsidRDefault="00E21C20">
      <w:pPr>
        <w:numPr>
          <w:ilvl w:val="0"/>
          <w:numId w:val="60"/>
        </w:numPr>
        <w:spacing w:after="111"/>
        <w:ind w:right="107" w:hanging="247"/>
      </w:pPr>
      <w:r>
        <w:rPr>
          <w:b/>
        </w:rPr>
        <w:t>CONTROL DE LAS MEDIDAS CORRECTORAS PROPUESTAS</w:t>
      </w:r>
      <w:r>
        <w:t xml:space="preserve"> </w:t>
      </w:r>
    </w:p>
    <w:p w:rsidR="00BE7D30" w:rsidRDefault="00E21C20">
      <w:pPr>
        <w:spacing w:after="98" w:line="259" w:lineRule="auto"/>
        <w:ind w:left="14" w:firstLine="0"/>
        <w:jc w:val="left"/>
      </w:pPr>
      <w:r>
        <w:t xml:space="preserve"> </w:t>
      </w:r>
    </w:p>
    <w:p w:rsidR="00BE7D30" w:rsidRDefault="00E21C20">
      <w:pPr>
        <w:spacing w:after="114"/>
        <w:ind w:left="9" w:right="110"/>
      </w:pPr>
      <w:r>
        <w:t xml:space="preserve"> La intervención local debe establecer los mecanismos adecuados que permitan un seguimiento tanto de las medidas correctoras, como de las actuaciones adoptadas por el ór</w:t>
      </w:r>
      <w:r>
        <w:t xml:space="preserve">gano gestor y recogidas en las alegaciones presentadas al informe provisional. </w:t>
      </w:r>
    </w:p>
    <w:p w:rsidR="00BE7D30" w:rsidRDefault="00E21C20">
      <w:pPr>
        <w:spacing w:after="98" w:line="259" w:lineRule="auto"/>
        <w:ind w:left="14" w:firstLine="0"/>
        <w:jc w:val="left"/>
      </w:pPr>
      <w:r>
        <w:t xml:space="preserve"> </w:t>
      </w:r>
    </w:p>
    <w:p w:rsidR="00BE7D30" w:rsidRDefault="00E21C20">
      <w:pPr>
        <w:spacing w:after="112"/>
        <w:ind w:left="9" w:right="110"/>
      </w:pPr>
      <w:r>
        <w:t xml:space="preserve"> En concreto a lo largo del ejercicio se someterán a un seguimiento especial las medidas correctoras que vayan a ser implementadas como consecuencia de los Controles Financie</w:t>
      </w:r>
      <w:r>
        <w:t xml:space="preserve">ros realizados durante este ejercicio. </w:t>
      </w:r>
    </w:p>
    <w:p w:rsidR="00BE7D30" w:rsidRDefault="00E21C20">
      <w:pPr>
        <w:spacing w:after="218" w:line="259" w:lineRule="auto"/>
        <w:ind w:left="14" w:firstLine="0"/>
        <w:jc w:val="left"/>
      </w:pPr>
      <w:r>
        <w:t xml:space="preserve"> </w:t>
      </w:r>
    </w:p>
    <w:p w:rsidR="00BE7D30" w:rsidRDefault="00E21C20">
      <w:pPr>
        <w:numPr>
          <w:ilvl w:val="1"/>
          <w:numId w:val="60"/>
        </w:numPr>
        <w:spacing w:after="100" w:line="259" w:lineRule="auto"/>
        <w:ind w:right="107" w:hanging="429"/>
      </w:pPr>
      <w:r>
        <w:rPr>
          <w:b/>
          <w:color w:val="333333"/>
          <w:u w:val="single" w:color="333333"/>
        </w:rPr>
        <w:t>INFORME DE CONTROL FINANCIERO.</w:t>
      </w:r>
      <w:r>
        <w:rPr>
          <w:b/>
          <w:color w:val="333333"/>
        </w:rPr>
        <w:t xml:space="preserve"> </w:t>
      </w:r>
    </w:p>
    <w:p w:rsidR="00BE7D30" w:rsidRDefault="00E21C20">
      <w:pPr>
        <w:spacing w:after="98" w:line="259" w:lineRule="auto"/>
        <w:ind w:left="14" w:firstLine="0"/>
        <w:jc w:val="left"/>
      </w:pPr>
      <w:r>
        <w:rPr>
          <w:color w:val="333333"/>
        </w:rPr>
        <w:t xml:space="preserve"> </w:t>
      </w:r>
    </w:p>
    <w:p w:rsidR="00BE7D30" w:rsidRDefault="00E21C20">
      <w:pPr>
        <w:spacing w:after="283" w:line="239" w:lineRule="auto"/>
        <w:ind w:left="9" w:right="109"/>
      </w:pPr>
      <w:r>
        <w:rPr>
          <w:rFonts w:ascii="Calibri" w:eastAsia="Calibri" w:hAnsi="Calibri" w:cs="Calibri"/>
          <w:noProof/>
        </w:rPr>
        <mc:AlternateContent>
          <mc:Choice Requires="wpg">
            <w:drawing>
              <wp:anchor distT="0" distB="0" distL="114300" distR="114300" simplePos="0" relativeHeight="25179750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1684" name="Group 301684"/>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4388" name="Rectangle 24388"/>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4389" name="Rectangle 24389"/>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129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1684" style="width:12.7031pt;height:279.594pt;position:absolute;mso-position-horizontal-relative:page;mso-position-horizontal:absolute;margin-left:682.278pt;mso-position-vertical-relative:page;margin-top:532.326pt;" coordsize="1613,35508">
                <v:rect id="Rectangle 24388"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4389"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129 de 180 </w:t>
                        </w:r>
                      </w:p>
                    </w:txbxContent>
                  </v:textbox>
                </v:rect>
                <w10:wrap type="square"/>
              </v:group>
            </w:pict>
          </mc:Fallback>
        </mc:AlternateContent>
      </w:r>
      <w:r>
        <w:rPr>
          <w:color w:val="333333"/>
        </w:rPr>
        <w:t xml:space="preserve"> El resultado de las actuaciones de control permanente y de cada una de las auditorías se documentará en informes escritos, en los que se expondrán de forma clar</w:t>
      </w:r>
      <w:r>
        <w:rPr>
          <w:color w:val="333333"/>
        </w:rPr>
        <w:t>a, objetiva y ponderada los hechos comprobados, las conclusiones obtenidas y, en su caso, las recomendaciones sobre las actuaciones objeto de control. Asimismo, se indicarán las deficiencias que deban ser subsanadas mediante una actuación correctora inmedi</w:t>
      </w:r>
      <w:r>
        <w:rPr>
          <w:color w:val="333333"/>
        </w:rPr>
        <w:t xml:space="preserve">ata, debiendo verificarse su realización en las siguientes actuaciones de control. </w:t>
      </w:r>
    </w:p>
    <w:p w:rsidR="00BE7D30" w:rsidRDefault="00E21C20">
      <w:pPr>
        <w:spacing w:after="283" w:line="239" w:lineRule="auto"/>
        <w:ind w:left="9" w:right="109"/>
      </w:pPr>
      <w:r>
        <w:rPr>
          <w:color w:val="333333"/>
        </w:rPr>
        <w:t xml:space="preserve"> La estructura, contenido y tramitación de los mencionados informes se ajustará a lo establecido en las normas técnicas de control financiero y auditoría dictadas por la In</w:t>
      </w:r>
      <w:r>
        <w:rPr>
          <w:color w:val="333333"/>
        </w:rPr>
        <w:t>tervención General de la Administración del Estado.</w:t>
      </w:r>
      <w:r>
        <w:t xml:space="preserve"> </w:t>
      </w:r>
    </w:p>
    <w:p w:rsidR="00BE7D30" w:rsidRDefault="00E21C20">
      <w:pPr>
        <w:numPr>
          <w:ilvl w:val="1"/>
          <w:numId w:val="60"/>
        </w:numPr>
        <w:spacing w:after="110" w:line="249" w:lineRule="auto"/>
        <w:ind w:right="107" w:hanging="429"/>
      </w:pPr>
      <w:r>
        <w:rPr>
          <w:u w:val="single" w:color="000000"/>
        </w:rPr>
        <w:t>INFORME RESUMEN ANUAL</w:t>
      </w:r>
      <w:r>
        <w:t xml:space="preserve"> </w:t>
      </w:r>
    </w:p>
    <w:p w:rsidR="00BE7D30" w:rsidRDefault="00E21C20">
      <w:pPr>
        <w:spacing w:after="100" w:line="259" w:lineRule="auto"/>
        <w:ind w:left="14" w:firstLine="0"/>
        <w:jc w:val="left"/>
      </w:pPr>
      <w:r>
        <w:t xml:space="preserve"> </w:t>
      </w:r>
    </w:p>
    <w:p w:rsidR="00BE7D30" w:rsidRDefault="00E21C20">
      <w:pPr>
        <w:spacing w:after="114"/>
        <w:ind w:left="9" w:right="110"/>
      </w:pPr>
      <w:r>
        <w:t xml:space="preserve"> De acuerdo con lo establecido en el artículo 37 y 38 del Real Decreto 424/2017, de 28 de abril, por el que se regula el régimen jurídico del control interno en las entidades del</w:t>
      </w:r>
      <w:r>
        <w:t xml:space="preserve"> Sector Público Local, se deberá elaborar con carácter anual y con ocasión de la aprobación de la cuenta general, el informe resumen de los resultados del control interno señalado en el artículo 213 del Texto Refundido de la Ley reguladora de las Haciendas</w:t>
      </w:r>
      <w:r>
        <w:t xml:space="preserve"> Locales, para su conocimiento y efectos oportunos, comprensivo de los resultados más significativos de la ejecución del mismo y de las debilidades puestas de manifiesto en el mismo. </w:t>
      </w:r>
    </w:p>
    <w:p w:rsidR="00BE7D30" w:rsidRDefault="00E21C20">
      <w:pPr>
        <w:spacing w:after="98" w:line="259" w:lineRule="auto"/>
        <w:ind w:left="14" w:firstLine="0"/>
        <w:jc w:val="left"/>
      </w:pPr>
      <w:r>
        <w:t xml:space="preserve"> </w:t>
      </w:r>
    </w:p>
    <w:p w:rsidR="00BE7D30" w:rsidRDefault="00E21C20">
      <w:pPr>
        <w:ind w:left="9" w:right="110"/>
      </w:pPr>
      <w:r>
        <w:t xml:space="preserve"> El informe resumen será remitido al Pleno, a través del Presidente de</w:t>
      </w:r>
      <w:r>
        <w:t xml:space="preserve"> la Corporación, y a la Intervención General de la Administración del Estado en el curso del primer cuatrimestre de cada año y contendrá los resultados más significativos derivados de las de las actuaciones de control financiero y de función interventora r</w:t>
      </w:r>
      <w:r>
        <w:t xml:space="preserve">ealizadas en el ejercicio anterior. </w:t>
      </w:r>
    </w:p>
    <w:p w:rsidR="00BE7D30" w:rsidRDefault="00E21C20">
      <w:pPr>
        <w:spacing w:after="100" w:line="259" w:lineRule="auto"/>
        <w:ind w:left="14" w:firstLine="0"/>
        <w:jc w:val="left"/>
      </w:pPr>
      <w:r>
        <w:t xml:space="preserve"> </w:t>
      </w:r>
    </w:p>
    <w:p w:rsidR="00BE7D30" w:rsidRDefault="00E21C20">
      <w:pPr>
        <w:numPr>
          <w:ilvl w:val="1"/>
          <w:numId w:val="60"/>
        </w:numPr>
        <w:spacing w:after="110" w:line="249" w:lineRule="auto"/>
        <w:ind w:right="107" w:hanging="429"/>
      </w:pPr>
      <w:r>
        <w:rPr>
          <w:u w:val="single" w:color="000000"/>
        </w:rPr>
        <w:t>PLAN DE ACCIÓN</w:t>
      </w:r>
      <w:r>
        <w:t xml:space="preserve"> </w:t>
      </w:r>
    </w:p>
    <w:p w:rsidR="00BE7D30" w:rsidRDefault="00E21C20">
      <w:pPr>
        <w:spacing w:after="98" w:line="259" w:lineRule="auto"/>
        <w:ind w:left="14" w:firstLine="0"/>
        <w:jc w:val="left"/>
      </w:pPr>
      <w:r>
        <w:t xml:space="preserve"> </w:t>
      </w:r>
    </w:p>
    <w:p w:rsidR="00BE7D30" w:rsidRDefault="00E21C20">
      <w:pPr>
        <w:spacing w:after="111"/>
        <w:ind w:left="9" w:right="110"/>
      </w:pPr>
      <w:r>
        <w:t xml:space="preserve"> El plan de acción consta de dos partes, una que sería de elaboración y será realizada por el Presidente de la corporación y otra de seguimiento, que será llevada a cabo por el interventor.  </w:t>
      </w:r>
    </w:p>
    <w:p w:rsidR="00BE7D30" w:rsidRDefault="00E21C20">
      <w:pPr>
        <w:spacing w:after="101" w:line="259" w:lineRule="auto"/>
        <w:ind w:left="14" w:firstLine="0"/>
        <w:jc w:val="left"/>
      </w:pPr>
      <w:r>
        <w:t xml:space="preserve"> </w:t>
      </w:r>
    </w:p>
    <w:p w:rsidR="00BE7D30" w:rsidRDefault="00E21C20">
      <w:pPr>
        <w:numPr>
          <w:ilvl w:val="2"/>
          <w:numId w:val="60"/>
        </w:numPr>
        <w:ind w:right="110" w:hanging="614"/>
      </w:pPr>
      <w:r>
        <w:t xml:space="preserve">Elaboración: </w:t>
      </w:r>
    </w:p>
    <w:p w:rsidR="00BE7D30" w:rsidRDefault="00E21C20">
      <w:pPr>
        <w:spacing w:after="0" w:line="259" w:lineRule="auto"/>
        <w:ind w:left="14" w:firstLine="0"/>
        <w:jc w:val="left"/>
      </w:pPr>
      <w:r>
        <w:t xml:space="preserve"> </w:t>
      </w:r>
    </w:p>
    <w:p w:rsidR="00BE7D30" w:rsidRDefault="00E21C20">
      <w:pPr>
        <w:ind w:left="9" w:right="110"/>
      </w:pPr>
      <w:r>
        <w:t xml:space="preserve"> El plazo de elaboración será de un máximo de 3 meses desde la remisión del informe resumen al Pleno y contendrá:  </w:t>
      </w:r>
    </w:p>
    <w:p w:rsidR="00BE7D30" w:rsidRDefault="00E21C20">
      <w:pPr>
        <w:spacing w:after="0" w:line="259" w:lineRule="auto"/>
        <w:ind w:left="14" w:firstLine="0"/>
        <w:jc w:val="left"/>
      </w:pPr>
      <w:r>
        <w:t xml:space="preserve"> </w:t>
      </w:r>
    </w:p>
    <w:p w:rsidR="00BE7D30" w:rsidRDefault="00E21C20">
      <w:pPr>
        <w:spacing w:after="0" w:line="353" w:lineRule="auto"/>
        <w:ind w:left="190" w:right="4773"/>
        <w:jc w:val="left"/>
      </w:pPr>
      <w:r>
        <w:rPr>
          <w:rFonts w:ascii="Calibri" w:eastAsia="Calibri" w:hAnsi="Calibri" w:cs="Calibri"/>
          <w:noProof/>
        </w:rPr>
        <mc:AlternateContent>
          <mc:Choice Requires="wpg">
            <w:drawing>
              <wp:anchor distT="0" distB="0" distL="114300" distR="114300" simplePos="0" relativeHeight="251798528" behindDoc="1" locked="0" layoutInCell="1" allowOverlap="1">
                <wp:simplePos x="0" y="0"/>
                <wp:positionH relativeFrom="column">
                  <wp:posOffset>9144</wp:posOffset>
                </wp:positionH>
                <wp:positionV relativeFrom="paragraph">
                  <wp:posOffset>396</wp:posOffset>
                </wp:positionV>
                <wp:extent cx="210312" cy="630936"/>
                <wp:effectExtent l="0" t="0" r="0" b="0"/>
                <wp:wrapNone/>
                <wp:docPr id="302476" name="Group 302476"/>
                <wp:cNvGraphicFramePr/>
                <a:graphic xmlns:a="http://schemas.openxmlformats.org/drawingml/2006/main">
                  <a:graphicData uri="http://schemas.microsoft.com/office/word/2010/wordprocessingGroup">
                    <wpg:wgp>
                      <wpg:cNvGrpSpPr/>
                      <wpg:grpSpPr>
                        <a:xfrm>
                          <a:off x="0" y="0"/>
                          <a:ext cx="210312" cy="630936"/>
                          <a:chOff x="0" y="0"/>
                          <a:chExt cx="210312" cy="630936"/>
                        </a:xfrm>
                      </wpg:grpSpPr>
                      <pic:pic xmlns:pic="http://schemas.openxmlformats.org/drawingml/2006/picture">
                        <pic:nvPicPr>
                          <pic:cNvPr id="24440" name="Picture 24440"/>
                          <pic:cNvPicPr/>
                        </pic:nvPicPr>
                        <pic:blipFill>
                          <a:blip r:embed="rId36"/>
                          <a:stretch>
                            <a:fillRect/>
                          </a:stretch>
                        </pic:blipFill>
                        <pic:spPr>
                          <a:xfrm>
                            <a:off x="0" y="0"/>
                            <a:ext cx="210312" cy="156972"/>
                          </a:xfrm>
                          <a:prstGeom prst="rect">
                            <a:avLst/>
                          </a:prstGeom>
                        </pic:spPr>
                      </pic:pic>
                      <pic:pic xmlns:pic="http://schemas.openxmlformats.org/drawingml/2006/picture">
                        <pic:nvPicPr>
                          <pic:cNvPr id="24445" name="Picture 24445"/>
                          <pic:cNvPicPr/>
                        </pic:nvPicPr>
                        <pic:blipFill>
                          <a:blip r:embed="rId36"/>
                          <a:stretch>
                            <a:fillRect/>
                          </a:stretch>
                        </pic:blipFill>
                        <pic:spPr>
                          <a:xfrm>
                            <a:off x="0" y="236220"/>
                            <a:ext cx="210312" cy="156972"/>
                          </a:xfrm>
                          <a:prstGeom prst="rect">
                            <a:avLst/>
                          </a:prstGeom>
                        </pic:spPr>
                      </pic:pic>
                      <pic:pic xmlns:pic="http://schemas.openxmlformats.org/drawingml/2006/picture">
                        <pic:nvPicPr>
                          <pic:cNvPr id="24450" name="Picture 24450"/>
                          <pic:cNvPicPr/>
                        </pic:nvPicPr>
                        <pic:blipFill>
                          <a:blip r:embed="rId36"/>
                          <a:stretch>
                            <a:fillRect/>
                          </a:stretch>
                        </pic:blipFill>
                        <pic:spPr>
                          <a:xfrm>
                            <a:off x="0" y="473964"/>
                            <a:ext cx="210312" cy="156972"/>
                          </a:xfrm>
                          <a:prstGeom prst="rect">
                            <a:avLst/>
                          </a:prstGeom>
                        </pic:spPr>
                      </pic:pic>
                    </wpg:wgp>
                  </a:graphicData>
                </a:graphic>
              </wp:anchor>
            </w:drawing>
          </mc:Choice>
          <mc:Fallback xmlns:a="http://schemas.openxmlformats.org/drawingml/2006/main">
            <w:pict>
              <v:group id="Group 302476" style="width:16.56pt;height:49.68pt;position:absolute;z-index:-2147483608;mso-position-horizontal-relative:text;mso-position-horizontal:absolute;margin-left:0.720001pt;mso-position-vertical-relative:text;margin-top:0.0312195pt;" coordsize="2103,6309">
                <v:shape id="Picture 24440" style="position:absolute;width:2103;height:1569;left:0;top:0;" filled="f">
                  <v:imagedata r:id="rId37"/>
                </v:shape>
                <v:shape id="Picture 24445" style="position:absolute;width:2103;height:1569;left:0;top:2362;" filled="f">
                  <v:imagedata r:id="rId37"/>
                </v:shape>
                <v:shape id="Picture 24450" style="position:absolute;width:2103;height:1569;left:0;top:4739;" filled="f">
                  <v:imagedata r:id="rId37"/>
                </v:shape>
              </v:group>
            </w:pict>
          </mc:Fallback>
        </mc:AlternateContent>
      </w:r>
      <w:r>
        <w:t xml:space="preserve"> medidas de corrección adoptadas,   responsable de implementar dichas medidas,   calendario de actuaciones a realizar.  </w:t>
      </w:r>
    </w:p>
    <w:p w:rsidR="00BE7D30" w:rsidRDefault="00E21C20">
      <w:pPr>
        <w:spacing w:after="0" w:line="259" w:lineRule="auto"/>
        <w:ind w:left="14" w:firstLine="0"/>
        <w:jc w:val="left"/>
      </w:pPr>
      <w:r>
        <w:t xml:space="preserve"> </w:t>
      </w:r>
    </w:p>
    <w:p w:rsidR="00BE7D30" w:rsidRDefault="00E21C20">
      <w:pPr>
        <w:numPr>
          <w:ilvl w:val="2"/>
          <w:numId w:val="60"/>
        </w:numPr>
        <w:ind w:right="110" w:hanging="614"/>
      </w:pPr>
      <w:r>
        <w:t xml:space="preserve">Seguimiento: </w:t>
      </w:r>
    </w:p>
    <w:p w:rsidR="00BE7D30" w:rsidRDefault="00E21C20">
      <w:pPr>
        <w:spacing w:after="0" w:line="259" w:lineRule="auto"/>
        <w:ind w:left="14" w:firstLine="0"/>
        <w:jc w:val="left"/>
      </w:pPr>
      <w:r>
        <w:t xml:space="preserve"> </w:t>
      </w:r>
    </w:p>
    <w:p w:rsidR="00BE7D30" w:rsidRDefault="00E21C20">
      <w:pPr>
        <w:tabs>
          <w:tab w:val="center" w:pos="5064"/>
        </w:tabs>
        <w:ind w:left="-1" w:firstLine="0"/>
        <w:jc w:val="left"/>
      </w:pPr>
      <w:r>
        <w:t xml:space="preserve"> </w:t>
      </w:r>
      <w:r>
        <w:tab/>
        <w:t xml:space="preserve">El Presidente de la Corporación remitirá el plan de acción al órgano interventor para que:  </w:t>
      </w:r>
    </w:p>
    <w:p w:rsidR="00BE7D30" w:rsidRDefault="00E21C20">
      <w:pPr>
        <w:spacing w:after="129"/>
        <w:ind w:left="-1" w:right="110" w:firstLine="166"/>
      </w:pPr>
      <w:r>
        <w:rPr>
          <w:noProof/>
        </w:rPr>
        <w:drawing>
          <wp:anchor distT="0" distB="0" distL="114300" distR="114300" simplePos="0" relativeHeight="251799552" behindDoc="1" locked="0" layoutInCell="1" allowOverlap="0">
            <wp:simplePos x="0" y="0"/>
            <wp:positionH relativeFrom="column">
              <wp:posOffset>9144</wp:posOffset>
            </wp:positionH>
            <wp:positionV relativeFrom="paragraph">
              <wp:posOffset>397</wp:posOffset>
            </wp:positionV>
            <wp:extent cx="210312" cy="156972"/>
            <wp:effectExtent l="0" t="0" r="0" b="0"/>
            <wp:wrapNone/>
            <wp:docPr id="24462" name="Picture 24462"/>
            <wp:cNvGraphicFramePr/>
            <a:graphic xmlns:a="http://schemas.openxmlformats.org/drawingml/2006/main">
              <a:graphicData uri="http://schemas.openxmlformats.org/drawingml/2006/picture">
                <pic:pic xmlns:pic="http://schemas.openxmlformats.org/drawingml/2006/picture">
                  <pic:nvPicPr>
                    <pic:cNvPr id="24462" name="Picture 24462"/>
                    <pic:cNvPicPr/>
                  </pic:nvPicPr>
                  <pic:blipFill>
                    <a:blip r:embed="rId36"/>
                    <a:stretch>
                      <a:fillRect/>
                    </a:stretch>
                  </pic:blipFill>
                  <pic:spPr>
                    <a:xfrm>
                      <a:off x="0" y="0"/>
                      <a:ext cx="210312" cy="156972"/>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80057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2479" name="Group 302479"/>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4514" name="Rectangle 24514"/>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4515" name="Rectangle 24515"/>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130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2479" style="width:12.7031pt;height:279.594pt;position:absolute;mso-position-horizontal-relative:page;mso-position-horizontal:absolute;margin-left:682.278pt;mso-position-vertical-relative:page;margin-top:532.326pt;" coordsize="1613,35508">
                <v:rect id="Rectangle 24514"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4515"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130 de 180 </w:t>
                        </w:r>
                      </w:p>
                    </w:txbxContent>
                  </v:textbox>
                </v:rect>
                <w10:wrap type="square"/>
              </v:group>
            </w:pict>
          </mc:Fallback>
        </mc:AlternateContent>
      </w:r>
      <w:r>
        <w:t xml:space="preserve"> Valore su adecuación para solventar las deficiencias señaladas y en su caso los resultados obtenidos.  </w:t>
      </w:r>
    </w:p>
    <w:p w:rsidR="00BE7D30" w:rsidRDefault="00E21C20">
      <w:pPr>
        <w:spacing w:after="131"/>
        <w:ind w:left="-1" w:right="110" w:firstLine="166"/>
      </w:pPr>
      <w:r>
        <w:rPr>
          <w:noProof/>
        </w:rPr>
        <w:drawing>
          <wp:anchor distT="0" distB="0" distL="114300" distR="114300" simplePos="0" relativeHeight="251801600" behindDoc="1" locked="0" layoutInCell="1" allowOverlap="0">
            <wp:simplePos x="0" y="0"/>
            <wp:positionH relativeFrom="column">
              <wp:posOffset>9144</wp:posOffset>
            </wp:positionH>
            <wp:positionV relativeFrom="paragraph">
              <wp:posOffset>396</wp:posOffset>
            </wp:positionV>
            <wp:extent cx="210312" cy="156972"/>
            <wp:effectExtent l="0" t="0" r="0" b="0"/>
            <wp:wrapNone/>
            <wp:docPr id="24469" name="Picture 24469"/>
            <wp:cNvGraphicFramePr/>
            <a:graphic xmlns:a="http://schemas.openxmlformats.org/drawingml/2006/main">
              <a:graphicData uri="http://schemas.openxmlformats.org/drawingml/2006/picture">
                <pic:pic xmlns:pic="http://schemas.openxmlformats.org/drawingml/2006/picture">
                  <pic:nvPicPr>
                    <pic:cNvPr id="24469" name="Picture 24469"/>
                    <pic:cNvPicPr/>
                  </pic:nvPicPr>
                  <pic:blipFill>
                    <a:blip r:embed="rId36"/>
                    <a:stretch>
                      <a:fillRect/>
                    </a:stretch>
                  </pic:blipFill>
                  <pic:spPr>
                    <a:xfrm>
                      <a:off x="0" y="0"/>
                      <a:ext cx="210312" cy="156972"/>
                    </a:xfrm>
                    <a:prstGeom prst="rect">
                      <a:avLst/>
                    </a:prstGeom>
                  </pic:spPr>
                </pic:pic>
              </a:graphicData>
            </a:graphic>
          </wp:anchor>
        </w:drawing>
      </w:r>
      <w:r>
        <w:t xml:space="preserve"> Informe al Pleno sobre la situación de la corrección d</w:t>
      </w:r>
      <w:r>
        <w:t xml:space="preserve">e las debilidades puestas de manifiesto en el ejercicio del control interno, permitiendo así que el Pleno realice un seguimiento periódico de las medidas correctoras implantadas para la mejora de las gestiones económico financiera.  </w:t>
      </w:r>
    </w:p>
    <w:p w:rsidR="00BE7D30" w:rsidRDefault="00E21C20">
      <w:pPr>
        <w:ind w:left="-1" w:right="110" w:firstLine="166"/>
      </w:pPr>
      <w:r>
        <w:rPr>
          <w:noProof/>
        </w:rPr>
        <w:drawing>
          <wp:anchor distT="0" distB="0" distL="114300" distR="114300" simplePos="0" relativeHeight="251802624" behindDoc="1" locked="0" layoutInCell="1" allowOverlap="0">
            <wp:simplePos x="0" y="0"/>
            <wp:positionH relativeFrom="column">
              <wp:posOffset>9144</wp:posOffset>
            </wp:positionH>
            <wp:positionV relativeFrom="paragraph">
              <wp:posOffset>396</wp:posOffset>
            </wp:positionV>
            <wp:extent cx="210312" cy="156972"/>
            <wp:effectExtent l="0" t="0" r="0" b="0"/>
            <wp:wrapNone/>
            <wp:docPr id="24478" name="Picture 24478"/>
            <wp:cNvGraphicFramePr/>
            <a:graphic xmlns:a="http://schemas.openxmlformats.org/drawingml/2006/main">
              <a:graphicData uri="http://schemas.openxmlformats.org/drawingml/2006/picture">
                <pic:pic xmlns:pic="http://schemas.openxmlformats.org/drawingml/2006/picture">
                  <pic:nvPicPr>
                    <pic:cNvPr id="24478" name="Picture 24478"/>
                    <pic:cNvPicPr/>
                  </pic:nvPicPr>
                  <pic:blipFill>
                    <a:blip r:embed="rId36"/>
                    <a:stretch>
                      <a:fillRect/>
                    </a:stretch>
                  </pic:blipFill>
                  <pic:spPr>
                    <a:xfrm>
                      <a:off x="0" y="0"/>
                      <a:ext cx="210312" cy="156972"/>
                    </a:xfrm>
                    <a:prstGeom prst="rect">
                      <a:avLst/>
                    </a:prstGeom>
                  </pic:spPr>
                </pic:pic>
              </a:graphicData>
            </a:graphic>
          </wp:anchor>
        </w:drawing>
      </w:r>
      <w:r>
        <w:t xml:space="preserve"> En la remisión anual</w:t>
      </w:r>
      <w:r>
        <w:t xml:space="preserve"> a la IGAE del informe resumen de los resultados del control interno se informará, asimismo, sobre la corrección de las debilidades puestas de manifiesto.  </w:t>
      </w:r>
    </w:p>
    <w:p w:rsidR="00BE7D30" w:rsidRDefault="00E21C20">
      <w:pPr>
        <w:spacing w:after="0" w:line="259" w:lineRule="auto"/>
        <w:ind w:left="14" w:firstLine="0"/>
        <w:jc w:val="left"/>
      </w:pPr>
      <w:r>
        <w:t xml:space="preserve"> </w:t>
      </w:r>
    </w:p>
    <w:p w:rsidR="00BE7D30" w:rsidRDefault="00E21C20">
      <w:pPr>
        <w:ind w:left="9" w:right="110"/>
      </w:pPr>
      <w:r>
        <w:t xml:space="preserve"> Por otro lado, la Resolución de 30 de julio de 2015, de la Intervención General de la Administra</w:t>
      </w:r>
      <w:r>
        <w:t xml:space="preserve">ción del Estado, por la que se dictan instrucciones para el ejercicio de la auditoría pública, también analiza la normativa que regula el seguimiento de las medidas correctoras recogidas en los informes y la valoración de los planes de acción. </w:t>
      </w:r>
      <w:r>
        <w:rPr>
          <w:rFonts w:ascii="Verdana" w:eastAsia="Verdana" w:hAnsi="Verdana" w:cs="Verdana"/>
          <w:sz w:val="24"/>
        </w:rPr>
        <w:t xml:space="preserve"> </w:t>
      </w:r>
    </w:p>
    <w:p w:rsidR="00BE7D30" w:rsidRDefault="00E21C20">
      <w:pPr>
        <w:spacing w:after="0" w:line="259" w:lineRule="auto"/>
        <w:ind w:left="14" w:firstLine="0"/>
        <w:jc w:val="left"/>
      </w:pPr>
      <w:r>
        <w:t xml:space="preserve"> </w:t>
      </w:r>
    </w:p>
    <w:p w:rsidR="00BE7D30" w:rsidRDefault="00E21C20">
      <w:pPr>
        <w:ind w:left="9" w:right="110"/>
      </w:pPr>
      <w:r>
        <w:t xml:space="preserve"> Así, la</w:t>
      </w:r>
      <w:r>
        <w:t xml:space="preserve"> Disposición Vigesimoprimera de la Resolución de 30 de julio de 2015, regula las propuestas y seguimiento de medidas correctoras, disponiendo:  </w:t>
      </w:r>
    </w:p>
    <w:p w:rsidR="00BE7D30" w:rsidRDefault="00E21C20">
      <w:pPr>
        <w:spacing w:after="0" w:line="259" w:lineRule="auto"/>
        <w:ind w:left="14" w:firstLine="0"/>
        <w:jc w:val="left"/>
      </w:pPr>
      <w:r>
        <w:t xml:space="preserve"> </w:t>
      </w:r>
    </w:p>
    <w:p w:rsidR="00BE7D30" w:rsidRDefault="00E21C20">
      <w:pPr>
        <w:numPr>
          <w:ilvl w:val="0"/>
          <w:numId w:val="61"/>
        </w:numPr>
        <w:spacing w:after="366"/>
        <w:ind w:right="110"/>
      </w:pPr>
      <w:r>
        <w:t>Los informes de auditoría pública deberán reflejar claramente las debilidades, deficiencias, errores e incump</w:t>
      </w:r>
      <w:r>
        <w:t xml:space="preserve">limientos que se hayan puesto de manifiesto en el trabajo realizado, y la necesidad de adoptar medidas correctoras para solucionar las deficiencias puestas de manifiesto y para reparar o evitar perjuicios para la Hacienda Pública o para el órgano gestor.  </w:t>
      </w:r>
    </w:p>
    <w:p w:rsidR="00BE7D30" w:rsidRDefault="00E21C20">
      <w:pPr>
        <w:numPr>
          <w:ilvl w:val="0"/>
          <w:numId w:val="61"/>
        </w:numPr>
        <w:ind w:right="110"/>
      </w:pPr>
      <w:r>
        <w:t xml:space="preserve">Se indicará a la entidad auditada que deberá comunicar al órgano de control las medidas correctoras que la entidad auditada tiene previsto adoptar, el calendario previsto para solucionar las deficiencias puestas de manifiesto o las actuaciones realizadas </w:t>
      </w:r>
      <w:r>
        <w:t xml:space="preserve">para reparar o evitar perjuicios para la Hacienda Pública o para el ente controlado.  </w:t>
      </w:r>
    </w:p>
    <w:p w:rsidR="00BE7D30" w:rsidRDefault="00E21C20">
      <w:pPr>
        <w:spacing w:after="0" w:line="259" w:lineRule="auto"/>
        <w:ind w:left="14" w:firstLine="0"/>
        <w:jc w:val="left"/>
      </w:pPr>
      <w:r>
        <w:t xml:space="preserve"> </w:t>
      </w:r>
    </w:p>
    <w:p w:rsidR="00BE7D30" w:rsidRDefault="00E21C20">
      <w:pPr>
        <w:ind w:left="9" w:right="110"/>
      </w:pPr>
      <w:r>
        <w:t xml:space="preserve"> Así las cosas, dicha Disposición puesta en conexión con el articulado del RD 424/2017 lleva a concluir que el plan de acción, basado en el informe resumen, ha de abar</w:t>
      </w:r>
      <w:r>
        <w:t xml:space="preserve">car la actuación de control interno ejercida sobre el Ente principal y resto de entes dependientes sobre los que se ha ejercicio el control financiero permanente y la auditoría pública. </w:t>
      </w:r>
      <w:r>
        <w:rPr>
          <w:rFonts w:ascii="Verdana" w:eastAsia="Verdana" w:hAnsi="Verdana" w:cs="Verdana"/>
          <w:sz w:val="24"/>
        </w:rPr>
        <w:t xml:space="preserve"> </w:t>
      </w:r>
    </w:p>
    <w:p w:rsidR="00BE7D30" w:rsidRDefault="00E21C20">
      <w:pPr>
        <w:spacing w:after="98" w:line="259" w:lineRule="auto"/>
        <w:ind w:left="14" w:firstLine="0"/>
        <w:jc w:val="left"/>
      </w:pPr>
      <w:r>
        <w:t xml:space="preserve"> </w:t>
      </w:r>
    </w:p>
    <w:p w:rsidR="00BE7D30" w:rsidRDefault="00E21C20">
      <w:pPr>
        <w:spacing w:after="112"/>
        <w:ind w:left="9" w:right="107"/>
      </w:pPr>
      <w:r>
        <w:rPr>
          <w:b/>
        </w:rPr>
        <w:t>5. METODOLOGÍA DE LAS ACTUACIONES DE CONTROL FINANCIERO</w:t>
      </w:r>
      <w:r>
        <w:t xml:space="preserve"> </w:t>
      </w:r>
    </w:p>
    <w:p w:rsidR="00BE7D30" w:rsidRDefault="00E21C20">
      <w:pPr>
        <w:spacing w:after="100" w:line="259" w:lineRule="auto"/>
        <w:ind w:left="14" w:firstLine="0"/>
        <w:jc w:val="left"/>
      </w:pPr>
      <w:r>
        <w:t xml:space="preserve"> </w:t>
      </w:r>
    </w:p>
    <w:p w:rsidR="00BE7D30" w:rsidRDefault="00E21C20">
      <w:pPr>
        <w:ind w:left="9" w:right="110"/>
      </w:pPr>
      <w:r>
        <w:t xml:space="preserve">8. </w:t>
      </w:r>
      <w:r>
        <w:t xml:space="preserve">Colaboración en las actuaciones de control </w:t>
      </w:r>
    </w:p>
    <w:p w:rsidR="00BE7D30" w:rsidRDefault="00E21C20">
      <w:pPr>
        <w:spacing w:after="98" w:line="259" w:lineRule="auto"/>
        <w:ind w:left="14" w:firstLine="0"/>
        <w:jc w:val="left"/>
      </w:pPr>
      <w:r>
        <w:t xml:space="preserve"> </w:t>
      </w:r>
    </w:p>
    <w:p w:rsidR="00BE7D30" w:rsidRDefault="00E21C20">
      <w:pPr>
        <w:spacing w:after="111"/>
        <w:ind w:left="9" w:right="110"/>
      </w:pPr>
      <w:r>
        <w:t xml:space="preserve"> La ejecución del Plan Anual se llevará a cabo por el interventor de esta entidad, con la colaboración mediante los oportunos convenios o contratos, de otros órganos públicos o firmas privadas de auditoría, de </w:t>
      </w:r>
      <w:r>
        <w:t xml:space="preserve">acuerdo con lo especificado en cada uno de los puntos de actuaciones del presente Plan.  </w:t>
      </w:r>
    </w:p>
    <w:p w:rsidR="00BE7D30" w:rsidRDefault="00E21C20">
      <w:pPr>
        <w:spacing w:after="98" w:line="259" w:lineRule="auto"/>
        <w:ind w:left="14" w:firstLine="0"/>
        <w:jc w:val="left"/>
      </w:pPr>
      <w:r>
        <w:t xml:space="preserve"> </w:t>
      </w:r>
    </w:p>
    <w:p w:rsidR="00BE7D30" w:rsidRDefault="00E21C20">
      <w:pPr>
        <w:spacing w:after="112"/>
        <w:ind w:left="9" w:right="110"/>
      </w:pPr>
      <w:r>
        <w:t xml:space="preserve"> Corresponde al Interventor de la entidad realizar la distribución de los controles previstos de los diferentes equipos de auditoría y a los auditores integrantes d</w:t>
      </w:r>
      <w:r>
        <w:t xml:space="preserve">el mismo.   </w:t>
      </w:r>
    </w:p>
    <w:p w:rsidR="00BE7D30" w:rsidRDefault="00E21C20">
      <w:pPr>
        <w:spacing w:after="111"/>
        <w:ind w:left="9" w:right="110"/>
      </w:pPr>
      <w:r>
        <w:t xml:space="preserve"> El órgano interventor comunicará al órgano gestor el inicio de aquellas actuaciones de control permanente que requieran su colaboración. </w:t>
      </w:r>
    </w:p>
    <w:p w:rsidR="00BE7D30" w:rsidRDefault="00E21C20">
      <w:pPr>
        <w:spacing w:after="105" w:line="259" w:lineRule="auto"/>
        <w:ind w:left="14" w:firstLine="0"/>
        <w:jc w:val="left"/>
      </w:pPr>
      <w:r>
        <w:rPr>
          <w:rFonts w:ascii="Calibri" w:eastAsia="Calibri" w:hAnsi="Calibri" w:cs="Calibri"/>
          <w:noProof/>
        </w:rPr>
        <mc:AlternateContent>
          <mc:Choice Requires="wpg">
            <w:drawing>
              <wp:anchor distT="0" distB="0" distL="114300" distR="114300" simplePos="0" relativeHeight="25180364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3141" name="Group 303141"/>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4633" name="Rectangle 2463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4634" name="Rectangle 24634"/>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131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3141" style="width:12.7031pt;height:279.594pt;position:absolute;mso-position-horizontal-relative:page;mso-position-horizontal:absolute;margin-left:682.278pt;mso-position-vertical-relative:page;margin-top:532.326pt;" coordsize="1613,35508">
                <v:rect id="Rectangle 2463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4634"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131 de 180 </w:t>
                        </w:r>
                      </w:p>
                    </w:txbxContent>
                  </v:textbox>
                </v:rect>
                <w10:wrap type="square"/>
              </v:group>
            </w:pict>
          </mc:Fallback>
        </mc:AlternateContent>
      </w:r>
      <w:r>
        <w:t xml:space="preserve"> </w:t>
      </w:r>
      <w:r>
        <w:tab/>
        <w:t xml:space="preserve"> </w:t>
      </w:r>
    </w:p>
    <w:p w:rsidR="00BE7D30" w:rsidRDefault="00E21C20">
      <w:pPr>
        <w:spacing w:after="114"/>
        <w:ind w:left="9" w:right="110"/>
      </w:pPr>
      <w:r>
        <w:t xml:space="preserve"> </w:t>
      </w:r>
      <w:r>
        <w:t>En el ejercicio de las actuaciones de Control Financiero, la Intervención de Fondos, podrá recabar directamente de quien corresponda los asesoramientos jurídicos y técnicos que considere necesarios, de conformidad con lo dispuesto en la normativa presupues</w:t>
      </w:r>
      <w:r>
        <w:t xml:space="preserve">taria y de control. </w:t>
      </w:r>
    </w:p>
    <w:p w:rsidR="00BE7D30" w:rsidRDefault="00E21C20">
      <w:pPr>
        <w:spacing w:after="98" w:line="259" w:lineRule="auto"/>
        <w:ind w:left="14" w:firstLine="0"/>
        <w:jc w:val="left"/>
      </w:pPr>
      <w:r>
        <w:t xml:space="preserve"> </w:t>
      </w:r>
    </w:p>
    <w:p w:rsidR="00BE7D30" w:rsidRDefault="00E21C20">
      <w:pPr>
        <w:spacing w:after="114"/>
        <w:ind w:left="-1" w:right="110" w:firstLine="708"/>
      </w:pPr>
      <w:r>
        <w:t xml:space="preserve">Por ello, esta Concejalía Delegada de Hacienda, PROPONE al Ayuntamiento Pleno, la adopción del siguiente ACUERDO: </w:t>
      </w:r>
    </w:p>
    <w:p w:rsidR="00BE7D30" w:rsidRDefault="00E21C20">
      <w:pPr>
        <w:spacing w:after="96" w:line="259" w:lineRule="auto"/>
        <w:ind w:left="14" w:firstLine="0"/>
        <w:jc w:val="left"/>
      </w:pPr>
      <w:r>
        <w:t xml:space="preserve"> </w:t>
      </w:r>
    </w:p>
    <w:p w:rsidR="00BE7D30" w:rsidRDefault="00E21C20">
      <w:pPr>
        <w:spacing w:after="112"/>
        <w:ind w:left="9" w:right="110"/>
      </w:pPr>
      <w:r>
        <w:rPr>
          <w:b/>
        </w:rPr>
        <w:t xml:space="preserve">Punto único: </w:t>
      </w:r>
      <w:r>
        <w:t>Dar cuenta al Ayuntamiento Pleno,</w:t>
      </w:r>
      <w:r>
        <w:rPr>
          <w:b/>
        </w:rPr>
        <w:t xml:space="preserve"> </w:t>
      </w:r>
      <w:r>
        <w:t xml:space="preserve">a efectos informativos, del Plan Anual de Control Financiero del año </w:t>
      </w:r>
      <w:r>
        <w:t xml:space="preserve">2022, de conformidad con el artículo 31.3 del Real Decreto 424/2017, de 28 de abril, por el que se regula el régimen jurídico del control interno en las entidades del Sector Público Local.” </w:t>
      </w:r>
    </w:p>
    <w:p w:rsidR="00BE7D30" w:rsidRDefault="00E21C20">
      <w:pPr>
        <w:spacing w:after="95" w:line="259" w:lineRule="auto"/>
        <w:ind w:left="14" w:firstLine="0"/>
        <w:jc w:val="left"/>
      </w:pPr>
      <w:r>
        <w:t xml:space="preserve"> </w:t>
      </w:r>
    </w:p>
    <w:p w:rsidR="00BE7D30" w:rsidRDefault="00E21C20">
      <w:pPr>
        <w:spacing w:after="6"/>
        <w:ind w:left="9" w:right="107"/>
      </w:pPr>
      <w:r>
        <w:rPr>
          <w:b/>
        </w:rPr>
        <w:t>TOMA DE CONOCIMIENTO POR LA COMISIÓN INFORMATIVA DE HACIENDA, R</w:t>
      </w:r>
      <w:r>
        <w:rPr>
          <w:b/>
        </w:rPr>
        <w:t xml:space="preserve">ECURSOS HUMANOS Y SERVICIOS GENERALES DE 25 DE ABRIL DE 2022.  </w:t>
      </w:r>
    </w:p>
    <w:p w:rsidR="00BE7D30" w:rsidRDefault="00E21C20">
      <w:pPr>
        <w:spacing w:after="0" w:line="259" w:lineRule="auto"/>
        <w:ind w:left="14" w:firstLine="0"/>
        <w:jc w:val="left"/>
      </w:pPr>
      <w:r>
        <w:t xml:space="preserve"> </w:t>
      </w:r>
    </w:p>
    <w:p w:rsidR="00BE7D30" w:rsidRDefault="00E21C20">
      <w:pPr>
        <w:ind w:left="9" w:right="110"/>
      </w:pPr>
      <w:r>
        <w:t xml:space="preserve">4 concejales del Grupo Municipal Socialista: Don Airam Pérez Chinea, Don Jorge Baute Delgado, Doña Margarita Eva Tendero Barroso y Don Olegario Francisco Alonso Bello. </w:t>
      </w:r>
    </w:p>
    <w:p w:rsidR="00BE7D30" w:rsidRDefault="00E21C20">
      <w:pPr>
        <w:ind w:left="9" w:right="110"/>
      </w:pPr>
      <w:r>
        <w:t xml:space="preserve">1 de la concejal del </w:t>
      </w:r>
      <w:r>
        <w:t xml:space="preserve">Grupo Popular, Doña Raquel Martín Castro. </w:t>
      </w:r>
    </w:p>
    <w:p w:rsidR="00BE7D30" w:rsidRDefault="00E21C20">
      <w:pPr>
        <w:ind w:left="9" w:right="110"/>
      </w:pPr>
      <w:r>
        <w:t xml:space="preserve">1 de la concejal del Grupo Mixto, Doña Ángela Cruz Perera (CC-PNC). </w:t>
      </w:r>
    </w:p>
    <w:p w:rsidR="00BE7D30" w:rsidRDefault="00E21C20">
      <w:pPr>
        <w:ind w:left="9" w:right="110"/>
      </w:pPr>
      <w:r>
        <w:t xml:space="preserve">1 de la concejal del Grupo Mixto, Doña Lourdes del Carmen Mondéjar Rondón (SSP). </w:t>
      </w:r>
    </w:p>
    <w:p w:rsidR="00BE7D30" w:rsidRDefault="00E21C20">
      <w:pPr>
        <w:spacing w:after="0" w:line="259" w:lineRule="auto"/>
        <w:ind w:left="722" w:firstLine="0"/>
        <w:jc w:val="left"/>
      </w:pPr>
      <w:r>
        <w:rPr>
          <w:b/>
        </w:rPr>
        <w:t xml:space="preserve"> </w:t>
      </w:r>
    </w:p>
    <w:p w:rsidR="00BE7D30" w:rsidRDefault="00E21C20">
      <w:pPr>
        <w:spacing w:after="6"/>
        <w:ind w:left="9" w:right="107"/>
      </w:pPr>
      <w:r>
        <w:rPr>
          <w:b/>
        </w:rPr>
        <w:t xml:space="preserve">JUNTA DE PORTAVOCES DE 25 DE ABRIL DE 2022.  </w:t>
      </w:r>
    </w:p>
    <w:p w:rsidR="00BE7D30" w:rsidRDefault="00E21C20">
      <w:pPr>
        <w:ind w:left="9" w:right="110"/>
      </w:pPr>
      <w:r>
        <w:t xml:space="preserve">Quedó oída.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114"/>
        <w:ind w:left="9" w:right="2087"/>
      </w:pPr>
      <w:r>
        <w:rPr>
          <w:b/>
        </w:rPr>
        <w:t xml:space="preserve">TOMA DE CONOCIMIENTO EN EL PLENO DE  28 DE ABRIL DE  2022. </w:t>
      </w:r>
      <w:r>
        <w:t xml:space="preserve">Los 17 concejales presentes tomaron conocimiento: </w:t>
      </w:r>
    </w:p>
    <w:p w:rsidR="00BE7D30" w:rsidRDefault="00E21C20">
      <w:pPr>
        <w:spacing w:after="114"/>
        <w:ind w:left="9" w:right="110"/>
      </w:pPr>
      <w:r>
        <w:t>11 concejales del Grupo Socialista: Doña María Concepción Brito Núñez, Doña Don Jorge Baute Delgado, Doña Olivia Concepción Pérez Díaz, Don Jos</w:t>
      </w:r>
      <w:r>
        <w:t>é Francisco Pinto Ramos, Doña Hilaria Cecilia Otazo González, Don Airam Pérez Chinea, Doña Margarita Eva Tendero Barroso, Don Manuel Alberto González Pestano, Doña María del Carmen Clemente Díaz, Don Olegario Francisco Alonso Bello y Don Reinaldo José Triv</w:t>
      </w:r>
      <w:r>
        <w:t xml:space="preserve">iño Blanco. </w:t>
      </w:r>
    </w:p>
    <w:p w:rsidR="00BE7D30" w:rsidRDefault="00E21C20">
      <w:pPr>
        <w:spacing w:after="109"/>
        <w:ind w:left="9" w:right="110"/>
      </w:pPr>
      <w:r>
        <w:t xml:space="preserve">2 concejales del Grupo Popular: Don Jacobo López Fariña y Doña Raquel Martín Castro. </w:t>
      </w:r>
    </w:p>
    <w:p w:rsidR="00BE7D30" w:rsidRDefault="00E21C20">
      <w:pPr>
        <w:spacing w:after="111"/>
        <w:ind w:left="9" w:right="110"/>
      </w:pPr>
      <w:r>
        <w:t xml:space="preserve">2 de los concejales del Grupo Mixto (SSP), Doña Lourdes del Carmen Mondéjar Rondón y Don Antonio Delgado García. </w:t>
      </w:r>
    </w:p>
    <w:p w:rsidR="00BE7D30" w:rsidRDefault="00E21C20">
      <w:pPr>
        <w:spacing w:after="109"/>
        <w:ind w:left="9" w:right="110"/>
      </w:pPr>
      <w:r>
        <w:t xml:space="preserve">1 de la concejal del Grupo Mixto (CC-PNC): </w:t>
      </w:r>
      <w:r>
        <w:t xml:space="preserve">Doña Ángela Cruz Perera. </w:t>
      </w:r>
    </w:p>
    <w:p w:rsidR="00BE7D30" w:rsidRDefault="00E21C20">
      <w:pPr>
        <w:spacing w:after="109"/>
        <w:ind w:left="9" w:right="110"/>
      </w:pPr>
      <w:r>
        <w:t xml:space="preserve">1 de la concejal del Grupo Mixto (VxC): Doña Alicia Mercedes Marrero Meneses. </w:t>
      </w:r>
    </w:p>
    <w:p w:rsidR="00BE7D30" w:rsidRDefault="00E21C20">
      <w:pPr>
        <w:spacing w:after="98" w:line="259" w:lineRule="auto"/>
        <w:ind w:left="2852" w:firstLine="0"/>
        <w:jc w:val="left"/>
      </w:pPr>
      <w:r>
        <w:rPr>
          <w:b/>
        </w:rPr>
        <w:t xml:space="preserve"> </w:t>
      </w:r>
    </w:p>
    <w:p w:rsidR="00BE7D30" w:rsidRDefault="00E21C20">
      <w:pPr>
        <w:spacing w:after="100" w:line="259" w:lineRule="auto"/>
        <w:ind w:left="2852" w:firstLine="0"/>
        <w:jc w:val="left"/>
      </w:pPr>
      <w:r>
        <w:rPr>
          <w:b/>
        </w:rPr>
        <w:t xml:space="preserve"> </w:t>
      </w:r>
    </w:p>
    <w:p w:rsidR="00BE7D30" w:rsidRDefault="00E21C20">
      <w:pPr>
        <w:spacing w:after="109"/>
        <w:ind w:left="2862" w:right="107"/>
      </w:pPr>
      <w:r>
        <w:rPr>
          <w:b/>
        </w:rPr>
        <w:t xml:space="preserve">     ACUERDO DEL PLENO </w:t>
      </w:r>
    </w:p>
    <w:p w:rsidR="00BE7D30" w:rsidRDefault="00E21C20">
      <w:pPr>
        <w:spacing w:after="115"/>
        <w:ind w:left="9" w:right="107"/>
      </w:pPr>
      <w:r>
        <w:rPr>
          <w:rFonts w:ascii="Calibri" w:eastAsia="Calibri" w:hAnsi="Calibri" w:cs="Calibri"/>
          <w:noProof/>
        </w:rPr>
        <mc:AlternateContent>
          <mc:Choice Requires="wpg">
            <w:drawing>
              <wp:anchor distT="0" distB="0" distL="114300" distR="114300" simplePos="0" relativeHeight="251804672" behindDoc="0" locked="0" layoutInCell="1" allowOverlap="1">
                <wp:simplePos x="0" y="0"/>
                <wp:positionH relativeFrom="page">
                  <wp:posOffset>8664935</wp:posOffset>
                </wp:positionH>
                <wp:positionV relativeFrom="page">
                  <wp:posOffset>6760540</wp:posOffset>
                </wp:positionV>
                <wp:extent cx="161330" cy="3550844"/>
                <wp:effectExtent l="0" t="0" r="0" b="0"/>
                <wp:wrapTopAndBottom/>
                <wp:docPr id="303459" name="Group 303459"/>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4741" name="Rectangle 24741"/>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4742" name="Rectangle 24742"/>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132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3459" style="width:12.7031pt;height:279.594pt;position:absolute;mso-position-horizontal-relative:page;mso-position-horizontal:absolute;margin-left:682.278pt;mso-position-vertical-relative:page;margin-top:532.326pt;" coordsize="1613,35508">
                <v:rect id="Rectangle 24741"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4742"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132 de 180 </w:t>
                        </w:r>
                      </w:p>
                    </w:txbxContent>
                  </v:textbox>
                </v:rect>
                <w10:wrap type="topAndBottom"/>
              </v:group>
            </w:pict>
          </mc:Fallback>
        </mc:AlternateContent>
      </w:r>
      <w:r>
        <w:rPr>
          <w:b/>
        </w:rPr>
        <w:t xml:space="preserve"> Punto único: Dar cuenta al Ayuntamiento Pleno</w:t>
      </w:r>
      <w:r>
        <w:t>,</w:t>
      </w:r>
      <w:r>
        <w:rPr>
          <w:b/>
        </w:rPr>
        <w:t xml:space="preserve"> a efectos informativos, del Plan Anual de Control Financiero del año 2022, de conformidad con el artículo 31.3 de</w:t>
      </w:r>
      <w:r>
        <w:rPr>
          <w:b/>
        </w:rPr>
        <w:t>l Real Decreto 424/2017, de 28 de abril, por el que se regula el régimen jurídico del control interno en las entidades del Sector Público Local.”</w:t>
      </w:r>
      <w:r>
        <w:t xml:space="preserve"> </w:t>
      </w:r>
    </w:p>
    <w:p w:rsidR="00BE7D30" w:rsidRDefault="00E21C20">
      <w:pPr>
        <w:spacing w:after="95" w:line="259" w:lineRule="auto"/>
        <w:ind w:left="14" w:firstLine="0"/>
        <w:jc w:val="left"/>
      </w:pPr>
      <w:r>
        <w:t xml:space="preserve"> </w:t>
      </w:r>
    </w:p>
    <w:p w:rsidR="00BE7D30" w:rsidRDefault="00E21C20">
      <w:pPr>
        <w:spacing w:after="117" w:line="259" w:lineRule="auto"/>
        <w:ind w:left="14" w:firstLine="0"/>
        <w:jc w:val="left"/>
      </w:pPr>
      <w:r>
        <w:rPr>
          <w:b/>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9"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0" w:line="259" w:lineRule="auto"/>
        <w:ind w:left="14" w:firstLine="0"/>
        <w:jc w:val="left"/>
      </w:pPr>
      <w:r>
        <w:rPr>
          <w:b/>
          <w:sz w:val="24"/>
        </w:rPr>
        <w:t xml:space="preserve"> </w:t>
      </w:r>
    </w:p>
    <w:p w:rsidR="00BE7D30" w:rsidRDefault="00E21C20">
      <w:pPr>
        <w:spacing w:after="91" w:line="250" w:lineRule="auto"/>
        <w:ind w:left="9" w:right="111"/>
      </w:pPr>
      <w:r>
        <w:rPr>
          <w:b/>
          <w:sz w:val="24"/>
        </w:rPr>
        <w:t>8.-</w:t>
      </w:r>
      <w:r>
        <w:rPr>
          <w:sz w:val="24"/>
        </w:rPr>
        <w:t xml:space="preserve"> </w:t>
      </w:r>
      <w:r>
        <w:rPr>
          <w:b/>
          <w:sz w:val="24"/>
        </w:rPr>
        <w:t>Expediente 3899/2022. Propuesta del Concejal delegado de Hacienda de 20 de abril de 2022 al Pleno de aprobación del expediente de modificación presupuestaria nº 3899/2022 por suplementos de créditos financiado con Remanente de Tesorería para gastos general</w:t>
      </w:r>
      <w:r>
        <w:rPr>
          <w:b/>
          <w:sz w:val="24"/>
        </w:rPr>
        <w:t>es, por la cantidad de 180.282,67 euros.</w:t>
      </w:r>
      <w:r>
        <w:t xml:space="preserve"> </w:t>
      </w:r>
    </w:p>
    <w:p w:rsidR="00BE7D30" w:rsidRDefault="00E21C20">
      <w:pPr>
        <w:spacing w:after="100" w:line="259" w:lineRule="auto"/>
        <w:ind w:left="14" w:firstLine="0"/>
        <w:jc w:val="left"/>
      </w:pPr>
      <w:r>
        <w:rPr>
          <w:b/>
        </w:rPr>
        <w:t xml:space="preserve"> </w:t>
      </w:r>
    </w:p>
    <w:p w:rsidR="00BE7D30" w:rsidRDefault="00E21C20">
      <w:pPr>
        <w:spacing w:after="6"/>
        <w:ind w:left="9" w:right="107"/>
      </w:pPr>
      <w:r>
        <w:rPr>
          <w:b/>
        </w:rPr>
        <w:t xml:space="preserve">Consta en el expediente Informe de Intervención emitido por Don Nicolás Rojo Garnica, que desempeña el puesto de trabajo de Interventor Municipal, de 20 de abril de 2022, del siguiente tenor literal: </w:t>
      </w:r>
    </w:p>
    <w:p w:rsidR="00BE7D30" w:rsidRDefault="00E21C20">
      <w:pPr>
        <w:spacing w:after="0" w:line="259" w:lineRule="auto"/>
        <w:ind w:left="14" w:firstLine="0"/>
        <w:jc w:val="left"/>
      </w:pP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rFonts w:ascii="Times New Roman" w:eastAsia="Times New Roman" w:hAnsi="Times New Roman" w:cs="Times New Roman"/>
          <w:sz w:val="24"/>
        </w:rPr>
        <w:t xml:space="preserve"> </w:t>
      </w:r>
    </w:p>
    <w:p w:rsidR="00BE7D30" w:rsidRDefault="00E21C20">
      <w:pPr>
        <w:pStyle w:val="Ttulo1"/>
        <w:spacing w:after="0"/>
        <w:ind w:left="99" w:right="194"/>
      </w:pPr>
      <w:r>
        <w:t>“INFORM</w:t>
      </w:r>
      <w:r>
        <w:t xml:space="preserve">E </w:t>
      </w:r>
    </w:p>
    <w:p w:rsidR="00BE7D30" w:rsidRDefault="00E21C20">
      <w:pPr>
        <w:spacing w:after="0" w:line="259" w:lineRule="auto"/>
        <w:ind w:left="14" w:firstLine="0"/>
        <w:jc w:val="left"/>
      </w:pPr>
      <w:r>
        <w:t xml:space="preserve"> </w:t>
      </w:r>
    </w:p>
    <w:p w:rsidR="00BE7D30" w:rsidRDefault="00E21C20">
      <w:pPr>
        <w:ind w:left="9" w:right="110"/>
      </w:pPr>
      <w:r>
        <w:t xml:space="preserve">     Vista la propuesta de la Alcaldesa, de tramitación de modificación presupuestaria por Suplementos de Créditos financiados con remanentes de Tesorería para Gastos Generales, que dice:  </w:t>
      </w:r>
    </w:p>
    <w:p w:rsidR="00BE7D30" w:rsidRDefault="00E21C20">
      <w:pPr>
        <w:spacing w:after="16" w:line="259" w:lineRule="auto"/>
        <w:ind w:left="14" w:firstLine="0"/>
        <w:jc w:val="left"/>
      </w:pPr>
      <w:r>
        <w:t xml:space="preserve"> </w:t>
      </w:r>
    </w:p>
    <w:p w:rsidR="00BE7D30" w:rsidRDefault="00E21C20">
      <w:pPr>
        <w:ind w:left="9" w:right="110"/>
      </w:pPr>
      <w:r>
        <w:t xml:space="preserve">     “El Ayuntamiento de Candelaria necesita suplementar cr</w:t>
      </w:r>
      <w:r>
        <w:t>éditos a los consignados en su Presupuesto vigente, para llevar a cabo actuaciones de mejora de instalaciones e infraestructuras municipales, y de ejecución de gastos necesarios para el funcionamiento de los servicios municipales, con ocasión de la ejecuci</w:t>
      </w:r>
      <w:r>
        <w:t xml:space="preserve">ón de las actuaciones siguientes: </w:t>
      </w:r>
    </w:p>
    <w:p w:rsidR="00BE7D30" w:rsidRDefault="00E21C20">
      <w:pPr>
        <w:spacing w:after="0" w:line="259" w:lineRule="auto"/>
        <w:ind w:left="14" w:firstLine="0"/>
        <w:jc w:val="left"/>
      </w:pPr>
      <w:r>
        <w:t xml:space="preserve"> </w:t>
      </w:r>
    </w:p>
    <w:p w:rsidR="00BE7D30" w:rsidRDefault="00E21C20">
      <w:pPr>
        <w:spacing w:after="14" w:line="259" w:lineRule="auto"/>
        <w:ind w:left="14" w:firstLine="0"/>
        <w:jc w:val="left"/>
      </w:pPr>
      <w:r>
        <w:t xml:space="preserve"> </w:t>
      </w:r>
    </w:p>
    <w:p w:rsidR="00BE7D30" w:rsidRDefault="00E21C20">
      <w:pPr>
        <w:ind w:left="1080" w:right="110" w:hanging="360"/>
      </w:pPr>
      <w:r>
        <w:rPr>
          <w:rFonts w:ascii="Calibri" w:eastAsia="Calibri" w:hAnsi="Calibri" w:cs="Calibri"/>
          <w:noProof/>
        </w:rPr>
        <mc:AlternateContent>
          <mc:Choice Requires="wpg">
            <w:drawing>
              <wp:anchor distT="0" distB="0" distL="114300" distR="114300" simplePos="0" relativeHeight="25180569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3702" name="Group 303702"/>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4855" name="Rectangle 24855"/>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4856" name="Rectangle 24856"/>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133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3702" style="width:12.7031pt;height:279.594pt;position:absolute;mso-position-horizontal-relative:page;mso-position-horizontal:absolute;margin-left:682.278pt;mso-position-vertical-relative:page;margin-top:532.326pt;" coordsize="1613,35508">
                <v:rect id="Rectangle 24855"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4856"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133 de 180 </w:t>
                        </w:r>
                      </w:p>
                    </w:txbxContent>
                  </v:textbox>
                </v:rect>
                <w10:wrap type="square"/>
              </v:group>
            </w:pict>
          </mc:Fallback>
        </mc:AlternateContent>
      </w:r>
      <w:r>
        <w:rPr>
          <w:sz w:val="24"/>
        </w:rPr>
        <w:t xml:space="preserve">- </w:t>
      </w:r>
      <w:r>
        <w:rPr>
          <w:b/>
        </w:rPr>
        <w:t xml:space="preserve">Mejora drenaje Rambla de Los Menceyes: </w:t>
      </w:r>
      <w:r>
        <w:t>En noviembre de 2017 se redacta el proyecto de Mejora del Drenaje en Rambla Los Menceyes, con el fin de mejorar la red de pluviales del ámbito y de evitar las periódicas inundaciones que se producen en el mismo. Visto</w:t>
      </w:r>
      <w:r>
        <w:t xml:space="preserve"> el Proyecto Modificado de ejecución de mejora del drenaje en Rambla de </w:t>
      </w:r>
    </w:p>
    <w:p w:rsidR="00BE7D30" w:rsidRDefault="00E21C20">
      <w:pPr>
        <w:spacing w:after="29" w:line="259" w:lineRule="auto"/>
        <w:ind w:right="111"/>
        <w:jc w:val="right"/>
      </w:pPr>
      <w:r>
        <w:t xml:space="preserve">Los Menceyes, cuyo presupuesto de ejecución por contrata asciende a la cantidad de </w:t>
      </w:r>
    </w:p>
    <w:p w:rsidR="00BE7D30" w:rsidRDefault="00E21C20">
      <w:pPr>
        <w:spacing w:after="145"/>
        <w:ind w:left="1090" w:right="110"/>
      </w:pPr>
      <w:r>
        <w:t xml:space="preserve">396.063,13 €, resulta necesario realizar un suplemento de crédito por la cantidad 180.282,67 €, en </w:t>
      </w:r>
      <w:r>
        <w:t>el presente ejercicio, que permita iniciar los trámites necesarios para la licitación de las obras de Mejora del Drenaje de la Rambla de los Menceyes, en el menor plazo posible.</w:t>
      </w:r>
      <w:r>
        <w:rPr>
          <w:rFonts w:ascii="Times New Roman" w:eastAsia="Times New Roman" w:hAnsi="Times New Roman" w:cs="Times New Roman"/>
          <w:sz w:val="24"/>
        </w:rPr>
        <w:t xml:space="preserve"> </w:t>
      </w:r>
    </w:p>
    <w:p w:rsidR="00BE7D30" w:rsidRDefault="00E21C20">
      <w:pPr>
        <w:spacing w:after="153" w:line="259" w:lineRule="auto"/>
        <w:ind w:left="1080" w:firstLine="0"/>
        <w:jc w:val="left"/>
      </w:pPr>
      <w:r>
        <w:t xml:space="preserve"> </w:t>
      </w:r>
    </w:p>
    <w:p w:rsidR="00BE7D30" w:rsidRDefault="00E21C20">
      <w:pPr>
        <w:spacing w:after="161"/>
        <w:ind w:left="-1" w:right="110" w:firstLine="708"/>
      </w:pPr>
      <w:r>
        <w:t>Siendo un gasto específico y determinado ante la imposibilidad de demorarlo</w:t>
      </w:r>
      <w:r>
        <w:t xml:space="preserve"> a ejercicios posteriores, y no habiendo crédito suficiente en las aplicaciónes presupuestarias. </w:t>
      </w:r>
    </w:p>
    <w:p w:rsidR="00BE7D30" w:rsidRDefault="00E21C20">
      <w:pPr>
        <w:spacing w:after="164" w:line="259" w:lineRule="auto"/>
        <w:ind w:left="722" w:firstLine="0"/>
        <w:jc w:val="left"/>
      </w:pPr>
      <w:r>
        <w:t xml:space="preserve"> </w:t>
      </w:r>
    </w:p>
    <w:p w:rsidR="00BE7D30" w:rsidRDefault="00E21C20">
      <w:pPr>
        <w:spacing w:after="112"/>
        <w:ind w:left="9" w:right="107"/>
      </w:pPr>
      <w:r>
        <w:rPr>
          <w:b/>
        </w:rPr>
        <w:t>SE PROPONE:</w:t>
      </w:r>
      <w:r>
        <w:rPr>
          <w:rFonts w:ascii="Times New Roman" w:eastAsia="Times New Roman" w:hAnsi="Times New Roman" w:cs="Times New Roman"/>
          <w:sz w:val="24"/>
        </w:rPr>
        <w:t xml:space="preserve"> </w:t>
      </w:r>
    </w:p>
    <w:p w:rsidR="00BE7D30" w:rsidRDefault="00E21C20">
      <w:pPr>
        <w:spacing w:after="117" w:line="241" w:lineRule="auto"/>
        <w:ind w:left="9" w:right="380"/>
        <w:jc w:val="left"/>
      </w:pPr>
      <w:r>
        <w:t xml:space="preserve">Primero: Tramitar expediente </w:t>
      </w:r>
      <w:r>
        <w:rPr>
          <w:b/>
        </w:rPr>
        <w:t>3899/2022</w:t>
      </w:r>
      <w:r>
        <w:t xml:space="preserve"> de modificación presupuestaria por </w:t>
      </w:r>
      <w:r>
        <w:rPr>
          <w:b/>
        </w:rPr>
        <w:t>Suplementos de Créditos</w:t>
      </w:r>
      <w:r>
        <w:t xml:space="preserve"> </w:t>
      </w:r>
      <w:r>
        <w:t xml:space="preserve">financiado con Remanente de Tesorería para gastos generales, por la cantidad de </w:t>
      </w:r>
      <w:r>
        <w:rPr>
          <w:b/>
        </w:rPr>
        <w:t>180.282,67 euros</w:t>
      </w:r>
      <w:r>
        <w:t xml:space="preserve">, de acuerdo al siguiente detalle: </w:t>
      </w:r>
    </w:p>
    <w:p w:rsidR="00BE7D30" w:rsidRDefault="00E21C20">
      <w:pPr>
        <w:spacing w:after="101" w:line="259" w:lineRule="auto"/>
        <w:ind w:left="14" w:firstLine="0"/>
        <w:jc w:val="left"/>
      </w:pPr>
      <w:r>
        <w:t xml:space="preserve"> </w:t>
      </w:r>
    </w:p>
    <w:p w:rsidR="00BE7D30" w:rsidRDefault="00E21C20">
      <w:pPr>
        <w:spacing w:after="98"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91" w:line="259" w:lineRule="auto"/>
        <w:ind w:left="14" w:firstLine="0"/>
        <w:jc w:val="left"/>
      </w:pPr>
      <w:r>
        <w:t xml:space="preserve"> </w:t>
      </w:r>
    </w:p>
    <w:p w:rsidR="00BE7D30" w:rsidRDefault="00E21C20">
      <w:pPr>
        <w:spacing w:after="0" w:line="259" w:lineRule="auto"/>
        <w:ind w:right="1095"/>
        <w:jc w:val="center"/>
      </w:pPr>
      <w:r>
        <w:rPr>
          <w:b/>
          <w:sz w:val="18"/>
        </w:rPr>
        <w:t xml:space="preserve">Estados de gastos </w:t>
      </w:r>
    </w:p>
    <w:tbl>
      <w:tblPr>
        <w:tblStyle w:val="TableGrid"/>
        <w:tblW w:w="8440" w:type="dxa"/>
        <w:tblInd w:w="85" w:type="dxa"/>
        <w:tblCellMar>
          <w:top w:w="11" w:type="dxa"/>
          <w:left w:w="68" w:type="dxa"/>
          <w:bottom w:w="0" w:type="dxa"/>
          <w:right w:w="18" w:type="dxa"/>
        </w:tblCellMar>
        <w:tblLook w:val="04A0" w:firstRow="1" w:lastRow="0" w:firstColumn="1" w:lastColumn="0" w:noHBand="0" w:noVBand="1"/>
      </w:tblPr>
      <w:tblGrid>
        <w:gridCol w:w="908"/>
        <w:gridCol w:w="1200"/>
        <w:gridCol w:w="4795"/>
        <w:gridCol w:w="1537"/>
      </w:tblGrid>
      <w:tr w:rsidR="00BE7D30">
        <w:trPr>
          <w:trHeight w:val="487"/>
        </w:trPr>
        <w:tc>
          <w:tcPr>
            <w:tcW w:w="908"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firstLine="0"/>
              <w:jc w:val="center"/>
            </w:pPr>
            <w:r>
              <w:rPr>
                <w:b/>
                <w:sz w:val="18"/>
              </w:rPr>
              <w:t xml:space="preserve">Proyecto gasto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4" w:firstLine="0"/>
              <w:jc w:val="left"/>
            </w:pPr>
            <w:r>
              <w:rPr>
                <w:b/>
                <w:sz w:val="18"/>
              </w:rPr>
              <w:t xml:space="preserve">Aplicación </w:t>
            </w:r>
          </w:p>
        </w:tc>
        <w:tc>
          <w:tcPr>
            <w:tcW w:w="47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4" w:firstLine="0"/>
              <w:jc w:val="left"/>
            </w:pPr>
            <w:r>
              <w:rPr>
                <w:b/>
                <w:sz w:val="18"/>
              </w:rPr>
              <w:t xml:space="preserve">Denominación </w:t>
            </w:r>
          </w:p>
        </w:tc>
        <w:tc>
          <w:tcPr>
            <w:tcW w:w="15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49" w:firstLine="0"/>
              <w:jc w:val="center"/>
            </w:pPr>
            <w:r>
              <w:rPr>
                <w:b/>
                <w:sz w:val="18"/>
              </w:rPr>
              <w:t xml:space="preserve">Importe </w:t>
            </w:r>
          </w:p>
        </w:tc>
      </w:tr>
      <w:tr w:rsidR="00BE7D30">
        <w:trPr>
          <w:trHeight w:val="426"/>
        </w:trPr>
        <w:tc>
          <w:tcPr>
            <w:tcW w:w="90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12" w:firstLine="0"/>
            </w:pPr>
            <w:r>
              <w:rPr>
                <w:sz w:val="18"/>
              </w:rPr>
              <w:t xml:space="preserve">P.22.2.21 </w:t>
            </w:r>
          </w:p>
        </w:tc>
        <w:tc>
          <w:tcPr>
            <w:tcW w:w="120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4" w:firstLine="0"/>
            </w:pPr>
            <w:r>
              <w:rPr>
                <w:sz w:val="18"/>
              </w:rPr>
              <w:t xml:space="preserve">16000.60911 </w:t>
            </w:r>
          </w:p>
        </w:tc>
        <w:tc>
          <w:tcPr>
            <w:tcW w:w="479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4" w:firstLine="0"/>
            </w:pPr>
            <w:r>
              <w:rPr>
                <w:sz w:val="18"/>
              </w:rPr>
              <w:t xml:space="preserve">Red Pluviales 2018: Mejora Drenaje Rambla Los Menceyes </w:t>
            </w:r>
          </w:p>
        </w:tc>
        <w:tc>
          <w:tcPr>
            <w:tcW w:w="1537"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50" w:firstLine="0"/>
              <w:jc w:val="right"/>
            </w:pPr>
            <w:r>
              <w:rPr>
                <w:sz w:val="18"/>
              </w:rPr>
              <w:t xml:space="preserve">180.282,67 </w:t>
            </w:r>
          </w:p>
        </w:tc>
      </w:tr>
      <w:tr w:rsidR="00BE7D30">
        <w:trPr>
          <w:trHeight w:val="250"/>
        </w:trPr>
        <w:tc>
          <w:tcPr>
            <w:tcW w:w="6903" w:type="dxa"/>
            <w:gridSpan w:val="3"/>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3" w:firstLine="0"/>
              <w:jc w:val="center"/>
            </w:pPr>
            <w:r>
              <w:rPr>
                <w:b/>
                <w:sz w:val="18"/>
              </w:rPr>
              <w:t xml:space="preserve">Total </w:t>
            </w:r>
          </w:p>
        </w:tc>
        <w:tc>
          <w:tcPr>
            <w:tcW w:w="15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0" w:firstLine="0"/>
              <w:jc w:val="right"/>
            </w:pPr>
            <w:r>
              <w:rPr>
                <w:b/>
                <w:sz w:val="18"/>
              </w:rPr>
              <w:t xml:space="preserve">180.282,67 </w:t>
            </w:r>
          </w:p>
        </w:tc>
      </w:tr>
    </w:tbl>
    <w:p w:rsidR="00BE7D30" w:rsidRDefault="00E21C20">
      <w:pPr>
        <w:spacing w:after="263" w:line="259" w:lineRule="auto"/>
        <w:ind w:left="924" w:firstLine="0"/>
        <w:jc w:val="left"/>
      </w:pPr>
      <w:r>
        <w:rPr>
          <w:b/>
          <w:sz w:val="18"/>
        </w:rPr>
        <w:t xml:space="preserve"> </w:t>
      </w:r>
      <w:r>
        <w:rPr>
          <w:b/>
          <w:sz w:val="18"/>
        </w:rPr>
        <w:tab/>
      </w:r>
      <w:r>
        <w:rPr>
          <w:sz w:val="18"/>
        </w:rPr>
        <w:t xml:space="preserve"> </w:t>
      </w:r>
      <w:r>
        <w:rPr>
          <w:sz w:val="18"/>
        </w:rPr>
        <w:tab/>
        <w:t xml:space="preserve"> </w:t>
      </w:r>
      <w:r>
        <w:rPr>
          <w:sz w:val="18"/>
        </w:rPr>
        <w:tab/>
        <w:t xml:space="preserve"> </w:t>
      </w:r>
    </w:p>
    <w:p w:rsidR="00BE7D30" w:rsidRDefault="00E21C20">
      <w:pPr>
        <w:spacing w:after="0" w:line="259" w:lineRule="auto"/>
        <w:ind w:right="1093"/>
        <w:jc w:val="center"/>
      </w:pPr>
      <w:r>
        <w:rPr>
          <w:b/>
          <w:sz w:val="18"/>
        </w:rPr>
        <w:t xml:space="preserve">Estados de Ingresos </w:t>
      </w:r>
    </w:p>
    <w:tbl>
      <w:tblPr>
        <w:tblStyle w:val="TableGrid"/>
        <w:tblW w:w="8440" w:type="dxa"/>
        <w:tblInd w:w="85" w:type="dxa"/>
        <w:tblCellMar>
          <w:top w:w="22" w:type="dxa"/>
          <w:left w:w="72" w:type="dxa"/>
          <w:bottom w:w="0" w:type="dxa"/>
          <w:right w:w="18" w:type="dxa"/>
        </w:tblCellMar>
        <w:tblLook w:val="04A0" w:firstRow="1" w:lastRow="0" w:firstColumn="1" w:lastColumn="0" w:noHBand="0" w:noVBand="1"/>
      </w:tblPr>
      <w:tblGrid>
        <w:gridCol w:w="2108"/>
        <w:gridCol w:w="4795"/>
        <w:gridCol w:w="1537"/>
      </w:tblGrid>
      <w:tr w:rsidR="00BE7D30">
        <w:trPr>
          <w:trHeight w:val="488"/>
        </w:trPr>
        <w:tc>
          <w:tcPr>
            <w:tcW w:w="21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54" w:firstLine="0"/>
              <w:jc w:val="center"/>
            </w:pPr>
            <w:r>
              <w:rPr>
                <w:b/>
                <w:sz w:val="18"/>
              </w:rPr>
              <w:t xml:space="preserve">Aplicación </w:t>
            </w:r>
          </w:p>
        </w:tc>
        <w:tc>
          <w:tcPr>
            <w:tcW w:w="47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firstLine="0"/>
              <w:jc w:val="left"/>
            </w:pPr>
            <w:r>
              <w:rPr>
                <w:b/>
                <w:sz w:val="18"/>
              </w:rPr>
              <w:t xml:space="preserve">Denominación </w:t>
            </w:r>
          </w:p>
        </w:tc>
        <w:tc>
          <w:tcPr>
            <w:tcW w:w="15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52" w:firstLine="0"/>
              <w:jc w:val="center"/>
            </w:pPr>
            <w:r>
              <w:rPr>
                <w:b/>
                <w:sz w:val="18"/>
              </w:rPr>
              <w:t xml:space="preserve">Importe </w:t>
            </w:r>
          </w:p>
        </w:tc>
      </w:tr>
      <w:tr w:rsidR="00BE7D30">
        <w:trPr>
          <w:trHeight w:val="311"/>
        </w:trPr>
        <w:tc>
          <w:tcPr>
            <w:tcW w:w="21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18"/>
              </w:rPr>
              <w:t xml:space="preserve">870.00 </w:t>
            </w:r>
          </w:p>
        </w:tc>
        <w:tc>
          <w:tcPr>
            <w:tcW w:w="479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Remanente de Tesorería para gastos generales </w:t>
            </w:r>
          </w:p>
        </w:tc>
        <w:tc>
          <w:tcPr>
            <w:tcW w:w="15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0" w:firstLine="0"/>
              <w:jc w:val="right"/>
            </w:pPr>
            <w:r>
              <w:rPr>
                <w:sz w:val="18"/>
              </w:rPr>
              <w:t xml:space="preserve">180.282,67 </w:t>
            </w:r>
          </w:p>
        </w:tc>
      </w:tr>
      <w:tr w:rsidR="00BE7D30">
        <w:trPr>
          <w:trHeight w:val="250"/>
        </w:trPr>
        <w:tc>
          <w:tcPr>
            <w:tcW w:w="2108" w:type="dxa"/>
            <w:tcBorders>
              <w:top w:val="single" w:sz="4" w:space="0" w:color="000000"/>
              <w:left w:val="single" w:sz="4" w:space="0" w:color="000000"/>
              <w:bottom w:val="single" w:sz="4" w:space="0" w:color="000000"/>
              <w:right w:val="nil"/>
            </w:tcBorders>
          </w:tcPr>
          <w:p w:rsidR="00BE7D30" w:rsidRDefault="00BE7D30">
            <w:pPr>
              <w:spacing w:after="160" w:line="259" w:lineRule="auto"/>
              <w:ind w:left="0" w:firstLine="0"/>
              <w:jc w:val="left"/>
            </w:pPr>
          </w:p>
        </w:tc>
        <w:tc>
          <w:tcPr>
            <w:tcW w:w="4795" w:type="dxa"/>
            <w:tcBorders>
              <w:top w:val="single" w:sz="4" w:space="0" w:color="000000"/>
              <w:left w:val="nil"/>
              <w:bottom w:val="single" w:sz="4" w:space="0" w:color="000000"/>
              <w:right w:val="single" w:sz="4" w:space="0" w:color="000000"/>
            </w:tcBorders>
          </w:tcPr>
          <w:p w:rsidR="00BE7D30" w:rsidRDefault="00E21C20">
            <w:pPr>
              <w:spacing w:after="0" w:line="259" w:lineRule="auto"/>
              <w:ind w:left="1061" w:firstLine="0"/>
              <w:jc w:val="left"/>
            </w:pPr>
            <w:r>
              <w:rPr>
                <w:b/>
                <w:sz w:val="18"/>
              </w:rPr>
              <w:t xml:space="preserve">Total </w:t>
            </w:r>
          </w:p>
        </w:tc>
        <w:tc>
          <w:tcPr>
            <w:tcW w:w="15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0" w:firstLine="0"/>
              <w:jc w:val="right"/>
            </w:pPr>
            <w:r>
              <w:rPr>
                <w:b/>
                <w:sz w:val="18"/>
              </w:rPr>
              <w:t xml:space="preserve">180.282,67 </w:t>
            </w:r>
          </w:p>
        </w:tc>
      </w:tr>
    </w:tbl>
    <w:p w:rsidR="00BE7D30" w:rsidRDefault="00E21C20">
      <w:pPr>
        <w:pStyle w:val="Ttulo1"/>
        <w:spacing w:after="137"/>
        <w:ind w:left="9" w:right="0"/>
        <w:jc w:val="left"/>
      </w:pPr>
      <w:r>
        <w:rPr>
          <w:rFonts w:ascii="Times New Roman" w:eastAsia="Times New Roman" w:hAnsi="Times New Roman" w:cs="Times New Roman"/>
          <w:b w:val="0"/>
          <w:sz w:val="24"/>
        </w:rPr>
        <w:t xml:space="preserve">.” </w:t>
      </w:r>
    </w:p>
    <w:p w:rsidR="00BE7D30" w:rsidRDefault="00E21C20">
      <w:pPr>
        <w:spacing w:after="165"/>
        <w:ind w:left="-1" w:right="110" w:firstLine="708"/>
      </w:pPr>
      <w:r>
        <w:t>Vista las Memorias, informes técnicos, proyectos de obra y presupuestos, de las actuaciones que se quieren llevar a cabo, en la que se justifican la necesidad y urgencia de la modificación presupuestaria, requisito que se establece en la base 9ª del Presup</w:t>
      </w:r>
      <w:r>
        <w:t xml:space="preserve">uesto General, y siendo un gasto específico y determinado, ante la imposibilidad de demorarlo a ejercicios posteriores, y no habiendo crédito suficiente en las aplicaciones presupuestarias. </w:t>
      </w:r>
    </w:p>
    <w:p w:rsidR="00BE7D30" w:rsidRDefault="00E21C20">
      <w:pPr>
        <w:spacing w:after="43" w:line="259" w:lineRule="auto"/>
        <w:ind w:left="14" w:firstLine="0"/>
        <w:jc w:val="left"/>
      </w:pPr>
      <w:r>
        <w:t xml:space="preserve"> </w:t>
      </w:r>
    </w:p>
    <w:p w:rsidR="00BE7D30" w:rsidRDefault="00E21C20">
      <w:pPr>
        <w:spacing w:after="57" w:line="241" w:lineRule="auto"/>
        <w:ind w:left="9" w:right="83"/>
        <w:jc w:val="left"/>
      </w:pPr>
      <w:r>
        <w:rPr>
          <w:rFonts w:ascii="Calibri" w:eastAsia="Calibri" w:hAnsi="Calibri" w:cs="Calibri"/>
          <w:noProof/>
        </w:rPr>
        <mc:AlternateContent>
          <mc:Choice Requires="wpg">
            <w:drawing>
              <wp:anchor distT="0" distB="0" distL="114300" distR="114300" simplePos="0" relativeHeight="25180672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13202" name="Group 313202"/>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5095" name="Rectangle 25095"/>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5096" name="Rectangle 25096"/>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134 de 180 </w:t>
                              </w:r>
                            </w:p>
                          </w:txbxContent>
                        </wps:txbx>
                        <wps:bodyPr horzOverflow="overflow" vert="horz" lIns="0" tIns="0" rIns="0" bIns="0" rtlCol="0">
                          <a:noAutofit/>
                        </wps:bodyPr>
                      </wps:wsp>
                    </wpg:wgp>
                  </a:graphicData>
                </a:graphic>
              </wp:anchor>
            </w:drawing>
          </mc:Choice>
          <mc:Fallback xmlns:a="http://schemas.openxmlformats.org/drawingml/2006/main">
            <w:pict>
              <v:group id="Group 313202" style="width:12.7031pt;height:279.594pt;position:absolute;mso-position-horizontal-relative:page;mso-position-horizontal:absolute;margin-left:682.278pt;mso-position-vertical-relative:page;margin-top:532.326pt;" coordsize="1613,35508">
                <v:rect id="Rectangle 25095"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5096"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134 de 180 </w:t>
                        </w:r>
                      </w:p>
                    </w:txbxContent>
                  </v:textbox>
                </v:rect>
                <w10:wrap type="square"/>
              </v:group>
            </w:pict>
          </mc:Fallback>
        </mc:AlternateContent>
      </w:r>
      <w:r>
        <w:rPr>
          <w:b/>
        </w:rPr>
        <w:t xml:space="preserve">PRIMERO. </w:t>
      </w:r>
      <w:r>
        <w:t>Visto Acuerdo del Congreso de los Diputados del 22 de septiembre de 2021, aprobado por mayoría absoluta, ha apreciado, por mayoría absoluta de sus miembros, que se da una situación de emergencia extraordinaria que motiva la suspensión de las reglas fiscale</w:t>
      </w:r>
      <w:r>
        <w:t xml:space="preserve">s, requisito que establece el artículo 11.3 de la LOEPSF. </w:t>
      </w:r>
    </w:p>
    <w:p w:rsidR="00BE7D30" w:rsidRDefault="00E21C20">
      <w:pPr>
        <w:spacing w:after="106"/>
        <w:ind w:left="9" w:right="110"/>
      </w:pPr>
      <w:r>
        <w:t xml:space="preserve"> </w:t>
      </w:r>
      <w:r>
        <w:tab/>
        <w:t xml:space="preserve">Atendiendo al acuerdo del Consejo de Ministros de 27 de julio de 2021, mediante el que se acuerda: </w:t>
      </w:r>
    </w:p>
    <w:p w:rsidR="00BE7D30" w:rsidRDefault="00E21C20">
      <w:pPr>
        <w:spacing w:after="54"/>
        <w:ind w:left="734" w:right="110" w:hanging="360"/>
      </w:pPr>
      <w:r>
        <w:rPr>
          <w:rFonts w:ascii="Segoe UI Symbol" w:eastAsia="Segoe UI Symbol" w:hAnsi="Segoe UI Symbol" w:cs="Segoe UI Symbol"/>
        </w:rPr>
        <w:t></w:t>
      </w:r>
      <w:r>
        <w:t xml:space="preserve"> “Como ya ocurrió el año pasado, el Acuerdo de Consejo de Ministros también contempla el mante</w:t>
      </w:r>
      <w:r>
        <w:t xml:space="preserve">nimiento de la suspensión de las reglas fiscales. Esta medida se enmarca en la decisión de la Comisión Europea de mantener la cláusula de salvaguarda también para 2022. Ello permite dotar a los Estados de mayor flexibilidad para afrontar la recuperación. </w:t>
      </w:r>
    </w:p>
    <w:p w:rsidR="00BE7D30" w:rsidRDefault="00E21C20">
      <w:pPr>
        <w:spacing w:after="53"/>
        <w:ind w:left="744" w:right="110"/>
      </w:pPr>
      <w:r>
        <w:t>El Gobierno solicitará de nuevo al Congreso de los Diputados que aprecie si en España concurren las circunstancias extraordinarias previstas en el artículo 135.4 de la Constitución Española y 11.3 de la Ley Orgánica de Estabilidad Presupuestaria y Sostenib</w:t>
      </w:r>
      <w:r>
        <w:t xml:space="preserve">ilidad Financiera. Es el mismo trámite que se siguió el año anterior para suspender las reglas fiscales nacionales.”.  </w:t>
      </w:r>
    </w:p>
    <w:p w:rsidR="00BE7D30" w:rsidRDefault="00E21C20">
      <w:pPr>
        <w:spacing w:after="54"/>
        <w:ind w:left="9" w:right="110"/>
      </w:pPr>
      <w:r>
        <w:t xml:space="preserve"> La suspensión de las reglas fiscales ha supuesto que el superávit no tenga que dedicarse a amortizar deuda, aun siendo posible realizar</w:t>
      </w:r>
      <w:r>
        <w:t xml:space="preserve"> esta amortización si la EELL lo considera. La regla del artículo 32 de la LOEPSF puede no aplicarse a partir del momento en que se han suspendido las reglas fiscales, ya que estas son el fundamento de aquella regla. Regla que conecta con el objetivo de es</w:t>
      </w:r>
      <w:r>
        <w:t xml:space="preserve">tabilidad presupuestaria y con el de deuda pública.  </w:t>
      </w:r>
    </w:p>
    <w:p w:rsidR="00BE7D30" w:rsidRDefault="00E21C20">
      <w:pPr>
        <w:ind w:left="9" w:right="110"/>
      </w:pPr>
      <w:r>
        <w:t xml:space="preserve"> Al no ser aplicable la regla general, tampoco es necesaria la regla especial de destinar el superávit a inversiones financieramente sostenibles, salvo las excepciones siguientes, o mediante norma poste</w:t>
      </w:r>
      <w:r>
        <w:t xml:space="preserve">rior que prorrogue íntegramente la DA 6ª de la LOEPSF. </w:t>
      </w:r>
    </w:p>
    <w:p w:rsidR="00BE7D30" w:rsidRDefault="00E21C20">
      <w:pPr>
        <w:spacing w:after="40" w:line="259" w:lineRule="auto"/>
        <w:ind w:left="14" w:firstLine="0"/>
        <w:jc w:val="left"/>
      </w:pPr>
      <w:r>
        <w:t xml:space="preserve"> </w:t>
      </w:r>
      <w:r>
        <w:tab/>
      </w:r>
      <w:r>
        <w:rPr>
          <w:rFonts w:ascii="Times New Roman" w:eastAsia="Times New Roman" w:hAnsi="Times New Roman" w:cs="Times New Roman"/>
          <w:sz w:val="24"/>
        </w:rPr>
        <w:t xml:space="preserve"> </w:t>
      </w:r>
    </w:p>
    <w:p w:rsidR="00BE7D30" w:rsidRDefault="00E21C20">
      <w:pPr>
        <w:spacing w:after="33"/>
        <w:ind w:left="9" w:right="110"/>
      </w:pPr>
      <w:r>
        <w:rPr>
          <w:b/>
        </w:rPr>
        <w:t>SEGUNDO</w:t>
      </w:r>
      <w:r>
        <w:t>. La legislación aplicable es la siguiente:</w:t>
      </w:r>
      <w:r>
        <w:rPr>
          <w:rFonts w:ascii="Times New Roman" w:eastAsia="Times New Roman" w:hAnsi="Times New Roman" w:cs="Times New Roman"/>
          <w:sz w:val="24"/>
        </w:rPr>
        <w:t xml:space="preserve"> </w:t>
      </w:r>
    </w:p>
    <w:p w:rsidR="00BE7D30" w:rsidRDefault="00E21C20">
      <w:pPr>
        <w:numPr>
          <w:ilvl w:val="0"/>
          <w:numId w:val="62"/>
        </w:numPr>
        <w:spacing w:after="46" w:line="252" w:lineRule="auto"/>
        <w:ind w:right="110" w:hanging="360"/>
      </w:pPr>
      <w:r>
        <w:t>Los artículos 169, 170 y 172 a 177 del Real Decreto Legislativo 2/2004, de 5 de marzo, por el que se aprueba el Texto Refundido de la Ley Regula</w:t>
      </w:r>
      <w:r>
        <w:t xml:space="preserve">dora de las Haciendas Locales.  </w:t>
      </w:r>
    </w:p>
    <w:p w:rsidR="00BE7D30" w:rsidRDefault="00E21C20">
      <w:pPr>
        <w:numPr>
          <w:ilvl w:val="0"/>
          <w:numId w:val="62"/>
        </w:numPr>
        <w:spacing w:after="60" w:line="241" w:lineRule="auto"/>
        <w:ind w:right="110" w:hanging="360"/>
      </w:pPr>
      <w:r>
        <w:t>Los artículos 34 a 38 del Real Decreto 500/1990, de 20 de abril, por el que se desarrolla el Capítulo I, del Título VI, de la Ley 39/1988, de 28 de diciembre, Reguladora de las Haciendas Locales, en materia de presupuestos.</w:t>
      </w:r>
      <w:r>
        <w:t xml:space="preserve"> </w:t>
      </w:r>
    </w:p>
    <w:p w:rsidR="00BE7D30" w:rsidRDefault="00E21C20">
      <w:pPr>
        <w:numPr>
          <w:ilvl w:val="0"/>
          <w:numId w:val="62"/>
        </w:numPr>
        <w:spacing w:after="54"/>
        <w:ind w:right="110" w:hanging="360"/>
      </w:pPr>
      <w:r>
        <w:t xml:space="preserve">Los artículos 3, 4, 11, 12, 13, 21, 23 y 32 de la Ley Orgánica 2/2012, de 27 de abril, de Estabilidad Presupuestaria y Sostenibilidad Financiera.  </w:t>
      </w:r>
    </w:p>
    <w:p w:rsidR="00BE7D30" w:rsidRDefault="00E21C20">
      <w:pPr>
        <w:numPr>
          <w:ilvl w:val="0"/>
          <w:numId w:val="62"/>
        </w:numPr>
        <w:spacing w:after="54"/>
        <w:ind w:right="110" w:hanging="360"/>
      </w:pPr>
      <w:r>
        <w:t>El artículo 16.2 del Real Decreto 1463/2007, de 2 de noviembre, por el que se aprueba el Reglamento de Des</w:t>
      </w:r>
      <w:r>
        <w:t xml:space="preserve">arrollo de la Ley 18/2001, de 12 de noviembre, de Estabilidad Presupuestaria, en su Aplicación a las Entidades Locales. </w:t>
      </w:r>
    </w:p>
    <w:p w:rsidR="00BE7D30" w:rsidRDefault="00E21C20">
      <w:pPr>
        <w:numPr>
          <w:ilvl w:val="0"/>
          <w:numId w:val="62"/>
        </w:numPr>
        <w:spacing w:after="54"/>
        <w:ind w:right="110" w:hanging="360"/>
      </w:pPr>
      <w:r>
        <w:t xml:space="preserve">El artículo 22.2.e) de la Ley 7/1985, de 2 de abril, Reguladora de las Bases del Régimen Local. </w:t>
      </w:r>
    </w:p>
    <w:p w:rsidR="00BE7D30" w:rsidRDefault="00E21C20">
      <w:pPr>
        <w:numPr>
          <w:ilvl w:val="0"/>
          <w:numId w:val="62"/>
        </w:numPr>
        <w:spacing w:after="88"/>
        <w:ind w:right="110" w:hanging="360"/>
      </w:pPr>
      <w:r>
        <w:t>La Disposición Adicional 6.ª de la Ley</w:t>
      </w:r>
      <w:r>
        <w:t xml:space="preserve"> Orgánica 2/2012, de 27 de abril, de Estabilidad Presupuestaria y Sostenibilidad Financiera. </w:t>
      </w:r>
    </w:p>
    <w:p w:rsidR="00BE7D30" w:rsidRDefault="00E21C20">
      <w:pPr>
        <w:numPr>
          <w:ilvl w:val="0"/>
          <w:numId w:val="62"/>
        </w:numPr>
        <w:spacing w:after="38"/>
        <w:ind w:right="110" w:hanging="360"/>
      </w:pPr>
      <w:r>
        <w:rPr>
          <w:rFonts w:ascii="Calibri" w:eastAsia="Calibri" w:hAnsi="Calibri" w:cs="Calibri"/>
          <w:noProof/>
        </w:rPr>
        <mc:AlternateContent>
          <mc:Choice Requires="wpg">
            <w:drawing>
              <wp:anchor distT="0" distB="0" distL="114300" distR="114300" simplePos="0" relativeHeight="25180774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3849" name="Group 303849"/>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5224" name="Rectangle 25224"/>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5225" name="Rectangle 25225"/>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Documento firmado electrónicamente desde la plataforma esPu</w:t>
                              </w:r>
                              <w:r>
                                <w:rPr>
                                  <w:sz w:val="12"/>
                                </w:rPr>
                                <w:t xml:space="preserve">blico Gestiona | Página 135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3849" style="width:12.7031pt;height:279.594pt;position:absolute;mso-position-horizontal-relative:page;mso-position-horizontal:absolute;margin-left:682.278pt;mso-position-vertical-relative:page;margin-top:532.326pt;" coordsize="1613,35508">
                <v:rect id="Rectangle 25224"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5225"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135 de 180 </w:t>
                        </w:r>
                      </w:p>
                    </w:txbxContent>
                  </v:textbox>
                </v:rect>
                <w10:wrap type="square"/>
              </v:group>
            </w:pict>
          </mc:Fallback>
        </mc:AlternateContent>
      </w:r>
      <w:r>
        <w:t>La Orden EHA/3565/2008, de 3 de diciembre, por la que se aprueba la estructura de presupuestos de las entidades locales. - Resolución de 14 de septiembre de 2009, de la Dirección General de Coordinación Financiera con la</w:t>
      </w:r>
      <w:r>
        <w:t>s Comunidades Autónomas y con las Entidades Locales, por la que se Dictan Medidas para el Desarrollo de la Orden EHA/3565/2008, de 3 de diciembre, por la que se Aprueba la Estructura de los Presupuestos de las Entidades Locales</w:t>
      </w:r>
      <w:r>
        <w:rPr>
          <w:b/>
        </w:rPr>
        <w:t>.</w:t>
      </w:r>
      <w:r>
        <w:rPr>
          <w:rFonts w:ascii="Times New Roman" w:eastAsia="Times New Roman" w:hAnsi="Times New Roman" w:cs="Times New Roman"/>
          <w:sz w:val="24"/>
        </w:rPr>
        <w:t xml:space="preserve"> </w:t>
      </w:r>
    </w:p>
    <w:p w:rsidR="00BE7D30" w:rsidRDefault="00E21C20">
      <w:pPr>
        <w:numPr>
          <w:ilvl w:val="0"/>
          <w:numId w:val="62"/>
        </w:numPr>
        <w:spacing w:after="52"/>
        <w:ind w:right="110" w:hanging="360"/>
      </w:pPr>
      <w:r>
        <w:t>La Disposición Adicional 1</w:t>
      </w:r>
      <w:r>
        <w:t xml:space="preserve">6.ª del Texto Refundido de la Ley Reguladora de las Haciendas Locales.  </w:t>
      </w:r>
    </w:p>
    <w:p w:rsidR="00BE7D30" w:rsidRDefault="00E21C20">
      <w:pPr>
        <w:numPr>
          <w:ilvl w:val="0"/>
          <w:numId w:val="62"/>
        </w:numPr>
        <w:spacing w:after="53"/>
        <w:ind w:right="110" w:hanging="360"/>
      </w:pPr>
      <w:r>
        <w:t xml:space="preserve">Acuerdo del Congreso de los Diputados del 13 de octubre de 2020, relativo al Objetivo de Estabilidad Presupuestaria, según acuerdo del Consejo de Ministros de 6 de octubre de 2020 de </w:t>
      </w:r>
      <w:r>
        <w:t>“Someter a la deliberación del Pleno, a los efectos previstos en los artículos 135.4 de la Constitución y 11.3 de la Ley Orgánica 2/2012, de 27 de abril, de Estabilidad Presupuestaria y Sostenibilidad Financiera y publicar en el Boletín Oficial de las Cort</w:t>
      </w:r>
      <w:r>
        <w:t xml:space="preserve">es Generales.” </w:t>
      </w:r>
    </w:p>
    <w:p w:rsidR="00BE7D30" w:rsidRDefault="00E21C20">
      <w:pPr>
        <w:spacing w:after="0" w:line="259" w:lineRule="auto"/>
        <w:ind w:left="14" w:firstLine="0"/>
        <w:jc w:val="left"/>
      </w:pPr>
      <w:r>
        <w:t xml:space="preserve"> </w:t>
      </w:r>
    </w:p>
    <w:p w:rsidR="00BE7D30" w:rsidRDefault="00E21C20">
      <w:pPr>
        <w:ind w:left="9" w:right="110"/>
      </w:pPr>
      <w:r>
        <w:rPr>
          <w:b/>
        </w:rPr>
        <w:t>TERCERO</w:t>
      </w:r>
      <w:r>
        <w:t>: Considerando que el artículo 177 del Real Decreto Legislativo 2/2004, de 5 de marzo, por el que se aprueba el texto refundido de la Ley Reguladora de las Haciendas Locales, regula los expedientes de modificación presupuestaria mediante créditos extraordi</w:t>
      </w:r>
      <w:r>
        <w:t>narios y suplementos de crédito, al señalar que:</w:t>
      </w:r>
      <w:r>
        <w:rPr>
          <w:rFonts w:ascii="Times New Roman" w:eastAsia="Times New Roman" w:hAnsi="Times New Roman" w:cs="Times New Roman"/>
          <w:sz w:val="24"/>
        </w:rPr>
        <w:t xml:space="preserve"> </w:t>
      </w:r>
    </w:p>
    <w:p w:rsidR="00BE7D30" w:rsidRDefault="00E21C20">
      <w:pPr>
        <w:numPr>
          <w:ilvl w:val="0"/>
          <w:numId w:val="63"/>
        </w:numPr>
        <w:ind w:right="110" w:hanging="360"/>
      </w:pPr>
      <w:r>
        <w:t>Cuando haya de realizarse algún gasto que no pueda demorarse hasta el ejercicio siguiente, y sea insuficiente en el presupuesto de la corporación el crédito consignado, el presidente de la corporación orden</w:t>
      </w:r>
      <w:r>
        <w:t xml:space="preserve">ará la incoación del expediente de suplemento de crédito.  </w:t>
      </w:r>
    </w:p>
    <w:p w:rsidR="00BE7D30" w:rsidRDefault="00E21C20">
      <w:pPr>
        <w:numPr>
          <w:ilvl w:val="0"/>
          <w:numId w:val="63"/>
        </w:numPr>
        <w:ind w:right="110" w:hanging="360"/>
      </w:pPr>
      <w:r>
        <w:t>El expediente, que habrá de ser previamente informado por la Intervención, se someterá a la aprobación del Pleno de la corporación, con sujeción a los mismos trámites y requisitos que los presupue</w:t>
      </w:r>
      <w:r>
        <w:t xml:space="preserve">stos. Serán, asimismo, de aplicación, las normas sobre información, reclamación y publicidad de los presupuestos a que se refiere el artículo 169 de esta ley.  </w:t>
      </w:r>
    </w:p>
    <w:p w:rsidR="00BE7D30" w:rsidRDefault="00E21C20">
      <w:pPr>
        <w:numPr>
          <w:ilvl w:val="0"/>
          <w:numId w:val="63"/>
        </w:numPr>
        <w:ind w:right="110" w:hanging="360"/>
      </w:pPr>
      <w:r>
        <w:t xml:space="preserve">El expediente deberá especificar la concreta partida presupuestaria a incrementar y el medio o </w:t>
      </w:r>
      <w:r>
        <w:t xml:space="preserve">recurso que ha de financiar el aumento que se propone. </w:t>
      </w:r>
    </w:p>
    <w:p w:rsidR="00BE7D30" w:rsidRDefault="00E21C20">
      <w:pPr>
        <w:numPr>
          <w:ilvl w:val="0"/>
          <w:numId w:val="63"/>
        </w:numPr>
        <w:ind w:right="110" w:hanging="360"/>
      </w:pPr>
      <w:r>
        <w:t>Dicho aumento se financiará con cargo al remanente líquido de tesorería, con nuevos o mayores ingresos recaudados sobre los totales previstos en el presupuesto corriente, y mediante anulaciones o baja</w:t>
      </w:r>
      <w:r>
        <w:t>s de créditos de gastos de otras partidas del presupuesto vigente no comprometidos, cuyas dotaciones se estimen reducibles sin perturbación del respectivo servicio. En el expediente se acreditará que los ingresos previstos en el presupuesto vengan efectuán</w:t>
      </w:r>
      <w:r>
        <w:t xml:space="preserve">dose con normalidad, salvo que aquéllos tengan carácter finalista.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9" w:right="110"/>
      </w:pPr>
      <w:r>
        <w:rPr>
          <w:b/>
        </w:rPr>
        <w:t>CUARTO:</w:t>
      </w:r>
      <w:r>
        <w:t xml:space="preserve"> Vista la Liquidación del Presupuesto general 2021, aprobada por decreto 597/2022 de 16/03/2021, donde se aprueba un Remanente de Tesorería para gastos Generales (RTGG) por un im</w:t>
      </w:r>
      <w:r>
        <w:t>porte de 18.482.024,15€.</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9" w:right="110"/>
      </w:pPr>
      <w:r>
        <w:t xml:space="preserve"> Y visto los expedientes de modificación presupuestaria financiados con cargo al Remanente de Tesorería para Gastos generales que se detallan a continuación, queda un disponible de RTGG de 11.896.937,42€.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tbl>
      <w:tblPr>
        <w:tblStyle w:val="TableGrid"/>
        <w:tblW w:w="8169" w:type="dxa"/>
        <w:tblInd w:w="19" w:type="dxa"/>
        <w:tblCellMar>
          <w:top w:w="5" w:type="dxa"/>
          <w:left w:w="70" w:type="dxa"/>
          <w:bottom w:w="0" w:type="dxa"/>
          <w:right w:w="20" w:type="dxa"/>
        </w:tblCellMar>
        <w:tblLook w:val="04A0" w:firstRow="1" w:lastRow="0" w:firstColumn="1" w:lastColumn="0" w:noHBand="0" w:noVBand="1"/>
      </w:tblPr>
      <w:tblGrid>
        <w:gridCol w:w="1207"/>
        <w:gridCol w:w="3411"/>
        <w:gridCol w:w="2163"/>
        <w:gridCol w:w="1388"/>
      </w:tblGrid>
      <w:tr w:rsidR="00BE7D30">
        <w:trPr>
          <w:trHeight w:val="216"/>
        </w:trPr>
        <w:tc>
          <w:tcPr>
            <w:tcW w:w="120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53" w:firstLine="0"/>
              <w:jc w:val="left"/>
            </w:pPr>
            <w:r>
              <w:rPr>
                <w:b/>
                <w:sz w:val="18"/>
              </w:rPr>
              <w:t xml:space="preserve">Expediente </w:t>
            </w:r>
          </w:p>
        </w:tc>
        <w:tc>
          <w:tcPr>
            <w:tcW w:w="34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18"/>
              </w:rPr>
              <w:t>Tipo</w:t>
            </w:r>
            <w:r>
              <w:rPr>
                <w:b/>
                <w:sz w:val="18"/>
              </w:rPr>
              <w:t xml:space="preserve"> </w:t>
            </w:r>
          </w:p>
        </w:tc>
        <w:tc>
          <w:tcPr>
            <w:tcW w:w="216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3" w:firstLine="0"/>
              <w:jc w:val="center"/>
            </w:pPr>
            <w:r>
              <w:rPr>
                <w:b/>
                <w:sz w:val="18"/>
              </w:rPr>
              <w:t xml:space="preserve">Decreto </w:t>
            </w:r>
          </w:p>
        </w:tc>
        <w:tc>
          <w:tcPr>
            <w:tcW w:w="13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1" w:firstLine="0"/>
              <w:jc w:val="center"/>
            </w:pPr>
            <w:r>
              <w:rPr>
                <w:b/>
                <w:sz w:val="18"/>
              </w:rPr>
              <w:t xml:space="preserve">Importe </w:t>
            </w:r>
          </w:p>
        </w:tc>
      </w:tr>
      <w:tr w:rsidR="00BE7D30">
        <w:trPr>
          <w:trHeight w:val="425"/>
        </w:trPr>
        <w:tc>
          <w:tcPr>
            <w:tcW w:w="1207"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108" w:firstLine="0"/>
              <w:jc w:val="left"/>
            </w:pPr>
            <w:r>
              <w:rPr>
                <w:sz w:val="18"/>
              </w:rPr>
              <w:t xml:space="preserve">2916/2022 </w:t>
            </w:r>
          </w:p>
        </w:tc>
        <w:tc>
          <w:tcPr>
            <w:tcW w:w="34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Incorporación de remanentes de créditos </w:t>
            </w:r>
          </w:p>
        </w:tc>
        <w:tc>
          <w:tcPr>
            <w:tcW w:w="2163"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54" w:firstLine="0"/>
              <w:jc w:val="center"/>
            </w:pPr>
            <w:r>
              <w:rPr>
                <w:sz w:val="18"/>
              </w:rPr>
              <w:t xml:space="preserve">701/2022 </w:t>
            </w:r>
          </w:p>
        </w:tc>
        <w:tc>
          <w:tcPr>
            <w:tcW w:w="138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50" w:firstLine="0"/>
              <w:jc w:val="right"/>
            </w:pPr>
            <w:r>
              <w:rPr>
                <w:sz w:val="18"/>
              </w:rPr>
              <w:t xml:space="preserve">5.236.870,63 </w:t>
            </w:r>
          </w:p>
        </w:tc>
      </w:tr>
      <w:tr w:rsidR="00BE7D30">
        <w:trPr>
          <w:trHeight w:val="423"/>
        </w:trPr>
        <w:tc>
          <w:tcPr>
            <w:tcW w:w="1207"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108" w:firstLine="0"/>
              <w:jc w:val="left"/>
            </w:pPr>
            <w:r>
              <w:rPr>
                <w:sz w:val="18"/>
              </w:rPr>
              <w:t xml:space="preserve">2655/2022 </w:t>
            </w:r>
          </w:p>
        </w:tc>
        <w:tc>
          <w:tcPr>
            <w:tcW w:w="341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left"/>
            </w:pPr>
            <w:r>
              <w:rPr>
                <w:sz w:val="18"/>
              </w:rPr>
              <w:t xml:space="preserve">Créditos extraordinarios </w:t>
            </w:r>
          </w:p>
        </w:tc>
        <w:tc>
          <w:tcPr>
            <w:tcW w:w="216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sz w:val="18"/>
              </w:rPr>
              <w:t xml:space="preserve">Aprobación inicial Pleno Marzo, en exposición </w:t>
            </w:r>
          </w:p>
        </w:tc>
        <w:tc>
          <w:tcPr>
            <w:tcW w:w="138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50" w:firstLine="0"/>
              <w:jc w:val="right"/>
            </w:pPr>
            <w:r>
              <w:rPr>
                <w:sz w:val="18"/>
              </w:rPr>
              <w:t xml:space="preserve">1.348.216,10 </w:t>
            </w:r>
          </w:p>
        </w:tc>
      </w:tr>
      <w:tr w:rsidR="00BE7D30">
        <w:trPr>
          <w:trHeight w:val="218"/>
        </w:trPr>
        <w:tc>
          <w:tcPr>
            <w:tcW w:w="4618" w:type="dxa"/>
            <w:gridSpan w:val="2"/>
            <w:tcBorders>
              <w:top w:val="single" w:sz="4" w:space="0" w:color="000000"/>
              <w:left w:val="single" w:sz="4" w:space="0" w:color="000000"/>
              <w:bottom w:val="single" w:sz="4" w:space="0" w:color="000000"/>
              <w:right w:val="nil"/>
            </w:tcBorders>
          </w:tcPr>
          <w:p w:rsidR="00BE7D30" w:rsidRDefault="00E21C20">
            <w:pPr>
              <w:spacing w:after="0" w:line="259" w:lineRule="auto"/>
              <w:ind w:left="2112" w:firstLine="0"/>
              <w:jc w:val="center"/>
            </w:pPr>
            <w:r>
              <w:rPr>
                <w:sz w:val="18"/>
              </w:rPr>
              <w:t xml:space="preserve">Total </w:t>
            </w:r>
          </w:p>
        </w:tc>
        <w:tc>
          <w:tcPr>
            <w:tcW w:w="2163" w:type="dxa"/>
            <w:tcBorders>
              <w:top w:val="single" w:sz="4" w:space="0" w:color="000000"/>
              <w:left w:val="nil"/>
              <w:bottom w:val="single" w:sz="4" w:space="0" w:color="000000"/>
              <w:right w:val="single" w:sz="4" w:space="0" w:color="000000"/>
            </w:tcBorders>
          </w:tcPr>
          <w:p w:rsidR="00BE7D30" w:rsidRDefault="00BE7D30">
            <w:pPr>
              <w:spacing w:after="160" w:line="259" w:lineRule="auto"/>
              <w:ind w:left="0" w:firstLine="0"/>
              <w:jc w:val="left"/>
            </w:pPr>
          </w:p>
        </w:tc>
        <w:tc>
          <w:tcPr>
            <w:tcW w:w="13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0" w:firstLine="0"/>
              <w:jc w:val="right"/>
            </w:pPr>
            <w:r>
              <w:rPr>
                <w:b/>
                <w:sz w:val="18"/>
              </w:rPr>
              <w:t xml:space="preserve">6.585.086,73 </w:t>
            </w:r>
          </w:p>
        </w:tc>
      </w:tr>
    </w:tbl>
    <w:p w:rsidR="00BE7D30" w:rsidRDefault="00E21C20">
      <w:pPr>
        <w:spacing w:after="0" w:line="259" w:lineRule="auto"/>
        <w:ind w:left="14" w:firstLine="0"/>
        <w:jc w:val="left"/>
      </w:pP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80876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15039" name="Group 315039"/>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5562" name="Rectangle 25562"/>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5563" name="Rectangle 25563"/>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136 de 180 </w:t>
                              </w:r>
                            </w:p>
                          </w:txbxContent>
                        </wps:txbx>
                        <wps:bodyPr horzOverflow="overflow" vert="horz" lIns="0" tIns="0" rIns="0" bIns="0" rtlCol="0">
                          <a:noAutofit/>
                        </wps:bodyPr>
                      </wps:wsp>
                    </wpg:wgp>
                  </a:graphicData>
                </a:graphic>
              </wp:anchor>
            </w:drawing>
          </mc:Choice>
          <mc:Fallback xmlns:a="http://schemas.openxmlformats.org/drawingml/2006/main">
            <w:pict>
              <v:group id="Group 315039" style="width:12.7031pt;height:279.594pt;position:absolute;mso-position-horizontal-relative:page;mso-position-horizontal:absolute;margin-left:682.278pt;mso-position-vertical-relative:page;margin-top:532.326pt;" coordsize="1613,35508">
                <v:rect id="Rectangle 25562"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5563"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136 de 180 </w:t>
                        </w:r>
                      </w:p>
                    </w:txbxContent>
                  </v:textbox>
                </v:rect>
                <w10:wrap type="squar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BE7D30" w:rsidRDefault="00E21C20">
      <w:pPr>
        <w:spacing w:after="117" w:line="241" w:lineRule="auto"/>
        <w:ind w:left="9" w:right="380"/>
        <w:jc w:val="left"/>
      </w:pPr>
      <w:r>
        <w:rPr>
          <w:b/>
        </w:rPr>
        <w:t>QUINTO:</w:t>
      </w:r>
      <w:r>
        <w:t xml:space="preserve"> Que el expediente de modificación presupuestaria </w:t>
      </w:r>
      <w:r>
        <w:rPr>
          <w:b/>
        </w:rPr>
        <w:t>3899/2022</w:t>
      </w:r>
      <w:r>
        <w:t xml:space="preserve"> de modificación presupuestaria por </w:t>
      </w:r>
      <w:r>
        <w:rPr>
          <w:b/>
        </w:rPr>
        <w:t>Suplementos de Créditos</w:t>
      </w:r>
      <w:r>
        <w:t xml:space="preserve"> financiado con Remanente de Tesorería para gastos generales, por la cantidad de </w:t>
      </w:r>
      <w:r>
        <w:rPr>
          <w:b/>
        </w:rPr>
        <w:t>180.282,67 euros</w:t>
      </w:r>
      <w:r>
        <w:t xml:space="preserve">, se apruebe de acuerdo al siguiente detalle: </w:t>
      </w:r>
    </w:p>
    <w:p w:rsidR="00BE7D30" w:rsidRDefault="00E21C20">
      <w:pPr>
        <w:spacing w:after="91" w:line="259" w:lineRule="auto"/>
        <w:ind w:left="14" w:firstLine="0"/>
        <w:jc w:val="left"/>
      </w:pPr>
      <w:r>
        <w:t xml:space="preserve"> </w:t>
      </w:r>
    </w:p>
    <w:p w:rsidR="00BE7D30" w:rsidRDefault="00E21C20">
      <w:pPr>
        <w:spacing w:after="0" w:line="259" w:lineRule="auto"/>
        <w:ind w:right="1095"/>
        <w:jc w:val="center"/>
      </w:pPr>
      <w:r>
        <w:rPr>
          <w:b/>
          <w:sz w:val="18"/>
        </w:rPr>
        <w:t xml:space="preserve">Estados de gastos </w:t>
      </w:r>
    </w:p>
    <w:tbl>
      <w:tblPr>
        <w:tblStyle w:val="TableGrid"/>
        <w:tblW w:w="8440" w:type="dxa"/>
        <w:tblInd w:w="85" w:type="dxa"/>
        <w:tblCellMar>
          <w:top w:w="11" w:type="dxa"/>
          <w:left w:w="68" w:type="dxa"/>
          <w:bottom w:w="0" w:type="dxa"/>
          <w:right w:w="18" w:type="dxa"/>
        </w:tblCellMar>
        <w:tblLook w:val="04A0" w:firstRow="1" w:lastRow="0" w:firstColumn="1" w:lastColumn="0" w:noHBand="0" w:noVBand="1"/>
      </w:tblPr>
      <w:tblGrid>
        <w:gridCol w:w="908"/>
        <w:gridCol w:w="1200"/>
        <w:gridCol w:w="4795"/>
        <w:gridCol w:w="1537"/>
      </w:tblGrid>
      <w:tr w:rsidR="00BE7D30">
        <w:trPr>
          <w:trHeight w:val="489"/>
        </w:trPr>
        <w:tc>
          <w:tcPr>
            <w:tcW w:w="908"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firstLine="0"/>
              <w:jc w:val="center"/>
            </w:pPr>
            <w:r>
              <w:rPr>
                <w:b/>
                <w:sz w:val="18"/>
              </w:rPr>
              <w:t xml:space="preserve">Proyecto gasto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4" w:firstLine="0"/>
              <w:jc w:val="left"/>
            </w:pPr>
            <w:r>
              <w:rPr>
                <w:b/>
                <w:sz w:val="18"/>
              </w:rPr>
              <w:t>Aplicac</w:t>
            </w:r>
            <w:r>
              <w:rPr>
                <w:b/>
                <w:sz w:val="18"/>
              </w:rPr>
              <w:t xml:space="preserve">ión </w:t>
            </w:r>
          </w:p>
        </w:tc>
        <w:tc>
          <w:tcPr>
            <w:tcW w:w="47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4" w:firstLine="0"/>
              <w:jc w:val="left"/>
            </w:pPr>
            <w:r>
              <w:rPr>
                <w:b/>
                <w:sz w:val="18"/>
              </w:rPr>
              <w:t xml:space="preserve">Denominación </w:t>
            </w:r>
          </w:p>
        </w:tc>
        <w:tc>
          <w:tcPr>
            <w:tcW w:w="15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49" w:firstLine="0"/>
              <w:jc w:val="center"/>
            </w:pPr>
            <w:r>
              <w:rPr>
                <w:b/>
                <w:sz w:val="18"/>
              </w:rPr>
              <w:t xml:space="preserve">Importe </w:t>
            </w:r>
          </w:p>
        </w:tc>
      </w:tr>
      <w:tr w:rsidR="00BE7D30">
        <w:trPr>
          <w:trHeight w:val="424"/>
        </w:trPr>
        <w:tc>
          <w:tcPr>
            <w:tcW w:w="90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12" w:firstLine="0"/>
            </w:pPr>
            <w:r>
              <w:rPr>
                <w:sz w:val="18"/>
              </w:rPr>
              <w:t xml:space="preserve">P.22.2.21 </w:t>
            </w:r>
          </w:p>
        </w:tc>
        <w:tc>
          <w:tcPr>
            <w:tcW w:w="120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4" w:firstLine="0"/>
            </w:pPr>
            <w:r>
              <w:rPr>
                <w:sz w:val="18"/>
              </w:rPr>
              <w:t xml:space="preserve">16000.60911 </w:t>
            </w:r>
          </w:p>
        </w:tc>
        <w:tc>
          <w:tcPr>
            <w:tcW w:w="479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4" w:firstLine="0"/>
            </w:pPr>
            <w:r>
              <w:rPr>
                <w:sz w:val="18"/>
              </w:rPr>
              <w:t xml:space="preserve">Red Pluviales 2018: Mejora Drenaje Rambla Los Menceyes </w:t>
            </w:r>
          </w:p>
        </w:tc>
        <w:tc>
          <w:tcPr>
            <w:tcW w:w="1537"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50" w:firstLine="0"/>
              <w:jc w:val="right"/>
            </w:pPr>
            <w:r>
              <w:rPr>
                <w:sz w:val="18"/>
              </w:rPr>
              <w:t xml:space="preserve">180.282,67 </w:t>
            </w:r>
          </w:p>
        </w:tc>
      </w:tr>
      <w:tr w:rsidR="00BE7D30">
        <w:trPr>
          <w:trHeight w:val="250"/>
        </w:trPr>
        <w:tc>
          <w:tcPr>
            <w:tcW w:w="6903" w:type="dxa"/>
            <w:gridSpan w:val="3"/>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3" w:firstLine="0"/>
              <w:jc w:val="center"/>
            </w:pPr>
            <w:r>
              <w:rPr>
                <w:b/>
                <w:sz w:val="18"/>
              </w:rPr>
              <w:t xml:space="preserve">Total </w:t>
            </w:r>
          </w:p>
        </w:tc>
        <w:tc>
          <w:tcPr>
            <w:tcW w:w="15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0" w:firstLine="0"/>
              <w:jc w:val="right"/>
            </w:pPr>
            <w:r>
              <w:rPr>
                <w:b/>
                <w:sz w:val="18"/>
              </w:rPr>
              <w:t xml:space="preserve">180.282,67 </w:t>
            </w:r>
          </w:p>
        </w:tc>
      </w:tr>
    </w:tbl>
    <w:p w:rsidR="00BE7D30" w:rsidRDefault="00E21C20">
      <w:pPr>
        <w:spacing w:after="85" w:line="259" w:lineRule="auto"/>
        <w:ind w:left="924" w:firstLine="0"/>
        <w:jc w:val="left"/>
      </w:pPr>
      <w:r>
        <w:rPr>
          <w:b/>
          <w:sz w:val="18"/>
        </w:rPr>
        <w:t xml:space="preserve"> </w:t>
      </w:r>
      <w:r>
        <w:rPr>
          <w:b/>
          <w:sz w:val="18"/>
        </w:rPr>
        <w:tab/>
      </w:r>
      <w:r>
        <w:rPr>
          <w:sz w:val="18"/>
        </w:rPr>
        <w:t xml:space="preserve"> </w:t>
      </w:r>
      <w:r>
        <w:rPr>
          <w:sz w:val="18"/>
        </w:rPr>
        <w:tab/>
        <w:t xml:space="preserve"> </w:t>
      </w:r>
      <w:r>
        <w:rPr>
          <w:sz w:val="18"/>
        </w:rPr>
        <w:tab/>
        <w:t xml:space="preserve"> </w:t>
      </w:r>
    </w:p>
    <w:p w:rsidR="00BE7D30" w:rsidRDefault="00E21C20">
      <w:pPr>
        <w:spacing w:after="0" w:line="259" w:lineRule="auto"/>
        <w:ind w:right="1093"/>
        <w:jc w:val="center"/>
      </w:pPr>
      <w:r>
        <w:rPr>
          <w:b/>
          <w:sz w:val="18"/>
        </w:rPr>
        <w:t xml:space="preserve">Estados de Ingresos </w:t>
      </w:r>
    </w:p>
    <w:tbl>
      <w:tblPr>
        <w:tblStyle w:val="TableGrid"/>
        <w:tblW w:w="8440" w:type="dxa"/>
        <w:tblInd w:w="85" w:type="dxa"/>
        <w:tblCellMar>
          <w:top w:w="22" w:type="dxa"/>
          <w:left w:w="72" w:type="dxa"/>
          <w:bottom w:w="0" w:type="dxa"/>
          <w:right w:w="18" w:type="dxa"/>
        </w:tblCellMar>
        <w:tblLook w:val="04A0" w:firstRow="1" w:lastRow="0" w:firstColumn="1" w:lastColumn="0" w:noHBand="0" w:noVBand="1"/>
      </w:tblPr>
      <w:tblGrid>
        <w:gridCol w:w="2108"/>
        <w:gridCol w:w="4795"/>
        <w:gridCol w:w="1537"/>
      </w:tblGrid>
      <w:tr w:rsidR="00BE7D30">
        <w:trPr>
          <w:trHeight w:val="487"/>
        </w:trPr>
        <w:tc>
          <w:tcPr>
            <w:tcW w:w="21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54" w:firstLine="0"/>
              <w:jc w:val="center"/>
            </w:pPr>
            <w:r>
              <w:rPr>
                <w:b/>
                <w:sz w:val="18"/>
              </w:rPr>
              <w:t xml:space="preserve">Aplicación </w:t>
            </w:r>
          </w:p>
        </w:tc>
        <w:tc>
          <w:tcPr>
            <w:tcW w:w="47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firstLine="0"/>
              <w:jc w:val="left"/>
            </w:pPr>
            <w:r>
              <w:rPr>
                <w:b/>
                <w:sz w:val="18"/>
              </w:rPr>
              <w:t xml:space="preserve">Denominación </w:t>
            </w:r>
          </w:p>
        </w:tc>
        <w:tc>
          <w:tcPr>
            <w:tcW w:w="15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52" w:firstLine="0"/>
              <w:jc w:val="center"/>
            </w:pPr>
            <w:r>
              <w:rPr>
                <w:b/>
                <w:sz w:val="18"/>
              </w:rPr>
              <w:t xml:space="preserve">Importe </w:t>
            </w:r>
          </w:p>
        </w:tc>
      </w:tr>
      <w:tr w:rsidR="00BE7D30">
        <w:trPr>
          <w:trHeight w:val="311"/>
        </w:trPr>
        <w:tc>
          <w:tcPr>
            <w:tcW w:w="21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18"/>
              </w:rPr>
              <w:t xml:space="preserve">870.00 </w:t>
            </w:r>
          </w:p>
        </w:tc>
        <w:tc>
          <w:tcPr>
            <w:tcW w:w="479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Remanente de Tesorería para gastos generales </w:t>
            </w:r>
          </w:p>
        </w:tc>
        <w:tc>
          <w:tcPr>
            <w:tcW w:w="15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0" w:firstLine="0"/>
              <w:jc w:val="right"/>
            </w:pPr>
            <w:r>
              <w:rPr>
                <w:sz w:val="18"/>
              </w:rPr>
              <w:t xml:space="preserve">180.282,67 </w:t>
            </w:r>
          </w:p>
        </w:tc>
      </w:tr>
      <w:tr w:rsidR="00BE7D30">
        <w:trPr>
          <w:trHeight w:val="250"/>
        </w:trPr>
        <w:tc>
          <w:tcPr>
            <w:tcW w:w="2108" w:type="dxa"/>
            <w:tcBorders>
              <w:top w:val="single" w:sz="4" w:space="0" w:color="000000"/>
              <w:left w:val="single" w:sz="4" w:space="0" w:color="000000"/>
              <w:bottom w:val="single" w:sz="4" w:space="0" w:color="000000"/>
              <w:right w:val="nil"/>
            </w:tcBorders>
          </w:tcPr>
          <w:p w:rsidR="00BE7D30" w:rsidRDefault="00BE7D30">
            <w:pPr>
              <w:spacing w:after="160" w:line="259" w:lineRule="auto"/>
              <w:ind w:left="0" w:firstLine="0"/>
              <w:jc w:val="left"/>
            </w:pPr>
          </w:p>
        </w:tc>
        <w:tc>
          <w:tcPr>
            <w:tcW w:w="4795" w:type="dxa"/>
            <w:tcBorders>
              <w:top w:val="single" w:sz="4" w:space="0" w:color="000000"/>
              <w:left w:val="nil"/>
              <w:bottom w:val="single" w:sz="4" w:space="0" w:color="000000"/>
              <w:right w:val="single" w:sz="4" w:space="0" w:color="000000"/>
            </w:tcBorders>
          </w:tcPr>
          <w:p w:rsidR="00BE7D30" w:rsidRDefault="00E21C20">
            <w:pPr>
              <w:spacing w:after="0" w:line="259" w:lineRule="auto"/>
              <w:ind w:left="1061" w:firstLine="0"/>
              <w:jc w:val="left"/>
            </w:pPr>
            <w:r>
              <w:rPr>
                <w:b/>
                <w:sz w:val="18"/>
              </w:rPr>
              <w:t xml:space="preserve">Total </w:t>
            </w:r>
          </w:p>
        </w:tc>
        <w:tc>
          <w:tcPr>
            <w:tcW w:w="15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48" w:firstLine="0"/>
              <w:jc w:val="right"/>
            </w:pPr>
            <w:r>
              <w:rPr>
                <w:b/>
                <w:sz w:val="18"/>
              </w:rPr>
              <w:t xml:space="preserve">180.282,67 </w:t>
            </w:r>
          </w:p>
        </w:tc>
      </w:tr>
    </w:tbl>
    <w:p w:rsidR="00BE7D30" w:rsidRDefault="00E21C20">
      <w:pPr>
        <w:spacing w:after="9" w:line="265" w:lineRule="auto"/>
        <w:ind w:left="9" w:right="9525"/>
        <w:jc w:val="left"/>
      </w:pPr>
      <w:r>
        <w:rPr>
          <w:sz w:val="18"/>
        </w:rPr>
        <w:t xml:space="preserve">.”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 xml:space="preserve">Consta en el expediente propuesta del Concejal delegado de Hacienda, D. Airam Pérez Chinea, de fecha 20 de abril de 2022, que transcrito literalmente dice: </w:t>
      </w:r>
    </w:p>
    <w:p w:rsidR="00BE7D30" w:rsidRDefault="00E21C20">
      <w:pPr>
        <w:spacing w:after="2" w:line="259" w:lineRule="auto"/>
        <w:ind w:left="14" w:firstLine="0"/>
        <w:jc w:val="left"/>
      </w:pPr>
      <w:r>
        <w:rPr>
          <w:b/>
        </w:rPr>
        <w:t xml:space="preserve"> </w:t>
      </w:r>
    </w:p>
    <w:p w:rsidR="00BE7D30" w:rsidRDefault="00E21C20">
      <w:pPr>
        <w:spacing w:after="4" w:line="259" w:lineRule="auto"/>
        <w:ind w:left="0" w:right="46" w:firstLine="0"/>
        <w:jc w:val="center"/>
      </w:pPr>
      <w:r>
        <w:rPr>
          <w:b/>
        </w:rPr>
        <w:t xml:space="preserve"> </w:t>
      </w:r>
      <w:r>
        <w:rPr>
          <w:b/>
        </w:rPr>
        <w:tab/>
      </w:r>
      <w:r>
        <w:rPr>
          <w:rFonts w:ascii="Times New Roman" w:eastAsia="Times New Roman" w:hAnsi="Times New Roman" w:cs="Times New Roman"/>
          <w:sz w:val="24"/>
        </w:rPr>
        <w:t xml:space="preserve"> </w:t>
      </w:r>
    </w:p>
    <w:p w:rsidR="00BE7D30" w:rsidRDefault="00E21C20">
      <w:pPr>
        <w:pStyle w:val="Ttulo2"/>
        <w:ind w:left="99" w:right="195"/>
      </w:pPr>
      <w:r>
        <w:t xml:space="preserve">“Propuesta de la Concejalía de Hacienda </w:t>
      </w:r>
    </w:p>
    <w:p w:rsidR="00BE7D30" w:rsidRDefault="00E21C20">
      <w:pPr>
        <w:spacing w:after="120"/>
        <w:ind w:left="-1" w:right="110" w:firstLine="708"/>
      </w:pPr>
      <w:r>
        <w:t xml:space="preserve">Dado expediente </w:t>
      </w:r>
      <w:r>
        <w:rPr>
          <w:b/>
        </w:rPr>
        <w:t>7189/2021 de Suplemento de Créditos</w:t>
      </w:r>
      <w:r>
        <w:t>, relativos a actuaciones y necesidades para dotar infraestructuras y servicios municipales, y visto informe de la Intervención General que se transcribe a continua</w:t>
      </w:r>
      <w:r>
        <w:t>ción:</w:t>
      </w:r>
      <w:r>
        <w:rPr>
          <w:rFonts w:ascii="Times New Roman" w:eastAsia="Times New Roman" w:hAnsi="Times New Roman" w:cs="Times New Roman"/>
          <w:sz w:val="24"/>
        </w:rPr>
        <w:t xml:space="preserve"> </w:t>
      </w:r>
    </w:p>
    <w:p w:rsidR="00BE7D30" w:rsidRDefault="00E21C20">
      <w:pPr>
        <w:spacing w:after="60" w:line="241" w:lineRule="auto"/>
        <w:ind w:left="-1" w:right="380" w:firstLine="708"/>
        <w:jc w:val="left"/>
      </w:pPr>
      <w:r>
        <w:t xml:space="preserve">“Vista la propuesta de la Alcaldesa, de tramitación de modificación presupuestaria por Suplementos de Créditos financiados con remanantes de Tesorería para Gastos Generales, que dice: </w:t>
      </w:r>
    </w:p>
    <w:p w:rsidR="00BE7D30" w:rsidRDefault="00E21C20">
      <w:pPr>
        <w:spacing w:after="163"/>
        <w:ind w:left="-1" w:right="110" w:firstLine="708"/>
      </w:pPr>
      <w:r>
        <w:t>“El Ayuntamiento de Candelaria necesita suplementar créditos a l</w:t>
      </w:r>
      <w:r>
        <w:t xml:space="preserve">os consignados en su Presupuesto vigente, para llevar a cabo actuaciones de mejora de instalaciones e infraestructuras municipales, y de ejecución de gastos necesarios para el funcionamiento de los servicios municipales, con ocasión de la ejecución de las </w:t>
      </w:r>
      <w:r>
        <w:t xml:space="preserve">actuaciones siguientes: </w:t>
      </w:r>
    </w:p>
    <w:p w:rsidR="00BE7D30" w:rsidRDefault="00E21C20">
      <w:pPr>
        <w:spacing w:after="187" w:line="259" w:lineRule="auto"/>
        <w:ind w:left="1080" w:firstLine="0"/>
        <w:jc w:val="left"/>
      </w:pPr>
      <w:r>
        <w:t xml:space="preserve"> </w:t>
      </w:r>
    </w:p>
    <w:p w:rsidR="00BE7D30" w:rsidRDefault="00E21C20">
      <w:pPr>
        <w:ind w:left="1080" w:right="110" w:hanging="360"/>
      </w:pPr>
      <w:r>
        <w:rPr>
          <w:rFonts w:ascii="Calibri" w:eastAsia="Calibri" w:hAnsi="Calibri" w:cs="Calibri"/>
          <w:noProof/>
        </w:rPr>
        <mc:AlternateContent>
          <mc:Choice Requires="wpg">
            <w:drawing>
              <wp:anchor distT="0" distB="0" distL="114300" distR="114300" simplePos="0" relativeHeight="25180979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10328" name="Group 31032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5746" name="Rectangle 25746"/>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5747" name="Rectangle 25747"/>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137 de 180 </w:t>
                              </w:r>
                            </w:p>
                          </w:txbxContent>
                        </wps:txbx>
                        <wps:bodyPr horzOverflow="overflow" vert="horz" lIns="0" tIns="0" rIns="0" bIns="0" rtlCol="0">
                          <a:noAutofit/>
                        </wps:bodyPr>
                      </wps:wsp>
                    </wpg:wgp>
                  </a:graphicData>
                </a:graphic>
              </wp:anchor>
            </w:drawing>
          </mc:Choice>
          <mc:Fallback xmlns:a="http://schemas.openxmlformats.org/drawingml/2006/main">
            <w:pict>
              <v:group id="Group 310328" style="width:12.7031pt;height:279.594pt;position:absolute;mso-position-horizontal-relative:page;mso-position-horizontal:absolute;margin-left:682.278pt;mso-position-vertical-relative:page;margin-top:532.326pt;" coordsize="1613,35508">
                <v:rect id="Rectangle 25746"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5747"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137 de 180 </w:t>
                        </w:r>
                      </w:p>
                    </w:txbxContent>
                  </v:textbox>
                </v:rect>
                <w10:wrap type="square"/>
              </v:group>
            </w:pict>
          </mc:Fallback>
        </mc:AlternateContent>
      </w:r>
      <w:r>
        <w:rPr>
          <w:sz w:val="24"/>
        </w:rPr>
        <w:t xml:space="preserve">- </w:t>
      </w:r>
      <w:r>
        <w:rPr>
          <w:b/>
        </w:rPr>
        <w:t xml:space="preserve">Mejora drenaje Rambla de Los </w:t>
      </w:r>
      <w:r>
        <w:rPr>
          <w:b/>
        </w:rPr>
        <w:t xml:space="preserve">Menceyes: </w:t>
      </w:r>
      <w:r>
        <w:t>En noviembre de 2017 se redacta el proyecto de Mejora del Drenaje en Rambla Los Menceyes, con el fin de mejorar la red de pluviales del ámbito y de evitar las periódicas inundaciones que se producen en el mismo. Visto el Proyecto Modificado de ej</w:t>
      </w:r>
      <w:r>
        <w:t xml:space="preserve">ecución de mejora del drenaje en Rambla de </w:t>
      </w:r>
    </w:p>
    <w:p w:rsidR="00BE7D30" w:rsidRDefault="00E21C20">
      <w:pPr>
        <w:spacing w:after="3" w:line="259" w:lineRule="auto"/>
        <w:ind w:right="111"/>
        <w:jc w:val="right"/>
      </w:pPr>
      <w:r>
        <w:t xml:space="preserve">Los Menceyes, cuyo presupuesto de ejecución por contrata asciende a la cantidad de </w:t>
      </w:r>
    </w:p>
    <w:p w:rsidR="00BE7D30" w:rsidRDefault="00E21C20">
      <w:pPr>
        <w:spacing w:after="141"/>
        <w:ind w:left="1090" w:right="110"/>
      </w:pPr>
      <w:r>
        <w:t xml:space="preserve">396.063,13 €, resulta necesario realizar un suplemento de crédito por la cantidad 180.282,67 €, en el presente ejercicio, que permita iniciar los trámites necesarios para la licitación de las obras de Mejora del Drenaje de la Rambla de los Menceyes, en el </w:t>
      </w:r>
      <w:r>
        <w:t>menor plazo posible.</w:t>
      </w:r>
      <w:r>
        <w:rPr>
          <w:rFonts w:ascii="Times New Roman" w:eastAsia="Times New Roman" w:hAnsi="Times New Roman" w:cs="Times New Roman"/>
          <w:sz w:val="24"/>
        </w:rPr>
        <w:t xml:space="preserve"> </w:t>
      </w:r>
    </w:p>
    <w:p w:rsidR="00BE7D30" w:rsidRDefault="00E21C20">
      <w:pPr>
        <w:spacing w:after="153" w:line="259" w:lineRule="auto"/>
        <w:ind w:left="1080" w:firstLine="0"/>
        <w:jc w:val="left"/>
      </w:pPr>
      <w:r>
        <w:t xml:space="preserve"> </w:t>
      </w:r>
    </w:p>
    <w:p w:rsidR="00BE7D30" w:rsidRDefault="00E21C20">
      <w:pPr>
        <w:spacing w:after="163"/>
        <w:ind w:left="-1" w:right="110" w:firstLine="708"/>
      </w:pPr>
      <w:r>
        <w:t xml:space="preserve">Siendo un gasto específico y determinado ante la imposibilidad de demorarlo a ejercicios posteriores, y no habiendo crédito suficiente en las aplicaciónes presupuestarias. </w:t>
      </w:r>
    </w:p>
    <w:p w:rsidR="00BE7D30" w:rsidRDefault="00E21C20">
      <w:pPr>
        <w:spacing w:after="164" w:line="259" w:lineRule="auto"/>
        <w:ind w:left="722" w:firstLine="0"/>
        <w:jc w:val="left"/>
      </w:pPr>
      <w:r>
        <w:t xml:space="preserve"> </w:t>
      </w:r>
    </w:p>
    <w:p w:rsidR="00BE7D30" w:rsidRDefault="00E21C20">
      <w:pPr>
        <w:spacing w:after="110"/>
        <w:ind w:left="9" w:right="107"/>
      </w:pPr>
      <w:r>
        <w:rPr>
          <w:b/>
        </w:rPr>
        <w:t>SE PROPONE:</w:t>
      </w:r>
      <w:r>
        <w:rPr>
          <w:rFonts w:ascii="Times New Roman" w:eastAsia="Times New Roman" w:hAnsi="Times New Roman" w:cs="Times New Roman"/>
          <w:sz w:val="24"/>
        </w:rPr>
        <w:t xml:space="preserve"> </w:t>
      </w:r>
    </w:p>
    <w:p w:rsidR="00BE7D30" w:rsidRDefault="00E21C20">
      <w:pPr>
        <w:spacing w:after="117" w:line="241" w:lineRule="auto"/>
        <w:ind w:left="9" w:right="380"/>
        <w:jc w:val="left"/>
      </w:pPr>
      <w:r>
        <w:t xml:space="preserve">Primero: Tramitar expediente </w:t>
      </w:r>
      <w:r>
        <w:rPr>
          <w:b/>
        </w:rPr>
        <w:t>3899/2022</w:t>
      </w:r>
      <w:r>
        <w:t xml:space="preserve"> </w:t>
      </w:r>
      <w:r>
        <w:t xml:space="preserve">de modificación presupuestaria por </w:t>
      </w:r>
      <w:r>
        <w:rPr>
          <w:b/>
        </w:rPr>
        <w:t>Suplementos de Créditos</w:t>
      </w:r>
      <w:r>
        <w:t xml:space="preserve"> financiado con Remanente de Tesorería para gastos generales, por la cantidad de </w:t>
      </w:r>
      <w:r>
        <w:rPr>
          <w:b/>
        </w:rPr>
        <w:t>180.282,67 euros</w:t>
      </w:r>
      <w:r>
        <w:t xml:space="preserve">, de acuerdo al siguiente detalle: </w:t>
      </w:r>
    </w:p>
    <w:p w:rsidR="00BE7D30" w:rsidRDefault="00E21C20">
      <w:pPr>
        <w:spacing w:after="91" w:line="259" w:lineRule="auto"/>
        <w:ind w:left="14" w:firstLine="0"/>
        <w:jc w:val="left"/>
      </w:pPr>
      <w:r>
        <w:t xml:space="preserve"> </w:t>
      </w:r>
    </w:p>
    <w:p w:rsidR="00BE7D30" w:rsidRDefault="00E21C20">
      <w:pPr>
        <w:spacing w:after="0" w:line="259" w:lineRule="auto"/>
        <w:ind w:right="1095"/>
        <w:jc w:val="center"/>
      </w:pPr>
      <w:r>
        <w:rPr>
          <w:b/>
          <w:sz w:val="18"/>
        </w:rPr>
        <w:t xml:space="preserve">Estados de gastos </w:t>
      </w:r>
    </w:p>
    <w:tbl>
      <w:tblPr>
        <w:tblStyle w:val="TableGrid"/>
        <w:tblW w:w="8440" w:type="dxa"/>
        <w:tblInd w:w="85" w:type="dxa"/>
        <w:tblCellMar>
          <w:top w:w="12" w:type="dxa"/>
          <w:left w:w="72" w:type="dxa"/>
          <w:bottom w:w="0" w:type="dxa"/>
          <w:right w:w="18" w:type="dxa"/>
        </w:tblCellMar>
        <w:tblLook w:val="04A0" w:firstRow="1" w:lastRow="0" w:firstColumn="1" w:lastColumn="0" w:noHBand="0" w:noVBand="1"/>
      </w:tblPr>
      <w:tblGrid>
        <w:gridCol w:w="908"/>
        <w:gridCol w:w="1200"/>
        <w:gridCol w:w="4795"/>
        <w:gridCol w:w="1537"/>
      </w:tblGrid>
      <w:tr w:rsidR="00BE7D30">
        <w:trPr>
          <w:trHeight w:val="488"/>
        </w:trPr>
        <w:tc>
          <w:tcPr>
            <w:tcW w:w="908"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firstLine="0"/>
              <w:jc w:val="center"/>
            </w:pPr>
            <w:r>
              <w:rPr>
                <w:rFonts w:ascii="Times New Roman" w:eastAsia="Times New Roman" w:hAnsi="Times New Roman" w:cs="Times New Roman"/>
                <w:b/>
                <w:sz w:val="18"/>
              </w:rPr>
              <w:t xml:space="preserve">Proyecto gasto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firstLine="0"/>
              <w:jc w:val="left"/>
            </w:pPr>
            <w:r>
              <w:rPr>
                <w:rFonts w:ascii="Times New Roman" w:eastAsia="Times New Roman" w:hAnsi="Times New Roman" w:cs="Times New Roman"/>
                <w:b/>
                <w:sz w:val="18"/>
              </w:rPr>
              <w:t xml:space="preserve">Aplicación </w:t>
            </w:r>
          </w:p>
        </w:tc>
        <w:tc>
          <w:tcPr>
            <w:tcW w:w="47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firstLine="0"/>
              <w:jc w:val="left"/>
            </w:pPr>
            <w:r>
              <w:rPr>
                <w:b/>
                <w:sz w:val="18"/>
              </w:rPr>
              <w:t xml:space="preserve">Denominación </w:t>
            </w:r>
          </w:p>
        </w:tc>
        <w:tc>
          <w:tcPr>
            <w:tcW w:w="15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52" w:firstLine="0"/>
              <w:jc w:val="center"/>
            </w:pPr>
            <w:r>
              <w:rPr>
                <w:b/>
                <w:sz w:val="18"/>
              </w:rPr>
              <w:t xml:space="preserve">Importe </w:t>
            </w:r>
          </w:p>
        </w:tc>
      </w:tr>
      <w:tr w:rsidR="00BE7D30">
        <w:trPr>
          <w:trHeight w:val="424"/>
        </w:trPr>
        <w:tc>
          <w:tcPr>
            <w:tcW w:w="90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49" w:firstLine="0"/>
              <w:jc w:val="left"/>
            </w:pPr>
            <w:r>
              <w:rPr>
                <w:rFonts w:ascii="Times New Roman" w:eastAsia="Times New Roman" w:hAnsi="Times New Roman" w:cs="Times New Roman"/>
                <w:sz w:val="18"/>
              </w:rPr>
              <w:t xml:space="preserve">P.22.2.21 </w:t>
            </w:r>
          </w:p>
        </w:tc>
        <w:tc>
          <w:tcPr>
            <w:tcW w:w="120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left"/>
            </w:pPr>
            <w:r>
              <w:rPr>
                <w:rFonts w:ascii="Times New Roman" w:eastAsia="Times New Roman" w:hAnsi="Times New Roman" w:cs="Times New Roman"/>
                <w:sz w:val="18"/>
              </w:rPr>
              <w:t xml:space="preserve">16000.60911 </w:t>
            </w:r>
          </w:p>
        </w:tc>
        <w:tc>
          <w:tcPr>
            <w:tcW w:w="479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pPr>
            <w:r>
              <w:rPr>
                <w:sz w:val="18"/>
              </w:rPr>
              <w:t xml:space="preserve">Red Pluviales 2018: Mejora Drenaje Rambla Los Menceyes </w:t>
            </w:r>
          </w:p>
        </w:tc>
        <w:tc>
          <w:tcPr>
            <w:tcW w:w="1537"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50" w:firstLine="0"/>
              <w:jc w:val="right"/>
            </w:pPr>
            <w:r>
              <w:rPr>
                <w:sz w:val="18"/>
              </w:rPr>
              <w:t xml:space="preserve">180.282,67 </w:t>
            </w:r>
          </w:p>
        </w:tc>
      </w:tr>
      <w:tr w:rsidR="00BE7D30">
        <w:trPr>
          <w:trHeight w:val="252"/>
        </w:trPr>
        <w:tc>
          <w:tcPr>
            <w:tcW w:w="2108" w:type="dxa"/>
            <w:gridSpan w:val="2"/>
            <w:tcBorders>
              <w:top w:val="single" w:sz="4" w:space="0" w:color="000000"/>
              <w:left w:val="single" w:sz="4" w:space="0" w:color="000000"/>
              <w:bottom w:val="single" w:sz="4" w:space="0" w:color="000000"/>
              <w:right w:val="nil"/>
            </w:tcBorders>
          </w:tcPr>
          <w:p w:rsidR="00BE7D30" w:rsidRDefault="00BE7D30">
            <w:pPr>
              <w:spacing w:after="160" w:line="259" w:lineRule="auto"/>
              <w:ind w:left="0" w:firstLine="0"/>
              <w:jc w:val="left"/>
            </w:pPr>
          </w:p>
        </w:tc>
        <w:tc>
          <w:tcPr>
            <w:tcW w:w="4795" w:type="dxa"/>
            <w:tcBorders>
              <w:top w:val="single" w:sz="4" w:space="0" w:color="000000"/>
              <w:left w:val="nil"/>
              <w:bottom w:val="single" w:sz="4" w:space="0" w:color="000000"/>
              <w:right w:val="single" w:sz="4" w:space="0" w:color="000000"/>
            </w:tcBorders>
          </w:tcPr>
          <w:p w:rsidR="00BE7D30" w:rsidRDefault="00E21C20">
            <w:pPr>
              <w:spacing w:after="0" w:line="259" w:lineRule="auto"/>
              <w:ind w:left="1061" w:firstLine="0"/>
              <w:jc w:val="left"/>
            </w:pPr>
            <w:r>
              <w:rPr>
                <w:b/>
                <w:sz w:val="18"/>
              </w:rPr>
              <w:t xml:space="preserve">Total </w:t>
            </w:r>
          </w:p>
        </w:tc>
        <w:tc>
          <w:tcPr>
            <w:tcW w:w="15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0" w:firstLine="0"/>
              <w:jc w:val="right"/>
            </w:pPr>
            <w:r>
              <w:rPr>
                <w:b/>
                <w:sz w:val="18"/>
              </w:rPr>
              <w:t xml:space="preserve">180.282,67 </w:t>
            </w:r>
          </w:p>
        </w:tc>
      </w:tr>
    </w:tbl>
    <w:p w:rsidR="00BE7D30" w:rsidRDefault="00E21C20">
      <w:pPr>
        <w:spacing w:after="260" w:line="259" w:lineRule="auto"/>
        <w:ind w:left="924" w:firstLine="0"/>
        <w:jc w:val="left"/>
      </w:pPr>
      <w:r>
        <w:rPr>
          <w:rFonts w:ascii="Times New Roman" w:eastAsia="Times New Roman" w:hAnsi="Times New Roman" w:cs="Times New Roman"/>
          <w:b/>
          <w:sz w:val="18"/>
        </w:rPr>
        <w:t xml:space="preserve"> </w:t>
      </w:r>
      <w:r>
        <w:rPr>
          <w:rFonts w:ascii="Times New Roman" w:eastAsia="Times New Roman" w:hAnsi="Times New Roman" w:cs="Times New Roman"/>
          <w:b/>
          <w:sz w:val="18"/>
        </w:rP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sz w:val="18"/>
        </w:rPr>
        <w:t xml:space="preserve"> </w:t>
      </w:r>
      <w:r>
        <w:rPr>
          <w:sz w:val="18"/>
        </w:rPr>
        <w:tab/>
        <w:t xml:space="preserve"> </w:t>
      </w:r>
    </w:p>
    <w:p w:rsidR="00BE7D30" w:rsidRDefault="00E21C20">
      <w:pPr>
        <w:spacing w:after="0" w:line="259" w:lineRule="auto"/>
        <w:ind w:right="1093"/>
        <w:jc w:val="center"/>
      </w:pPr>
      <w:r>
        <w:rPr>
          <w:b/>
          <w:sz w:val="18"/>
        </w:rPr>
        <w:t xml:space="preserve">Estados de Ingresos </w:t>
      </w:r>
    </w:p>
    <w:tbl>
      <w:tblPr>
        <w:tblStyle w:val="TableGrid"/>
        <w:tblW w:w="8440" w:type="dxa"/>
        <w:tblInd w:w="85" w:type="dxa"/>
        <w:tblCellMar>
          <w:top w:w="22" w:type="dxa"/>
          <w:left w:w="72" w:type="dxa"/>
          <w:bottom w:w="0" w:type="dxa"/>
          <w:right w:w="18" w:type="dxa"/>
        </w:tblCellMar>
        <w:tblLook w:val="04A0" w:firstRow="1" w:lastRow="0" w:firstColumn="1" w:lastColumn="0" w:noHBand="0" w:noVBand="1"/>
      </w:tblPr>
      <w:tblGrid>
        <w:gridCol w:w="2108"/>
        <w:gridCol w:w="4795"/>
        <w:gridCol w:w="1537"/>
      </w:tblGrid>
      <w:tr w:rsidR="00BE7D30">
        <w:trPr>
          <w:trHeight w:val="488"/>
        </w:trPr>
        <w:tc>
          <w:tcPr>
            <w:tcW w:w="21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58" w:firstLine="0"/>
              <w:jc w:val="center"/>
            </w:pPr>
            <w:r>
              <w:rPr>
                <w:rFonts w:ascii="Times New Roman" w:eastAsia="Times New Roman" w:hAnsi="Times New Roman" w:cs="Times New Roman"/>
                <w:b/>
                <w:sz w:val="18"/>
              </w:rPr>
              <w:t xml:space="preserve">Aplicación </w:t>
            </w:r>
          </w:p>
        </w:tc>
        <w:tc>
          <w:tcPr>
            <w:tcW w:w="47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firstLine="0"/>
              <w:jc w:val="left"/>
            </w:pPr>
            <w:r>
              <w:rPr>
                <w:b/>
                <w:sz w:val="18"/>
              </w:rPr>
              <w:t xml:space="preserve">Denominación </w:t>
            </w:r>
          </w:p>
        </w:tc>
        <w:tc>
          <w:tcPr>
            <w:tcW w:w="15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52" w:firstLine="0"/>
              <w:jc w:val="center"/>
            </w:pPr>
            <w:r>
              <w:rPr>
                <w:b/>
                <w:sz w:val="18"/>
              </w:rPr>
              <w:t xml:space="preserve">Importe </w:t>
            </w:r>
          </w:p>
        </w:tc>
      </w:tr>
      <w:tr w:rsidR="00BE7D30">
        <w:trPr>
          <w:trHeight w:val="311"/>
        </w:trPr>
        <w:tc>
          <w:tcPr>
            <w:tcW w:w="21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7" w:firstLine="0"/>
              <w:jc w:val="center"/>
            </w:pPr>
            <w:r>
              <w:rPr>
                <w:rFonts w:ascii="Times New Roman" w:eastAsia="Times New Roman" w:hAnsi="Times New Roman" w:cs="Times New Roman"/>
                <w:sz w:val="18"/>
              </w:rPr>
              <w:t xml:space="preserve">870.00 </w:t>
            </w:r>
          </w:p>
        </w:tc>
        <w:tc>
          <w:tcPr>
            <w:tcW w:w="479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Remanente de Tesorería para gastos generales </w:t>
            </w:r>
          </w:p>
        </w:tc>
        <w:tc>
          <w:tcPr>
            <w:tcW w:w="15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0" w:firstLine="0"/>
              <w:jc w:val="right"/>
            </w:pPr>
            <w:r>
              <w:rPr>
                <w:sz w:val="18"/>
              </w:rPr>
              <w:t xml:space="preserve">180.282,67 </w:t>
            </w:r>
          </w:p>
        </w:tc>
      </w:tr>
      <w:tr w:rsidR="00BE7D30">
        <w:trPr>
          <w:trHeight w:val="250"/>
        </w:trPr>
        <w:tc>
          <w:tcPr>
            <w:tcW w:w="2108" w:type="dxa"/>
            <w:tcBorders>
              <w:top w:val="single" w:sz="4" w:space="0" w:color="000000"/>
              <w:left w:val="single" w:sz="4" w:space="0" w:color="000000"/>
              <w:bottom w:val="single" w:sz="4" w:space="0" w:color="000000"/>
              <w:right w:val="nil"/>
            </w:tcBorders>
          </w:tcPr>
          <w:p w:rsidR="00BE7D30" w:rsidRDefault="00BE7D30">
            <w:pPr>
              <w:spacing w:after="160" w:line="259" w:lineRule="auto"/>
              <w:ind w:left="0" w:firstLine="0"/>
              <w:jc w:val="left"/>
            </w:pPr>
          </w:p>
        </w:tc>
        <w:tc>
          <w:tcPr>
            <w:tcW w:w="4795" w:type="dxa"/>
            <w:tcBorders>
              <w:top w:val="single" w:sz="4" w:space="0" w:color="000000"/>
              <w:left w:val="nil"/>
              <w:bottom w:val="single" w:sz="4" w:space="0" w:color="000000"/>
              <w:right w:val="single" w:sz="4" w:space="0" w:color="000000"/>
            </w:tcBorders>
          </w:tcPr>
          <w:p w:rsidR="00BE7D30" w:rsidRDefault="00E21C20">
            <w:pPr>
              <w:spacing w:after="0" w:line="259" w:lineRule="auto"/>
              <w:ind w:left="1061" w:firstLine="0"/>
              <w:jc w:val="left"/>
            </w:pPr>
            <w:r>
              <w:rPr>
                <w:b/>
                <w:sz w:val="18"/>
              </w:rPr>
              <w:t xml:space="preserve">Total </w:t>
            </w:r>
          </w:p>
        </w:tc>
        <w:tc>
          <w:tcPr>
            <w:tcW w:w="15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0" w:firstLine="0"/>
              <w:jc w:val="right"/>
            </w:pPr>
            <w:r>
              <w:rPr>
                <w:b/>
                <w:sz w:val="18"/>
              </w:rPr>
              <w:t xml:space="preserve">180.282,67 </w:t>
            </w:r>
          </w:p>
        </w:tc>
      </w:tr>
    </w:tbl>
    <w:p w:rsidR="00BE7D30" w:rsidRDefault="00E21C20">
      <w:pPr>
        <w:pStyle w:val="Ttulo1"/>
        <w:spacing w:after="137"/>
        <w:ind w:left="9" w:right="0"/>
        <w:jc w:val="left"/>
      </w:pPr>
      <w:r>
        <w:rPr>
          <w:rFonts w:ascii="Times New Roman" w:eastAsia="Times New Roman" w:hAnsi="Times New Roman" w:cs="Times New Roman"/>
          <w:b w:val="0"/>
          <w:sz w:val="24"/>
        </w:rPr>
        <w:t xml:space="preserve">.” </w:t>
      </w:r>
    </w:p>
    <w:p w:rsidR="00BE7D30" w:rsidRDefault="00E21C20">
      <w:pPr>
        <w:spacing w:after="165"/>
        <w:ind w:left="-1" w:right="110" w:firstLine="708"/>
      </w:pPr>
      <w:r>
        <w:t>Vista las Memorias, informes técnicos, proyectos de obra y presupuestos, de las actuaciones que se quieren llevar a cabo, en la que se justifican la necesidad y urgencia de la modificación presupuestaria, requisito que se establece en la base 9ª del Presup</w:t>
      </w:r>
      <w:r>
        <w:t xml:space="preserve">uesto General, y siendo un gasto específico y determinado, ante la imposibilidad de demorarlo a ejercicios posteriores, y no habiendo crédito suficiente en las aplicaciones presupuestarias. </w:t>
      </w:r>
    </w:p>
    <w:p w:rsidR="00BE7D30" w:rsidRDefault="00E21C20">
      <w:pPr>
        <w:spacing w:after="43" w:line="259" w:lineRule="auto"/>
        <w:ind w:left="14" w:firstLine="0"/>
        <w:jc w:val="left"/>
      </w:pPr>
      <w:r>
        <w:t xml:space="preserve"> </w:t>
      </w:r>
    </w:p>
    <w:p w:rsidR="00BE7D30" w:rsidRDefault="00E21C20">
      <w:pPr>
        <w:spacing w:after="57" w:line="241" w:lineRule="auto"/>
        <w:ind w:left="9" w:right="87"/>
        <w:jc w:val="left"/>
      </w:pPr>
      <w:r>
        <w:rPr>
          <w:b/>
        </w:rPr>
        <w:t xml:space="preserve">PRIMERO. </w:t>
      </w:r>
      <w:r>
        <w:t xml:space="preserve">Visto Acuerdo del Congreso de los Diputados del 22 de </w:t>
      </w:r>
      <w:r>
        <w:t>septiembre de 2021, aprobado por mayoría absoluta, ha apreciado, por mayoría absoluta de sus miembros, que se da una situación de emergencia extraordinaria que motiva la suspensión de las reglas fiscales, requisito que establece el artículo 11.3 de la LOEP</w:t>
      </w:r>
      <w:r>
        <w:t xml:space="preserve">SF. </w:t>
      </w:r>
    </w:p>
    <w:p w:rsidR="00BE7D30" w:rsidRDefault="00E21C20">
      <w:pPr>
        <w:spacing w:after="103"/>
        <w:ind w:left="9" w:right="110"/>
      </w:pPr>
      <w:r>
        <w:rPr>
          <w:rFonts w:ascii="Calibri" w:eastAsia="Calibri" w:hAnsi="Calibri" w:cs="Calibri"/>
          <w:noProof/>
        </w:rPr>
        <mc:AlternateContent>
          <mc:Choice Requires="wpg">
            <w:drawing>
              <wp:anchor distT="0" distB="0" distL="114300" distR="114300" simplePos="0" relativeHeight="25181081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7789" name="Group 307789"/>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5912" name="Rectangle 25912"/>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5913" name="Rectangle 25913"/>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138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7789" style="width:12.7031pt;height:279.594pt;position:absolute;mso-position-horizontal-relative:page;mso-position-horizontal:absolute;margin-left:682.278pt;mso-position-vertical-relative:page;margin-top:532.326pt;" coordsize="1613,35508">
                <v:rect id="Rectangle 25912"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5913"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138 de 180 </w:t>
                        </w:r>
                      </w:p>
                    </w:txbxContent>
                  </v:textbox>
                </v:rect>
                <w10:wrap type="square"/>
              </v:group>
            </w:pict>
          </mc:Fallback>
        </mc:AlternateContent>
      </w:r>
      <w:r>
        <w:t xml:space="preserve"> </w:t>
      </w:r>
      <w:r>
        <w:tab/>
      </w:r>
      <w:r>
        <w:t xml:space="preserve">Atendiendo al acuerdo del Consejo de Ministros de 27 de julio de 2021, mediante el que se acuerda: </w:t>
      </w:r>
    </w:p>
    <w:p w:rsidR="00BE7D30" w:rsidRDefault="00E21C20">
      <w:pPr>
        <w:spacing w:after="54"/>
        <w:ind w:left="734" w:right="110" w:hanging="360"/>
      </w:pPr>
      <w:r>
        <w:rPr>
          <w:rFonts w:ascii="Segoe UI Symbol" w:eastAsia="Segoe UI Symbol" w:hAnsi="Segoe UI Symbol" w:cs="Segoe UI Symbol"/>
        </w:rPr>
        <w:t></w:t>
      </w:r>
      <w:r>
        <w:t xml:space="preserve"> “Como ya ocurrió el año pasado, el Acuerdo de Consejo de Ministros también contempla el mantenimiento de la suspensión de las reglas fiscales. Esta medida</w:t>
      </w:r>
      <w:r>
        <w:t xml:space="preserve"> se enmarca en la decisión de la Comisión Europea de mantener la cláusula de salvaguarda también para 2022. Ello permite dotar a los Estados de mayor flexibilidad para afrontar la recuperación. </w:t>
      </w:r>
    </w:p>
    <w:p w:rsidR="00BE7D30" w:rsidRDefault="00E21C20">
      <w:pPr>
        <w:spacing w:after="53"/>
        <w:ind w:left="744" w:right="110"/>
      </w:pPr>
      <w:r>
        <w:t xml:space="preserve">El Gobierno solicitará de nuevo al Congreso de los Diputados </w:t>
      </w:r>
      <w:r>
        <w:t>que aprecie si en España concurren las circunstancias extraordinarias previstas en el artículo 135.4 de la Constitución Española y 11.3 de la Ley Orgánica de Estabilidad Presupuestaria y Sostenibilidad Financiera. Es el mismo trámite que se siguió el año a</w:t>
      </w:r>
      <w:r>
        <w:t xml:space="preserve">nterior para suspender las reglas fiscales nacionales.”.  </w:t>
      </w:r>
    </w:p>
    <w:p w:rsidR="00BE7D30" w:rsidRDefault="00E21C20">
      <w:pPr>
        <w:spacing w:after="54"/>
        <w:ind w:left="9" w:right="110"/>
      </w:pPr>
      <w:r>
        <w:t xml:space="preserve"> La suspensión de las reglas fiscales ha supuesto que el superávit no tenga que dedicarse a amortizar deuda, aun siendo posible realizar esta amortización si la EELL lo considera. La regla del artí</w:t>
      </w:r>
      <w:r>
        <w:t xml:space="preserve">culo 32 de la LOEPSF puede no aplicarse a partir del momento en que se han suspendido las reglas fiscales, ya que estas son el fundamento de aquella regla. Regla que conecta con el objetivo de estabilidad presupuestaria y con el de deuda pública.  </w:t>
      </w:r>
    </w:p>
    <w:p w:rsidR="00BE7D30" w:rsidRDefault="00E21C20">
      <w:pPr>
        <w:ind w:left="9" w:right="110"/>
      </w:pPr>
      <w:r>
        <w:t xml:space="preserve"> Al no </w:t>
      </w:r>
      <w:r>
        <w:t xml:space="preserve">ser aplicable la regla general, tampoco es necesaria la regla especial de destinar el superávit a inversiones financieramente sostenibles, salvo las excepciones siguientes, o mediante norma posterior que prorrogue íntegramente la DA 6ª de la LOEPSF. </w:t>
      </w:r>
    </w:p>
    <w:p w:rsidR="00BE7D30" w:rsidRDefault="00E21C20">
      <w:pPr>
        <w:spacing w:after="40" w:line="259" w:lineRule="auto"/>
        <w:ind w:left="14" w:firstLine="0"/>
        <w:jc w:val="left"/>
      </w:pPr>
      <w:r>
        <w:t xml:space="preserve"> </w:t>
      </w:r>
      <w:r>
        <w:tab/>
      </w:r>
      <w:r>
        <w:rPr>
          <w:rFonts w:ascii="Times New Roman" w:eastAsia="Times New Roman" w:hAnsi="Times New Roman" w:cs="Times New Roman"/>
          <w:sz w:val="24"/>
        </w:rPr>
        <w:t xml:space="preserve"> </w:t>
      </w:r>
    </w:p>
    <w:p w:rsidR="00BE7D30" w:rsidRDefault="00E21C20">
      <w:pPr>
        <w:spacing w:after="31"/>
        <w:ind w:left="9" w:right="110"/>
      </w:pPr>
      <w:r>
        <w:rPr>
          <w:b/>
        </w:rPr>
        <w:t>S</w:t>
      </w:r>
      <w:r>
        <w:rPr>
          <w:b/>
        </w:rPr>
        <w:t>EGUNDO</w:t>
      </w:r>
      <w:r>
        <w:t>. La legislación aplicable es la siguiente:</w:t>
      </w:r>
      <w:r>
        <w:rPr>
          <w:rFonts w:ascii="Times New Roman" w:eastAsia="Times New Roman" w:hAnsi="Times New Roman" w:cs="Times New Roman"/>
          <w:sz w:val="24"/>
        </w:rPr>
        <w:t xml:space="preserve"> </w:t>
      </w:r>
    </w:p>
    <w:p w:rsidR="00BE7D30" w:rsidRDefault="00E21C20">
      <w:pPr>
        <w:numPr>
          <w:ilvl w:val="0"/>
          <w:numId w:val="64"/>
        </w:numPr>
        <w:ind w:right="110" w:hanging="360"/>
      </w:pPr>
      <w:r>
        <w:t xml:space="preserve">Los artículos 169, 170 y 172 a 177 del Real Decreto Legislativo 2/2004, de 5 de marzo, por el que se aprueba el Texto Refundido de la Ley Reguladora de las Haciendas Locales.  </w:t>
      </w:r>
    </w:p>
    <w:p w:rsidR="00BE7D30" w:rsidRDefault="00E21C20">
      <w:pPr>
        <w:numPr>
          <w:ilvl w:val="0"/>
          <w:numId w:val="64"/>
        </w:numPr>
        <w:spacing w:after="57" w:line="241" w:lineRule="auto"/>
        <w:ind w:right="110" w:hanging="360"/>
      </w:pPr>
      <w:r>
        <w:t>Los artículos 34 a 38 del Re</w:t>
      </w:r>
      <w:r>
        <w:t xml:space="preserve">al Decreto 500/1990, de 20 de abril, por el que se desarrolla el Capítulo I, del Título VI, de la Ley 39/1988, de 28 de diciembre, Reguladora de las Haciendas Locales, en materia de presupuestos. </w:t>
      </w:r>
    </w:p>
    <w:p w:rsidR="00BE7D30" w:rsidRDefault="00E21C20">
      <w:pPr>
        <w:numPr>
          <w:ilvl w:val="0"/>
          <w:numId w:val="64"/>
        </w:numPr>
        <w:spacing w:after="51"/>
        <w:ind w:right="110" w:hanging="360"/>
      </w:pPr>
      <w:r>
        <w:t xml:space="preserve">Los artículos 3, 4, 11, 12, 13, 21, 23 y 32 de la Ley Orgánica 2/2012, de 27 de abril, de Estabilidad Presupuestaria y Sostenibilidad Financiera.  </w:t>
      </w:r>
    </w:p>
    <w:p w:rsidR="00BE7D30" w:rsidRDefault="00E21C20">
      <w:pPr>
        <w:numPr>
          <w:ilvl w:val="0"/>
          <w:numId w:val="64"/>
        </w:numPr>
        <w:spacing w:after="54"/>
        <w:ind w:right="110" w:hanging="360"/>
      </w:pPr>
      <w:r>
        <w:t>El artículo 16.2 del Real Decreto 1463/2007, de 2 de noviembre, por el que se aprueba el Reglamento de Desar</w:t>
      </w:r>
      <w:r>
        <w:t xml:space="preserve">rollo de la Ley 18/2001, de 12 de noviembre, de Estabilidad Presupuestaria, en su Aplicación a las Entidades Locales. </w:t>
      </w:r>
    </w:p>
    <w:p w:rsidR="00BE7D30" w:rsidRDefault="00E21C20">
      <w:pPr>
        <w:numPr>
          <w:ilvl w:val="0"/>
          <w:numId w:val="64"/>
        </w:numPr>
        <w:spacing w:after="52"/>
        <w:ind w:right="110" w:hanging="360"/>
      </w:pPr>
      <w:r>
        <w:t xml:space="preserve">El artículo 22.2.e) de la Ley 7/1985, de 2 de abril, Reguladora de las Bases del Régimen Local. </w:t>
      </w:r>
    </w:p>
    <w:p w:rsidR="00BE7D30" w:rsidRDefault="00E21C20">
      <w:pPr>
        <w:numPr>
          <w:ilvl w:val="0"/>
          <w:numId w:val="64"/>
        </w:numPr>
        <w:spacing w:after="88"/>
        <w:ind w:right="110" w:hanging="360"/>
      </w:pPr>
      <w:r>
        <w:t>La Disposición Adicional 6.ª de la Ley O</w:t>
      </w:r>
      <w:r>
        <w:t xml:space="preserve">rgánica 2/2012, de 27 de abril, de Estabilidad Presupuestaria y Sostenibilidad Financiera. </w:t>
      </w:r>
    </w:p>
    <w:p w:rsidR="00BE7D30" w:rsidRDefault="00E21C20">
      <w:pPr>
        <w:numPr>
          <w:ilvl w:val="0"/>
          <w:numId w:val="64"/>
        </w:numPr>
        <w:spacing w:after="35"/>
        <w:ind w:right="110" w:hanging="360"/>
      </w:pPr>
      <w:r>
        <w:t>La Orden EHA/3565/2008, de 3 de diciembre, por la que se aprueba la estructura de presupuestos de las entidades locales. - Resolución de 14 de septiembre de 2009, d</w:t>
      </w:r>
      <w:r>
        <w:t>e la Dirección General de Coordinación Financiera con las Comunidades Autónomas y con las Entidades Locales, por la que se Dictan Medidas para el Desarrollo de la Orden EHA/3565/2008, de 3 de diciembre, por la que se Aprueba la Estructura de los Presupuest</w:t>
      </w:r>
      <w:r>
        <w:t>os de las Entidades Locales</w:t>
      </w:r>
      <w:r>
        <w:rPr>
          <w:b/>
        </w:rPr>
        <w:t>.</w:t>
      </w:r>
      <w:r>
        <w:rPr>
          <w:rFonts w:ascii="Times New Roman" w:eastAsia="Times New Roman" w:hAnsi="Times New Roman" w:cs="Times New Roman"/>
          <w:sz w:val="24"/>
        </w:rPr>
        <w:t xml:space="preserve"> </w:t>
      </w:r>
    </w:p>
    <w:p w:rsidR="00BE7D30" w:rsidRDefault="00E21C20">
      <w:pPr>
        <w:numPr>
          <w:ilvl w:val="0"/>
          <w:numId w:val="64"/>
        </w:numPr>
        <w:spacing w:after="51"/>
        <w:ind w:right="110" w:hanging="360"/>
      </w:pPr>
      <w:r>
        <w:t xml:space="preserve">La Disposición Adicional 16.ª del Texto Refundido de la Ley Reguladora de las Haciendas Locales.  </w:t>
      </w:r>
    </w:p>
    <w:p w:rsidR="00BE7D30" w:rsidRDefault="00E21C20">
      <w:pPr>
        <w:numPr>
          <w:ilvl w:val="0"/>
          <w:numId w:val="64"/>
        </w:numPr>
        <w:ind w:right="110" w:hanging="360"/>
      </w:pPr>
      <w:r>
        <w:t xml:space="preserve">Acuerdo del Congreso de los Diputados del 13 de octubre de 2020, relativo al Objetivo de </w:t>
      </w:r>
    </w:p>
    <w:p w:rsidR="00BE7D30" w:rsidRDefault="00E21C20">
      <w:pPr>
        <w:spacing w:after="53"/>
        <w:ind w:left="744" w:right="110"/>
      </w:pPr>
      <w:r>
        <w:rPr>
          <w:rFonts w:ascii="Calibri" w:eastAsia="Calibri" w:hAnsi="Calibri" w:cs="Calibri"/>
          <w:noProof/>
        </w:rPr>
        <mc:AlternateContent>
          <mc:Choice Requires="wpg">
            <w:drawing>
              <wp:anchor distT="0" distB="0" distL="114300" distR="114300" simplePos="0" relativeHeight="25181184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2174" name="Group 302174"/>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6039" name="Rectangle 26039"/>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ATZ5DFL243ADN35WR</w:t>
                              </w:r>
                              <w:r>
                                <w:rPr>
                                  <w:sz w:val="12"/>
                                </w:rPr>
                                <w:t xml:space="preserve">RMP7M4KM | Verificación: https://candelaria.sedelectronica.es/ </w:t>
                              </w:r>
                            </w:p>
                          </w:txbxContent>
                        </wps:txbx>
                        <wps:bodyPr horzOverflow="overflow" vert="horz" lIns="0" tIns="0" rIns="0" bIns="0" rtlCol="0">
                          <a:noAutofit/>
                        </wps:bodyPr>
                      </wps:wsp>
                      <wps:wsp>
                        <wps:cNvPr id="26040" name="Rectangle 26040"/>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139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2174" style="width:12.7031pt;height:279.594pt;position:absolute;mso-position-horizontal-relative:page;mso-position-horizontal:absolute;margin-left:682.278pt;mso-position-vertical-relative:page;margin-top:532.326pt;" coordsize="1613,35508">
                <v:rect id="Rectangle 26039"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6040"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139 de 180 </w:t>
                        </w:r>
                      </w:p>
                    </w:txbxContent>
                  </v:textbox>
                </v:rect>
                <w10:wrap type="square"/>
              </v:group>
            </w:pict>
          </mc:Fallback>
        </mc:AlternateContent>
      </w:r>
      <w:r>
        <w:t>Estabilidad Presupuestaria, según acuerdo del Consejo de Ministros de 6 de octubre de 2020 de “</w:t>
      </w:r>
      <w:r>
        <w:t>Someter a la deliberación del Pleno, a los efectos previstos en los artículos 135.4 de la Constitución y 11.3 de la Ley Orgánica 2/2012, de 27 de abril, de Estabilidad Presupuestaria y Sostenibilidad Financiera y publicar en el Boletín Oficial de las Corte</w:t>
      </w:r>
      <w:r>
        <w:t xml:space="preserve">s Generales.” </w:t>
      </w:r>
    </w:p>
    <w:p w:rsidR="00BE7D30" w:rsidRDefault="00E21C20">
      <w:pPr>
        <w:spacing w:after="0" w:line="259" w:lineRule="auto"/>
        <w:ind w:left="14" w:firstLine="0"/>
        <w:jc w:val="left"/>
      </w:pPr>
      <w:r>
        <w:t xml:space="preserve"> </w:t>
      </w:r>
    </w:p>
    <w:p w:rsidR="00BE7D30" w:rsidRDefault="00E21C20">
      <w:pPr>
        <w:ind w:left="9" w:right="110"/>
      </w:pPr>
      <w:r>
        <w:rPr>
          <w:b/>
        </w:rPr>
        <w:t>TERCERO</w:t>
      </w:r>
      <w:r>
        <w:t>: Considerando que el artículo 177 del Real Decreto Legislativo 2/2004, de 5 de marzo, por el que se aprueba el texto refundido de la Ley Reguladora de las Haciendas Locales, regula los expedientes de modificación presupuestaria mediante créditos extraordi</w:t>
      </w:r>
      <w:r>
        <w:t>narios y suplementos de crédito, al señalar que:</w:t>
      </w:r>
      <w:r>
        <w:rPr>
          <w:rFonts w:ascii="Times New Roman" w:eastAsia="Times New Roman" w:hAnsi="Times New Roman" w:cs="Times New Roman"/>
          <w:sz w:val="24"/>
        </w:rPr>
        <w:t xml:space="preserve"> </w:t>
      </w:r>
    </w:p>
    <w:p w:rsidR="00BE7D30" w:rsidRDefault="00E21C20">
      <w:pPr>
        <w:numPr>
          <w:ilvl w:val="0"/>
          <w:numId w:val="65"/>
        </w:numPr>
        <w:ind w:right="110" w:hanging="360"/>
      </w:pPr>
      <w:r>
        <w:t>Cuando haya de realizarse algún gasto que no pueda demorarse hasta el ejercicio siguiente, y sea insuficiente en el presupuesto de la corporación el crédito consignado, el presidente de la corporación orden</w:t>
      </w:r>
      <w:r>
        <w:t xml:space="preserve">ará la incoación del expediente de suplemento de crédito.  </w:t>
      </w:r>
    </w:p>
    <w:p w:rsidR="00BE7D30" w:rsidRDefault="00E21C20">
      <w:pPr>
        <w:numPr>
          <w:ilvl w:val="0"/>
          <w:numId w:val="65"/>
        </w:numPr>
        <w:ind w:right="110" w:hanging="360"/>
      </w:pPr>
      <w:r>
        <w:t>El expediente, que habrá de ser previamente informado por la Intervención, se someterá a la aprobación del Pleno de la corporación, con sujeción a los mismos trámites y requisitos que los presupue</w:t>
      </w:r>
      <w:r>
        <w:t xml:space="preserve">stos. Serán, asimismo, de aplicación, las normas sobre información, reclamación y publicidad de los presupuestos a que se refiere el artículo 169 de esta ley.  </w:t>
      </w:r>
    </w:p>
    <w:p w:rsidR="00BE7D30" w:rsidRDefault="00E21C20">
      <w:pPr>
        <w:numPr>
          <w:ilvl w:val="0"/>
          <w:numId w:val="65"/>
        </w:numPr>
        <w:spacing w:after="44"/>
        <w:ind w:right="110" w:hanging="360"/>
      </w:pPr>
      <w:r>
        <w:t xml:space="preserve">El expediente deberá especificar la concreta partida presupuestaria a incrementar y el medio o </w:t>
      </w:r>
      <w:r>
        <w:t xml:space="preserve">recurso que ha de financiar el aumento que se propone. </w:t>
      </w:r>
    </w:p>
    <w:p w:rsidR="00BE7D30" w:rsidRDefault="00E21C20">
      <w:pPr>
        <w:numPr>
          <w:ilvl w:val="0"/>
          <w:numId w:val="65"/>
        </w:numPr>
        <w:ind w:right="110" w:hanging="360"/>
      </w:pPr>
      <w:r>
        <w:t>Dicho aumento se financiará con cargo al remanente líquido de tesorería, con nuevos o mayores ingresos recaudados sobre los totales previstos en el presupuesto corriente, y mediante anulaciones o baja</w:t>
      </w:r>
      <w:r>
        <w:t>s de créditos de gastos de otras partidas del presupuesto vigente no comprometidos, cuyas dotaciones se estimen reducibles sin perturbación del respectivo servicio. En el expediente se acreditará que los ingresos previstos en el presupuesto vengan efectuán</w:t>
      </w:r>
      <w:r>
        <w:t xml:space="preserve">dose con normalidad, salvo que aquéllos tengan carácter finalista.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9" w:right="110"/>
      </w:pPr>
      <w:r>
        <w:rPr>
          <w:b/>
        </w:rPr>
        <w:t>CUARTO:</w:t>
      </w:r>
      <w:r>
        <w:t xml:space="preserve"> Vista la Liquidación del Presupuesto general 2021, aprobada por decreto 597/2022 de 16/03/2021, donde se aprueba un Remanente de Tesorería para gastos Generales (RTGG) por un im</w:t>
      </w:r>
      <w:r>
        <w:t>porte de 18.482.024,15€.</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9" w:right="110"/>
      </w:pPr>
      <w:r>
        <w:t xml:space="preserve"> Y visto los expedientes de modificación presupuestaria financiados con cargo al Remanente de Tesorería para Gastos generales que se detallan a continuación, queda un disponible de RTGG de 11.896.937,42€.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tbl>
      <w:tblPr>
        <w:tblStyle w:val="TableGrid"/>
        <w:tblW w:w="8169" w:type="dxa"/>
        <w:tblInd w:w="19" w:type="dxa"/>
        <w:tblCellMar>
          <w:top w:w="5" w:type="dxa"/>
          <w:left w:w="70" w:type="dxa"/>
          <w:bottom w:w="0" w:type="dxa"/>
          <w:right w:w="20" w:type="dxa"/>
        </w:tblCellMar>
        <w:tblLook w:val="04A0" w:firstRow="1" w:lastRow="0" w:firstColumn="1" w:lastColumn="0" w:noHBand="0" w:noVBand="1"/>
      </w:tblPr>
      <w:tblGrid>
        <w:gridCol w:w="1207"/>
        <w:gridCol w:w="3411"/>
        <w:gridCol w:w="2163"/>
        <w:gridCol w:w="1388"/>
      </w:tblGrid>
      <w:tr w:rsidR="00BE7D30">
        <w:trPr>
          <w:trHeight w:val="218"/>
        </w:trPr>
        <w:tc>
          <w:tcPr>
            <w:tcW w:w="120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53" w:firstLine="0"/>
              <w:jc w:val="left"/>
            </w:pPr>
            <w:r>
              <w:rPr>
                <w:b/>
                <w:sz w:val="18"/>
              </w:rPr>
              <w:t xml:space="preserve">Expediente </w:t>
            </w:r>
          </w:p>
        </w:tc>
        <w:tc>
          <w:tcPr>
            <w:tcW w:w="34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18"/>
              </w:rPr>
              <w:t xml:space="preserve">Tipo </w:t>
            </w:r>
          </w:p>
        </w:tc>
        <w:tc>
          <w:tcPr>
            <w:tcW w:w="216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3" w:firstLine="0"/>
              <w:jc w:val="center"/>
            </w:pPr>
            <w:r>
              <w:rPr>
                <w:b/>
                <w:sz w:val="18"/>
              </w:rPr>
              <w:t xml:space="preserve">Decreto </w:t>
            </w:r>
          </w:p>
        </w:tc>
        <w:tc>
          <w:tcPr>
            <w:tcW w:w="13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1" w:firstLine="0"/>
              <w:jc w:val="center"/>
            </w:pPr>
            <w:r>
              <w:rPr>
                <w:b/>
                <w:sz w:val="18"/>
              </w:rPr>
              <w:t xml:space="preserve">Importe </w:t>
            </w:r>
          </w:p>
        </w:tc>
      </w:tr>
      <w:tr w:rsidR="00BE7D30">
        <w:trPr>
          <w:trHeight w:val="422"/>
        </w:trPr>
        <w:tc>
          <w:tcPr>
            <w:tcW w:w="1207"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108" w:firstLine="0"/>
              <w:jc w:val="left"/>
            </w:pPr>
            <w:r>
              <w:rPr>
                <w:sz w:val="18"/>
              </w:rPr>
              <w:t xml:space="preserve">2916/2022 </w:t>
            </w:r>
          </w:p>
        </w:tc>
        <w:tc>
          <w:tcPr>
            <w:tcW w:w="3411"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Incorporación de remanentes de créditos </w:t>
            </w:r>
          </w:p>
        </w:tc>
        <w:tc>
          <w:tcPr>
            <w:tcW w:w="2163"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54" w:firstLine="0"/>
              <w:jc w:val="center"/>
            </w:pPr>
            <w:r>
              <w:rPr>
                <w:sz w:val="18"/>
              </w:rPr>
              <w:t xml:space="preserve">701/2022 </w:t>
            </w:r>
          </w:p>
        </w:tc>
        <w:tc>
          <w:tcPr>
            <w:tcW w:w="138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50" w:firstLine="0"/>
              <w:jc w:val="right"/>
            </w:pPr>
            <w:r>
              <w:rPr>
                <w:sz w:val="18"/>
              </w:rPr>
              <w:t xml:space="preserve">5.236.870,63 </w:t>
            </w:r>
          </w:p>
        </w:tc>
      </w:tr>
      <w:tr w:rsidR="00BE7D30">
        <w:trPr>
          <w:trHeight w:val="425"/>
        </w:trPr>
        <w:tc>
          <w:tcPr>
            <w:tcW w:w="1207"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108" w:firstLine="0"/>
              <w:jc w:val="left"/>
            </w:pPr>
            <w:r>
              <w:rPr>
                <w:sz w:val="18"/>
              </w:rPr>
              <w:t xml:space="preserve">2655/2022 </w:t>
            </w:r>
          </w:p>
        </w:tc>
        <w:tc>
          <w:tcPr>
            <w:tcW w:w="3411"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left"/>
            </w:pPr>
            <w:r>
              <w:rPr>
                <w:sz w:val="18"/>
              </w:rPr>
              <w:t xml:space="preserve">Créditos extraordinarios </w:t>
            </w:r>
          </w:p>
        </w:tc>
        <w:tc>
          <w:tcPr>
            <w:tcW w:w="2163"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sz w:val="18"/>
              </w:rPr>
              <w:t xml:space="preserve">Aprobación inicial Pleno Marzo, en exposición </w:t>
            </w:r>
          </w:p>
        </w:tc>
        <w:tc>
          <w:tcPr>
            <w:tcW w:w="138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50" w:firstLine="0"/>
              <w:jc w:val="right"/>
            </w:pPr>
            <w:r>
              <w:rPr>
                <w:sz w:val="18"/>
              </w:rPr>
              <w:t xml:space="preserve">1.348.216,10 </w:t>
            </w:r>
          </w:p>
        </w:tc>
      </w:tr>
      <w:tr w:rsidR="00BE7D30">
        <w:trPr>
          <w:trHeight w:val="218"/>
        </w:trPr>
        <w:tc>
          <w:tcPr>
            <w:tcW w:w="4618" w:type="dxa"/>
            <w:gridSpan w:val="2"/>
            <w:tcBorders>
              <w:top w:val="single" w:sz="4" w:space="0" w:color="000000"/>
              <w:left w:val="single" w:sz="4" w:space="0" w:color="000000"/>
              <w:bottom w:val="single" w:sz="4" w:space="0" w:color="000000"/>
              <w:right w:val="nil"/>
            </w:tcBorders>
          </w:tcPr>
          <w:p w:rsidR="00BE7D30" w:rsidRDefault="00E21C20">
            <w:pPr>
              <w:spacing w:after="0" w:line="259" w:lineRule="auto"/>
              <w:ind w:left="2112" w:firstLine="0"/>
              <w:jc w:val="center"/>
            </w:pPr>
            <w:r>
              <w:rPr>
                <w:sz w:val="18"/>
              </w:rPr>
              <w:t xml:space="preserve">Total </w:t>
            </w:r>
          </w:p>
        </w:tc>
        <w:tc>
          <w:tcPr>
            <w:tcW w:w="2163" w:type="dxa"/>
            <w:tcBorders>
              <w:top w:val="single" w:sz="4" w:space="0" w:color="000000"/>
              <w:left w:val="nil"/>
              <w:bottom w:val="single" w:sz="4" w:space="0" w:color="000000"/>
              <w:right w:val="single" w:sz="4" w:space="0" w:color="000000"/>
            </w:tcBorders>
          </w:tcPr>
          <w:p w:rsidR="00BE7D30" w:rsidRDefault="00BE7D30">
            <w:pPr>
              <w:spacing w:after="160" w:line="259" w:lineRule="auto"/>
              <w:ind w:left="0" w:firstLine="0"/>
              <w:jc w:val="left"/>
            </w:pPr>
          </w:p>
        </w:tc>
        <w:tc>
          <w:tcPr>
            <w:tcW w:w="13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0" w:firstLine="0"/>
              <w:jc w:val="right"/>
            </w:pPr>
            <w:r>
              <w:rPr>
                <w:b/>
                <w:sz w:val="18"/>
              </w:rPr>
              <w:t xml:space="preserve">6.585.086,73 </w:t>
            </w:r>
          </w:p>
        </w:tc>
      </w:tr>
    </w:tbl>
    <w:p w:rsidR="00BE7D30" w:rsidRDefault="00E21C20">
      <w:pPr>
        <w:spacing w:after="0" w:line="259" w:lineRule="auto"/>
        <w:ind w:left="14" w:firstLine="0"/>
        <w:jc w:val="left"/>
      </w:pPr>
      <w:r>
        <w:rPr>
          <w:rFonts w:ascii="Times New Roman" w:eastAsia="Times New Roman" w:hAnsi="Times New Roman" w:cs="Times New Roman"/>
          <w:sz w:val="24"/>
        </w:rPr>
        <w:t xml:space="preserve"> </w:t>
      </w:r>
    </w:p>
    <w:p w:rsidR="00BE7D30" w:rsidRDefault="00E21C20">
      <w:pPr>
        <w:ind w:left="9" w:right="110"/>
      </w:pPr>
      <w:r>
        <w:rPr>
          <w:b/>
        </w:rPr>
        <w:t>QUINTO:</w:t>
      </w:r>
      <w:r>
        <w:t xml:space="preserve"> </w:t>
      </w:r>
      <w:r>
        <w:t xml:space="preserve">Que el expediente de modificación presupuestaria </w:t>
      </w:r>
      <w:r>
        <w:rPr>
          <w:b/>
        </w:rPr>
        <w:t>3899/2022</w:t>
      </w:r>
      <w:r>
        <w:t xml:space="preserve"> de modificación presupuestaria por </w:t>
      </w:r>
      <w:r>
        <w:rPr>
          <w:b/>
        </w:rPr>
        <w:t>Suplementos de Créditos</w:t>
      </w:r>
      <w:r>
        <w:t xml:space="preserve"> financiado con Remanente de Tesorería para gastos generales, por la cantidad de </w:t>
      </w:r>
      <w:r>
        <w:rPr>
          <w:b/>
        </w:rPr>
        <w:t>180.282,67 euros</w:t>
      </w:r>
      <w:r>
        <w:t>, se apruebe de acuerdo al siguiente detal</w:t>
      </w:r>
      <w:r>
        <w:t xml:space="preserve">le: </w:t>
      </w:r>
    </w:p>
    <w:p w:rsidR="00BE7D30" w:rsidRDefault="00E21C20">
      <w:pPr>
        <w:spacing w:after="91" w:line="259" w:lineRule="auto"/>
        <w:ind w:left="14" w:firstLine="0"/>
        <w:jc w:val="left"/>
      </w:pPr>
      <w:r>
        <w:t xml:space="preserve"> </w:t>
      </w:r>
    </w:p>
    <w:p w:rsidR="00BE7D30" w:rsidRDefault="00E21C20">
      <w:pPr>
        <w:spacing w:after="0" w:line="259" w:lineRule="auto"/>
        <w:ind w:right="1095"/>
        <w:jc w:val="center"/>
      </w:pPr>
      <w:r>
        <w:rPr>
          <w:rFonts w:ascii="Calibri" w:eastAsia="Calibri" w:hAnsi="Calibri" w:cs="Calibri"/>
          <w:noProof/>
        </w:rPr>
        <mc:AlternateContent>
          <mc:Choice Requires="wpg">
            <w:drawing>
              <wp:anchor distT="0" distB="0" distL="114300" distR="114300" simplePos="0" relativeHeight="25181286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14132" name="Group 314132"/>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6371" name="Rectangle 26371"/>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6372" name="Rectangle 26372"/>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140 de 180 </w:t>
                              </w:r>
                            </w:p>
                          </w:txbxContent>
                        </wps:txbx>
                        <wps:bodyPr horzOverflow="overflow" vert="horz" lIns="0" tIns="0" rIns="0" bIns="0" rtlCol="0">
                          <a:noAutofit/>
                        </wps:bodyPr>
                      </wps:wsp>
                    </wpg:wgp>
                  </a:graphicData>
                </a:graphic>
              </wp:anchor>
            </w:drawing>
          </mc:Choice>
          <mc:Fallback xmlns:a="http://schemas.openxmlformats.org/drawingml/2006/main">
            <w:pict>
              <v:group id="Group 314132" style="width:12.7031pt;height:279.594pt;position:absolute;mso-position-horizontal-relative:page;mso-position-horizontal:absolute;margin-left:682.278pt;mso-position-vertical-relative:page;margin-top:532.326pt;" coordsize="1613,35508">
                <v:rect id="Rectangle 26371"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6372"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140 de 180 </w:t>
                        </w:r>
                      </w:p>
                    </w:txbxContent>
                  </v:textbox>
                </v:rect>
                <w10:wrap type="square"/>
              </v:group>
            </w:pict>
          </mc:Fallback>
        </mc:AlternateContent>
      </w:r>
      <w:r>
        <w:rPr>
          <w:b/>
          <w:sz w:val="18"/>
        </w:rPr>
        <w:t xml:space="preserve">Estados de gastos </w:t>
      </w:r>
    </w:p>
    <w:tbl>
      <w:tblPr>
        <w:tblStyle w:val="TableGrid"/>
        <w:tblW w:w="8440" w:type="dxa"/>
        <w:tblInd w:w="85" w:type="dxa"/>
        <w:tblCellMar>
          <w:top w:w="11" w:type="dxa"/>
          <w:left w:w="68" w:type="dxa"/>
          <w:bottom w:w="0" w:type="dxa"/>
          <w:right w:w="18" w:type="dxa"/>
        </w:tblCellMar>
        <w:tblLook w:val="04A0" w:firstRow="1" w:lastRow="0" w:firstColumn="1" w:lastColumn="0" w:noHBand="0" w:noVBand="1"/>
      </w:tblPr>
      <w:tblGrid>
        <w:gridCol w:w="908"/>
        <w:gridCol w:w="1200"/>
        <w:gridCol w:w="4795"/>
        <w:gridCol w:w="1537"/>
      </w:tblGrid>
      <w:tr w:rsidR="00BE7D30">
        <w:trPr>
          <w:trHeight w:val="487"/>
        </w:trPr>
        <w:tc>
          <w:tcPr>
            <w:tcW w:w="908"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firstLine="0"/>
              <w:jc w:val="center"/>
            </w:pPr>
            <w:r>
              <w:rPr>
                <w:b/>
                <w:sz w:val="18"/>
              </w:rPr>
              <w:t xml:space="preserve">Proyecto gasto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4" w:firstLine="0"/>
              <w:jc w:val="left"/>
            </w:pPr>
            <w:r>
              <w:rPr>
                <w:b/>
                <w:sz w:val="18"/>
              </w:rPr>
              <w:t xml:space="preserve">Aplicación </w:t>
            </w:r>
          </w:p>
        </w:tc>
        <w:tc>
          <w:tcPr>
            <w:tcW w:w="47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4" w:firstLine="0"/>
              <w:jc w:val="left"/>
            </w:pPr>
            <w:r>
              <w:rPr>
                <w:b/>
                <w:sz w:val="18"/>
              </w:rPr>
              <w:t xml:space="preserve">Denominación </w:t>
            </w:r>
          </w:p>
        </w:tc>
        <w:tc>
          <w:tcPr>
            <w:tcW w:w="15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49" w:firstLine="0"/>
              <w:jc w:val="center"/>
            </w:pPr>
            <w:r>
              <w:rPr>
                <w:b/>
                <w:sz w:val="18"/>
              </w:rPr>
              <w:t xml:space="preserve">Importe </w:t>
            </w:r>
          </w:p>
        </w:tc>
      </w:tr>
      <w:tr w:rsidR="00BE7D30">
        <w:trPr>
          <w:trHeight w:val="424"/>
        </w:trPr>
        <w:tc>
          <w:tcPr>
            <w:tcW w:w="90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12" w:firstLine="0"/>
            </w:pPr>
            <w:r>
              <w:rPr>
                <w:sz w:val="18"/>
              </w:rPr>
              <w:t xml:space="preserve">P.22.2.21 </w:t>
            </w:r>
          </w:p>
        </w:tc>
        <w:tc>
          <w:tcPr>
            <w:tcW w:w="120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4" w:firstLine="0"/>
            </w:pPr>
            <w:r>
              <w:rPr>
                <w:sz w:val="18"/>
              </w:rPr>
              <w:t xml:space="preserve">16000.60911 </w:t>
            </w:r>
          </w:p>
        </w:tc>
        <w:tc>
          <w:tcPr>
            <w:tcW w:w="479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4" w:firstLine="0"/>
            </w:pPr>
            <w:r>
              <w:rPr>
                <w:sz w:val="18"/>
              </w:rPr>
              <w:t xml:space="preserve">Red Pluviales 2018: Mejora Drenaje Rambla Los Menceyes </w:t>
            </w:r>
          </w:p>
        </w:tc>
        <w:tc>
          <w:tcPr>
            <w:tcW w:w="1537"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50" w:firstLine="0"/>
              <w:jc w:val="right"/>
            </w:pPr>
            <w:r>
              <w:rPr>
                <w:sz w:val="18"/>
              </w:rPr>
              <w:t xml:space="preserve">180.282,67 </w:t>
            </w:r>
          </w:p>
        </w:tc>
      </w:tr>
      <w:tr w:rsidR="00BE7D30">
        <w:trPr>
          <w:trHeight w:val="252"/>
        </w:trPr>
        <w:tc>
          <w:tcPr>
            <w:tcW w:w="6903" w:type="dxa"/>
            <w:gridSpan w:val="3"/>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3" w:firstLine="0"/>
              <w:jc w:val="center"/>
            </w:pPr>
            <w:r>
              <w:rPr>
                <w:b/>
                <w:sz w:val="18"/>
              </w:rPr>
              <w:t xml:space="preserve">Total </w:t>
            </w:r>
          </w:p>
        </w:tc>
        <w:tc>
          <w:tcPr>
            <w:tcW w:w="15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0" w:firstLine="0"/>
              <w:jc w:val="right"/>
            </w:pPr>
            <w:r>
              <w:rPr>
                <w:b/>
                <w:sz w:val="18"/>
              </w:rPr>
              <w:t xml:space="preserve">180.282,67 </w:t>
            </w:r>
          </w:p>
        </w:tc>
      </w:tr>
    </w:tbl>
    <w:p w:rsidR="00BE7D30" w:rsidRDefault="00E21C20">
      <w:pPr>
        <w:spacing w:after="85" w:line="259" w:lineRule="auto"/>
        <w:ind w:left="924" w:firstLine="0"/>
        <w:jc w:val="left"/>
      </w:pPr>
      <w:r>
        <w:rPr>
          <w:b/>
          <w:sz w:val="18"/>
        </w:rPr>
        <w:t xml:space="preserve"> </w:t>
      </w:r>
      <w:r>
        <w:rPr>
          <w:b/>
          <w:sz w:val="18"/>
        </w:rPr>
        <w:tab/>
      </w:r>
      <w:r>
        <w:rPr>
          <w:sz w:val="18"/>
        </w:rPr>
        <w:t xml:space="preserve"> </w:t>
      </w:r>
      <w:r>
        <w:rPr>
          <w:sz w:val="18"/>
        </w:rPr>
        <w:tab/>
        <w:t xml:space="preserve"> </w:t>
      </w:r>
      <w:r>
        <w:rPr>
          <w:sz w:val="18"/>
        </w:rPr>
        <w:tab/>
        <w:t xml:space="preserve"> </w:t>
      </w:r>
    </w:p>
    <w:p w:rsidR="00BE7D30" w:rsidRDefault="00E21C20">
      <w:pPr>
        <w:spacing w:after="0" w:line="259" w:lineRule="auto"/>
        <w:ind w:right="1093"/>
        <w:jc w:val="center"/>
      </w:pPr>
      <w:r>
        <w:rPr>
          <w:b/>
          <w:sz w:val="18"/>
        </w:rPr>
        <w:t xml:space="preserve">Estados de Ingresos </w:t>
      </w:r>
    </w:p>
    <w:tbl>
      <w:tblPr>
        <w:tblStyle w:val="TableGrid"/>
        <w:tblW w:w="8440" w:type="dxa"/>
        <w:tblInd w:w="85" w:type="dxa"/>
        <w:tblCellMar>
          <w:top w:w="22" w:type="dxa"/>
          <w:left w:w="72" w:type="dxa"/>
          <w:bottom w:w="0" w:type="dxa"/>
          <w:right w:w="18" w:type="dxa"/>
        </w:tblCellMar>
        <w:tblLook w:val="04A0" w:firstRow="1" w:lastRow="0" w:firstColumn="1" w:lastColumn="0" w:noHBand="0" w:noVBand="1"/>
      </w:tblPr>
      <w:tblGrid>
        <w:gridCol w:w="2108"/>
        <w:gridCol w:w="4795"/>
        <w:gridCol w:w="1537"/>
      </w:tblGrid>
      <w:tr w:rsidR="00BE7D30">
        <w:trPr>
          <w:trHeight w:val="487"/>
        </w:trPr>
        <w:tc>
          <w:tcPr>
            <w:tcW w:w="21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54" w:firstLine="0"/>
              <w:jc w:val="center"/>
            </w:pPr>
            <w:r>
              <w:rPr>
                <w:b/>
                <w:sz w:val="18"/>
              </w:rPr>
              <w:t xml:space="preserve">Aplicación </w:t>
            </w:r>
          </w:p>
        </w:tc>
        <w:tc>
          <w:tcPr>
            <w:tcW w:w="47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firstLine="0"/>
              <w:jc w:val="left"/>
            </w:pPr>
            <w:r>
              <w:rPr>
                <w:b/>
                <w:sz w:val="18"/>
              </w:rPr>
              <w:t xml:space="preserve">Denominación </w:t>
            </w:r>
          </w:p>
        </w:tc>
        <w:tc>
          <w:tcPr>
            <w:tcW w:w="15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52" w:firstLine="0"/>
              <w:jc w:val="center"/>
            </w:pPr>
            <w:r>
              <w:rPr>
                <w:b/>
                <w:sz w:val="18"/>
              </w:rPr>
              <w:t xml:space="preserve">Importe </w:t>
            </w:r>
          </w:p>
        </w:tc>
      </w:tr>
      <w:tr w:rsidR="00BE7D30">
        <w:trPr>
          <w:trHeight w:val="311"/>
        </w:trPr>
        <w:tc>
          <w:tcPr>
            <w:tcW w:w="21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18"/>
              </w:rPr>
              <w:t xml:space="preserve">870.00 </w:t>
            </w:r>
          </w:p>
        </w:tc>
        <w:tc>
          <w:tcPr>
            <w:tcW w:w="479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Remanente de Tesorería para gastos generales </w:t>
            </w:r>
          </w:p>
        </w:tc>
        <w:tc>
          <w:tcPr>
            <w:tcW w:w="15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0" w:firstLine="0"/>
              <w:jc w:val="right"/>
            </w:pPr>
            <w:r>
              <w:rPr>
                <w:sz w:val="18"/>
              </w:rPr>
              <w:t xml:space="preserve">180.282,67 </w:t>
            </w:r>
          </w:p>
        </w:tc>
      </w:tr>
      <w:tr w:rsidR="00BE7D30">
        <w:trPr>
          <w:trHeight w:val="250"/>
        </w:trPr>
        <w:tc>
          <w:tcPr>
            <w:tcW w:w="2108" w:type="dxa"/>
            <w:tcBorders>
              <w:top w:val="single" w:sz="4" w:space="0" w:color="000000"/>
              <w:left w:val="single" w:sz="4" w:space="0" w:color="000000"/>
              <w:bottom w:val="single" w:sz="4" w:space="0" w:color="000000"/>
              <w:right w:val="nil"/>
            </w:tcBorders>
          </w:tcPr>
          <w:p w:rsidR="00BE7D30" w:rsidRDefault="00BE7D30">
            <w:pPr>
              <w:spacing w:after="160" w:line="259" w:lineRule="auto"/>
              <w:ind w:left="0" w:firstLine="0"/>
              <w:jc w:val="left"/>
            </w:pPr>
          </w:p>
        </w:tc>
        <w:tc>
          <w:tcPr>
            <w:tcW w:w="4795" w:type="dxa"/>
            <w:tcBorders>
              <w:top w:val="single" w:sz="4" w:space="0" w:color="000000"/>
              <w:left w:val="nil"/>
              <w:bottom w:val="single" w:sz="4" w:space="0" w:color="000000"/>
              <w:right w:val="single" w:sz="4" w:space="0" w:color="000000"/>
            </w:tcBorders>
          </w:tcPr>
          <w:p w:rsidR="00BE7D30" w:rsidRDefault="00E21C20">
            <w:pPr>
              <w:spacing w:after="0" w:line="259" w:lineRule="auto"/>
              <w:ind w:left="1061" w:firstLine="0"/>
              <w:jc w:val="left"/>
            </w:pPr>
            <w:r>
              <w:rPr>
                <w:b/>
                <w:sz w:val="18"/>
              </w:rPr>
              <w:t xml:space="preserve">Total </w:t>
            </w:r>
          </w:p>
        </w:tc>
        <w:tc>
          <w:tcPr>
            <w:tcW w:w="15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0" w:firstLine="0"/>
              <w:jc w:val="right"/>
            </w:pPr>
            <w:r>
              <w:rPr>
                <w:b/>
                <w:sz w:val="18"/>
              </w:rPr>
              <w:t xml:space="preserve">180.282,67 </w:t>
            </w:r>
          </w:p>
        </w:tc>
      </w:tr>
    </w:tbl>
    <w:p w:rsidR="00BE7D30" w:rsidRDefault="00E21C20">
      <w:pPr>
        <w:spacing w:after="41" w:line="238" w:lineRule="auto"/>
        <w:ind w:left="9" w:right="9490"/>
        <w:jc w:val="left"/>
      </w:pPr>
      <w:r>
        <w:t xml:space="preserve">.” </w:t>
      </w:r>
      <w:r>
        <w:rPr>
          <w:rFonts w:ascii="Times New Roman" w:eastAsia="Times New Roman" w:hAnsi="Times New Roman" w:cs="Times New Roman"/>
          <w:sz w:val="24"/>
        </w:rPr>
        <w:t xml:space="preserve"> </w:t>
      </w:r>
      <w:r>
        <w:rPr>
          <w:b/>
        </w:rPr>
        <w:t xml:space="preserve">Este Concejal Delegado de Hacienda, PROPONE al Pleno la adopción del siguiente ACUERDO: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117"/>
        <w:ind w:left="9" w:right="110"/>
      </w:pPr>
      <w:r>
        <w:rPr>
          <w:b/>
        </w:rPr>
        <w:t xml:space="preserve">PRIMERO. - </w:t>
      </w:r>
      <w:r>
        <w:t xml:space="preserve">Aprobar expediente de modificación presupuestaria nº </w:t>
      </w:r>
      <w:r>
        <w:rPr>
          <w:b/>
        </w:rPr>
        <w:t>3899/2022</w:t>
      </w:r>
      <w:r>
        <w:t xml:space="preserve"> de modificación presupuestaria por </w:t>
      </w:r>
      <w:r>
        <w:rPr>
          <w:b/>
        </w:rPr>
        <w:t>Suplementos de Créditos</w:t>
      </w:r>
      <w:r>
        <w:t xml:space="preserve"> financiado con Remanente de Tesorería para gastos generales, por la cantidad de </w:t>
      </w:r>
      <w:r>
        <w:rPr>
          <w:b/>
        </w:rPr>
        <w:t>180.282,67 euros</w:t>
      </w:r>
      <w:r>
        <w:t xml:space="preserve">, se apruebe de acuerdo al siguiente detalle: </w:t>
      </w:r>
    </w:p>
    <w:p w:rsidR="00BE7D30" w:rsidRDefault="00E21C20">
      <w:pPr>
        <w:spacing w:after="88" w:line="259" w:lineRule="auto"/>
        <w:ind w:left="14" w:firstLine="0"/>
        <w:jc w:val="left"/>
      </w:pPr>
      <w:r>
        <w:t xml:space="preserve"> </w:t>
      </w:r>
    </w:p>
    <w:p w:rsidR="00BE7D30" w:rsidRDefault="00E21C20">
      <w:pPr>
        <w:spacing w:after="0" w:line="259" w:lineRule="auto"/>
        <w:ind w:right="1095"/>
        <w:jc w:val="center"/>
      </w:pPr>
      <w:r>
        <w:rPr>
          <w:b/>
          <w:sz w:val="18"/>
        </w:rPr>
        <w:t xml:space="preserve">Estados de gastos </w:t>
      </w:r>
    </w:p>
    <w:tbl>
      <w:tblPr>
        <w:tblStyle w:val="TableGrid"/>
        <w:tblW w:w="8440" w:type="dxa"/>
        <w:tblInd w:w="85" w:type="dxa"/>
        <w:tblCellMar>
          <w:top w:w="13" w:type="dxa"/>
          <w:left w:w="68" w:type="dxa"/>
          <w:bottom w:w="0" w:type="dxa"/>
          <w:right w:w="18" w:type="dxa"/>
        </w:tblCellMar>
        <w:tblLook w:val="04A0" w:firstRow="1" w:lastRow="0" w:firstColumn="1" w:lastColumn="0" w:noHBand="0" w:noVBand="1"/>
      </w:tblPr>
      <w:tblGrid>
        <w:gridCol w:w="908"/>
        <w:gridCol w:w="1200"/>
        <w:gridCol w:w="4795"/>
        <w:gridCol w:w="1537"/>
      </w:tblGrid>
      <w:tr w:rsidR="00BE7D30">
        <w:trPr>
          <w:trHeight w:val="487"/>
        </w:trPr>
        <w:tc>
          <w:tcPr>
            <w:tcW w:w="908"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firstLine="0"/>
              <w:jc w:val="center"/>
            </w:pPr>
            <w:r>
              <w:rPr>
                <w:b/>
                <w:sz w:val="18"/>
              </w:rPr>
              <w:t xml:space="preserve">Proyecto gasto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4" w:firstLine="0"/>
              <w:jc w:val="left"/>
            </w:pPr>
            <w:r>
              <w:rPr>
                <w:b/>
                <w:sz w:val="18"/>
              </w:rPr>
              <w:t xml:space="preserve">Aplicación </w:t>
            </w:r>
          </w:p>
        </w:tc>
        <w:tc>
          <w:tcPr>
            <w:tcW w:w="47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4" w:firstLine="0"/>
              <w:jc w:val="left"/>
            </w:pPr>
            <w:r>
              <w:rPr>
                <w:b/>
                <w:sz w:val="18"/>
              </w:rPr>
              <w:t xml:space="preserve">Denominación </w:t>
            </w:r>
          </w:p>
        </w:tc>
        <w:tc>
          <w:tcPr>
            <w:tcW w:w="15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49" w:firstLine="0"/>
              <w:jc w:val="center"/>
            </w:pPr>
            <w:r>
              <w:rPr>
                <w:b/>
                <w:sz w:val="18"/>
              </w:rPr>
              <w:t xml:space="preserve">Importe </w:t>
            </w:r>
          </w:p>
        </w:tc>
      </w:tr>
      <w:tr w:rsidR="00BE7D30">
        <w:trPr>
          <w:trHeight w:val="426"/>
        </w:trPr>
        <w:tc>
          <w:tcPr>
            <w:tcW w:w="90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12" w:firstLine="0"/>
            </w:pPr>
            <w:r>
              <w:rPr>
                <w:sz w:val="18"/>
              </w:rPr>
              <w:t xml:space="preserve">P.22.2.21 </w:t>
            </w:r>
          </w:p>
        </w:tc>
        <w:tc>
          <w:tcPr>
            <w:tcW w:w="120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4" w:firstLine="0"/>
            </w:pPr>
            <w:r>
              <w:rPr>
                <w:sz w:val="18"/>
              </w:rPr>
              <w:t xml:space="preserve">16000.60911 </w:t>
            </w:r>
          </w:p>
        </w:tc>
        <w:tc>
          <w:tcPr>
            <w:tcW w:w="479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4" w:firstLine="0"/>
            </w:pPr>
            <w:r>
              <w:rPr>
                <w:sz w:val="18"/>
              </w:rPr>
              <w:t xml:space="preserve">Red Pluviales 2018: Mejora Drenaje Rambla Los Menceyes </w:t>
            </w:r>
          </w:p>
        </w:tc>
        <w:tc>
          <w:tcPr>
            <w:tcW w:w="1537"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50" w:firstLine="0"/>
              <w:jc w:val="right"/>
            </w:pPr>
            <w:r>
              <w:rPr>
                <w:sz w:val="18"/>
              </w:rPr>
              <w:t xml:space="preserve">180.282,67 </w:t>
            </w:r>
          </w:p>
        </w:tc>
      </w:tr>
      <w:tr w:rsidR="00BE7D30">
        <w:trPr>
          <w:trHeight w:val="250"/>
        </w:trPr>
        <w:tc>
          <w:tcPr>
            <w:tcW w:w="6903" w:type="dxa"/>
            <w:gridSpan w:val="3"/>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3" w:firstLine="0"/>
              <w:jc w:val="center"/>
            </w:pPr>
            <w:r>
              <w:rPr>
                <w:b/>
                <w:sz w:val="18"/>
              </w:rPr>
              <w:t xml:space="preserve">Total </w:t>
            </w:r>
          </w:p>
        </w:tc>
        <w:tc>
          <w:tcPr>
            <w:tcW w:w="15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0" w:firstLine="0"/>
              <w:jc w:val="right"/>
            </w:pPr>
            <w:r>
              <w:rPr>
                <w:b/>
                <w:sz w:val="18"/>
              </w:rPr>
              <w:t xml:space="preserve">180.282,67 </w:t>
            </w:r>
          </w:p>
        </w:tc>
      </w:tr>
    </w:tbl>
    <w:p w:rsidR="00BE7D30" w:rsidRDefault="00E21C20">
      <w:pPr>
        <w:spacing w:after="0" w:line="259" w:lineRule="auto"/>
        <w:ind w:left="2266" w:firstLine="0"/>
        <w:jc w:val="left"/>
      </w:pPr>
      <w:r>
        <w:rPr>
          <w:sz w:val="18"/>
        </w:rPr>
        <w:t xml:space="preserve"> </w:t>
      </w:r>
    </w:p>
    <w:p w:rsidR="00BE7D30" w:rsidRDefault="00E21C20">
      <w:pPr>
        <w:spacing w:after="0" w:line="259" w:lineRule="auto"/>
        <w:ind w:left="924" w:firstLine="0"/>
        <w:jc w:val="left"/>
      </w:pPr>
      <w:r>
        <w:rPr>
          <w:b/>
          <w:sz w:val="18"/>
        </w:rPr>
        <w:t xml:space="preserve"> </w:t>
      </w:r>
      <w:r>
        <w:rPr>
          <w:b/>
          <w:sz w:val="18"/>
        </w:rPr>
        <w:tab/>
      </w:r>
      <w:r>
        <w:rPr>
          <w:sz w:val="18"/>
        </w:rPr>
        <w:t xml:space="preserve"> </w:t>
      </w:r>
      <w:r>
        <w:rPr>
          <w:sz w:val="18"/>
        </w:rPr>
        <w:tab/>
        <w:t xml:space="preserve"> </w:t>
      </w:r>
      <w:r>
        <w:rPr>
          <w:sz w:val="18"/>
        </w:rPr>
        <w:tab/>
        <w:t xml:space="preserve"> </w:t>
      </w:r>
    </w:p>
    <w:p w:rsidR="00BE7D30" w:rsidRDefault="00E21C20">
      <w:pPr>
        <w:spacing w:after="76" w:line="259" w:lineRule="auto"/>
        <w:ind w:left="2266" w:firstLine="0"/>
        <w:jc w:val="left"/>
      </w:pPr>
      <w:r>
        <w:rPr>
          <w:sz w:val="18"/>
        </w:rPr>
        <w:t xml:space="preserve"> </w:t>
      </w:r>
    </w:p>
    <w:p w:rsidR="00BE7D30" w:rsidRDefault="00E21C20">
      <w:pPr>
        <w:spacing w:after="0" w:line="259" w:lineRule="auto"/>
        <w:ind w:right="1093"/>
        <w:jc w:val="center"/>
      </w:pPr>
      <w:r>
        <w:rPr>
          <w:b/>
          <w:sz w:val="18"/>
        </w:rPr>
        <w:t xml:space="preserve">Estados de Ingresos </w:t>
      </w:r>
    </w:p>
    <w:tbl>
      <w:tblPr>
        <w:tblStyle w:val="TableGrid"/>
        <w:tblW w:w="8440" w:type="dxa"/>
        <w:tblInd w:w="85" w:type="dxa"/>
        <w:tblCellMar>
          <w:top w:w="22" w:type="dxa"/>
          <w:left w:w="72" w:type="dxa"/>
          <w:bottom w:w="0" w:type="dxa"/>
          <w:right w:w="18" w:type="dxa"/>
        </w:tblCellMar>
        <w:tblLook w:val="04A0" w:firstRow="1" w:lastRow="0" w:firstColumn="1" w:lastColumn="0" w:noHBand="0" w:noVBand="1"/>
      </w:tblPr>
      <w:tblGrid>
        <w:gridCol w:w="2108"/>
        <w:gridCol w:w="4795"/>
        <w:gridCol w:w="1537"/>
      </w:tblGrid>
      <w:tr w:rsidR="00BE7D30">
        <w:trPr>
          <w:trHeight w:val="488"/>
        </w:trPr>
        <w:tc>
          <w:tcPr>
            <w:tcW w:w="21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54" w:firstLine="0"/>
              <w:jc w:val="center"/>
            </w:pPr>
            <w:r>
              <w:rPr>
                <w:b/>
                <w:sz w:val="18"/>
              </w:rPr>
              <w:t xml:space="preserve">Aplicación </w:t>
            </w:r>
          </w:p>
        </w:tc>
        <w:tc>
          <w:tcPr>
            <w:tcW w:w="47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firstLine="0"/>
              <w:jc w:val="left"/>
            </w:pPr>
            <w:r>
              <w:rPr>
                <w:b/>
                <w:sz w:val="18"/>
              </w:rPr>
              <w:t xml:space="preserve">Denominación </w:t>
            </w:r>
          </w:p>
        </w:tc>
        <w:tc>
          <w:tcPr>
            <w:tcW w:w="15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52" w:firstLine="0"/>
              <w:jc w:val="center"/>
            </w:pPr>
            <w:r>
              <w:rPr>
                <w:b/>
                <w:sz w:val="18"/>
              </w:rPr>
              <w:t xml:space="preserve">Importe </w:t>
            </w:r>
          </w:p>
        </w:tc>
      </w:tr>
      <w:tr w:rsidR="00BE7D30">
        <w:trPr>
          <w:trHeight w:val="311"/>
        </w:trPr>
        <w:tc>
          <w:tcPr>
            <w:tcW w:w="21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4" w:firstLine="0"/>
              <w:jc w:val="center"/>
            </w:pPr>
            <w:r>
              <w:rPr>
                <w:sz w:val="18"/>
              </w:rPr>
              <w:t xml:space="preserve">870.00 </w:t>
            </w:r>
          </w:p>
        </w:tc>
        <w:tc>
          <w:tcPr>
            <w:tcW w:w="479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Remanente de Tesorería para gastos generales </w:t>
            </w:r>
          </w:p>
        </w:tc>
        <w:tc>
          <w:tcPr>
            <w:tcW w:w="15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0" w:firstLine="0"/>
              <w:jc w:val="right"/>
            </w:pPr>
            <w:r>
              <w:rPr>
                <w:sz w:val="18"/>
              </w:rPr>
              <w:t xml:space="preserve">180.282,67 </w:t>
            </w:r>
          </w:p>
        </w:tc>
      </w:tr>
      <w:tr w:rsidR="00BE7D30">
        <w:trPr>
          <w:trHeight w:val="252"/>
        </w:trPr>
        <w:tc>
          <w:tcPr>
            <w:tcW w:w="2108" w:type="dxa"/>
            <w:tcBorders>
              <w:top w:val="single" w:sz="4" w:space="0" w:color="000000"/>
              <w:left w:val="single" w:sz="4" w:space="0" w:color="000000"/>
              <w:bottom w:val="single" w:sz="4" w:space="0" w:color="000000"/>
              <w:right w:val="nil"/>
            </w:tcBorders>
          </w:tcPr>
          <w:p w:rsidR="00BE7D30" w:rsidRDefault="00BE7D30">
            <w:pPr>
              <w:spacing w:after="160" w:line="259" w:lineRule="auto"/>
              <w:ind w:left="0" w:firstLine="0"/>
              <w:jc w:val="left"/>
            </w:pPr>
          </w:p>
        </w:tc>
        <w:tc>
          <w:tcPr>
            <w:tcW w:w="4795" w:type="dxa"/>
            <w:tcBorders>
              <w:top w:val="single" w:sz="4" w:space="0" w:color="000000"/>
              <w:left w:val="nil"/>
              <w:bottom w:val="single" w:sz="4" w:space="0" w:color="000000"/>
              <w:right w:val="single" w:sz="4" w:space="0" w:color="000000"/>
            </w:tcBorders>
          </w:tcPr>
          <w:p w:rsidR="00BE7D30" w:rsidRDefault="00E21C20">
            <w:pPr>
              <w:spacing w:after="0" w:line="259" w:lineRule="auto"/>
              <w:ind w:left="1061" w:firstLine="0"/>
              <w:jc w:val="left"/>
            </w:pPr>
            <w:r>
              <w:rPr>
                <w:b/>
                <w:sz w:val="18"/>
              </w:rPr>
              <w:t xml:space="preserve">Total </w:t>
            </w:r>
          </w:p>
        </w:tc>
        <w:tc>
          <w:tcPr>
            <w:tcW w:w="15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0" w:firstLine="0"/>
              <w:jc w:val="right"/>
            </w:pPr>
            <w:r>
              <w:rPr>
                <w:b/>
                <w:sz w:val="18"/>
              </w:rPr>
              <w:t>180.282,67</w:t>
            </w:r>
            <w:r>
              <w:rPr>
                <w:b/>
                <w:sz w:val="18"/>
              </w:rPr>
              <w:t xml:space="preserve"> </w:t>
            </w:r>
          </w:p>
        </w:tc>
      </w:tr>
    </w:tbl>
    <w:p w:rsidR="00BE7D30" w:rsidRDefault="00E21C20">
      <w:pPr>
        <w:spacing w:after="103" w:line="259" w:lineRule="auto"/>
        <w:ind w:left="14" w:firstLine="0"/>
        <w:jc w:val="left"/>
      </w:pPr>
      <w:r>
        <w:rPr>
          <w:rFonts w:ascii="Calibri" w:eastAsia="Calibri" w:hAnsi="Calibri" w:cs="Calibri"/>
          <w:noProof/>
        </w:rPr>
        <mc:AlternateContent>
          <mc:Choice Requires="wpg">
            <w:drawing>
              <wp:anchor distT="0" distB="0" distL="114300" distR="114300" simplePos="0" relativeHeight="25181388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12757" name="Group 312757"/>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6628" name="Rectangle 26628"/>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6629" name="Rectangle 26629"/>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141 de 180 </w:t>
                              </w:r>
                            </w:p>
                          </w:txbxContent>
                        </wps:txbx>
                        <wps:bodyPr horzOverflow="overflow" vert="horz" lIns="0" tIns="0" rIns="0" bIns="0" rtlCol="0">
                          <a:noAutofit/>
                        </wps:bodyPr>
                      </wps:wsp>
                    </wpg:wgp>
                  </a:graphicData>
                </a:graphic>
              </wp:anchor>
            </w:drawing>
          </mc:Choice>
          <mc:Fallback xmlns:a="http://schemas.openxmlformats.org/drawingml/2006/main">
            <w:pict>
              <v:group id="Group 312757" style="width:12.7031pt;height:279.594pt;position:absolute;mso-position-horizontal-relative:page;mso-position-horizontal:absolute;margin-left:682.278pt;mso-position-vertical-relative:page;margin-top:532.326pt;" coordsize="1613,35508">
                <v:rect id="Rectangle 26628"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6629"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141 de 180 </w:t>
                        </w:r>
                      </w:p>
                    </w:txbxContent>
                  </v:textbox>
                </v:rect>
                <w10:wrap type="square"/>
              </v:group>
            </w:pict>
          </mc:Fallback>
        </mc:AlternateContent>
      </w:r>
      <w:r>
        <w:rPr>
          <w:b/>
          <w:sz w:val="18"/>
        </w:rPr>
        <w:t xml:space="preserve"> </w:t>
      </w:r>
    </w:p>
    <w:p w:rsidR="00BE7D30" w:rsidRDefault="00E21C20">
      <w:pPr>
        <w:spacing w:after="103" w:line="259" w:lineRule="auto"/>
        <w:ind w:left="14" w:firstLine="0"/>
        <w:jc w:val="left"/>
      </w:pPr>
      <w:r>
        <w:rPr>
          <w:b/>
          <w:sz w:val="18"/>
        </w:rPr>
        <w:t xml:space="preserve"> </w:t>
      </w:r>
    </w:p>
    <w:p w:rsidR="00BE7D30" w:rsidRDefault="00E21C20">
      <w:pPr>
        <w:spacing w:after="141" w:line="259" w:lineRule="auto"/>
        <w:ind w:left="14" w:firstLine="0"/>
        <w:jc w:val="left"/>
      </w:pPr>
      <w:r>
        <w:rPr>
          <w:b/>
          <w:sz w:val="18"/>
        </w:rPr>
        <w:t xml:space="preserve"> </w:t>
      </w:r>
    </w:p>
    <w:p w:rsidR="00BE7D30" w:rsidRDefault="00E21C20">
      <w:pPr>
        <w:ind w:left="9" w:right="110"/>
      </w:pPr>
      <w:r>
        <w:rPr>
          <w:b/>
        </w:rPr>
        <w:t>SEGUNDO. -</w:t>
      </w:r>
      <w:r>
        <w:t xml:space="preserve"> </w:t>
      </w:r>
      <w:r>
        <w:t>Exponer este expediente al público mediante anuncio publicado en el Boletín Oficial de la Provincia, por 15 días, durante los cuales los interesados podrán examinarlo y presentar reclamaciones ante el Pleno.</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r>
        <w:tab/>
        <w:t xml:space="preserve"> </w:t>
      </w:r>
    </w:p>
    <w:p w:rsidR="00BE7D30" w:rsidRDefault="00E21C20">
      <w:pPr>
        <w:spacing w:line="241" w:lineRule="auto"/>
        <w:ind w:left="9"/>
        <w:jc w:val="left"/>
      </w:pPr>
      <w:r>
        <w:rPr>
          <w:b/>
        </w:rPr>
        <w:t xml:space="preserve">TERCERO. - </w:t>
      </w:r>
      <w:r>
        <w:t>El expediente se considerará def</w:t>
      </w:r>
      <w:r>
        <w:t>initivamente aprobado si durante el citado plazo no se hubiesen presentado reclamaciones, en caso contrario el Pleno dispondrá de un mes para resolverlas. El expediente definitivamente aprobado, será insertado en el boletín oficial de la provincia.”</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6"/>
        <w:ind w:left="9" w:right="107"/>
      </w:pPr>
      <w:r>
        <w:rPr>
          <w:b/>
        </w:rPr>
        <w:t>DIC</w:t>
      </w:r>
      <w:r>
        <w:rPr>
          <w:b/>
        </w:rPr>
        <w:t xml:space="preserve">TAMEN FAVORABLE DE LA COMISIÓN INFORMATIVA DE HACIENDA, RECURSOS HUMANOS Y SERVICIOS GENERALES DE 25 DE ABRIL DE 2022.  </w:t>
      </w:r>
    </w:p>
    <w:p w:rsidR="00BE7D30" w:rsidRDefault="00E21C20">
      <w:pPr>
        <w:spacing w:after="0" w:line="259" w:lineRule="auto"/>
        <w:ind w:left="14" w:firstLine="0"/>
        <w:jc w:val="left"/>
      </w:pPr>
      <w:r>
        <w:rPr>
          <w:b/>
        </w:rPr>
        <w:t xml:space="preserve"> </w:t>
      </w:r>
    </w:p>
    <w:p w:rsidR="00BE7D30" w:rsidRDefault="00E21C20">
      <w:pPr>
        <w:ind w:left="9" w:right="110"/>
      </w:pPr>
      <w:r>
        <w:t xml:space="preserve">Votos a favor: 4. </w:t>
      </w:r>
    </w:p>
    <w:p w:rsidR="00BE7D30" w:rsidRDefault="00E21C20">
      <w:pPr>
        <w:ind w:left="9" w:right="110"/>
      </w:pPr>
      <w:r>
        <w:t>4 concejales del Grupo Municipal Socialista: Don Airam Pérez Chinea, Don Jorge Baute Delgado, Doña Margarita Eva T</w:t>
      </w:r>
      <w:r>
        <w:t xml:space="preserve">endero Barroso y Don Olegario Francisco Alonso Bello. </w:t>
      </w:r>
    </w:p>
    <w:p w:rsidR="00BE7D30" w:rsidRDefault="00E21C20">
      <w:pPr>
        <w:spacing w:after="0" w:line="259" w:lineRule="auto"/>
        <w:ind w:left="14" w:firstLine="0"/>
        <w:jc w:val="left"/>
      </w:pPr>
      <w:r>
        <w:t xml:space="preserve"> </w:t>
      </w:r>
    </w:p>
    <w:p w:rsidR="00BE7D30" w:rsidRDefault="00E21C20">
      <w:pPr>
        <w:ind w:left="9" w:right="110"/>
      </w:pPr>
      <w:r>
        <w:t xml:space="preserve">Votos en contra: 0.  </w:t>
      </w:r>
    </w:p>
    <w:p w:rsidR="00BE7D30" w:rsidRDefault="00E21C20">
      <w:pPr>
        <w:spacing w:after="0" w:line="259" w:lineRule="auto"/>
        <w:ind w:left="14" w:firstLine="0"/>
        <w:jc w:val="left"/>
      </w:pPr>
      <w:r>
        <w:t xml:space="preserve"> </w:t>
      </w:r>
    </w:p>
    <w:p w:rsidR="00BE7D30" w:rsidRDefault="00E21C20">
      <w:pPr>
        <w:ind w:left="9" w:right="110"/>
      </w:pPr>
      <w:r>
        <w:t xml:space="preserve">Abstenciones: 3. </w:t>
      </w:r>
    </w:p>
    <w:p w:rsidR="00BE7D30" w:rsidRDefault="00E21C20">
      <w:pPr>
        <w:ind w:left="9" w:right="110"/>
      </w:pPr>
      <w:r>
        <w:t xml:space="preserve">1 de la concejal del Grupo Popular, Doña Raquel Martín Castro. </w:t>
      </w:r>
    </w:p>
    <w:p w:rsidR="00BE7D30" w:rsidRDefault="00E21C20">
      <w:pPr>
        <w:ind w:left="9" w:right="110"/>
      </w:pPr>
      <w:r>
        <w:t xml:space="preserve">1 de la concejal del Grupo Mixto, Doña Ángela Cruz Perera (CC-PNC). </w:t>
      </w:r>
    </w:p>
    <w:p w:rsidR="00BE7D30" w:rsidRDefault="00E21C20">
      <w:pPr>
        <w:ind w:left="9" w:right="110"/>
      </w:pPr>
      <w:r>
        <w:t>1 de la concejal del Gru</w:t>
      </w:r>
      <w:r>
        <w:t xml:space="preserve">po Mixto, Doña Lourdes del Carmen Mondéjar Rondón (SSP). </w:t>
      </w:r>
    </w:p>
    <w:p w:rsidR="00BE7D30" w:rsidRDefault="00E21C20">
      <w:pPr>
        <w:spacing w:after="0" w:line="259" w:lineRule="auto"/>
        <w:ind w:left="722" w:firstLine="0"/>
        <w:jc w:val="left"/>
      </w:pPr>
      <w:r>
        <w:rPr>
          <w:b/>
        </w:rPr>
        <w:t xml:space="preserve"> </w:t>
      </w:r>
    </w:p>
    <w:p w:rsidR="00BE7D30" w:rsidRDefault="00E21C20">
      <w:pPr>
        <w:spacing w:after="0" w:line="259" w:lineRule="auto"/>
        <w:ind w:left="722" w:firstLine="0"/>
        <w:jc w:val="left"/>
      </w:pPr>
      <w:r>
        <w:rPr>
          <w:b/>
        </w:rPr>
        <w:t xml:space="preserve"> </w:t>
      </w:r>
    </w:p>
    <w:p w:rsidR="00BE7D30" w:rsidRDefault="00E21C20">
      <w:pPr>
        <w:spacing w:after="6"/>
        <w:ind w:left="9" w:right="107"/>
      </w:pPr>
      <w:r>
        <w:rPr>
          <w:b/>
        </w:rPr>
        <w:t xml:space="preserve">JUNTA DE PORTAVOCES DE 25 DE ABRIL DE 2022.  </w:t>
      </w:r>
    </w:p>
    <w:p w:rsidR="00BE7D30" w:rsidRDefault="00E21C20">
      <w:pPr>
        <w:ind w:left="9" w:right="110"/>
      </w:pPr>
      <w:r>
        <w:t xml:space="preserve">Quedó oída.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pStyle w:val="Ttulo2"/>
        <w:ind w:left="99" w:right="0"/>
      </w:pPr>
      <w:r>
        <w:t xml:space="preserve">VOTACIÓN EN EL PLENO </w:t>
      </w:r>
    </w:p>
    <w:p w:rsidR="00BE7D30" w:rsidRDefault="00E21C20">
      <w:pPr>
        <w:spacing w:after="109"/>
        <w:ind w:left="9" w:right="110"/>
      </w:pPr>
      <w:r>
        <w:t xml:space="preserve">Votos a favor: 17.  </w:t>
      </w:r>
    </w:p>
    <w:p w:rsidR="00BE7D30" w:rsidRDefault="00E21C20">
      <w:pPr>
        <w:spacing w:after="109"/>
        <w:ind w:left="9" w:right="110"/>
      </w:pPr>
      <w:r>
        <w:t xml:space="preserve"> La unanimidad de los 17 concejales presentes. </w:t>
      </w:r>
    </w:p>
    <w:p w:rsidR="00BE7D30" w:rsidRDefault="00E21C20">
      <w:pPr>
        <w:spacing w:after="112"/>
        <w:ind w:left="9" w:right="110"/>
      </w:pPr>
      <w:r>
        <w:t xml:space="preserve">11 concejales del Grupo Socialista: Doña María Concepción Brito Núñez, Doña Don Jorge Baute Delgado, Doña Olivia Concepción Pérez Díaz, Don José Francisco Pinto Ramos, Doña Hilaria Cecilia Otazo González, Don Airam Pérez Chinea, Doña Margarita Eva Tendero </w:t>
      </w:r>
      <w:r>
        <w:t xml:space="preserve">Barroso, Don Manuel Alberto González Pestano, Doña María del Carmen Clemente Díaz, Don Olegario Francisco Alonso Bello y Don Reinaldo José Triviño Blanco. </w:t>
      </w:r>
    </w:p>
    <w:p w:rsidR="00BE7D30" w:rsidRDefault="00E21C20">
      <w:pPr>
        <w:spacing w:after="111"/>
        <w:ind w:left="9" w:right="110"/>
      </w:pPr>
      <w:r>
        <w:t xml:space="preserve">2 concejales del Grupo Popular: Don Jacobo López Fariña y Doña Raquel Martín Castro. </w:t>
      </w:r>
    </w:p>
    <w:p w:rsidR="00BE7D30" w:rsidRDefault="00E21C20">
      <w:pPr>
        <w:spacing w:after="115"/>
        <w:ind w:left="9" w:right="110"/>
      </w:pPr>
      <w:r>
        <w:t xml:space="preserve">2 de los concejales del Grupo Mixto (SSP), Doña Lourdes del Carmen Mondéjar Rondón y Don Antonio Delgado García. </w:t>
      </w:r>
    </w:p>
    <w:p w:rsidR="00BE7D30" w:rsidRDefault="00E21C20">
      <w:pPr>
        <w:spacing w:after="109"/>
        <w:ind w:left="9" w:right="110"/>
      </w:pPr>
      <w:r>
        <w:t xml:space="preserve">1 de la concejal del Grupo Mixto (CC-PNC): Doña Ángela Cruz Perera. </w:t>
      </w:r>
    </w:p>
    <w:p w:rsidR="00BE7D30" w:rsidRDefault="00E21C20">
      <w:pPr>
        <w:spacing w:after="109"/>
        <w:ind w:left="9" w:right="110"/>
      </w:pPr>
      <w:r>
        <w:rPr>
          <w:rFonts w:ascii="Calibri" w:eastAsia="Calibri" w:hAnsi="Calibri" w:cs="Calibri"/>
          <w:noProof/>
        </w:rPr>
        <mc:AlternateContent>
          <mc:Choice Requires="wpg">
            <w:drawing>
              <wp:anchor distT="0" distB="0" distL="114300" distR="114300" simplePos="0" relativeHeight="25181491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10510" name="Group 31051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6831" name="Rectangle 26831"/>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ATZ5DFL243ADN35WRRMP7M4KM | Verificación: https://can</w:t>
                              </w:r>
                              <w:r>
                                <w:rPr>
                                  <w:sz w:val="12"/>
                                </w:rPr>
                                <w:t xml:space="preserve">delaria.sedelectronica.es/ </w:t>
                              </w:r>
                            </w:p>
                          </w:txbxContent>
                        </wps:txbx>
                        <wps:bodyPr horzOverflow="overflow" vert="horz" lIns="0" tIns="0" rIns="0" bIns="0" rtlCol="0">
                          <a:noAutofit/>
                        </wps:bodyPr>
                      </wps:wsp>
                      <wps:wsp>
                        <wps:cNvPr id="26832" name="Rectangle 26832"/>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142 de 180 </w:t>
                              </w:r>
                            </w:p>
                          </w:txbxContent>
                        </wps:txbx>
                        <wps:bodyPr horzOverflow="overflow" vert="horz" lIns="0" tIns="0" rIns="0" bIns="0" rtlCol="0">
                          <a:noAutofit/>
                        </wps:bodyPr>
                      </wps:wsp>
                    </wpg:wgp>
                  </a:graphicData>
                </a:graphic>
              </wp:anchor>
            </w:drawing>
          </mc:Choice>
          <mc:Fallback xmlns:a="http://schemas.openxmlformats.org/drawingml/2006/main">
            <w:pict>
              <v:group id="Group 310510" style="width:12.7031pt;height:279.594pt;position:absolute;mso-position-horizontal-relative:page;mso-position-horizontal:absolute;margin-left:682.278pt;mso-position-vertical-relative:page;margin-top:532.326pt;" coordsize="1613,35508">
                <v:rect id="Rectangle 26831"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6832"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142 de 180 </w:t>
                        </w:r>
                      </w:p>
                    </w:txbxContent>
                  </v:textbox>
                </v:rect>
                <w10:wrap type="square"/>
              </v:group>
            </w:pict>
          </mc:Fallback>
        </mc:AlternateContent>
      </w:r>
      <w:r>
        <w:t xml:space="preserve">1 de la concejal del Grupo Mixto (VxC): Doña Alicia Mercedes Marrero Meneses. </w:t>
      </w:r>
    </w:p>
    <w:p w:rsidR="00BE7D30" w:rsidRDefault="00E21C20">
      <w:pPr>
        <w:spacing w:after="100" w:line="259" w:lineRule="auto"/>
        <w:ind w:left="14" w:firstLine="0"/>
        <w:jc w:val="left"/>
      </w:pPr>
      <w:r>
        <w:t xml:space="preserve"> </w:t>
      </w:r>
    </w:p>
    <w:p w:rsidR="00BE7D30" w:rsidRDefault="00E21C20">
      <w:pPr>
        <w:spacing w:after="109"/>
        <w:ind w:left="9" w:right="110"/>
      </w:pPr>
      <w:r>
        <w:t xml:space="preserve">Votos en contra: 0. </w:t>
      </w:r>
    </w:p>
    <w:p w:rsidR="00BE7D30" w:rsidRDefault="00E21C20">
      <w:pPr>
        <w:spacing w:after="111"/>
        <w:ind w:left="9" w:right="110"/>
      </w:pPr>
      <w:r>
        <w:t xml:space="preserve">Abstenciones: 0. </w:t>
      </w:r>
    </w:p>
    <w:p w:rsidR="00BE7D30" w:rsidRDefault="00E21C20">
      <w:pPr>
        <w:spacing w:after="95" w:line="259" w:lineRule="auto"/>
        <w:ind w:left="14" w:firstLine="0"/>
        <w:jc w:val="left"/>
      </w:pPr>
      <w:r>
        <w:t xml:space="preserve"> </w:t>
      </w:r>
    </w:p>
    <w:p w:rsidR="00BE7D30" w:rsidRDefault="00E21C20">
      <w:pPr>
        <w:spacing w:after="109"/>
        <w:ind w:left="2862" w:right="107"/>
      </w:pPr>
      <w:r>
        <w:rPr>
          <w:b/>
        </w:rPr>
        <w:t xml:space="preserve">    </w:t>
      </w:r>
      <w:r>
        <w:rPr>
          <w:b/>
        </w:rPr>
        <w:t xml:space="preserve">ACUERDO DEL PLENO </w:t>
      </w:r>
    </w:p>
    <w:p w:rsidR="00BE7D30" w:rsidRDefault="00E21C20">
      <w:pPr>
        <w:spacing w:after="111"/>
        <w:ind w:left="9" w:right="107"/>
      </w:pPr>
      <w:r>
        <w:rPr>
          <w:b/>
        </w:rPr>
        <w:t>PRIMERO. - Aprobar expediente de modificación presupuestaria nº 3899/2022 de modificación presupuestaria por Suplementos de Créditos financiado con Remanente de Tesorería para gastos generales, por la cantidad de 180.282,67 euros, se apr</w:t>
      </w:r>
      <w:r>
        <w:rPr>
          <w:b/>
        </w:rPr>
        <w:t>uebe de acuerdo al siguiente detalle</w:t>
      </w:r>
      <w:r>
        <w:t xml:space="preserve"> </w:t>
      </w:r>
    </w:p>
    <w:p w:rsidR="00BE7D30" w:rsidRDefault="00E21C20">
      <w:pPr>
        <w:spacing w:after="93" w:line="259" w:lineRule="auto"/>
        <w:ind w:left="14" w:firstLine="0"/>
        <w:jc w:val="left"/>
      </w:pPr>
      <w:r>
        <w:rPr>
          <w:b/>
        </w:rPr>
        <w:t xml:space="preserve"> </w:t>
      </w:r>
    </w:p>
    <w:p w:rsidR="00BE7D30" w:rsidRDefault="00E21C20">
      <w:pPr>
        <w:spacing w:after="0" w:line="259" w:lineRule="auto"/>
        <w:ind w:left="149"/>
        <w:jc w:val="left"/>
      </w:pPr>
      <w:r>
        <w:rPr>
          <w:b/>
          <w:sz w:val="18"/>
        </w:rPr>
        <w:t xml:space="preserve">Estados de gastos </w:t>
      </w:r>
    </w:p>
    <w:tbl>
      <w:tblPr>
        <w:tblStyle w:val="TableGrid"/>
        <w:tblW w:w="8440" w:type="dxa"/>
        <w:tblInd w:w="85" w:type="dxa"/>
        <w:tblCellMar>
          <w:top w:w="6" w:type="dxa"/>
          <w:left w:w="68" w:type="dxa"/>
          <w:bottom w:w="0" w:type="dxa"/>
          <w:right w:w="23" w:type="dxa"/>
        </w:tblCellMar>
        <w:tblLook w:val="04A0" w:firstRow="1" w:lastRow="0" w:firstColumn="1" w:lastColumn="0" w:noHBand="0" w:noVBand="1"/>
      </w:tblPr>
      <w:tblGrid>
        <w:gridCol w:w="908"/>
        <w:gridCol w:w="1200"/>
        <w:gridCol w:w="4795"/>
        <w:gridCol w:w="1537"/>
      </w:tblGrid>
      <w:tr w:rsidR="00BE7D30">
        <w:trPr>
          <w:trHeight w:val="487"/>
        </w:trPr>
        <w:tc>
          <w:tcPr>
            <w:tcW w:w="908"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firstLine="0"/>
              <w:jc w:val="left"/>
            </w:pPr>
            <w:r>
              <w:rPr>
                <w:b/>
                <w:sz w:val="18"/>
              </w:rPr>
              <w:t xml:space="preserve">Proyecto gasto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4" w:firstLine="0"/>
              <w:jc w:val="left"/>
            </w:pPr>
            <w:r>
              <w:rPr>
                <w:b/>
                <w:sz w:val="18"/>
              </w:rPr>
              <w:t xml:space="preserve">Aplicación </w:t>
            </w:r>
          </w:p>
        </w:tc>
        <w:tc>
          <w:tcPr>
            <w:tcW w:w="47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4" w:firstLine="0"/>
              <w:jc w:val="left"/>
            </w:pPr>
            <w:r>
              <w:rPr>
                <w:b/>
                <w:sz w:val="18"/>
              </w:rPr>
              <w:t xml:space="preserve">Denominación </w:t>
            </w:r>
          </w:p>
        </w:tc>
        <w:tc>
          <w:tcPr>
            <w:tcW w:w="15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2" w:firstLine="0"/>
              <w:jc w:val="left"/>
            </w:pPr>
            <w:r>
              <w:rPr>
                <w:b/>
                <w:sz w:val="18"/>
              </w:rPr>
              <w:t xml:space="preserve">Importe </w:t>
            </w:r>
          </w:p>
        </w:tc>
      </w:tr>
      <w:tr w:rsidR="00BE7D30">
        <w:trPr>
          <w:trHeight w:val="426"/>
        </w:trPr>
        <w:tc>
          <w:tcPr>
            <w:tcW w:w="90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pPr>
            <w:r>
              <w:rPr>
                <w:b/>
                <w:sz w:val="18"/>
              </w:rPr>
              <w:t xml:space="preserve">P.22.2.21 </w:t>
            </w:r>
          </w:p>
        </w:tc>
        <w:tc>
          <w:tcPr>
            <w:tcW w:w="1200"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4" w:firstLine="0"/>
            </w:pPr>
            <w:r>
              <w:rPr>
                <w:b/>
                <w:sz w:val="18"/>
              </w:rPr>
              <w:t xml:space="preserve">16000.60911 </w:t>
            </w:r>
          </w:p>
        </w:tc>
        <w:tc>
          <w:tcPr>
            <w:tcW w:w="479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4" w:firstLine="0"/>
            </w:pPr>
            <w:r>
              <w:rPr>
                <w:b/>
                <w:sz w:val="18"/>
              </w:rPr>
              <w:t xml:space="preserve">Red Pluviales 2018: Mejora Drenaje Rambla Los Menceyes </w:t>
            </w:r>
          </w:p>
        </w:tc>
        <w:tc>
          <w:tcPr>
            <w:tcW w:w="1537"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2" w:firstLine="0"/>
              <w:jc w:val="left"/>
            </w:pPr>
            <w:r>
              <w:rPr>
                <w:b/>
                <w:sz w:val="18"/>
              </w:rPr>
              <w:t xml:space="preserve">180.282,67 </w:t>
            </w:r>
          </w:p>
        </w:tc>
      </w:tr>
      <w:tr w:rsidR="00BE7D30">
        <w:trPr>
          <w:trHeight w:val="250"/>
        </w:trPr>
        <w:tc>
          <w:tcPr>
            <w:tcW w:w="6903" w:type="dxa"/>
            <w:gridSpan w:val="3"/>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18"/>
              </w:rPr>
              <w:t xml:space="preserve">Total </w:t>
            </w:r>
          </w:p>
        </w:tc>
        <w:tc>
          <w:tcPr>
            <w:tcW w:w="15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rPr>
                <w:b/>
                <w:sz w:val="18"/>
              </w:rPr>
              <w:t xml:space="preserve">180.282,67 </w:t>
            </w:r>
          </w:p>
        </w:tc>
      </w:tr>
    </w:tbl>
    <w:p w:rsidR="00BE7D30" w:rsidRDefault="00E21C20">
      <w:pPr>
        <w:spacing w:after="0" w:line="259" w:lineRule="auto"/>
        <w:ind w:left="2266" w:firstLine="0"/>
        <w:jc w:val="left"/>
      </w:pPr>
      <w:r>
        <w:rPr>
          <w:b/>
          <w:sz w:val="18"/>
        </w:rPr>
        <w:t xml:space="preserve"> </w:t>
      </w:r>
    </w:p>
    <w:p w:rsidR="00BE7D30" w:rsidRDefault="00E21C20">
      <w:pPr>
        <w:spacing w:after="0" w:line="259" w:lineRule="auto"/>
        <w:ind w:left="154" w:firstLine="0"/>
        <w:jc w:val="left"/>
      </w:pPr>
      <w:r>
        <w:rPr>
          <w:b/>
          <w:sz w:val="18"/>
        </w:rPr>
        <w:t xml:space="preserve"> </w:t>
      </w:r>
      <w:r>
        <w:rPr>
          <w:b/>
          <w:sz w:val="18"/>
        </w:rPr>
        <w:tab/>
        <w:t xml:space="preserve"> </w:t>
      </w:r>
      <w:r>
        <w:rPr>
          <w:b/>
          <w:sz w:val="18"/>
        </w:rPr>
        <w:tab/>
        <w:t xml:space="preserve"> </w:t>
      </w:r>
      <w:r>
        <w:rPr>
          <w:b/>
          <w:sz w:val="18"/>
        </w:rPr>
        <w:tab/>
        <w:t xml:space="preserve"> </w:t>
      </w:r>
    </w:p>
    <w:p w:rsidR="00BE7D30" w:rsidRDefault="00E21C20">
      <w:pPr>
        <w:spacing w:after="84" w:line="259" w:lineRule="auto"/>
        <w:ind w:left="2266" w:firstLine="0"/>
        <w:jc w:val="left"/>
      </w:pPr>
      <w:r>
        <w:rPr>
          <w:b/>
          <w:sz w:val="18"/>
        </w:rPr>
        <w:t xml:space="preserve"> </w:t>
      </w:r>
    </w:p>
    <w:p w:rsidR="00BE7D30" w:rsidRDefault="00E21C20">
      <w:pPr>
        <w:spacing w:after="0" w:line="259" w:lineRule="auto"/>
        <w:ind w:left="149"/>
        <w:jc w:val="left"/>
      </w:pPr>
      <w:r>
        <w:rPr>
          <w:b/>
          <w:sz w:val="18"/>
        </w:rPr>
        <w:t xml:space="preserve">Estados de Ingresos </w:t>
      </w:r>
    </w:p>
    <w:p w:rsidR="00BE7D30" w:rsidRDefault="00E21C20">
      <w:pPr>
        <w:spacing w:after="0" w:line="259" w:lineRule="auto"/>
        <w:ind w:left="70" w:firstLine="0"/>
        <w:jc w:val="left"/>
      </w:pPr>
      <w:r>
        <w:rPr>
          <w:rFonts w:ascii="Calibri" w:eastAsia="Calibri" w:hAnsi="Calibri" w:cs="Calibri"/>
          <w:noProof/>
        </w:rPr>
        <mc:AlternateContent>
          <mc:Choice Requires="wpg">
            <w:drawing>
              <wp:inline distT="0" distB="0" distL="0" distR="0">
                <wp:extent cx="5369941" cy="6096"/>
                <wp:effectExtent l="0" t="0" r="0" b="0"/>
                <wp:docPr id="310509" name="Group 310509"/>
                <wp:cNvGraphicFramePr/>
                <a:graphic xmlns:a="http://schemas.openxmlformats.org/drawingml/2006/main">
                  <a:graphicData uri="http://schemas.microsoft.com/office/word/2010/wordprocessingGroup">
                    <wpg:wgp>
                      <wpg:cNvGrpSpPr/>
                      <wpg:grpSpPr>
                        <a:xfrm>
                          <a:off x="0" y="0"/>
                          <a:ext cx="5369941" cy="6096"/>
                          <a:chOff x="0" y="0"/>
                          <a:chExt cx="5369941" cy="6096"/>
                        </a:xfrm>
                      </wpg:grpSpPr>
                      <wps:wsp>
                        <wps:cNvPr id="326570" name="Shape 326570"/>
                        <wps:cNvSpPr/>
                        <wps:spPr>
                          <a:xfrm>
                            <a:off x="0" y="0"/>
                            <a:ext cx="5369941" cy="9144"/>
                          </a:xfrm>
                          <a:custGeom>
                            <a:avLst/>
                            <a:gdLst/>
                            <a:ahLst/>
                            <a:cxnLst/>
                            <a:rect l="0" t="0" r="0" b="0"/>
                            <a:pathLst>
                              <a:path w="5369941" h="9144">
                                <a:moveTo>
                                  <a:pt x="0" y="0"/>
                                </a:moveTo>
                                <a:lnTo>
                                  <a:pt x="5369941" y="0"/>
                                </a:lnTo>
                                <a:lnTo>
                                  <a:pt x="5369941"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0509" style="width:422.83pt;height:0.47998pt;mso-position-horizontal-relative:char;mso-position-vertical-relative:line" coordsize="53699,60">
                <v:shape id="Shape 326571" style="position:absolute;width:53699;height:91;left:0;top:0;" coordsize="5369941,9144" path="m0,0l5369941,0l5369941,9144l0,9144l0,0">
                  <v:stroke weight="0pt" endcap="square" joinstyle="miter" miterlimit="10" on="false" color="#000000" opacity="0"/>
                  <v:fill on="true" color="#000000"/>
                </v:shape>
              </v:group>
            </w:pict>
          </mc:Fallback>
        </mc:AlternateContent>
      </w:r>
    </w:p>
    <w:tbl>
      <w:tblPr>
        <w:tblStyle w:val="TableGrid"/>
        <w:tblW w:w="8440" w:type="dxa"/>
        <w:tblInd w:w="85" w:type="dxa"/>
        <w:tblCellMar>
          <w:top w:w="22" w:type="dxa"/>
          <w:left w:w="68" w:type="dxa"/>
          <w:bottom w:w="0" w:type="dxa"/>
          <w:right w:w="115" w:type="dxa"/>
        </w:tblCellMar>
        <w:tblLook w:val="04A0" w:firstRow="1" w:lastRow="0" w:firstColumn="1" w:lastColumn="0" w:noHBand="0" w:noVBand="1"/>
      </w:tblPr>
      <w:tblGrid>
        <w:gridCol w:w="2108"/>
        <w:gridCol w:w="4795"/>
        <w:gridCol w:w="1537"/>
      </w:tblGrid>
      <w:tr w:rsidR="00BE7D30">
        <w:trPr>
          <w:trHeight w:val="487"/>
        </w:trPr>
        <w:tc>
          <w:tcPr>
            <w:tcW w:w="21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firstLine="0"/>
              <w:jc w:val="left"/>
            </w:pPr>
            <w:r>
              <w:rPr>
                <w:b/>
                <w:sz w:val="18"/>
              </w:rPr>
              <w:t xml:space="preserve">Aplicación </w:t>
            </w:r>
          </w:p>
        </w:tc>
        <w:tc>
          <w:tcPr>
            <w:tcW w:w="4795" w:type="dxa"/>
            <w:tcBorders>
              <w:top w:val="single" w:sz="4" w:space="0" w:color="D9D9D9"/>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4" w:firstLine="0"/>
              <w:jc w:val="left"/>
            </w:pPr>
            <w:r>
              <w:rPr>
                <w:b/>
                <w:sz w:val="18"/>
              </w:rPr>
              <w:t xml:space="preserve">Denominación </w:t>
            </w:r>
          </w:p>
        </w:tc>
        <w:tc>
          <w:tcPr>
            <w:tcW w:w="1537" w:type="dxa"/>
            <w:tcBorders>
              <w:top w:val="single" w:sz="4" w:space="0" w:color="D9D9D9"/>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2" w:firstLine="0"/>
              <w:jc w:val="left"/>
            </w:pPr>
            <w:r>
              <w:rPr>
                <w:b/>
                <w:sz w:val="18"/>
              </w:rPr>
              <w:t xml:space="preserve">Importe </w:t>
            </w:r>
          </w:p>
        </w:tc>
      </w:tr>
      <w:tr w:rsidR="00BE7D30">
        <w:trPr>
          <w:trHeight w:val="313"/>
        </w:trPr>
        <w:tc>
          <w:tcPr>
            <w:tcW w:w="21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18"/>
              </w:rPr>
              <w:t xml:space="preserve">870.00 </w:t>
            </w:r>
          </w:p>
        </w:tc>
        <w:tc>
          <w:tcPr>
            <w:tcW w:w="479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4" w:firstLine="0"/>
              <w:jc w:val="left"/>
            </w:pPr>
            <w:r>
              <w:rPr>
                <w:b/>
                <w:sz w:val="18"/>
              </w:rPr>
              <w:t xml:space="preserve">Remanente de Tesorería para gastos generales </w:t>
            </w:r>
          </w:p>
        </w:tc>
        <w:tc>
          <w:tcPr>
            <w:tcW w:w="15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rPr>
                <w:b/>
                <w:sz w:val="18"/>
              </w:rPr>
              <w:t xml:space="preserve">180.282,67 </w:t>
            </w:r>
          </w:p>
        </w:tc>
      </w:tr>
      <w:tr w:rsidR="00BE7D30">
        <w:trPr>
          <w:trHeight w:val="250"/>
        </w:trPr>
        <w:tc>
          <w:tcPr>
            <w:tcW w:w="6903" w:type="dxa"/>
            <w:gridSpan w:val="2"/>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18"/>
              </w:rPr>
              <w:t xml:space="preserve">Total </w:t>
            </w:r>
          </w:p>
        </w:tc>
        <w:tc>
          <w:tcPr>
            <w:tcW w:w="153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2" w:firstLine="0"/>
              <w:jc w:val="left"/>
            </w:pPr>
            <w:r>
              <w:rPr>
                <w:b/>
                <w:sz w:val="18"/>
              </w:rPr>
              <w:t xml:space="preserve">180.282,67 </w:t>
            </w:r>
          </w:p>
        </w:tc>
      </w:tr>
    </w:tbl>
    <w:p w:rsidR="00BE7D30" w:rsidRDefault="00E21C20">
      <w:pPr>
        <w:spacing w:after="108" w:line="259" w:lineRule="auto"/>
        <w:ind w:left="14" w:firstLine="0"/>
        <w:jc w:val="left"/>
      </w:pPr>
      <w:r>
        <w:rPr>
          <w:b/>
          <w:sz w:val="18"/>
        </w:rPr>
        <w:t xml:space="preserve"> </w:t>
      </w:r>
    </w:p>
    <w:p w:rsidR="00BE7D30" w:rsidRDefault="00E21C20">
      <w:pPr>
        <w:spacing w:after="15" w:line="259" w:lineRule="auto"/>
        <w:ind w:left="14" w:firstLine="0"/>
        <w:jc w:val="left"/>
      </w:pPr>
      <w:r>
        <w:rPr>
          <w:rFonts w:ascii="Times New Roman" w:eastAsia="Times New Roman" w:hAnsi="Times New Roman" w:cs="Times New Roman"/>
          <w:b/>
          <w:sz w:val="18"/>
        </w:rPr>
        <w:t xml:space="preserve"> </w:t>
      </w:r>
    </w:p>
    <w:p w:rsidR="00BE7D30" w:rsidRDefault="00E21C20">
      <w:pPr>
        <w:spacing w:after="6"/>
        <w:ind w:left="9" w:right="107"/>
      </w:pPr>
      <w:r>
        <w:rPr>
          <w:b/>
        </w:rPr>
        <w:t xml:space="preserve">SEGUNDO. - </w:t>
      </w:r>
      <w:r>
        <w:rPr>
          <w:b/>
        </w:rPr>
        <w:t>Exponer este expediente al público mediante anuncio publicado en el Boletín Oficial de la Provincia, por 15 días, durante los cuales los interesados podrán examinarlo y presentar reclamaciones ante el Pleno</w:t>
      </w:r>
      <w:r>
        <w:t>.</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r>
        <w:tab/>
        <w:t xml:space="preserve"> </w:t>
      </w:r>
    </w:p>
    <w:p w:rsidR="00BE7D30" w:rsidRDefault="00E21C20">
      <w:pPr>
        <w:spacing w:after="6"/>
        <w:ind w:left="9" w:right="107"/>
      </w:pPr>
      <w:r>
        <w:rPr>
          <w:b/>
        </w:rPr>
        <w:t>TERCERO. - El expediente se considerará def</w:t>
      </w:r>
      <w:r>
        <w:rPr>
          <w:b/>
        </w:rPr>
        <w:t xml:space="preserve">initivamente aprobado si durante el citado plazo no se hubiesen presentado reclamaciones, en caso contrario el Pleno dispondrá de un mes para resolverlas. El expediente definitivamente aprobado, será insertado en el boletín oficial de la provincia.” </w:t>
      </w:r>
    </w:p>
    <w:p w:rsidR="00BE7D30" w:rsidRDefault="00E21C20">
      <w:pPr>
        <w:spacing w:after="0" w:line="259" w:lineRule="auto"/>
        <w:ind w:left="14" w:firstLine="0"/>
        <w:jc w:val="left"/>
      </w:pPr>
      <w:r>
        <w:rPr>
          <w:rFonts w:ascii="Times New Roman" w:eastAsia="Times New Roman" w:hAnsi="Times New Roman" w:cs="Times New Roman"/>
          <w:sz w:val="20"/>
        </w:rPr>
        <w:t xml:space="preserve"> </w:t>
      </w:r>
    </w:p>
    <w:p w:rsidR="00BE7D30" w:rsidRDefault="00E21C20">
      <w:pPr>
        <w:spacing w:after="100" w:line="259" w:lineRule="auto"/>
        <w:ind w:left="14" w:firstLine="0"/>
        <w:jc w:val="left"/>
      </w:pPr>
      <w:r>
        <w:rPr>
          <w:b/>
        </w:rPr>
        <w:t xml:space="preserve"> </w:t>
      </w:r>
    </w:p>
    <w:p w:rsidR="00BE7D30" w:rsidRDefault="00E21C20">
      <w:pPr>
        <w:spacing w:after="26" w:line="259" w:lineRule="auto"/>
        <w:ind w:left="722" w:firstLine="0"/>
        <w:jc w:val="left"/>
      </w:pPr>
      <w:r>
        <w:rPr>
          <w:b/>
        </w:rPr>
        <w:t xml:space="preserve"> </w:t>
      </w:r>
    </w:p>
    <w:p w:rsidR="00BE7D30" w:rsidRDefault="00E21C20">
      <w:pPr>
        <w:spacing w:after="0" w:line="426" w:lineRule="auto"/>
        <w:ind w:left="14" w:right="9624" w:firstLine="0"/>
        <w:jc w:val="left"/>
      </w:pPr>
      <w:r>
        <w:rPr>
          <w:rFonts w:ascii="Calibri" w:eastAsia="Calibri" w:hAnsi="Calibri" w:cs="Calibri"/>
          <w:noProof/>
        </w:rPr>
        <mc:AlternateContent>
          <mc:Choice Requires="wpg">
            <w:drawing>
              <wp:anchor distT="0" distB="0" distL="114300" distR="114300" simplePos="0" relativeHeight="251815936" behindDoc="0" locked="0" layoutInCell="1" allowOverlap="1">
                <wp:simplePos x="0" y="0"/>
                <wp:positionH relativeFrom="page">
                  <wp:posOffset>8664935</wp:posOffset>
                </wp:positionH>
                <wp:positionV relativeFrom="page">
                  <wp:posOffset>6760540</wp:posOffset>
                </wp:positionV>
                <wp:extent cx="161330" cy="3550844"/>
                <wp:effectExtent l="0" t="0" r="0" b="0"/>
                <wp:wrapTopAndBottom/>
                <wp:docPr id="308590" name="Group 30859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6973" name="Rectangle 2697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6974" name="Rectangle 26974"/>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143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8590" style="width:12.7031pt;height:279.594pt;position:absolute;mso-position-horizontal-relative:page;mso-position-horizontal:absolute;margin-left:682.278pt;mso-position-vertical-relative:page;margin-top:532.326pt;" coordsize="1613,35508">
                <v:rect id="Rectangle 2697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6974"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143 de 180 </w:t>
                        </w:r>
                      </w:p>
                    </w:txbxContent>
                  </v:textbox>
                </v:rect>
                <w10:wrap type="topAndBottom"/>
              </v:group>
            </w:pict>
          </mc:Fallback>
        </mc:AlternateContent>
      </w:r>
      <w:r>
        <w:rPr>
          <w:i/>
          <w:color w:val="222222"/>
        </w:rPr>
        <w:t xml:space="preserve">      </w:t>
      </w:r>
    </w:p>
    <w:p w:rsidR="00BE7D30" w:rsidRDefault="00E21C20">
      <w:pPr>
        <w:spacing w:after="148" w:line="259" w:lineRule="auto"/>
        <w:ind w:left="14" w:firstLine="0"/>
        <w:jc w:val="left"/>
      </w:pPr>
      <w:r>
        <w:rPr>
          <w:i/>
          <w:color w:val="222222"/>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9"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98" w:line="259" w:lineRule="auto"/>
        <w:ind w:left="14" w:firstLine="0"/>
        <w:jc w:val="left"/>
      </w:pPr>
      <w:r>
        <w:rPr>
          <w:b/>
          <w:sz w:val="24"/>
        </w:rPr>
        <w:t xml:space="preserve"> </w:t>
      </w:r>
    </w:p>
    <w:p w:rsidR="00BE7D30" w:rsidRDefault="00E21C20">
      <w:pPr>
        <w:spacing w:after="0" w:line="259" w:lineRule="auto"/>
        <w:ind w:left="14" w:firstLine="0"/>
        <w:jc w:val="left"/>
      </w:pPr>
      <w:r>
        <w:rPr>
          <w:b/>
          <w:sz w:val="24"/>
        </w:rPr>
        <w:t xml:space="preserve"> </w:t>
      </w:r>
    </w:p>
    <w:p w:rsidR="00BE7D30" w:rsidRDefault="00E21C20">
      <w:pPr>
        <w:spacing w:after="91" w:line="250" w:lineRule="auto"/>
        <w:ind w:left="9" w:right="111"/>
      </w:pPr>
      <w:r>
        <w:rPr>
          <w:b/>
          <w:sz w:val="24"/>
        </w:rPr>
        <w:t>9.-</w:t>
      </w:r>
      <w:r>
        <w:rPr>
          <w:sz w:val="24"/>
        </w:rPr>
        <w:t xml:space="preserve"> </w:t>
      </w:r>
      <w:r>
        <w:rPr>
          <w:b/>
          <w:sz w:val="24"/>
        </w:rPr>
        <w:t xml:space="preserve">Expediente 3574/2022. Propuesta del Concejal delegado de Hacienda de 20 de abril de 2022 al Pleno de aprobación del expediente de modificación presupuestaria nº 3574/2022 de modificación presupuestaria por Créditos extraordinarios financiado con Remanente </w:t>
      </w:r>
      <w:r>
        <w:rPr>
          <w:b/>
          <w:sz w:val="24"/>
        </w:rPr>
        <w:t>de Tesorería para gastos generales, por una cantidad total de 721.010,97 euros.</w:t>
      </w:r>
      <w:r>
        <w:t xml:space="preserve"> </w:t>
      </w:r>
    </w:p>
    <w:p w:rsidR="00BE7D30" w:rsidRDefault="00E21C20">
      <w:pPr>
        <w:spacing w:after="101" w:line="259" w:lineRule="auto"/>
        <w:ind w:left="14" w:firstLine="0"/>
        <w:jc w:val="left"/>
      </w:pPr>
      <w:r>
        <w:rPr>
          <w:b/>
        </w:rPr>
        <w:t xml:space="preserve"> </w:t>
      </w:r>
    </w:p>
    <w:p w:rsidR="00BE7D30" w:rsidRDefault="00E21C20">
      <w:pPr>
        <w:spacing w:after="6"/>
        <w:ind w:left="9" w:right="107"/>
      </w:pPr>
      <w:r>
        <w:rPr>
          <w:b/>
        </w:rPr>
        <w:t xml:space="preserve">Consta en el expediente Informe de Intervención emitido por Don Nicolás Rojo Garnica, que desempeña el puesto de trabajo de Interventor Municipal, de 20 de abril de 2022, del siguiente tenor literal: </w:t>
      </w:r>
    </w:p>
    <w:p w:rsidR="00BE7D30" w:rsidRDefault="00E21C20">
      <w:pPr>
        <w:spacing w:after="98" w:line="259" w:lineRule="auto"/>
        <w:ind w:left="14" w:firstLine="0"/>
        <w:jc w:val="left"/>
      </w:pPr>
      <w:r>
        <w:rPr>
          <w:b/>
        </w:rPr>
        <w:t xml:space="preserve"> </w:t>
      </w:r>
    </w:p>
    <w:p w:rsidR="00BE7D30" w:rsidRDefault="00E21C20">
      <w:pPr>
        <w:spacing w:after="137" w:line="259" w:lineRule="auto"/>
        <w:ind w:left="14" w:firstLine="0"/>
        <w:jc w:val="left"/>
      </w:pPr>
      <w:r>
        <w:rPr>
          <w:b/>
        </w:rPr>
        <w:t xml:space="preserve"> </w:t>
      </w:r>
    </w:p>
    <w:p w:rsidR="00BE7D30" w:rsidRDefault="00E21C20">
      <w:pPr>
        <w:pStyle w:val="Ttulo2"/>
        <w:ind w:left="99" w:right="194"/>
      </w:pPr>
      <w:r>
        <w:t xml:space="preserve">“INFORME </w:t>
      </w:r>
    </w:p>
    <w:p w:rsidR="00BE7D30" w:rsidRDefault="00E21C20">
      <w:pPr>
        <w:spacing w:after="98" w:line="259" w:lineRule="auto"/>
        <w:ind w:left="14" w:firstLine="0"/>
        <w:jc w:val="left"/>
      </w:pPr>
      <w:r>
        <w:t xml:space="preserve"> </w:t>
      </w:r>
    </w:p>
    <w:p w:rsidR="00BE7D30" w:rsidRDefault="00E21C20">
      <w:pPr>
        <w:spacing w:after="111"/>
        <w:ind w:left="9" w:right="110"/>
      </w:pPr>
      <w:r>
        <w:t xml:space="preserve">     Vista la propuesta de la Alcaldesa</w:t>
      </w:r>
      <w:r>
        <w:t xml:space="preserve">, de tramitación de modificación presupuestaria por Créditos Extraordinarios financiados con remanentes de Tesorería para Gastos Generales, que dice:  </w:t>
      </w:r>
    </w:p>
    <w:p w:rsidR="00BE7D30" w:rsidRDefault="00E21C20">
      <w:pPr>
        <w:spacing w:after="138" w:line="259" w:lineRule="auto"/>
        <w:ind w:left="14" w:firstLine="0"/>
        <w:jc w:val="left"/>
      </w:pPr>
      <w:r>
        <w:t xml:space="preserve"> </w:t>
      </w:r>
    </w:p>
    <w:p w:rsidR="00BE7D30" w:rsidRDefault="00E21C20">
      <w:pPr>
        <w:spacing w:after="112"/>
        <w:ind w:left="9" w:right="110"/>
      </w:pPr>
      <w:r>
        <w:t xml:space="preserve">     “El Ayuntamiento de Candelaria necesita créditos extraordinarios a los consignados en el Presupue</w:t>
      </w:r>
      <w:r>
        <w:t xml:space="preserve">sto vigente para llevar a cabo actuaciones de mejora de instalaciones e infraestructuras municipales con ocasión de la ejecución de las obras siguientes, según memoria-propuesta: </w:t>
      </w:r>
    </w:p>
    <w:p w:rsidR="00BE7D30" w:rsidRDefault="00E21C20">
      <w:pPr>
        <w:spacing w:after="137" w:line="259" w:lineRule="auto"/>
        <w:ind w:left="14" w:firstLine="0"/>
        <w:jc w:val="left"/>
      </w:pPr>
      <w:r>
        <w:rPr>
          <w:rFonts w:ascii="Calibri" w:eastAsia="Calibri" w:hAnsi="Calibri" w:cs="Calibri"/>
          <w:noProof/>
        </w:rPr>
        <mc:AlternateContent>
          <mc:Choice Requires="wpg">
            <w:drawing>
              <wp:anchor distT="0" distB="0" distL="114300" distR="114300" simplePos="0" relativeHeight="25181696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2603" name="Group 302603"/>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7081" name="Rectangle 27081"/>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ATZ5DFL243ADN35WRRMP7M4KM | Verificación: https://candel</w:t>
                              </w:r>
                              <w:r>
                                <w:rPr>
                                  <w:sz w:val="12"/>
                                </w:rPr>
                                <w:t xml:space="preserve">aria.sedelectronica.es/ </w:t>
                              </w:r>
                            </w:p>
                          </w:txbxContent>
                        </wps:txbx>
                        <wps:bodyPr horzOverflow="overflow" vert="horz" lIns="0" tIns="0" rIns="0" bIns="0" rtlCol="0">
                          <a:noAutofit/>
                        </wps:bodyPr>
                      </wps:wsp>
                      <wps:wsp>
                        <wps:cNvPr id="27082" name="Rectangle 27082"/>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144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2603" style="width:12.7031pt;height:279.594pt;position:absolute;mso-position-horizontal-relative:page;mso-position-horizontal:absolute;margin-left:682.278pt;mso-position-vertical-relative:page;margin-top:532.326pt;" coordsize="1613,35508">
                <v:rect id="Rectangle 27081"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7082"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144 de 180 </w:t>
                        </w:r>
                      </w:p>
                    </w:txbxContent>
                  </v:textbox>
                </v:rect>
                <w10:wrap type="square"/>
              </v:group>
            </w:pict>
          </mc:Fallback>
        </mc:AlternateContent>
      </w:r>
      <w:r>
        <w:t xml:space="preserve"> </w:t>
      </w:r>
    </w:p>
    <w:p w:rsidR="00BE7D30" w:rsidRDefault="00E21C20">
      <w:pPr>
        <w:numPr>
          <w:ilvl w:val="0"/>
          <w:numId w:val="66"/>
        </w:numPr>
        <w:ind w:right="110" w:hanging="283"/>
      </w:pPr>
      <w:r>
        <w:rPr>
          <w:b/>
        </w:rPr>
        <w:t xml:space="preserve">Redacción del proyecto de Auditorio de Candelaria, </w:t>
      </w:r>
      <w:r>
        <w:t xml:space="preserve">por un importe total de </w:t>
      </w:r>
      <w:r>
        <w:rPr>
          <w:b/>
        </w:rPr>
        <w:t xml:space="preserve">198.998,60€: </w:t>
      </w:r>
      <w:r>
        <w:t>actualmente la zona centro de Candelaria solo cuenta con dos salones de actos adaptados a teatro y música cuyo aforo no supera las 150 butacas. En la actualidad, la reserva de plazas se agota en pocas horas y una parte de los interesados en la programación</w:t>
      </w:r>
      <w:r>
        <w:t xml:space="preserve"> cultural no puede asistir a estos eventos que, lejos de pretender rentabilidad económica, el objetivo del Ayuntamiento es llegar al mayor número de asistentes posible. Especialmente entre el público infantil, con el que se está haciendo un enorme esfuerzo</w:t>
      </w:r>
      <w:r>
        <w:t xml:space="preserve"> por convertir a las nuevas generaciones en amantes de la Cultura. Por otro lado, el municipio cuenta con colectivos culturales numerosos que necesitan con urgencia un espacio amplio donde desarrollar su actividad, como es el caso de la coral municipal, gr</w:t>
      </w:r>
      <w:r>
        <w:t>upos folklóricos y muy especialmente las bandas de música, que cuentan con cientos de miembros que actualmente no pueden ensayar por falta de local adecuado, ni actuar por falta de un escenario lo suficientemente grande.</w:t>
      </w:r>
      <w:r>
        <w:rPr>
          <w:rFonts w:ascii="Times New Roman" w:eastAsia="Times New Roman" w:hAnsi="Times New Roman" w:cs="Times New Roman"/>
          <w:sz w:val="24"/>
        </w:rPr>
        <w:t xml:space="preserve"> </w:t>
      </w:r>
    </w:p>
    <w:p w:rsidR="00BE7D30" w:rsidRDefault="00E21C20">
      <w:pPr>
        <w:spacing w:after="12" w:line="259" w:lineRule="auto"/>
        <w:ind w:left="355" w:firstLine="0"/>
        <w:jc w:val="left"/>
      </w:pPr>
      <w:r>
        <w:t xml:space="preserve"> </w:t>
      </w:r>
    </w:p>
    <w:p w:rsidR="00BE7D30" w:rsidRDefault="00E21C20">
      <w:pPr>
        <w:numPr>
          <w:ilvl w:val="0"/>
          <w:numId w:val="66"/>
        </w:numPr>
        <w:ind w:right="110" w:hanging="283"/>
      </w:pPr>
      <w:r>
        <w:rPr>
          <w:b/>
        </w:rPr>
        <w:t>Redacción del proyecto de Piscin</w:t>
      </w:r>
      <w:r>
        <w:rPr>
          <w:b/>
        </w:rPr>
        <w:t xml:space="preserve">a municipal cubierta de Candelaria, </w:t>
      </w:r>
      <w:r>
        <w:t xml:space="preserve">por un importe total de </w:t>
      </w:r>
      <w:r>
        <w:rPr>
          <w:b/>
        </w:rPr>
        <w:t xml:space="preserve">187.250,00€: </w:t>
      </w:r>
      <w:r>
        <w:t>con fecha de noviembre de 2017 se inició el expediente para la concesión de la explotación y construcción de una piscina cubierta en el municipio, sin que llegara a culminarse, debido</w:t>
      </w:r>
      <w:r>
        <w:t xml:space="preserve"> a la interposición de recurso contencioso administrativo, debiendo iniciarse nuevamente los expedientes. Por otra parte, se está tramitando la concesión de la Piscina Municipal, con parte del vaso en Dominio Público Marítimo Terrestre, encontrándose igual</w:t>
      </w:r>
      <w:r>
        <w:t>mente este expediente, pendiente de resolución. En estos momentos el Municipio no cuenta con instalaciones deportivas similares, debiendo buscarse una alternativa a las instalaciones actuales que permitan continuar tanto con las actividades deportivas, com</w:t>
      </w:r>
      <w:r>
        <w:t>o terapéuticas, tan beneficiosas para la salud y demandadas por la población.</w:t>
      </w:r>
      <w:r>
        <w:rPr>
          <w:rFonts w:ascii="Times New Roman" w:eastAsia="Times New Roman" w:hAnsi="Times New Roman" w:cs="Times New Roman"/>
          <w:sz w:val="24"/>
        </w:rPr>
        <w:t xml:space="preserve"> </w:t>
      </w:r>
    </w:p>
    <w:p w:rsidR="00BE7D30" w:rsidRDefault="00E21C20">
      <w:pPr>
        <w:spacing w:after="48" w:line="259" w:lineRule="auto"/>
        <w:ind w:left="734" w:firstLine="0"/>
        <w:jc w:val="left"/>
      </w:pPr>
      <w:r>
        <w:t xml:space="preserve"> </w:t>
      </w:r>
    </w:p>
    <w:p w:rsidR="00BE7D30" w:rsidRDefault="00E21C20">
      <w:pPr>
        <w:numPr>
          <w:ilvl w:val="0"/>
          <w:numId w:val="66"/>
        </w:numPr>
        <w:ind w:right="110" w:hanging="283"/>
      </w:pPr>
      <w:r>
        <w:rPr>
          <w:b/>
        </w:rPr>
        <w:t>Rehabilitación Área Recreativa Los Brezos, por un importe de 80.065,17€</w:t>
      </w:r>
      <w:r>
        <w:t>: El Área Recreativa de Los Brezos constituye la única área de esparcimiento y ocio del municipio de Can</w:t>
      </w:r>
      <w:r>
        <w:t>delaria, es atravesado por el sendero del mismo nombre que discurre en parte por el Espacio Natural Protegido del Parque Natural de la Corona Foresta y que de modo circular enlaza con los caminos tradicionales de Igonce, Piedras de Carcho, El Luchón y Barr</w:t>
      </w:r>
      <w:r>
        <w:t xml:space="preserve">anco La Gotera. Es, por tanto, un Área habitualmente utilizada por la población adulta e infantil, así como por visitantes del municipio y lleva un año y medio sus instalaciones cerradas como consecuencia de los desperfectos que presenta, producto por una </w:t>
      </w:r>
      <w:r>
        <w:t>parte del deterioro por las inclemencias del tiempo y por otro, por los actos de vandalismo, pero que no admite más dilación su reacondicionamiento y su puesta en funcionamiento.</w:t>
      </w:r>
      <w:r>
        <w:rPr>
          <w:rFonts w:ascii="Times New Roman" w:eastAsia="Times New Roman" w:hAnsi="Times New Roman" w:cs="Times New Roman"/>
          <w:sz w:val="24"/>
        </w:rPr>
        <w:t xml:space="preserve"> </w:t>
      </w:r>
    </w:p>
    <w:p w:rsidR="00BE7D30" w:rsidRDefault="00E21C20">
      <w:pPr>
        <w:spacing w:after="12" w:line="259" w:lineRule="auto"/>
        <w:ind w:left="734" w:firstLine="0"/>
        <w:jc w:val="left"/>
      </w:pPr>
      <w:r>
        <w:t xml:space="preserve"> </w:t>
      </w:r>
    </w:p>
    <w:p w:rsidR="00BE7D30" w:rsidRDefault="00E21C20">
      <w:pPr>
        <w:numPr>
          <w:ilvl w:val="0"/>
          <w:numId w:val="66"/>
        </w:numPr>
        <w:ind w:right="110" w:hanging="283"/>
      </w:pPr>
      <w:r>
        <w:rPr>
          <w:b/>
        </w:rPr>
        <w:t>Proyecto Atlante, Reactivación integral del Mercado del Agricultor</w:t>
      </w:r>
      <w:r>
        <w:t>, por un</w:t>
      </w:r>
      <w:r>
        <w:t xml:space="preserve"> importe de </w:t>
      </w:r>
      <w:r>
        <w:rPr>
          <w:b/>
        </w:rPr>
        <w:t>254.697,20€</w:t>
      </w:r>
      <w:r>
        <w:t xml:space="preserve">: mediante Resolución de Concesión Ayudas para el Apoyo a Mercados, Zonas Urbanas Comerciales, Comercio no Sedentario y Canales de Comercialización, del Director General de Política Comercial del Ministerio de Comercio y Turismo, se </w:t>
      </w:r>
      <w:r>
        <w:t>concede ayuda por importe de 382.045,80€ para la realización de las actuaciones contenidas en la solicitud presentada por en la convocatoria referentes al Proyecto Atlante. Proyecto de reactivación integral del Mercado del Agricultor del municipio de Cande</w:t>
      </w:r>
      <w:r>
        <w:t>laria, con un presupuesto financiable de 636.743,00€. Al tratarse de un proyecto subvencionado con un plazo de ejecución ajustado, se acredita la necesidad y urgencia de dotar presupuestariamente los créditos extraordinarios por importe total de 254.697,20</w:t>
      </w:r>
      <w:r>
        <w:t xml:space="preserve"> €</w:t>
      </w:r>
      <w:r>
        <w:rPr>
          <w:rFonts w:ascii="Times New Roman" w:eastAsia="Times New Roman" w:hAnsi="Times New Roman" w:cs="Times New Roman"/>
          <w:sz w:val="24"/>
        </w:rPr>
        <w:t xml:space="preserve"> </w:t>
      </w:r>
    </w:p>
    <w:p w:rsidR="00BE7D30" w:rsidRDefault="00E21C20">
      <w:pPr>
        <w:spacing w:after="40" w:line="259" w:lineRule="auto"/>
        <w:ind w:left="14" w:firstLine="0"/>
        <w:jc w:val="left"/>
      </w:pPr>
      <w:r>
        <w:t xml:space="preserve"> </w:t>
      </w:r>
    </w:p>
    <w:p w:rsidR="00BE7D30" w:rsidRDefault="00E21C20">
      <w:pPr>
        <w:spacing w:after="139"/>
        <w:ind w:left="-1" w:right="110" w:firstLine="353"/>
      </w:pPr>
      <w:r>
        <w:rPr>
          <w:rFonts w:ascii="Calibri" w:eastAsia="Calibri" w:hAnsi="Calibri" w:cs="Calibri"/>
          <w:noProof/>
        </w:rPr>
        <mc:AlternateContent>
          <mc:Choice Requires="wpg">
            <w:drawing>
              <wp:anchor distT="0" distB="0" distL="114300" distR="114300" simplePos="0" relativeHeight="25181798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14504" name="Group 314504"/>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7356" name="Rectangle 27356"/>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7357" name="Rectangle 27357"/>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145 de 180 </w:t>
                              </w:r>
                            </w:p>
                          </w:txbxContent>
                        </wps:txbx>
                        <wps:bodyPr horzOverflow="overflow" vert="horz" lIns="0" tIns="0" rIns="0" bIns="0" rtlCol="0">
                          <a:noAutofit/>
                        </wps:bodyPr>
                      </wps:wsp>
                    </wpg:wgp>
                  </a:graphicData>
                </a:graphic>
              </wp:anchor>
            </w:drawing>
          </mc:Choice>
          <mc:Fallback xmlns:a="http://schemas.openxmlformats.org/drawingml/2006/main">
            <w:pict>
              <v:group id="Group 314504" style="width:12.7031pt;height:279.594pt;position:absolute;mso-position-horizontal-relative:page;mso-position-horizontal:absolute;margin-left:682.278pt;mso-position-vertical-relative:page;margin-top:532.326pt;" coordsize="1613,35508">
                <v:rect id="Rectangle 27356"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7357"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145 de 180 </w:t>
                        </w:r>
                      </w:p>
                    </w:txbxContent>
                  </v:textbox>
                </v:rect>
                <w10:wrap type="square"/>
              </v:group>
            </w:pict>
          </mc:Fallback>
        </mc:AlternateContent>
      </w:r>
      <w:r>
        <w:t xml:space="preserve">Siendo un gasto específico y determinado ante la imposibilidad de demorarlo a ejercicios posteriores, y no habiendo crédito suficiente en las aplicaciones presupuestarias. </w:t>
      </w:r>
    </w:p>
    <w:p w:rsidR="00BE7D30" w:rsidRDefault="00E21C20">
      <w:pPr>
        <w:spacing w:after="140" w:line="259" w:lineRule="auto"/>
        <w:ind w:left="355" w:firstLine="0"/>
        <w:jc w:val="left"/>
      </w:pPr>
      <w:r>
        <w:t xml:space="preserve"> </w:t>
      </w:r>
    </w:p>
    <w:p w:rsidR="00BE7D30" w:rsidRDefault="00E21C20">
      <w:pPr>
        <w:spacing w:after="110"/>
        <w:ind w:left="9" w:right="107"/>
      </w:pPr>
      <w:r>
        <w:rPr>
          <w:b/>
        </w:rPr>
        <w:t>SE PROPONE:</w:t>
      </w:r>
      <w:r>
        <w:rPr>
          <w:rFonts w:ascii="Times New Roman" w:eastAsia="Times New Roman" w:hAnsi="Times New Roman" w:cs="Times New Roman"/>
          <w:sz w:val="24"/>
        </w:rPr>
        <w:t xml:space="preserve"> </w:t>
      </w:r>
    </w:p>
    <w:p w:rsidR="00BE7D30" w:rsidRDefault="00E21C20">
      <w:pPr>
        <w:spacing w:after="117"/>
        <w:ind w:left="9" w:right="110"/>
      </w:pPr>
      <w:r>
        <w:t xml:space="preserve">Único: Tramitar expediente </w:t>
      </w:r>
      <w:r>
        <w:rPr>
          <w:b/>
        </w:rPr>
        <w:t>3574/2022</w:t>
      </w:r>
      <w:r>
        <w:t xml:space="preserve"> de modificación presupuestaria </w:t>
      </w:r>
      <w:r>
        <w:t xml:space="preserve">por </w:t>
      </w:r>
      <w:r>
        <w:rPr>
          <w:b/>
        </w:rPr>
        <w:t xml:space="preserve">Créditos extraordinarios </w:t>
      </w:r>
      <w:r>
        <w:t xml:space="preserve">financiado con Remanente de Tesorería para gastos generales, por una cantidad total de </w:t>
      </w:r>
      <w:r>
        <w:rPr>
          <w:b/>
        </w:rPr>
        <w:t>721.010,97 euros</w:t>
      </w:r>
      <w:r>
        <w:t xml:space="preserve">, de acuerdo al siguiente detalle: </w:t>
      </w:r>
    </w:p>
    <w:p w:rsidR="00BE7D30" w:rsidRDefault="00E21C20">
      <w:pPr>
        <w:spacing w:after="112" w:line="259" w:lineRule="auto"/>
        <w:ind w:left="14" w:firstLine="0"/>
        <w:jc w:val="left"/>
      </w:pPr>
      <w:r>
        <w:t xml:space="preserve"> </w:t>
      </w:r>
    </w:p>
    <w:p w:rsidR="00BE7D30" w:rsidRDefault="00E21C20">
      <w:pPr>
        <w:spacing w:after="0" w:line="259" w:lineRule="auto"/>
        <w:ind w:right="889"/>
        <w:jc w:val="center"/>
      </w:pPr>
      <w:r>
        <w:rPr>
          <w:rFonts w:ascii="Times New Roman" w:eastAsia="Times New Roman" w:hAnsi="Times New Roman" w:cs="Times New Roman"/>
          <w:b/>
          <w:sz w:val="18"/>
        </w:rPr>
        <w:t xml:space="preserve">Estados de gastos </w:t>
      </w:r>
    </w:p>
    <w:tbl>
      <w:tblPr>
        <w:tblStyle w:val="TableGrid"/>
        <w:tblW w:w="8645" w:type="dxa"/>
        <w:tblInd w:w="85" w:type="dxa"/>
        <w:tblCellMar>
          <w:top w:w="8" w:type="dxa"/>
          <w:left w:w="71" w:type="dxa"/>
          <w:bottom w:w="0" w:type="dxa"/>
          <w:right w:w="10" w:type="dxa"/>
        </w:tblCellMar>
        <w:tblLook w:val="04A0" w:firstRow="1" w:lastRow="0" w:firstColumn="1" w:lastColumn="0" w:noHBand="0" w:noVBand="1"/>
      </w:tblPr>
      <w:tblGrid>
        <w:gridCol w:w="1199"/>
        <w:gridCol w:w="1208"/>
        <w:gridCol w:w="4950"/>
        <w:gridCol w:w="1288"/>
      </w:tblGrid>
      <w:tr w:rsidR="00BE7D30">
        <w:trPr>
          <w:trHeight w:val="500"/>
        </w:trPr>
        <w:tc>
          <w:tcPr>
            <w:tcW w:w="1199"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10" w:firstLine="0"/>
              <w:jc w:val="center"/>
            </w:pPr>
            <w:r>
              <w:rPr>
                <w:rFonts w:ascii="Times New Roman" w:eastAsia="Times New Roman" w:hAnsi="Times New Roman" w:cs="Times New Roman"/>
                <w:b/>
                <w:sz w:val="18"/>
              </w:rPr>
              <w:t xml:space="preserve">Proyecto gasto </w:t>
            </w:r>
          </w:p>
        </w:tc>
        <w:tc>
          <w:tcPr>
            <w:tcW w:w="12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61" w:firstLine="0"/>
              <w:jc w:val="center"/>
            </w:pPr>
            <w:r>
              <w:rPr>
                <w:rFonts w:ascii="Times New Roman" w:eastAsia="Times New Roman" w:hAnsi="Times New Roman" w:cs="Times New Roman"/>
                <w:b/>
                <w:sz w:val="18"/>
              </w:rPr>
              <w:t xml:space="preserve">Aplicación </w:t>
            </w:r>
          </w:p>
        </w:tc>
        <w:tc>
          <w:tcPr>
            <w:tcW w:w="49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63" w:firstLine="0"/>
              <w:jc w:val="center"/>
            </w:pPr>
            <w:r>
              <w:rPr>
                <w:rFonts w:ascii="Times New Roman" w:eastAsia="Times New Roman" w:hAnsi="Times New Roman" w:cs="Times New Roman"/>
                <w:b/>
                <w:sz w:val="18"/>
              </w:rPr>
              <w:t xml:space="preserve">Denominación </w:t>
            </w:r>
          </w:p>
        </w:tc>
        <w:tc>
          <w:tcPr>
            <w:tcW w:w="12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63" w:firstLine="0"/>
              <w:jc w:val="center"/>
            </w:pPr>
            <w:r>
              <w:rPr>
                <w:rFonts w:ascii="Times New Roman" w:eastAsia="Times New Roman" w:hAnsi="Times New Roman" w:cs="Times New Roman"/>
                <w:b/>
                <w:sz w:val="18"/>
              </w:rPr>
              <w:t xml:space="preserve">Importe </w:t>
            </w:r>
          </w:p>
        </w:tc>
      </w:tr>
      <w:tr w:rsidR="00BE7D30">
        <w:trPr>
          <w:trHeight w:val="234"/>
        </w:trPr>
        <w:tc>
          <w:tcPr>
            <w:tcW w:w="119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5" w:firstLine="0"/>
              <w:jc w:val="center"/>
            </w:pPr>
            <w:r>
              <w:rPr>
                <w:rFonts w:ascii="Times New Roman" w:eastAsia="Times New Roman" w:hAnsi="Times New Roman" w:cs="Times New Roman"/>
                <w:sz w:val="18"/>
              </w:rPr>
              <w:t xml:space="preserve">P.22.2.22 </w:t>
            </w:r>
          </w:p>
        </w:tc>
        <w:tc>
          <w:tcPr>
            <w:tcW w:w="12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61" w:firstLine="0"/>
              <w:jc w:val="left"/>
            </w:pPr>
            <w:r>
              <w:rPr>
                <w:rFonts w:ascii="Times New Roman" w:eastAsia="Times New Roman" w:hAnsi="Times New Roman" w:cs="Times New Roman"/>
                <w:sz w:val="18"/>
              </w:rPr>
              <w:t xml:space="preserve">15100.22713 </w:t>
            </w:r>
          </w:p>
        </w:tc>
        <w:tc>
          <w:tcPr>
            <w:tcW w:w="49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rFonts w:ascii="Times New Roman" w:eastAsia="Times New Roman" w:hAnsi="Times New Roman" w:cs="Times New Roman"/>
                <w:sz w:val="18"/>
              </w:rPr>
              <w:t xml:space="preserve">Redacción proyecto Auditorio de Candelaria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rFonts w:ascii="Times New Roman" w:eastAsia="Times New Roman" w:hAnsi="Times New Roman" w:cs="Times New Roman"/>
                <w:sz w:val="18"/>
              </w:rPr>
              <w:t xml:space="preserve">198.998,60 </w:t>
            </w:r>
          </w:p>
        </w:tc>
      </w:tr>
      <w:tr w:rsidR="00BE7D30">
        <w:trPr>
          <w:trHeight w:val="281"/>
        </w:trPr>
        <w:tc>
          <w:tcPr>
            <w:tcW w:w="119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4" w:firstLine="0"/>
              <w:jc w:val="center"/>
            </w:pPr>
            <w:r>
              <w:rPr>
                <w:rFonts w:ascii="Times New Roman" w:eastAsia="Times New Roman" w:hAnsi="Times New Roman" w:cs="Times New Roman"/>
                <w:sz w:val="18"/>
              </w:rPr>
              <w:t xml:space="preserve">P.22.2.22 </w:t>
            </w:r>
          </w:p>
        </w:tc>
        <w:tc>
          <w:tcPr>
            <w:tcW w:w="12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61" w:firstLine="0"/>
              <w:jc w:val="left"/>
            </w:pPr>
            <w:r>
              <w:rPr>
                <w:rFonts w:ascii="Times New Roman" w:eastAsia="Times New Roman" w:hAnsi="Times New Roman" w:cs="Times New Roman"/>
                <w:sz w:val="18"/>
              </w:rPr>
              <w:t xml:space="preserve">15100.22714 </w:t>
            </w:r>
          </w:p>
        </w:tc>
        <w:tc>
          <w:tcPr>
            <w:tcW w:w="49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rFonts w:ascii="Times New Roman" w:eastAsia="Times New Roman" w:hAnsi="Times New Roman" w:cs="Times New Roman"/>
                <w:sz w:val="18"/>
              </w:rPr>
              <w:t xml:space="preserve">Redacción proyecto Piscina Cubierta de Candelaria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rFonts w:ascii="Times New Roman" w:eastAsia="Times New Roman" w:hAnsi="Times New Roman" w:cs="Times New Roman"/>
                <w:sz w:val="18"/>
              </w:rPr>
              <w:t xml:space="preserve">187.250,00 </w:t>
            </w:r>
          </w:p>
        </w:tc>
      </w:tr>
      <w:tr w:rsidR="00BE7D30">
        <w:trPr>
          <w:trHeight w:val="216"/>
        </w:trPr>
        <w:tc>
          <w:tcPr>
            <w:tcW w:w="119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5" w:firstLine="0"/>
              <w:jc w:val="center"/>
            </w:pPr>
            <w:r>
              <w:rPr>
                <w:rFonts w:ascii="Times New Roman" w:eastAsia="Times New Roman" w:hAnsi="Times New Roman" w:cs="Times New Roman"/>
                <w:sz w:val="18"/>
              </w:rPr>
              <w:t xml:space="preserve">P.22.2.22 </w:t>
            </w:r>
          </w:p>
        </w:tc>
        <w:tc>
          <w:tcPr>
            <w:tcW w:w="12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61" w:firstLine="0"/>
              <w:jc w:val="left"/>
            </w:pPr>
            <w:r>
              <w:rPr>
                <w:rFonts w:ascii="Times New Roman" w:eastAsia="Times New Roman" w:hAnsi="Times New Roman" w:cs="Times New Roman"/>
                <w:sz w:val="18"/>
              </w:rPr>
              <w:t xml:space="preserve">41400.61900 </w:t>
            </w:r>
          </w:p>
        </w:tc>
        <w:tc>
          <w:tcPr>
            <w:tcW w:w="49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rFonts w:ascii="Times New Roman" w:eastAsia="Times New Roman" w:hAnsi="Times New Roman" w:cs="Times New Roman"/>
                <w:sz w:val="18"/>
              </w:rPr>
              <w:t xml:space="preserve">Rehabilitación Área Recreativa Los Brezos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rFonts w:ascii="Times New Roman" w:eastAsia="Times New Roman" w:hAnsi="Times New Roman" w:cs="Times New Roman"/>
                <w:sz w:val="18"/>
              </w:rPr>
              <w:t xml:space="preserve">80.065,17 </w:t>
            </w:r>
          </w:p>
        </w:tc>
      </w:tr>
      <w:tr w:rsidR="00BE7D30">
        <w:trPr>
          <w:trHeight w:val="425"/>
        </w:trPr>
        <w:tc>
          <w:tcPr>
            <w:tcW w:w="1199"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65" w:firstLine="0"/>
              <w:jc w:val="center"/>
            </w:pPr>
            <w:r>
              <w:rPr>
                <w:rFonts w:ascii="Times New Roman" w:eastAsia="Times New Roman" w:hAnsi="Times New Roman" w:cs="Times New Roman"/>
                <w:sz w:val="18"/>
              </w:rPr>
              <w:t xml:space="preserve">P.22.2.23 </w:t>
            </w:r>
          </w:p>
        </w:tc>
        <w:tc>
          <w:tcPr>
            <w:tcW w:w="120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61" w:firstLine="0"/>
              <w:jc w:val="left"/>
            </w:pPr>
            <w:r>
              <w:rPr>
                <w:rFonts w:ascii="Times New Roman" w:eastAsia="Times New Roman" w:hAnsi="Times New Roman" w:cs="Times New Roman"/>
                <w:sz w:val="18"/>
              </w:rPr>
              <w:t xml:space="preserve">41400.62700 </w:t>
            </w:r>
          </w:p>
        </w:tc>
        <w:tc>
          <w:tcPr>
            <w:tcW w:w="49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rFonts w:ascii="Times New Roman" w:eastAsia="Times New Roman" w:hAnsi="Times New Roman" w:cs="Times New Roman"/>
                <w:sz w:val="18"/>
              </w:rPr>
              <w:t xml:space="preserve">Proyecto Atlante: Reactivación integral del Mercado del Agricultor. </w:t>
            </w:r>
          </w:p>
        </w:tc>
        <w:tc>
          <w:tcPr>
            <w:tcW w:w="128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60" w:firstLine="0"/>
              <w:jc w:val="right"/>
            </w:pPr>
            <w:r>
              <w:rPr>
                <w:rFonts w:ascii="Times New Roman" w:eastAsia="Times New Roman" w:hAnsi="Times New Roman" w:cs="Times New Roman"/>
                <w:sz w:val="18"/>
              </w:rPr>
              <w:t xml:space="preserve">254.697,20 </w:t>
            </w:r>
          </w:p>
        </w:tc>
      </w:tr>
      <w:tr w:rsidR="00BE7D30">
        <w:trPr>
          <w:trHeight w:val="317"/>
        </w:trPr>
        <w:tc>
          <w:tcPr>
            <w:tcW w:w="1199" w:type="dxa"/>
            <w:tcBorders>
              <w:top w:val="single" w:sz="4" w:space="0" w:color="000000"/>
              <w:left w:val="single" w:sz="4" w:space="0" w:color="000000"/>
              <w:bottom w:val="single" w:sz="4" w:space="0" w:color="000000"/>
              <w:right w:val="nil"/>
            </w:tcBorders>
          </w:tcPr>
          <w:p w:rsidR="00BE7D30" w:rsidRDefault="00BE7D30">
            <w:pPr>
              <w:spacing w:after="160" w:line="259" w:lineRule="auto"/>
              <w:ind w:left="0" w:firstLine="0"/>
              <w:jc w:val="left"/>
            </w:pPr>
          </w:p>
        </w:tc>
        <w:tc>
          <w:tcPr>
            <w:tcW w:w="1208" w:type="dxa"/>
            <w:tcBorders>
              <w:top w:val="single" w:sz="4" w:space="0" w:color="000000"/>
              <w:left w:val="nil"/>
              <w:bottom w:val="single" w:sz="4" w:space="0" w:color="000000"/>
              <w:right w:val="nil"/>
            </w:tcBorders>
          </w:tcPr>
          <w:p w:rsidR="00BE7D30" w:rsidRDefault="00BE7D30">
            <w:pPr>
              <w:spacing w:after="160" w:line="259" w:lineRule="auto"/>
              <w:ind w:left="0" w:firstLine="0"/>
              <w:jc w:val="left"/>
            </w:pPr>
          </w:p>
        </w:tc>
        <w:tc>
          <w:tcPr>
            <w:tcW w:w="4950" w:type="dxa"/>
            <w:tcBorders>
              <w:top w:val="single" w:sz="4" w:space="0" w:color="000000"/>
              <w:left w:val="nil"/>
              <w:bottom w:val="single" w:sz="4" w:space="0" w:color="000000"/>
              <w:right w:val="single" w:sz="4" w:space="0" w:color="000000"/>
            </w:tcBorders>
          </w:tcPr>
          <w:p w:rsidR="00BE7D30" w:rsidRDefault="00E21C20">
            <w:pPr>
              <w:spacing w:after="0" w:line="259" w:lineRule="auto"/>
              <w:ind w:left="1004" w:firstLine="0"/>
              <w:jc w:val="left"/>
            </w:pPr>
            <w:r>
              <w:rPr>
                <w:rFonts w:ascii="Times New Roman" w:eastAsia="Times New Roman" w:hAnsi="Times New Roman" w:cs="Times New Roman"/>
                <w:b/>
                <w:sz w:val="18"/>
              </w:rPr>
              <w:t xml:space="preserve">Total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rFonts w:ascii="Times New Roman" w:eastAsia="Times New Roman" w:hAnsi="Times New Roman" w:cs="Times New Roman"/>
                <w:b/>
                <w:sz w:val="18"/>
              </w:rPr>
              <w:t>721.010,97</w:t>
            </w:r>
            <w:r>
              <w:rPr>
                <w:rFonts w:ascii="Times New Roman" w:eastAsia="Times New Roman" w:hAnsi="Times New Roman" w:cs="Times New Roman"/>
                <w:sz w:val="24"/>
              </w:rPr>
              <w:t xml:space="preserve"> </w:t>
            </w:r>
          </w:p>
        </w:tc>
      </w:tr>
    </w:tbl>
    <w:p w:rsidR="00BE7D30" w:rsidRDefault="00E21C20">
      <w:pPr>
        <w:spacing w:after="39" w:line="259" w:lineRule="auto"/>
        <w:ind w:left="1214" w:firstLine="0"/>
        <w:jc w:val="left"/>
      </w:pPr>
      <w:r>
        <w:rPr>
          <w:rFonts w:ascii="Times New Roman" w:eastAsia="Times New Roman" w:hAnsi="Times New Roman" w:cs="Times New Roman"/>
          <w:b/>
          <w:sz w:val="18"/>
        </w:rPr>
        <w:t xml:space="preserve"> </w: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p>
    <w:p w:rsidR="00BE7D30" w:rsidRDefault="00E21C20">
      <w:pPr>
        <w:spacing w:after="0" w:line="259" w:lineRule="auto"/>
        <w:ind w:left="0" w:right="841" w:firstLine="0"/>
        <w:jc w:val="center"/>
      </w:pPr>
      <w:r>
        <w:rPr>
          <w:rFonts w:ascii="Times New Roman" w:eastAsia="Times New Roman" w:hAnsi="Times New Roman" w:cs="Times New Roman"/>
          <w:b/>
          <w:sz w:val="18"/>
        </w:rPr>
        <w:t xml:space="preserve"> </w:t>
      </w:r>
    </w:p>
    <w:p w:rsidR="00BE7D30" w:rsidRDefault="00E21C20">
      <w:pPr>
        <w:spacing w:after="0" w:line="259" w:lineRule="auto"/>
        <w:ind w:left="0" w:right="841" w:firstLine="0"/>
        <w:jc w:val="center"/>
      </w:pPr>
      <w:r>
        <w:rPr>
          <w:rFonts w:ascii="Times New Roman" w:eastAsia="Times New Roman" w:hAnsi="Times New Roman" w:cs="Times New Roman"/>
          <w:b/>
          <w:sz w:val="18"/>
        </w:rPr>
        <w:t xml:space="preserve"> </w:t>
      </w:r>
    </w:p>
    <w:p w:rsidR="00BE7D30" w:rsidRDefault="00E21C20">
      <w:pPr>
        <w:spacing w:after="0" w:line="259" w:lineRule="auto"/>
        <w:ind w:left="0" w:right="841" w:firstLine="0"/>
        <w:jc w:val="center"/>
      </w:pPr>
      <w:r>
        <w:rPr>
          <w:rFonts w:ascii="Times New Roman" w:eastAsia="Times New Roman" w:hAnsi="Times New Roman" w:cs="Times New Roman"/>
          <w:b/>
          <w:sz w:val="18"/>
        </w:rPr>
        <w:t xml:space="preserve"> </w:t>
      </w:r>
    </w:p>
    <w:p w:rsidR="00BE7D30" w:rsidRDefault="00E21C20">
      <w:pPr>
        <w:spacing w:after="0" w:line="259" w:lineRule="auto"/>
        <w:ind w:left="0" w:right="841" w:firstLine="0"/>
        <w:jc w:val="center"/>
      </w:pPr>
      <w:r>
        <w:rPr>
          <w:rFonts w:ascii="Times New Roman" w:eastAsia="Times New Roman" w:hAnsi="Times New Roman" w:cs="Times New Roman"/>
          <w:b/>
          <w:sz w:val="18"/>
        </w:rPr>
        <w:t xml:space="preserve"> </w:t>
      </w:r>
    </w:p>
    <w:p w:rsidR="00BE7D30" w:rsidRDefault="00E21C20">
      <w:pPr>
        <w:spacing w:after="0" w:line="259" w:lineRule="auto"/>
        <w:ind w:left="0" w:right="841" w:firstLine="0"/>
        <w:jc w:val="center"/>
      </w:pPr>
      <w:r>
        <w:rPr>
          <w:rFonts w:ascii="Times New Roman" w:eastAsia="Times New Roman" w:hAnsi="Times New Roman" w:cs="Times New Roman"/>
          <w:b/>
          <w:sz w:val="18"/>
        </w:rPr>
        <w:t xml:space="preserve"> </w:t>
      </w:r>
    </w:p>
    <w:p w:rsidR="00BE7D30" w:rsidRDefault="00E21C20">
      <w:pPr>
        <w:spacing w:after="0" w:line="259" w:lineRule="auto"/>
        <w:ind w:right="889"/>
        <w:jc w:val="center"/>
      </w:pPr>
      <w:r>
        <w:rPr>
          <w:rFonts w:ascii="Times New Roman" w:eastAsia="Times New Roman" w:hAnsi="Times New Roman" w:cs="Times New Roman"/>
          <w:b/>
          <w:sz w:val="18"/>
        </w:rPr>
        <w:t xml:space="preserve">Estados de Ingresos </w:t>
      </w:r>
    </w:p>
    <w:tbl>
      <w:tblPr>
        <w:tblStyle w:val="TableGrid"/>
        <w:tblW w:w="8645" w:type="dxa"/>
        <w:tblInd w:w="85" w:type="dxa"/>
        <w:tblCellMar>
          <w:top w:w="59" w:type="dxa"/>
          <w:left w:w="71" w:type="dxa"/>
          <w:bottom w:w="0" w:type="dxa"/>
          <w:right w:w="10" w:type="dxa"/>
        </w:tblCellMar>
        <w:tblLook w:val="04A0" w:firstRow="1" w:lastRow="0" w:firstColumn="1" w:lastColumn="0" w:noHBand="0" w:noVBand="1"/>
      </w:tblPr>
      <w:tblGrid>
        <w:gridCol w:w="2407"/>
        <w:gridCol w:w="4950"/>
        <w:gridCol w:w="1288"/>
      </w:tblGrid>
      <w:tr w:rsidR="00BE7D30">
        <w:trPr>
          <w:trHeight w:val="314"/>
        </w:trPr>
        <w:tc>
          <w:tcPr>
            <w:tcW w:w="2407"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62" w:firstLine="0"/>
              <w:jc w:val="center"/>
            </w:pPr>
            <w:r>
              <w:rPr>
                <w:rFonts w:ascii="Times New Roman" w:eastAsia="Times New Roman" w:hAnsi="Times New Roman" w:cs="Times New Roman"/>
                <w:b/>
                <w:sz w:val="18"/>
              </w:rPr>
              <w:t xml:space="preserve">Aplicación </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firstLine="0"/>
              <w:jc w:val="left"/>
            </w:pPr>
            <w:r>
              <w:rPr>
                <w:rFonts w:ascii="Times New Roman" w:eastAsia="Times New Roman" w:hAnsi="Times New Roman" w:cs="Times New Roman"/>
                <w:b/>
                <w:sz w:val="18"/>
              </w:rPr>
              <w:t xml:space="preserve">Denominación </w:t>
            </w:r>
          </w:p>
        </w:tc>
        <w:tc>
          <w:tcPr>
            <w:tcW w:w="1288"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63" w:firstLine="0"/>
              <w:jc w:val="center"/>
            </w:pPr>
            <w:r>
              <w:rPr>
                <w:rFonts w:ascii="Times New Roman" w:eastAsia="Times New Roman" w:hAnsi="Times New Roman" w:cs="Times New Roman"/>
                <w:b/>
                <w:sz w:val="18"/>
              </w:rPr>
              <w:t xml:space="preserve">Importe </w:t>
            </w:r>
          </w:p>
        </w:tc>
      </w:tr>
      <w:tr w:rsidR="00BE7D30">
        <w:trPr>
          <w:trHeight w:val="320"/>
        </w:trPr>
        <w:tc>
          <w:tcPr>
            <w:tcW w:w="240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1" w:firstLine="0"/>
              <w:jc w:val="center"/>
            </w:pPr>
            <w:r>
              <w:rPr>
                <w:rFonts w:ascii="Times New Roman" w:eastAsia="Times New Roman" w:hAnsi="Times New Roman" w:cs="Times New Roman"/>
                <w:sz w:val="18"/>
              </w:rPr>
              <w:t xml:space="preserve">870.00 </w:t>
            </w:r>
          </w:p>
        </w:tc>
        <w:tc>
          <w:tcPr>
            <w:tcW w:w="49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rFonts w:ascii="Times New Roman" w:eastAsia="Times New Roman" w:hAnsi="Times New Roman" w:cs="Times New Roman"/>
                <w:sz w:val="18"/>
              </w:rPr>
              <w:t xml:space="preserve">Remanente de Tesorería para gastos generales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rFonts w:ascii="Times New Roman" w:eastAsia="Times New Roman" w:hAnsi="Times New Roman" w:cs="Times New Roman"/>
                <w:sz w:val="18"/>
              </w:rPr>
              <w:t xml:space="preserve">721.010,97 </w:t>
            </w:r>
          </w:p>
        </w:tc>
      </w:tr>
      <w:tr w:rsidR="00BE7D30">
        <w:trPr>
          <w:trHeight w:val="317"/>
        </w:trPr>
        <w:tc>
          <w:tcPr>
            <w:tcW w:w="2407" w:type="dxa"/>
            <w:tcBorders>
              <w:top w:val="single" w:sz="4" w:space="0" w:color="000000"/>
              <w:left w:val="single" w:sz="4" w:space="0" w:color="000000"/>
              <w:bottom w:val="single" w:sz="4" w:space="0" w:color="000000"/>
              <w:right w:val="nil"/>
            </w:tcBorders>
          </w:tcPr>
          <w:p w:rsidR="00BE7D30" w:rsidRDefault="00BE7D30">
            <w:pPr>
              <w:spacing w:after="160" w:line="259" w:lineRule="auto"/>
              <w:ind w:left="0" w:firstLine="0"/>
              <w:jc w:val="left"/>
            </w:pPr>
          </w:p>
        </w:tc>
        <w:tc>
          <w:tcPr>
            <w:tcW w:w="4950" w:type="dxa"/>
            <w:tcBorders>
              <w:top w:val="single" w:sz="4" w:space="0" w:color="000000"/>
              <w:left w:val="nil"/>
              <w:bottom w:val="single" w:sz="4" w:space="0" w:color="000000"/>
              <w:right w:val="single" w:sz="4" w:space="0" w:color="000000"/>
            </w:tcBorders>
          </w:tcPr>
          <w:p w:rsidR="00BE7D30" w:rsidRDefault="00E21C20">
            <w:pPr>
              <w:spacing w:after="0" w:line="259" w:lineRule="auto"/>
              <w:ind w:left="1004" w:firstLine="0"/>
              <w:jc w:val="left"/>
            </w:pPr>
            <w:r>
              <w:rPr>
                <w:rFonts w:ascii="Times New Roman" w:eastAsia="Times New Roman" w:hAnsi="Times New Roman" w:cs="Times New Roman"/>
                <w:b/>
                <w:sz w:val="18"/>
              </w:rPr>
              <w:t xml:space="preserve">Total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rFonts w:ascii="Times New Roman" w:eastAsia="Times New Roman" w:hAnsi="Times New Roman" w:cs="Times New Roman"/>
                <w:b/>
                <w:sz w:val="18"/>
              </w:rPr>
              <w:t>721.010,97</w:t>
            </w:r>
            <w:r>
              <w:rPr>
                <w:rFonts w:ascii="Times New Roman" w:eastAsia="Times New Roman" w:hAnsi="Times New Roman" w:cs="Times New Roman"/>
                <w:sz w:val="24"/>
              </w:rPr>
              <w:t xml:space="preserve"> </w:t>
            </w:r>
          </w:p>
        </w:tc>
      </w:tr>
    </w:tbl>
    <w:p w:rsidR="00BE7D30" w:rsidRDefault="00E21C20">
      <w:pPr>
        <w:pStyle w:val="Ttulo1"/>
        <w:spacing w:after="33"/>
        <w:ind w:left="9" w:right="0"/>
        <w:jc w:val="left"/>
      </w:pPr>
      <w:r>
        <w:rPr>
          <w:rFonts w:ascii="Times New Roman" w:eastAsia="Times New Roman" w:hAnsi="Times New Roman" w:cs="Times New Roman"/>
          <w:b w:val="0"/>
          <w:sz w:val="24"/>
        </w:rPr>
        <w:t xml:space="preserve">.” </w:t>
      </w:r>
    </w:p>
    <w:p w:rsidR="00BE7D30" w:rsidRDefault="00E21C20">
      <w:pPr>
        <w:spacing w:after="151" w:line="259" w:lineRule="auto"/>
        <w:ind w:left="722" w:firstLine="0"/>
        <w:jc w:val="left"/>
      </w:pPr>
      <w:r>
        <w:t xml:space="preserve"> </w:t>
      </w:r>
    </w:p>
    <w:p w:rsidR="00BE7D30" w:rsidRDefault="00E21C20">
      <w:pPr>
        <w:spacing w:after="163"/>
        <w:ind w:left="-1" w:right="110" w:firstLine="708"/>
      </w:pPr>
      <w:r>
        <w:t>Vista las Memorias, informes técnicos, proyectos de obra y presupuestos, de las actuaciones que se quieren llevar a cabo, en la que se justifican la necesidad y urgencia de la modificación presupuestaria, requisito que se establece en la base 9ª del Presup</w:t>
      </w:r>
      <w:r>
        <w:t xml:space="preserve">uesto General,  y siendo un gasto específico y determinado, ante la imposibilidad de demorarlo a ejercicios posteriores, y no habiendo crédito suficiente en las aplicaciones presupuestarias. </w:t>
      </w:r>
    </w:p>
    <w:p w:rsidR="00BE7D30" w:rsidRDefault="00E21C20">
      <w:pPr>
        <w:spacing w:after="57" w:line="241" w:lineRule="auto"/>
        <w:ind w:left="9" w:right="87"/>
        <w:jc w:val="left"/>
      </w:pPr>
      <w:r>
        <w:rPr>
          <w:b/>
        </w:rPr>
        <w:t xml:space="preserve">PRIMERO. </w:t>
      </w:r>
      <w:r>
        <w:t>Visto Acuerdo del Congreso de los Diputados del 22 de s</w:t>
      </w:r>
      <w:r>
        <w:t>eptiembre de 2021, aprobado por mayoría absoluta, ha apreciado, por mayoría absoluta de sus miembros, que se da una situación de emergencia extraordinaria que motiva la suspensión de las reglas fiscales, requisito que establece el artículo 11.3 de la LOEPS</w:t>
      </w:r>
      <w:r>
        <w:t xml:space="preserve">F. </w:t>
      </w:r>
    </w:p>
    <w:p w:rsidR="00BE7D30" w:rsidRDefault="00E21C20">
      <w:pPr>
        <w:spacing w:after="107"/>
        <w:ind w:left="9" w:right="110"/>
      </w:pPr>
      <w:r>
        <w:t xml:space="preserve"> </w:t>
      </w:r>
      <w:r>
        <w:tab/>
        <w:t xml:space="preserve">Atendiendo al acuerdo del Consejo de Ministros de 27 de julio de 2021, mediante el que se acuerda: </w:t>
      </w:r>
    </w:p>
    <w:p w:rsidR="00BE7D30" w:rsidRDefault="00E21C20">
      <w:pPr>
        <w:spacing w:after="54"/>
        <w:ind w:left="734" w:right="110" w:hanging="360"/>
      </w:pPr>
      <w:r>
        <w:rPr>
          <w:rFonts w:ascii="Calibri" w:eastAsia="Calibri" w:hAnsi="Calibri" w:cs="Calibri"/>
          <w:noProof/>
        </w:rPr>
        <mc:AlternateContent>
          <mc:Choice Requires="wpg">
            <w:drawing>
              <wp:anchor distT="0" distB="0" distL="114300" distR="114300" simplePos="0" relativeHeight="25181900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9073" name="Group 309073"/>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7532" name="Rectangle 27532"/>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7533" name="Rectangle 27533"/>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Documento firmado electrónicamente desde la pla</w:t>
                              </w:r>
                              <w:r>
                                <w:rPr>
                                  <w:sz w:val="12"/>
                                </w:rPr>
                                <w:t xml:space="preserve">taforma esPublico Gestiona | Página 146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9073" style="width:12.7031pt;height:279.594pt;position:absolute;mso-position-horizontal-relative:page;mso-position-horizontal:absolute;margin-left:682.278pt;mso-position-vertical-relative:page;margin-top:532.326pt;" coordsize="1613,35508">
                <v:rect id="Rectangle 27532"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7533"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146 de 180 </w:t>
                        </w:r>
                      </w:p>
                    </w:txbxContent>
                  </v:textbox>
                </v:rect>
                <w10:wrap type="square"/>
              </v:group>
            </w:pict>
          </mc:Fallback>
        </mc:AlternateContent>
      </w:r>
      <w:r>
        <w:rPr>
          <w:rFonts w:ascii="Segoe UI Symbol" w:eastAsia="Segoe UI Symbol" w:hAnsi="Segoe UI Symbol" w:cs="Segoe UI Symbol"/>
        </w:rPr>
        <w:t></w:t>
      </w:r>
      <w:r>
        <w:t xml:space="preserve"> “Como ya ocurrió el año pasado, el Acuerdo de Consejo de Ministros también contempla el mantenimiento de la suspensión de las reglas fiscales. Esta medida se enmarca en la decisión de la Comisión Europea de</w:t>
      </w:r>
      <w:r>
        <w:t xml:space="preserve"> mantener la cláusula de salvaguarda también para 2022. Ello permite dotar a los Estados de mayor flexibilidad para afrontar la recuperación. </w:t>
      </w:r>
    </w:p>
    <w:p w:rsidR="00BE7D30" w:rsidRDefault="00E21C20">
      <w:pPr>
        <w:spacing w:after="53"/>
        <w:ind w:left="744" w:right="110"/>
      </w:pPr>
      <w:r>
        <w:t>El Gobierno solicitará de nuevo al Congreso de los Diputados que aprecie si en España concurren las circunstancia</w:t>
      </w:r>
      <w:r>
        <w:t>s extraordinarias previstas en el artículo 135.4 de la Constitución Española y 11.3 de la Ley Orgánica de Estabilidad Presupuestaria y Sostenibilidad Financiera. Es el mismo trámite que se siguió el año anterior para suspender las reglas fiscales nacionale</w:t>
      </w:r>
      <w:r>
        <w:t xml:space="preserve">s.”.  </w:t>
      </w:r>
    </w:p>
    <w:p w:rsidR="00BE7D30" w:rsidRDefault="00E21C20">
      <w:pPr>
        <w:spacing w:after="54"/>
        <w:ind w:left="9" w:right="110"/>
      </w:pPr>
      <w:r>
        <w:t xml:space="preserve"> La suspensión de las reglas fiscales ha supuesto que el superávit no tenga que dedicarse a amortizar deuda, aun siendo posible realizar esta amortización si la EELL lo considera. La regla del artículo 32 de la LOEPSF puede no aplicarse a partir del</w:t>
      </w:r>
      <w:r>
        <w:t xml:space="preserve"> momento en que se han suspendido las reglas fiscales, ya que estas son el fundamento de aquella regla. Regla que conecta con el objetivo de estabilidad presupuestaria y con el de deuda pública.  </w:t>
      </w:r>
    </w:p>
    <w:p w:rsidR="00BE7D30" w:rsidRDefault="00E21C20">
      <w:pPr>
        <w:ind w:left="9" w:right="110"/>
      </w:pPr>
      <w:r>
        <w:t xml:space="preserve"> Al no ser aplicable la regla general, tampoco es necesaria</w:t>
      </w:r>
      <w:r>
        <w:t xml:space="preserve"> la regla especial de destinar el superávit a inversiones financieramente sostenibles, salvo las excepciones siguientes, o mediante norma posterior que prorrogue íntegramente la DA 6ª de la LOEPSF. </w:t>
      </w:r>
    </w:p>
    <w:p w:rsidR="00BE7D30" w:rsidRDefault="00E21C20">
      <w:pPr>
        <w:spacing w:after="40" w:line="259" w:lineRule="auto"/>
        <w:ind w:left="14" w:firstLine="0"/>
        <w:jc w:val="left"/>
      </w:pPr>
      <w:r>
        <w:t xml:space="preserve"> </w:t>
      </w:r>
      <w:r>
        <w:tab/>
      </w:r>
      <w:r>
        <w:rPr>
          <w:rFonts w:ascii="Times New Roman" w:eastAsia="Times New Roman" w:hAnsi="Times New Roman" w:cs="Times New Roman"/>
          <w:sz w:val="24"/>
        </w:rPr>
        <w:t xml:space="preserve"> </w:t>
      </w:r>
    </w:p>
    <w:p w:rsidR="00BE7D30" w:rsidRDefault="00E21C20">
      <w:pPr>
        <w:spacing w:after="31"/>
        <w:ind w:left="9" w:right="110"/>
      </w:pPr>
      <w:r>
        <w:rPr>
          <w:b/>
        </w:rPr>
        <w:t>SEGUNDO</w:t>
      </w:r>
      <w:r>
        <w:t>. La legislación aplicable es la siguiente:</w:t>
      </w:r>
      <w:r>
        <w:rPr>
          <w:rFonts w:ascii="Times New Roman" w:eastAsia="Times New Roman" w:hAnsi="Times New Roman" w:cs="Times New Roman"/>
          <w:sz w:val="24"/>
        </w:rPr>
        <w:t xml:space="preserve"> </w:t>
      </w:r>
    </w:p>
    <w:p w:rsidR="00BE7D30" w:rsidRDefault="00E21C20">
      <w:pPr>
        <w:numPr>
          <w:ilvl w:val="0"/>
          <w:numId w:val="67"/>
        </w:numPr>
        <w:spacing w:after="46" w:line="252" w:lineRule="auto"/>
        <w:ind w:right="110" w:hanging="360"/>
      </w:pPr>
      <w:r>
        <w:t xml:space="preserve">Los artículos 169, 170 y 172 a 177 del Real Decreto Legislativo 2/2004, de 5 de marzo, por el que se aprueba el Texto Refundido de la Ley Reguladora de las Haciendas Locales.  </w:t>
      </w:r>
    </w:p>
    <w:p w:rsidR="00BE7D30" w:rsidRDefault="00E21C20">
      <w:pPr>
        <w:numPr>
          <w:ilvl w:val="0"/>
          <w:numId w:val="67"/>
        </w:numPr>
        <w:spacing w:after="57" w:line="241" w:lineRule="auto"/>
        <w:ind w:right="110" w:hanging="360"/>
      </w:pPr>
      <w:r>
        <w:t xml:space="preserve">Los artículos 34 a 38 del Real Decreto 500/1990, de 20 de abril, por el que se </w:t>
      </w:r>
      <w:r>
        <w:t xml:space="preserve">desarrolla el Capítulo I, del Título VI, de la Ley 39/1988, de 28 de diciembre, Reguladora de las Haciendas Locales, en materia de presupuestos. </w:t>
      </w:r>
    </w:p>
    <w:p w:rsidR="00BE7D30" w:rsidRDefault="00E21C20">
      <w:pPr>
        <w:numPr>
          <w:ilvl w:val="0"/>
          <w:numId w:val="67"/>
        </w:numPr>
        <w:ind w:right="110" w:hanging="360"/>
      </w:pPr>
      <w:r>
        <w:t>Los artículos 3, 4, 11, 12, 13, 21, 23 y 32 de la Ley Orgánica 2/2012, de 27 de abril, de Estabilidad Presupue</w:t>
      </w:r>
      <w:r>
        <w:t xml:space="preserve">staria y Sostenibilidad Financiera.  </w:t>
      </w:r>
    </w:p>
    <w:p w:rsidR="00BE7D30" w:rsidRDefault="00E21C20">
      <w:pPr>
        <w:numPr>
          <w:ilvl w:val="0"/>
          <w:numId w:val="67"/>
        </w:numPr>
        <w:spacing w:after="52"/>
        <w:ind w:right="110" w:hanging="360"/>
      </w:pPr>
      <w:r>
        <w:t>El artículo 16.2 del Real Decreto 1463/2007, de 2 de noviembre, por el que se aprueba el Reglamento de Desarrollo de la Ley 18/2001, de 12 de noviembre, de Estabilidad Presupuestaria, en su Aplicación a las Entidades L</w:t>
      </w:r>
      <w:r>
        <w:t xml:space="preserve">ocales. </w:t>
      </w:r>
    </w:p>
    <w:p w:rsidR="00BE7D30" w:rsidRDefault="00E21C20">
      <w:pPr>
        <w:numPr>
          <w:ilvl w:val="0"/>
          <w:numId w:val="67"/>
        </w:numPr>
        <w:spacing w:after="51"/>
        <w:ind w:right="110" w:hanging="360"/>
      </w:pPr>
      <w:r>
        <w:t xml:space="preserve">El artículo 22.2.e) de la Ley 7/1985, de 2 de abril, Reguladora de las Bases del Régimen Local. </w:t>
      </w:r>
    </w:p>
    <w:p w:rsidR="00BE7D30" w:rsidRDefault="00E21C20">
      <w:pPr>
        <w:numPr>
          <w:ilvl w:val="0"/>
          <w:numId w:val="67"/>
        </w:numPr>
        <w:spacing w:after="88"/>
        <w:ind w:right="110" w:hanging="360"/>
      </w:pPr>
      <w:r>
        <w:t xml:space="preserve">La Disposición Adicional 6.ª de la Ley Orgánica 2/2012, de 27 de abril, de Estabilidad Presupuestaria y Sostenibilidad Financiera. </w:t>
      </w:r>
    </w:p>
    <w:p w:rsidR="00BE7D30" w:rsidRDefault="00E21C20">
      <w:pPr>
        <w:numPr>
          <w:ilvl w:val="0"/>
          <w:numId w:val="67"/>
        </w:numPr>
        <w:spacing w:after="35"/>
        <w:ind w:right="110" w:hanging="360"/>
      </w:pPr>
      <w:r>
        <w:t>La Orden EHA/3565/</w:t>
      </w:r>
      <w:r>
        <w:t>2008, de 3 de diciembre, por la que se aprueba la estructura de presupuestos de las entidades locales. - Resolución de 14 de septiembre de 2009, de la Dirección General de Coordinación Financiera con las Comunidades Autónomas y con las Entidades Locales, p</w:t>
      </w:r>
      <w:r>
        <w:t>or la que se Dictan Medidas para el Desarrollo de la Orden EHA/3565/2008, de 3 de diciembre, por la que se Aprueba la Estructura de los Presupuestos de las Entidades Locales</w:t>
      </w:r>
      <w:r>
        <w:rPr>
          <w:b/>
        </w:rPr>
        <w:t>.</w:t>
      </w:r>
      <w:r>
        <w:rPr>
          <w:rFonts w:ascii="Times New Roman" w:eastAsia="Times New Roman" w:hAnsi="Times New Roman" w:cs="Times New Roman"/>
          <w:sz w:val="24"/>
        </w:rPr>
        <w:t xml:space="preserve"> </w:t>
      </w:r>
    </w:p>
    <w:p w:rsidR="00BE7D30" w:rsidRDefault="00E21C20">
      <w:pPr>
        <w:numPr>
          <w:ilvl w:val="0"/>
          <w:numId w:val="67"/>
        </w:numPr>
        <w:spacing w:after="51"/>
        <w:ind w:right="110" w:hanging="360"/>
      </w:pPr>
      <w:r>
        <w:t>La Disposición Adicional 16.ª del Texto Refundido de la Ley Reguladora de las Ha</w:t>
      </w:r>
      <w:r>
        <w:t xml:space="preserve">ciendas Locales.  </w:t>
      </w:r>
    </w:p>
    <w:p w:rsidR="00BE7D30" w:rsidRDefault="00E21C20">
      <w:pPr>
        <w:numPr>
          <w:ilvl w:val="0"/>
          <w:numId w:val="67"/>
        </w:numPr>
        <w:spacing w:after="65"/>
        <w:ind w:right="110" w:hanging="360"/>
      </w:pPr>
      <w:r>
        <w:t>Acuerdo del Congreso de los Diputados del 22 de septiembre de 2021, relativo al Objetivo de Estabilidad Presupuestaria, según acuerdo del Consejo de Ministros de 6 de octubre de 2020 de “Someter a la deliberación del Pleno, a los efectos</w:t>
      </w:r>
      <w:r>
        <w:t xml:space="preserve"> previstos en los artículos 135.4 de la Constitución y 11.3 de la Ley Orgánica 2/2012, de 27 de abril, de Estabilidad Presupuestaria y Sostenibilidad Financiera y publicar en el Boletín Oficial de las Cortes Generales.” </w:t>
      </w:r>
    </w:p>
    <w:p w:rsidR="00BE7D30" w:rsidRDefault="00E21C20">
      <w:pPr>
        <w:spacing w:after="0" w:line="259" w:lineRule="auto"/>
        <w:ind w:left="14" w:firstLine="0"/>
        <w:jc w:val="left"/>
      </w:pPr>
      <w:r>
        <w:rPr>
          <w:rFonts w:ascii="Times New Roman" w:eastAsia="Times New Roman" w:hAnsi="Times New Roman" w:cs="Times New Roman"/>
          <w:sz w:val="24"/>
        </w:rPr>
        <w:t xml:space="preserve"> </w:t>
      </w:r>
    </w:p>
    <w:p w:rsidR="00BE7D30" w:rsidRDefault="00E21C20">
      <w:pPr>
        <w:ind w:left="9" w:right="110"/>
      </w:pPr>
      <w:r>
        <w:rPr>
          <w:rFonts w:ascii="Calibri" w:eastAsia="Calibri" w:hAnsi="Calibri" w:cs="Calibri"/>
          <w:noProof/>
        </w:rPr>
        <mc:AlternateContent>
          <mc:Choice Requires="wpg">
            <w:drawing>
              <wp:anchor distT="0" distB="0" distL="114300" distR="114300" simplePos="0" relativeHeight="25182003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2954" name="Group 302954"/>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7657" name="Rectangle 27657"/>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7658" name="Rectangle 27658"/>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147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2954" style="width:12.7031pt;height:279.594pt;position:absolute;mso-position-horizontal-relative:page;mso-position-horizontal:absolute;margin-left:682.278pt;mso-position-vertical-relative:page;margin-top:532.326pt;" coordsize="1613,35508">
                <v:rect id="Rectangle 27657"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7658"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147 de 180 </w:t>
                        </w:r>
                      </w:p>
                    </w:txbxContent>
                  </v:textbox>
                </v:rect>
                <w10:wrap type="square"/>
              </v:group>
            </w:pict>
          </mc:Fallback>
        </mc:AlternateContent>
      </w:r>
      <w:r>
        <w:rPr>
          <w:b/>
        </w:rPr>
        <w:t>TERCERO</w:t>
      </w:r>
      <w:r>
        <w:t>: Considerando que el artículo 177 del Real Decreto Le</w:t>
      </w:r>
      <w:r>
        <w:t>gislativo 2/2004, de 5 de marzo, por el que se aprueba el texto refundido de la Ley Reguladora de las Haciendas Locales, regula los expedientes de modificación presupuestaria mediante créditos extraordinarios y suplementos de crédito, al señalar que:</w:t>
      </w:r>
      <w:r>
        <w:rPr>
          <w:rFonts w:ascii="Times New Roman" w:eastAsia="Times New Roman" w:hAnsi="Times New Roman" w:cs="Times New Roman"/>
          <w:sz w:val="24"/>
        </w:rPr>
        <w:t xml:space="preserve"> </w:t>
      </w:r>
    </w:p>
    <w:p w:rsidR="00BE7D30" w:rsidRDefault="00E21C20">
      <w:pPr>
        <w:numPr>
          <w:ilvl w:val="0"/>
          <w:numId w:val="68"/>
        </w:numPr>
        <w:ind w:right="110" w:hanging="360"/>
      </w:pPr>
      <w:r>
        <w:t>Cuan</w:t>
      </w:r>
      <w:r>
        <w:t>do haya de realizarse algún gasto que no pueda demorarse hasta el ejercicio siguiente, y sea insuficiente en el presupuesto de la corporación el crédito consignado, el presidente de la corporación ordenará la incoación del expediente de suplemento de crédi</w:t>
      </w:r>
      <w:r>
        <w:t xml:space="preserve">to.  </w:t>
      </w:r>
    </w:p>
    <w:p w:rsidR="00BE7D30" w:rsidRDefault="00E21C20">
      <w:pPr>
        <w:numPr>
          <w:ilvl w:val="0"/>
          <w:numId w:val="68"/>
        </w:numPr>
        <w:ind w:right="110" w:hanging="360"/>
      </w:pPr>
      <w:r>
        <w:t>El expediente, que habrá de ser previamente informado por la Intervención, se someterá a la aprobación del Pleno de la corporación, con sujeción a los mismos trámites y requisitos que los presupuestos. Serán, asimismo, de aplicación, las normas sobre</w:t>
      </w:r>
      <w:r>
        <w:t xml:space="preserve"> información, reclamación y publicidad de los presupuestos a que se refiere el artículo 169 de esta ley.  </w:t>
      </w:r>
    </w:p>
    <w:p w:rsidR="00BE7D30" w:rsidRDefault="00E21C20">
      <w:pPr>
        <w:numPr>
          <w:ilvl w:val="0"/>
          <w:numId w:val="68"/>
        </w:numPr>
        <w:spacing w:after="42"/>
        <w:ind w:right="110" w:hanging="360"/>
      </w:pPr>
      <w:r>
        <w:t>El expediente deberá especificar la concreta partida presupuestaria a incrementar y el medio o recurso que ha de financiar el aumento que se propone.</w:t>
      </w:r>
      <w:r>
        <w:t xml:space="preserve"> </w:t>
      </w:r>
    </w:p>
    <w:p w:rsidR="00BE7D30" w:rsidRDefault="00E21C20">
      <w:pPr>
        <w:numPr>
          <w:ilvl w:val="0"/>
          <w:numId w:val="68"/>
        </w:numPr>
        <w:ind w:right="110" w:hanging="360"/>
      </w:pPr>
      <w:r>
        <w:t>Dicho aumento se financiará con cargo al remanente líquido de tesorería, con nuevos o mayores ingresos recaudados sobre los totales previstos en el presupuesto corriente, y mediante anulaciones o bajas de créditos de gastos de otras partidas del presupue</w:t>
      </w:r>
      <w:r>
        <w:t>sto vigente no comprometidos, cuyas dotaciones se estimen reducibles sin perturbación del respectivo servicio. En el expediente se acreditará que los ingresos previstos en el presupuesto vengan efectuándose con normalidad, salvo que aquéllos tengan carácte</w:t>
      </w:r>
      <w:r>
        <w:t xml:space="preserve">r finalista.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rPr>
        <w:t xml:space="preserve"> </w:t>
      </w:r>
    </w:p>
    <w:p w:rsidR="00BE7D30" w:rsidRDefault="00E21C20">
      <w:pPr>
        <w:ind w:left="9" w:right="110"/>
      </w:pPr>
      <w:r>
        <w:rPr>
          <w:b/>
        </w:rPr>
        <w:t>CUARTO:</w:t>
      </w:r>
      <w:r>
        <w:t xml:space="preserve"> Vista la Liquidación del Presupuesto general 2021, aprobada por decreto 597/2022 de 16/03/2021, donde se aprueba un Remanente de Tesorería para gastos Generales (RTGG) por un importe de 18.482.024,15€.</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ind w:left="9" w:right="110"/>
      </w:pPr>
      <w:r>
        <w:t xml:space="preserve"> </w:t>
      </w:r>
      <w:r>
        <w:t xml:space="preserve">Y visto los expedientes de modificación presupuestaria financiados con cargo al Remanente de Tesorería para Gastos generales que se detallan a continuación, queda un disponible de RTGG de 11.896.937,42€. </w:t>
      </w:r>
    </w:p>
    <w:tbl>
      <w:tblPr>
        <w:tblStyle w:val="TableGrid"/>
        <w:tblW w:w="8342" w:type="dxa"/>
        <w:tblInd w:w="19" w:type="dxa"/>
        <w:tblCellMar>
          <w:top w:w="10" w:type="dxa"/>
          <w:left w:w="70" w:type="dxa"/>
          <w:bottom w:w="0" w:type="dxa"/>
          <w:right w:w="22" w:type="dxa"/>
        </w:tblCellMar>
        <w:tblLook w:val="04A0" w:firstRow="1" w:lastRow="0" w:firstColumn="1" w:lastColumn="0" w:noHBand="0" w:noVBand="1"/>
      </w:tblPr>
      <w:tblGrid>
        <w:gridCol w:w="1234"/>
        <w:gridCol w:w="3485"/>
        <w:gridCol w:w="2204"/>
        <w:gridCol w:w="1419"/>
      </w:tblGrid>
      <w:tr w:rsidR="00BE7D30">
        <w:trPr>
          <w:trHeight w:val="271"/>
        </w:trPr>
        <w:tc>
          <w:tcPr>
            <w:tcW w:w="123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67" w:firstLine="0"/>
              <w:jc w:val="left"/>
            </w:pPr>
            <w:r>
              <w:rPr>
                <w:b/>
                <w:sz w:val="18"/>
              </w:rPr>
              <w:t xml:space="preserve">Expediente </w:t>
            </w:r>
          </w:p>
        </w:tc>
        <w:tc>
          <w:tcPr>
            <w:tcW w:w="34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18"/>
              </w:rPr>
              <w:t xml:space="preserve">Tipo </w:t>
            </w:r>
          </w:p>
        </w:tc>
        <w:tc>
          <w:tcPr>
            <w:tcW w:w="22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48" w:firstLine="0"/>
              <w:jc w:val="center"/>
            </w:pPr>
            <w:r>
              <w:rPr>
                <w:b/>
                <w:sz w:val="18"/>
              </w:rPr>
              <w:t xml:space="preserve">Decreto </w:t>
            </w:r>
          </w:p>
        </w:tc>
        <w:tc>
          <w:tcPr>
            <w:tcW w:w="141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1" w:firstLine="0"/>
              <w:jc w:val="center"/>
            </w:pPr>
            <w:r>
              <w:rPr>
                <w:b/>
                <w:sz w:val="18"/>
              </w:rPr>
              <w:t xml:space="preserve">Importe </w:t>
            </w:r>
          </w:p>
        </w:tc>
      </w:tr>
      <w:tr w:rsidR="00BE7D30">
        <w:trPr>
          <w:trHeight w:val="274"/>
        </w:trPr>
        <w:tc>
          <w:tcPr>
            <w:tcW w:w="123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49" w:firstLine="0"/>
              <w:jc w:val="center"/>
            </w:pPr>
            <w:r>
              <w:rPr>
                <w:sz w:val="18"/>
              </w:rPr>
              <w:t xml:space="preserve">2916/2022 </w:t>
            </w:r>
          </w:p>
        </w:tc>
        <w:tc>
          <w:tcPr>
            <w:tcW w:w="34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Incorporación de remanentes de créditos </w:t>
            </w:r>
          </w:p>
        </w:tc>
        <w:tc>
          <w:tcPr>
            <w:tcW w:w="22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49" w:firstLine="0"/>
              <w:jc w:val="center"/>
            </w:pPr>
            <w:r>
              <w:rPr>
                <w:sz w:val="18"/>
              </w:rPr>
              <w:t xml:space="preserve">701/2022 </w:t>
            </w:r>
          </w:p>
        </w:tc>
        <w:tc>
          <w:tcPr>
            <w:tcW w:w="141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0" w:firstLine="0"/>
              <w:jc w:val="right"/>
            </w:pPr>
            <w:r>
              <w:rPr>
                <w:sz w:val="18"/>
              </w:rPr>
              <w:t xml:space="preserve">5.236.870,63 </w:t>
            </w:r>
          </w:p>
        </w:tc>
      </w:tr>
      <w:tr w:rsidR="00BE7D30">
        <w:trPr>
          <w:trHeight w:val="422"/>
        </w:trPr>
        <w:tc>
          <w:tcPr>
            <w:tcW w:w="1234"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49" w:firstLine="0"/>
              <w:jc w:val="center"/>
            </w:pPr>
            <w:r>
              <w:rPr>
                <w:sz w:val="18"/>
              </w:rPr>
              <w:t xml:space="preserve">2655/2022 </w:t>
            </w:r>
          </w:p>
        </w:tc>
        <w:tc>
          <w:tcPr>
            <w:tcW w:w="3485"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left"/>
            </w:pPr>
            <w:r>
              <w:rPr>
                <w:sz w:val="18"/>
              </w:rPr>
              <w:t xml:space="preserve">Créditos extraordinarios </w:t>
            </w:r>
          </w:p>
        </w:tc>
        <w:tc>
          <w:tcPr>
            <w:tcW w:w="22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sz w:val="18"/>
              </w:rPr>
              <w:t xml:space="preserve">Aprobación inicial Pleno Marzo, en exposición </w:t>
            </w:r>
          </w:p>
        </w:tc>
        <w:tc>
          <w:tcPr>
            <w:tcW w:w="1419"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50" w:firstLine="0"/>
              <w:jc w:val="right"/>
            </w:pPr>
            <w:r>
              <w:rPr>
                <w:sz w:val="18"/>
              </w:rPr>
              <w:t xml:space="preserve">1.348.216,10 </w:t>
            </w:r>
          </w:p>
        </w:tc>
      </w:tr>
      <w:tr w:rsidR="00BE7D30">
        <w:trPr>
          <w:trHeight w:val="274"/>
        </w:trPr>
        <w:tc>
          <w:tcPr>
            <w:tcW w:w="1234" w:type="dxa"/>
            <w:tcBorders>
              <w:top w:val="single" w:sz="4" w:space="0" w:color="000000"/>
              <w:left w:val="single" w:sz="4" w:space="0" w:color="000000"/>
              <w:bottom w:val="single" w:sz="4" w:space="0" w:color="000000"/>
              <w:right w:val="nil"/>
            </w:tcBorders>
          </w:tcPr>
          <w:p w:rsidR="00BE7D30" w:rsidRDefault="00BE7D30">
            <w:pPr>
              <w:spacing w:after="160" w:line="259" w:lineRule="auto"/>
              <w:ind w:left="0" w:firstLine="0"/>
              <w:jc w:val="left"/>
            </w:pPr>
          </w:p>
        </w:tc>
        <w:tc>
          <w:tcPr>
            <w:tcW w:w="3485" w:type="dxa"/>
            <w:tcBorders>
              <w:top w:val="single" w:sz="4" w:space="0" w:color="000000"/>
              <w:left w:val="nil"/>
              <w:bottom w:val="single" w:sz="4" w:space="0" w:color="000000"/>
              <w:right w:val="nil"/>
            </w:tcBorders>
          </w:tcPr>
          <w:p w:rsidR="00BE7D30" w:rsidRDefault="00E21C20">
            <w:pPr>
              <w:spacing w:after="0" w:line="259" w:lineRule="auto"/>
              <w:ind w:left="924" w:firstLine="0"/>
              <w:jc w:val="center"/>
            </w:pPr>
            <w:r>
              <w:rPr>
                <w:sz w:val="18"/>
              </w:rPr>
              <w:t xml:space="preserve">Total </w:t>
            </w:r>
          </w:p>
        </w:tc>
        <w:tc>
          <w:tcPr>
            <w:tcW w:w="2204" w:type="dxa"/>
            <w:tcBorders>
              <w:top w:val="single" w:sz="4" w:space="0" w:color="000000"/>
              <w:left w:val="nil"/>
              <w:bottom w:val="single" w:sz="4" w:space="0" w:color="000000"/>
              <w:right w:val="single" w:sz="4" w:space="0" w:color="000000"/>
            </w:tcBorders>
          </w:tcPr>
          <w:p w:rsidR="00BE7D30" w:rsidRDefault="00BE7D30">
            <w:pPr>
              <w:spacing w:after="160" w:line="259" w:lineRule="auto"/>
              <w:ind w:lef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0" w:firstLine="0"/>
              <w:jc w:val="right"/>
            </w:pPr>
            <w:r>
              <w:rPr>
                <w:b/>
                <w:sz w:val="18"/>
              </w:rPr>
              <w:t xml:space="preserve">6.585.086,73 </w:t>
            </w:r>
          </w:p>
        </w:tc>
      </w:tr>
    </w:tbl>
    <w:p w:rsidR="00BE7D30" w:rsidRDefault="00E21C20">
      <w:pPr>
        <w:spacing w:after="110"/>
        <w:ind w:left="14" w:right="9624" w:firstLine="0"/>
        <w:jc w:val="left"/>
      </w:pPr>
      <w:r>
        <w:rPr>
          <w:rFonts w:ascii="Times New Roman" w:eastAsia="Times New Roman" w:hAnsi="Times New Roman" w:cs="Times New Roman"/>
          <w:sz w:val="24"/>
        </w:rPr>
        <w:t xml:space="preserve"> </w:t>
      </w:r>
      <w:r>
        <w:rPr>
          <w:b/>
        </w:rPr>
        <w:t xml:space="preserve"> </w:t>
      </w:r>
    </w:p>
    <w:p w:rsidR="00BE7D30" w:rsidRDefault="00E21C20">
      <w:pPr>
        <w:spacing w:after="117" w:line="241" w:lineRule="auto"/>
        <w:ind w:left="9" w:right="380"/>
        <w:jc w:val="left"/>
      </w:pPr>
      <w:r>
        <w:rPr>
          <w:b/>
        </w:rPr>
        <w:t>QUINTO:</w:t>
      </w:r>
      <w:r>
        <w:t xml:space="preserve"> Que el expediente de modificación presupuestaria </w:t>
      </w:r>
      <w:r>
        <w:rPr>
          <w:b/>
        </w:rPr>
        <w:t>3574/2022</w:t>
      </w:r>
      <w:r>
        <w:t xml:space="preserve"> de modificación presupuestaria por </w:t>
      </w:r>
      <w:r>
        <w:rPr>
          <w:b/>
        </w:rPr>
        <w:t xml:space="preserve">Créditos extraordinarios </w:t>
      </w:r>
      <w:r>
        <w:t xml:space="preserve">financiado con Remanente de Tesorería para gastos generales, por una cantidad total de </w:t>
      </w:r>
      <w:r>
        <w:rPr>
          <w:b/>
        </w:rPr>
        <w:t>721.010,97 euros</w:t>
      </w:r>
      <w:r>
        <w:t xml:space="preserve">, de acuerdo al siguiente detalle: </w:t>
      </w:r>
    </w:p>
    <w:p w:rsidR="00BE7D30" w:rsidRDefault="00E21C20">
      <w:pPr>
        <w:spacing w:after="110" w:line="259" w:lineRule="auto"/>
        <w:ind w:left="14" w:firstLine="0"/>
        <w:jc w:val="left"/>
      </w:pPr>
      <w:r>
        <w:t xml:space="preserve"> </w:t>
      </w:r>
    </w:p>
    <w:p w:rsidR="00BE7D30" w:rsidRDefault="00E21C20">
      <w:pPr>
        <w:spacing w:after="0" w:line="259" w:lineRule="auto"/>
        <w:ind w:right="888"/>
        <w:jc w:val="center"/>
      </w:pPr>
      <w:r>
        <w:rPr>
          <w:rFonts w:ascii="Calibri" w:eastAsia="Calibri" w:hAnsi="Calibri" w:cs="Calibri"/>
          <w:noProof/>
        </w:rPr>
        <mc:AlternateContent>
          <mc:Choice Requires="wpg">
            <w:drawing>
              <wp:anchor distT="0" distB="0" distL="114300" distR="114300" simplePos="0" relativeHeight="25182105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15596" name="Group 315596"/>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8075" name="Rectangle 28075"/>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8076" name="Rectangle 28076"/>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148 de 180 </w:t>
                              </w:r>
                            </w:p>
                          </w:txbxContent>
                        </wps:txbx>
                        <wps:bodyPr horzOverflow="overflow" vert="horz" lIns="0" tIns="0" rIns="0" bIns="0" rtlCol="0">
                          <a:noAutofit/>
                        </wps:bodyPr>
                      </wps:wsp>
                    </wpg:wgp>
                  </a:graphicData>
                </a:graphic>
              </wp:anchor>
            </w:drawing>
          </mc:Choice>
          <mc:Fallback xmlns:a="http://schemas.openxmlformats.org/drawingml/2006/main">
            <w:pict>
              <v:group id="Group 315596" style="width:12.7031pt;height:279.594pt;position:absolute;mso-position-horizontal-relative:page;mso-position-horizontal:absolute;margin-left:682.278pt;mso-position-vertical-relative:page;margin-top:532.326pt;" coordsize="1613,35508">
                <v:rect id="Rectangle 28075"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8076"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148 de 180 </w:t>
                        </w:r>
                      </w:p>
                    </w:txbxContent>
                  </v:textbox>
                </v:rect>
                <w10:wrap type="square"/>
              </v:group>
            </w:pict>
          </mc:Fallback>
        </mc:AlternateContent>
      </w:r>
      <w:r>
        <w:rPr>
          <w:b/>
          <w:sz w:val="18"/>
        </w:rPr>
        <w:t xml:space="preserve">Estados de gastos </w:t>
      </w:r>
    </w:p>
    <w:tbl>
      <w:tblPr>
        <w:tblStyle w:val="TableGrid"/>
        <w:tblW w:w="8645" w:type="dxa"/>
        <w:tblInd w:w="85" w:type="dxa"/>
        <w:tblCellMar>
          <w:top w:w="10" w:type="dxa"/>
          <w:left w:w="71" w:type="dxa"/>
          <w:bottom w:w="0" w:type="dxa"/>
          <w:right w:w="10" w:type="dxa"/>
        </w:tblCellMar>
        <w:tblLook w:val="04A0" w:firstRow="1" w:lastRow="0" w:firstColumn="1" w:lastColumn="0" w:noHBand="0" w:noVBand="1"/>
      </w:tblPr>
      <w:tblGrid>
        <w:gridCol w:w="1199"/>
        <w:gridCol w:w="1208"/>
        <w:gridCol w:w="4950"/>
        <w:gridCol w:w="1288"/>
      </w:tblGrid>
      <w:tr w:rsidR="00BE7D30">
        <w:trPr>
          <w:trHeight w:val="499"/>
        </w:trPr>
        <w:tc>
          <w:tcPr>
            <w:tcW w:w="1199"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firstLine="0"/>
              <w:jc w:val="center"/>
            </w:pPr>
            <w:r>
              <w:rPr>
                <w:b/>
                <w:sz w:val="18"/>
              </w:rPr>
              <w:t xml:space="preserve">Proyecto gasto </w:t>
            </w:r>
          </w:p>
        </w:tc>
        <w:tc>
          <w:tcPr>
            <w:tcW w:w="12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80" w:firstLine="0"/>
              <w:jc w:val="left"/>
            </w:pPr>
            <w:r>
              <w:rPr>
                <w:b/>
                <w:sz w:val="18"/>
              </w:rPr>
              <w:t xml:space="preserve">Aplicación </w:t>
            </w:r>
          </w:p>
        </w:tc>
        <w:tc>
          <w:tcPr>
            <w:tcW w:w="49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60" w:firstLine="0"/>
              <w:jc w:val="center"/>
            </w:pPr>
            <w:r>
              <w:rPr>
                <w:b/>
                <w:sz w:val="18"/>
              </w:rPr>
              <w:t xml:space="preserve">Denominación </w:t>
            </w:r>
          </w:p>
        </w:tc>
        <w:tc>
          <w:tcPr>
            <w:tcW w:w="12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61" w:firstLine="0"/>
              <w:jc w:val="center"/>
            </w:pPr>
            <w:r>
              <w:rPr>
                <w:b/>
                <w:sz w:val="18"/>
              </w:rPr>
              <w:t xml:space="preserve">Importe </w:t>
            </w:r>
          </w:p>
        </w:tc>
      </w:tr>
      <w:tr w:rsidR="00BE7D30">
        <w:trPr>
          <w:trHeight w:val="237"/>
        </w:trPr>
        <w:tc>
          <w:tcPr>
            <w:tcW w:w="119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4" w:firstLine="0"/>
              <w:jc w:val="center"/>
            </w:pPr>
            <w:r>
              <w:rPr>
                <w:sz w:val="18"/>
              </w:rPr>
              <w:t xml:space="preserve">P.22.2.22 </w:t>
            </w:r>
          </w:p>
        </w:tc>
        <w:tc>
          <w:tcPr>
            <w:tcW w:w="12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8" w:firstLine="0"/>
            </w:pPr>
            <w:r>
              <w:rPr>
                <w:sz w:val="18"/>
              </w:rPr>
              <w:t xml:space="preserve">15100.22713 </w:t>
            </w:r>
          </w:p>
        </w:tc>
        <w:tc>
          <w:tcPr>
            <w:tcW w:w="49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Redacción proyecto Auditorio de Candelaria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18"/>
              </w:rPr>
              <w:t xml:space="preserve">198.998,60 </w:t>
            </w:r>
          </w:p>
        </w:tc>
      </w:tr>
      <w:tr w:rsidR="00BE7D30">
        <w:trPr>
          <w:trHeight w:val="279"/>
        </w:trPr>
        <w:tc>
          <w:tcPr>
            <w:tcW w:w="119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4" w:firstLine="0"/>
              <w:jc w:val="center"/>
            </w:pPr>
            <w:r>
              <w:rPr>
                <w:sz w:val="18"/>
              </w:rPr>
              <w:t xml:space="preserve">P.22.2.22 </w:t>
            </w:r>
          </w:p>
        </w:tc>
        <w:tc>
          <w:tcPr>
            <w:tcW w:w="12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8" w:firstLine="0"/>
            </w:pPr>
            <w:r>
              <w:rPr>
                <w:sz w:val="18"/>
              </w:rPr>
              <w:t xml:space="preserve">15100.22714 </w:t>
            </w:r>
          </w:p>
        </w:tc>
        <w:tc>
          <w:tcPr>
            <w:tcW w:w="49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Redacción proyecto Piscina Cubierta de Candelaria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18"/>
              </w:rPr>
              <w:t xml:space="preserve">187.250,00 </w:t>
            </w:r>
          </w:p>
        </w:tc>
      </w:tr>
      <w:tr w:rsidR="00BE7D30">
        <w:trPr>
          <w:trHeight w:val="218"/>
        </w:trPr>
        <w:tc>
          <w:tcPr>
            <w:tcW w:w="119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4" w:firstLine="0"/>
              <w:jc w:val="center"/>
            </w:pPr>
            <w:r>
              <w:rPr>
                <w:sz w:val="18"/>
              </w:rPr>
              <w:t xml:space="preserve">P.22.2.22 </w:t>
            </w:r>
          </w:p>
        </w:tc>
        <w:tc>
          <w:tcPr>
            <w:tcW w:w="12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8" w:firstLine="0"/>
            </w:pPr>
            <w:r>
              <w:rPr>
                <w:sz w:val="18"/>
              </w:rPr>
              <w:t xml:space="preserve">41400.61900 </w:t>
            </w:r>
          </w:p>
        </w:tc>
        <w:tc>
          <w:tcPr>
            <w:tcW w:w="49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Rehabilitación Área Recreativa Los Brezos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18"/>
              </w:rPr>
              <w:t xml:space="preserve">80.065,17 </w:t>
            </w:r>
          </w:p>
        </w:tc>
      </w:tr>
      <w:tr w:rsidR="00BE7D30">
        <w:trPr>
          <w:trHeight w:val="422"/>
        </w:trPr>
        <w:tc>
          <w:tcPr>
            <w:tcW w:w="1199"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64" w:firstLine="0"/>
              <w:jc w:val="center"/>
            </w:pPr>
            <w:r>
              <w:rPr>
                <w:sz w:val="18"/>
              </w:rPr>
              <w:t xml:space="preserve">P.22.2.23 </w:t>
            </w:r>
          </w:p>
        </w:tc>
        <w:tc>
          <w:tcPr>
            <w:tcW w:w="120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8" w:firstLine="0"/>
            </w:pPr>
            <w:r>
              <w:rPr>
                <w:sz w:val="18"/>
              </w:rPr>
              <w:t xml:space="preserve">41400.62700 </w:t>
            </w:r>
          </w:p>
        </w:tc>
        <w:tc>
          <w:tcPr>
            <w:tcW w:w="49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Proyecto Atlante: Reactivación integral del Mercado del Agricultor. </w:t>
            </w:r>
          </w:p>
        </w:tc>
        <w:tc>
          <w:tcPr>
            <w:tcW w:w="128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60" w:firstLine="0"/>
              <w:jc w:val="right"/>
            </w:pPr>
            <w:r>
              <w:rPr>
                <w:sz w:val="18"/>
              </w:rPr>
              <w:t xml:space="preserve">254.697,20 </w:t>
            </w:r>
          </w:p>
        </w:tc>
      </w:tr>
      <w:tr w:rsidR="00BE7D30">
        <w:trPr>
          <w:trHeight w:val="319"/>
        </w:trPr>
        <w:tc>
          <w:tcPr>
            <w:tcW w:w="1199" w:type="dxa"/>
            <w:tcBorders>
              <w:top w:val="single" w:sz="4" w:space="0" w:color="000000"/>
              <w:left w:val="single" w:sz="4" w:space="0" w:color="000000"/>
              <w:bottom w:val="single" w:sz="4" w:space="0" w:color="000000"/>
              <w:right w:val="nil"/>
            </w:tcBorders>
          </w:tcPr>
          <w:p w:rsidR="00BE7D30" w:rsidRDefault="00BE7D30">
            <w:pPr>
              <w:spacing w:after="160" w:line="259" w:lineRule="auto"/>
              <w:ind w:left="0" w:firstLine="0"/>
              <w:jc w:val="left"/>
            </w:pPr>
          </w:p>
        </w:tc>
        <w:tc>
          <w:tcPr>
            <w:tcW w:w="6158" w:type="dxa"/>
            <w:gridSpan w:val="2"/>
            <w:tcBorders>
              <w:top w:val="single" w:sz="4" w:space="0" w:color="000000"/>
              <w:left w:val="nil"/>
              <w:bottom w:val="single" w:sz="4" w:space="0" w:color="000000"/>
              <w:right w:val="single" w:sz="4" w:space="0" w:color="000000"/>
            </w:tcBorders>
          </w:tcPr>
          <w:p w:rsidR="00BE7D30" w:rsidRDefault="00E21C20">
            <w:pPr>
              <w:spacing w:after="0" w:line="259" w:lineRule="auto"/>
              <w:ind w:left="2200" w:firstLine="0"/>
              <w:jc w:val="left"/>
            </w:pPr>
            <w:r>
              <w:rPr>
                <w:b/>
                <w:sz w:val="18"/>
              </w:rPr>
              <w:t xml:space="preserve">Total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b/>
                <w:sz w:val="18"/>
              </w:rPr>
              <w:t>721.010,97</w:t>
            </w:r>
            <w:r>
              <w:rPr>
                <w:rFonts w:ascii="Times New Roman" w:eastAsia="Times New Roman" w:hAnsi="Times New Roman" w:cs="Times New Roman"/>
                <w:sz w:val="24"/>
              </w:rPr>
              <w:t xml:space="preserve"> </w:t>
            </w:r>
          </w:p>
        </w:tc>
      </w:tr>
    </w:tbl>
    <w:p w:rsidR="00BE7D30" w:rsidRDefault="00E21C20">
      <w:pPr>
        <w:spacing w:after="89" w:line="259" w:lineRule="auto"/>
        <w:ind w:left="1214" w:firstLine="0"/>
        <w:jc w:val="left"/>
      </w:pPr>
      <w:r>
        <w:rPr>
          <w:b/>
          <w:sz w:val="18"/>
        </w:rPr>
        <w:t xml:space="preserve"> </w:t>
      </w:r>
      <w:r>
        <w:rPr>
          <w:sz w:val="18"/>
        </w:rPr>
        <w:t xml:space="preserve"> </w:t>
      </w:r>
      <w:r>
        <w:rPr>
          <w:sz w:val="18"/>
        </w:rPr>
        <w:tab/>
        <w:t xml:space="preserve"> </w:t>
      </w:r>
      <w:r>
        <w:rPr>
          <w:sz w:val="18"/>
        </w:rPr>
        <w:tab/>
        <w:t xml:space="preserve"> </w:t>
      </w:r>
    </w:p>
    <w:p w:rsidR="00BE7D30" w:rsidRDefault="00E21C20">
      <w:pPr>
        <w:spacing w:after="0" w:line="259" w:lineRule="auto"/>
        <w:ind w:right="884"/>
        <w:jc w:val="center"/>
      </w:pPr>
      <w:r>
        <w:rPr>
          <w:b/>
          <w:sz w:val="18"/>
        </w:rPr>
        <w:t xml:space="preserve">Estados de Ingresos </w:t>
      </w:r>
    </w:p>
    <w:tbl>
      <w:tblPr>
        <w:tblStyle w:val="TableGrid"/>
        <w:tblW w:w="8645" w:type="dxa"/>
        <w:tblInd w:w="85" w:type="dxa"/>
        <w:tblCellMar>
          <w:top w:w="52" w:type="dxa"/>
          <w:left w:w="71" w:type="dxa"/>
          <w:bottom w:w="0" w:type="dxa"/>
          <w:right w:w="10" w:type="dxa"/>
        </w:tblCellMar>
        <w:tblLook w:val="04A0" w:firstRow="1" w:lastRow="0" w:firstColumn="1" w:lastColumn="0" w:noHBand="0" w:noVBand="1"/>
      </w:tblPr>
      <w:tblGrid>
        <w:gridCol w:w="2407"/>
        <w:gridCol w:w="4950"/>
        <w:gridCol w:w="1288"/>
      </w:tblGrid>
      <w:tr w:rsidR="00BE7D30">
        <w:trPr>
          <w:trHeight w:val="314"/>
        </w:trPr>
        <w:tc>
          <w:tcPr>
            <w:tcW w:w="2407"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63" w:firstLine="0"/>
              <w:jc w:val="center"/>
            </w:pPr>
            <w:r>
              <w:rPr>
                <w:b/>
                <w:sz w:val="18"/>
              </w:rPr>
              <w:t xml:space="preserve">Aplicación </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firstLine="0"/>
              <w:jc w:val="left"/>
            </w:pPr>
            <w:r>
              <w:rPr>
                <w:b/>
                <w:sz w:val="18"/>
              </w:rPr>
              <w:t xml:space="preserve">Denominación </w:t>
            </w:r>
          </w:p>
        </w:tc>
        <w:tc>
          <w:tcPr>
            <w:tcW w:w="1288"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61" w:firstLine="0"/>
              <w:jc w:val="center"/>
            </w:pPr>
            <w:r>
              <w:rPr>
                <w:b/>
                <w:sz w:val="18"/>
              </w:rPr>
              <w:t xml:space="preserve">Importe </w:t>
            </w:r>
          </w:p>
        </w:tc>
      </w:tr>
      <w:tr w:rsidR="00BE7D30">
        <w:trPr>
          <w:trHeight w:val="320"/>
        </w:trPr>
        <w:tc>
          <w:tcPr>
            <w:tcW w:w="240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3" w:firstLine="0"/>
              <w:jc w:val="center"/>
            </w:pPr>
            <w:r>
              <w:rPr>
                <w:sz w:val="18"/>
              </w:rPr>
              <w:t xml:space="preserve">870.00 </w:t>
            </w:r>
          </w:p>
        </w:tc>
        <w:tc>
          <w:tcPr>
            <w:tcW w:w="49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Remanente de Tesorería para gastos generales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18"/>
              </w:rPr>
              <w:t xml:space="preserve">721.010,97 </w:t>
            </w:r>
          </w:p>
        </w:tc>
      </w:tr>
      <w:tr w:rsidR="00BE7D30">
        <w:trPr>
          <w:trHeight w:val="317"/>
        </w:trPr>
        <w:tc>
          <w:tcPr>
            <w:tcW w:w="2407" w:type="dxa"/>
            <w:tcBorders>
              <w:top w:val="single" w:sz="4" w:space="0" w:color="000000"/>
              <w:left w:val="single" w:sz="4" w:space="0" w:color="000000"/>
              <w:bottom w:val="single" w:sz="4" w:space="0" w:color="000000"/>
              <w:right w:val="nil"/>
            </w:tcBorders>
          </w:tcPr>
          <w:p w:rsidR="00BE7D30" w:rsidRDefault="00BE7D30">
            <w:pPr>
              <w:spacing w:after="160" w:line="259" w:lineRule="auto"/>
              <w:ind w:left="0" w:firstLine="0"/>
              <w:jc w:val="left"/>
            </w:pPr>
          </w:p>
        </w:tc>
        <w:tc>
          <w:tcPr>
            <w:tcW w:w="4950" w:type="dxa"/>
            <w:tcBorders>
              <w:top w:val="single" w:sz="4" w:space="0" w:color="000000"/>
              <w:left w:val="nil"/>
              <w:bottom w:val="single" w:sz="4" w:space="0" w:color="000000"/>
              <w:right w:val="single" w:sz="4" w:space="0" w:color="000000"/>
            </w:tcBorders>
          </w:tcPr>
          <w:p w:rsidR="00BE7D30" w:rsidRDefault="00E21C20">
            <w:pPr>
              <w:spacing w:after="0" w:line="259" w:lineRule="auto"/>
              <w:ind w:left="992" w:firstLine="0"/>
              <w:jc w:val="left"/>
            </w:pPr>
            <w:r>
              <w:rPr>
                <w:b/>
                <w:sz w:val="18"/>
              </w:rPr>
              <w:t xml:space="preserve">Total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b/>
                <w:sz w:val="18"/>
              </w:rPr>
              <w:t>721.010,97</w:t>
            </w:r>
            <w:r>
              <w:rPr>
                <w:rFonts w:ascii="Times New Roman" w:eastAsia="Times New Roman" w:hAnsi="Times New Roman" w:cs="Times New Roman"/>
                <w:sz w:val="24"/>
              </w:rPr>
              <w:t xml:space="preserve"> </w:t>
            </w:r>
          </w:p>
        </w:tc>
      </w:tr>
    </w:tbl>
    <w:p w:rsidR="00BE7D30" w:rsidRDefault="00E21C20">
      <w:pPr>
        <w:spacing w:after="48" w:line="259" w:lineRule="auto"/>
        <w:ind w:left="9"/>
        <w:jc w:val="left"/>
      </w:pPr>
      <w:r>
        <w:rPr>
          <w:rFonts w:ascii="Times New Roman" w:eastAsia="Times New Roman" w:hAnsi="Times New Roman" w:cs="Times New Roman"/>
          <w:sz w:val="24"/>
        </w:rPr>
        <w:t xml:space="preserve"> “ </w:t>
      </w:r>
    </w:p>
    <w:p w:rsidR="00BE7D30" w:rsidRDefault="00E21C20">
      <w:pPr>
        <w:spacing w:after="0" w:line="259" w:lineRule="auto"/>
        <w:ind w:firstLine="0"/>
        <w:jc w:val="left"/>
      </w:pPr>
      <w:r>
        <w:rPr>
          <w:rFonts w:ascii="Times New Roman" w:eastAsia="Times New Roman" w:hAnsi="Times New Roman" w:cs="Times New Roman"/>
          <w:sz w:val="24"/>
        </w:rPr>
        <w:t xml:space="preserve"> </w:t>
      </w:r>
    </w:p>
    <w:p w:rsidR="00BE7D30" w:rsidRDefault="00E21C20">
      <w:pPr>
        <w:spacing w:after="6"/>
        <w:ind w:left="9" w:right="107"/>
      </w:pPr>
      <w:r>
        <w:rPr>
          <w:b/>
        </w:rPr>
        <w:t xml:space="preserve">Consta en el expediente propuesta del Concejal delegado de Hacienda, D. Airam Pérez Chinea, de fecha 20 de abril de 2022, que transcrito literalmente dice: </w:t>
      </w:r>
    </w:p>
    <w:p w:rsidR="00BE7D30" w:rsidRDefault="00E21C20">
      <w:pPr>
        <w:spacing w:after="128" w:line="259" w:lineRule="auto"/>
        <w:ind w:left="14" w:firstLine="0"/>
        <w:jc w:val="left"/>
      </w:pPr>
      <w:r>
        <w:t xml:space="preserve"> </w:t>
      </w:r>
    </w:p>
    <w:p w:rsidR="00BE7D30" w:rsidRDefault="00E21C20">
      <w:pPr>
        <w:spacing w:after="121"/>
        <w:ind w:left="-1" w:right="110" w:firstLine="708"/>
      </w:pPr>
      <w:r>
        <w:t xml:space="preserve">“Dado expediente </w:t>
      </w:r>
      <w:r>
        <w:rPr>
          <w:b/>
        </w:rPr>
        <w:t>3574/2022 de Créditos Extraordinarios</w:t>
      </w:r>
      <w:r>
        <w:t>, y visto informe de la Intervención General que se transcribe a continuación:</w:t>
      </w:r>
      <w:r>
        <w:rPr>
          <w:rFonts w:ascii="Times New Roman" w:eastAsia="Times New Roman" w:hAnsi="Times New Roman" w:cs="Times New Roman"/>
          <w:sz w:val="24"/>
        </w:rPr>
        <w:t xml:space="preserve"> </w:t>
      </w:r>
    </w:p>
    <w:p w:rsidR="00BE7D30" w:rsidRDefault="00E21C20">
      <w:pPr>
        <w:spacing w:after="45"/>
        <w:ind w:left="-1" w:right="110" w:firstLine="708"/>
      </w:pPr>
      <w:r>
        <w:t xml:space="preserve">Vista la propuesta de la Alcaldesa, </w:t>
      </w:r>
      <w:r>
        <w:t>de tramitación de modificación presupuestaria por Créditos Extraordinarios financiados con remanantes de Tesorería para Gastos Generales, que dice:</w:t>
      </w:r>
      <w:r>
        <w:rPr>
          <w:rFonts w:ascii="Times New Roman" w:eastAsia="Times New Roman" w:hAnsi="Times New Roman" w:cs="Times New Roman"/>
          <w:sz w:val="24"/>
        </w:rPr>
        <w:t xml:space="preserve"> </w:t>
      </w:r>
    </w:p>
    <w:p w:rsidR="00BE7D30" w:rsidRDefault="00E21C20">
      <w:pPr>
        <w:spacing w:after="50" w:line="259" w:lineRule="auto"/>
        <w:ind w:left="722" w:firstLine="0"/>
        <w:jc w:val="left"/>
      </w:pPr>
      <w:r>
        <w:t xml:space="preserve">  </w:t>
      </w:r>
    </w:p>
    <w:p w:rsidR="00BE7D30" w:rsidRDefault="00E21C20">
      <w:pPr>
        <w:spacing w:after="43"/>
        <w:ind w:left="-1" w:right="110" w:firstLine="708"/>
      </w:pPr>
      <w:r>
        <w:t>“El Ayuntamiento de Candelaria necesita créditos extraordinarios a los consignados en el Presupuesto vig</w:t>
      </w:r>
      <w:r>
        <w:t>ente para llevar a cabo actuaciones de mejora de instalaciones e infraestructuras municipales con ocasión de la ejecución de las obras siguientes, según memoria-propuesta:</w:t>
      </w:r>
      <w:r>
        <w:rPr>
          <w:rFonts w:ascii="Times New Roman" w:eastAsia="Times New Roman" w:hAnsi="Times New Roman" w:cs="Times New Roman"/>
          <w:sz w:val="24"/>
        </w:rPr>
        <w:t xml:space="preserve"> </w:t>
      </w:r>
    </w:p>
    <w:p w:rsidR="00BE7D30" w:rsidRDefault="00E21C20">
      <w:pPr>
        <w:spacing w:after="0" w:line="259" w:lineRule="auto"/>
        <w:ind w:left="722" w:firstLine="0"/>
        <w:jc w:val="left"/>
      </w:pPr>
      <w:r>
        <w:t xml:space="preserve"> </w:t>
      </w:r>
    </w:p>
    <w:p w:rsidR="00BE7D30" w:rsidRDefault="00E21C20">
      <w:pPr>
        <w:numPr>
          <w:ilvl w:val="0"/>
          <w:numId w:val="69"/>
        </w:numPr>
        <w:ind w:right="110" w:hanging="283"/>
      </w:pPr>
      <w:r>
        <w:rPr>
          <w:b/>
        </w:rPr>
        <w:t xml:space="preserve">Redacción del proyecto de Auditorio de Candelaria, </w:t>
      </w:r>
      <w:r>
        <w:t xml:space="preserve">por un importe total de </w:t>
      </w:r>
      <w:r>
        <w:rPr>
          <w:b/>
        </w:rPr>
        <w:t>198.99</w:t>
      </w:r>
      <w:r>
        <w:rPr>
          <w:b/>
        </w:rPr>
        <w:t xml:space="preserve">8,60€: </w:t>
      </w:r>
      <w:r>
        <w:t>actualmente la zona centro de Candelaria solo cuenta con dos salones de actos adaptados a teatro y música cuyo aforo no supera las 150 butacas. En la actualidad, la reserva de plazas se agota en pocas horas y una parte de los interesados en la progr</w:t>
      </w:r>
      <w:r>
        <w:t>amación cultural no puede asistir a estos eventos que, lejos de pretender rentabilidad económica, el objetivo del Ayuntamiento es llegar al mayor número de asistentes posible. Especialmente entre el público infantil, con el que se está haciendo un enorme e</w:t>
      </w:r>
      <w:r>
        <w:t>sfuerzo por convertir a las nuevas generaciones en amantes de la Cultura. Por otro lado, el municipio cuenta con colectivos culturales numerosos que necesitan con urgencia un espacio amplio donde desarrollar su actividad, como es el caso de la coral munici</w:t>
      </w:r>
      <w:r>
        <w:t>pal, grupos folklóricos y muy especialmente las bandas de música, que cuentan con cientos de miembros que actualmente no pueden ensayar por falta de local adecuado, ni actuar por falta de un escenario lo suficientemente grande.</w:t>
      </w:r>
      <w:r>
        <w:rPr>
          <w:rFonts w:ascii="Times New Roman" w:eastAsia="Times New Roman" w:hAnsi="Times New Roman" w:cs="Times New Roman"/>
          <w:sz w:val="24"/>
        </w:rPr>
        <w:t xml:space="preserve"> </w:t>
      </w:r>
    </w:p>
    <w:p w:rsidR="00BE7D30" w:rsidRDefault="00E21C20">
      <w:pPr>
        <w:spacing w:after="12" w:line="259" w:lineRule="auto"/>
        <w:ind w:left="355" w:firstLine="0"/>
        <w:jc w:val="left"/>
      </w:pPr>
      <w:r>
        <w:t xml:space="preserve"> </w:t>
      </w:r>
    </w:p>
    <w:p w:rsidR="00BE7D30" w:rsidRDefault="00E21C20">
      <w:pPr>
        <w:numPr>
          <w:ilvl w:val="0"/>
          <w:numId w:val="69"/>
        </w:numPr>
        <w:ind w:right="110" w:hanging="283"/>
      </w:pPr>
      <w:r>
        <w:rPr>
          <w:b/>
        </w:rPr>
        <w:t xml:space="preserve">Redacción del proyecto de Piscina municipal cubierta de Candelaria, </w:t>
      </w:r>
      <w:r>
        <w:t xml:space="preserve">por un importe total de </w:t>
      </w:r>
      <w:r>
        <w:rPr>
          <w:b/>
        </w:rPr>
        <w:t xml:space="preserve">187.250,00€: </w:t>
      </w:r>
      <w:r>
        <w:t xml:space="preserve">con fecha de noviembre de 2017 se inició el expediente para la concesión de la explotación y construcción de una piscina cubierta en el municipio, sin </w:t>
      </w:r>
      <w:r>
        <w:t>que llegara a culminarse, debido a la interposición de recurso contencioso administrativo, debiendo iniciarse nuevamente los expedientes. Por otra parte, se está tramitando la concesión de la Piscina Municipal, con parte del vaso en Dominio Público Marítim</w:t>
      </w:r>
      <w:r>
        <w:t>o Terrestre, encontrándose igualmente este expediente, pendiente de resolución. En estos momentos el Municipio no cuenta con instalaciones deportivas similares, debiendo buscarse una alternativa a las instalaciones actuales que permitan continuar tanto con</w:t>
      </w:r>
      <w:r>
        <w:t xml:space="preserve"> las actividades deportivas, como terapéuticas, tan beneficiosas para la salud y demandadas por la población.</w:t>
      </w:r>
      <w:r>
        <w:rPr>
          <w:rFonts w:ascii="Times New Roman" w:eastAsia="Times New Roman" w:hAnsi="Times New Roman" w:cs="Times New Roman"/>
          <w:sz w:val="24"/>
        </w:rPr>
        <w:t xml:space="preserve"> </w:t>
      </w:r>
    </w:p>
    <w:p w:rsidR="00BE7D30" w:rsidRDefault="00E21C20">
      <w:pPr>
        <w:spacing w:after="48" w:line="259" w:lineRule="auto"/>
        <w:ind w:left="734" w:firstLine="0"/>
        <w:jc w:val="left"/>
      </w:pPr>
      <w:r>
        <w:rPr>
          <w:rFonts w:ascii="Calibri" w:eastAsia="Calibri" w:hAnsi="Calibri" w:cs="Calibri"/>
          <w:noProof/>
        </w:rPr>
        <mc:AlternateContent>
          <mc:Choice Requires="wpg">
            <w:drawing>
              <wp:anchor distT="0" distB="0" distL="114300" distR="114300" simplePos="0" relativeHeight="25182208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8127" name="Group 298127"/>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8196" name="Rectangle 28196"/>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8197" name="Rectangle 28197"/>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149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8127" style="width:12.7031pt;height:279.594pt;position:absolute;mso-position-horizontal-relative:page;mso-position-horizontal:absolute;margin-left:682.278pt;mso-position-vertical-relative:page;margin-top:532.326pt;" coordsize="1613,35508">
                <v:rect id="Rectangle 28196"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8197"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149 de 180 </w:t>
                        </w:r>
                      </w:p>
                    </w:txbxContent>
                  </v:textbox>
                </v:rect>
                <w10:wrap type="square"/>
              </v:group>
            </w:pict>
          </mc:Fallback>
        </mc:AlternateContent>
      </w:r>
      <w:r>
        <w:t xml:space="preserve"> </w:t>
      </w:r>
    </w:p>
    <w:p w:rsidR="00BE7D30" w:rsidRDefault="00E21C20">
      <w:pPr>
        <w:numPr>
          <w:ilvl w:val="0"/>
          <w:numId w:val="69"/>
        </w:numPr>
        <w:ind w:right="110" w:hanging="283"/>
      </w:pPr>
      <w:r>
        <w:rPr>
          <w:b/>
        </w:rPr>
        <w:t>Rehabilitación Área Recreativa Los Brezos, por un importe de 80.065,17€</w:t>
      </w:r>
      <w:r>
        <w:t xml:space="preserve">: El Área Recreativa de Los Brezos constituye la única área de esparcimiento y ocio del </w:t>
      </w:r>
      <w:r>
        <w:t xml:space="preserve">municipio de Candelaria, es atravesado por el sendero del mismo nombre que discurre en parte por el Espacio Natural Protegido del Parque Natural de la Corona Foresta y que de modo circular enlaza con los caminos tradicionales de Igonce, Piedras de Carcho, </w:t>
      </w:r>
      <w:r>
        <w:t>El Luchón y Barranco La Gotera. Es, por tanto, un Área habitualmente utilizada por la población adulta e infantil, así como por visitantes del municipio y lleva un año y medio sus instalaciones cerradas como consecuencia de los desperfectos que presenta, p</w:t>
      </w:r>
      <w:r>
        <w:t>roducto por una parte del deterioro por las inclemencias del tiempo y por otro, por los actos de vandalismo, pero que no admite más dilación su reacondicionamiento y su puesta en funcionamiento.</w:t>
      </w:r>
      <w:r>
        <w:rPr>
          <w:rFonts w:ascii="Times New Roman" w:eastAsia="Times New Roman" w:hAnsi="Times New Roman" w:cs="Times New Roman"/>
          <w:sz w:val="24"/>
        </w:rPr>
        <w:t xml:space="preserve"> </w:t>
      </w:r>
    </w:p>
    <w:p w:rsidR="00BE7D30" w:rsidRDefault="00E21C20">
      <w:pPr>
        <w:spacing w:after="12" w:line="259" w:lineRule="auto"/>
        <w:ind w:left="734" w:firstLine="0"/>
        <w:jc w:val="left"/>
      </w:pPr>
      <w:r>
        <w:t xml:space="preserve"> </w:t>
      </w:r>
    </w:p>
    <w:p w:rsidR="00BE7D30" w:rsidRDefault="00E21C20">
      <w:pPr>
        <w:numPr>
          <w:ilvl w:val="0"/>
          <w:numId w:val="69"/>
        </w:numPr>
        <w:ind w:right="110" w:hanging="283"/>
      </w:pPr>
      <w:r>
        <w:rPr>
          <w:b/>
        </w:rPr>
        <w:t>Proyecto Atlante, Reactivación integral del Mercado del Ag</w:t>
      </w:r>
      <w:r>
        <w:rPr>
          <w:b/>
        </w:rPr>
        <w:t>ricultor</w:t>
      </w:r>
      <w:r>
        <w:t xml:space="preserve">, por un importe de </w:t>
      </w:r>
      <w:r>
        <w:rPr>
          <w:b/>
        </w:rPr>
        <w:t>254.697,20€</w:t>
      </w:r>
      <w:r>
        <w:t>: mediante Resolución de Concesión Ayudas para el Apoyo a Mercados, Zonas Urbanas Comerciales, Comercio no Sedentario y Canales de Comercialización, del Director General de Política Comercial del Ministerio de Comerci</w:t>
      </w:r>
      <w:r>
        <w:t>o y Turismo, se concede ayuda por importe de 382.045,80€ para la realización de las actuaciones contenidas en la solicitud presentada por en la convocatoria referentes al Proyecto Atlante. Proyecto de reactivación integral del Mercado del Agricultor del mu</w:t>
      </w:r>
      <w:r>
        <w:t>nicipio de Candelaria, con un presupuesto financiable de 636.743,00€. Al tratarse de un proyecto subvencionado con un plazo de ejecución ajustado, se acredita la necesidad y urgencia de dotar presupuestariamente los créditos extraordinarios por importe tot</w:t>
      </w:r>
      <w:r>
        <w:t>al de 254.697,20 €</w:t>
      </w:r>
      <w:r>
        <w:rPr>
          <w:rFonts w:ascii="Times New Roman" w:eastAsia="Times New Roman" w:hAnsi="Times New Roman" w:cs="Times New Roman"/>
          <w:sz w:val="24"/>
        </w:rPr>
        <w:t xml:space="preserve"> </w:t>
      </w:r>
    </w:p>
    <w:p w:rsidR="00BE7D30" w:rsidRDefault="00E21C20">
      <w:pPr>
        <w:spacing w:after="40" w:line="259" w:lineRule="auto"/>
        <w:ind w:left="14" w:firstLine="0"/>
        <w:jc w:val="left"/>
      </w:pPr>
      <w:r>
        <w:t xml:space="preserve"> </w:t>
      </w:r>
    </w:p>
    <w:p w:rsidR="00BE7D30" w:rsidRDefault="00E21C20">
      <w:pPr>
        <w:ind w:left="-1" w:right="110" w:firstLine="353"/>
      </w:pPr>
      <w:r>
        <w:t xml:space="preserve">Siendo un gasto específico y determinado ante la imposibilidad de demorarlo a ejercicios posteriores, y no habiendo crédito suficiente en las aplicaciones presupuestarias. </w:t>
      </w:r>
    </w:p>
    <w:p w:rsidR="00BE7D30" w:rsidRDefault="00E21C20">
      <w:pPr>
        <w:spacing w:after="112"/>
        <w:ind w:left="9" w:right="107"/>
      </w:pPr>
      <w:r>
        <w:rPr>
          <w:b/>
        </w:rPr>
        <w:t>SE PROPONE:</w:t>
      </w:r>
      <w:r>
        <w:rPr>
          <w:rFonts w:ascii="Times New Roman" w:eastAsia="Times New Roman" w:hAnsi="Times New Roman" w:cs="Times New Roman"/>
          <w:sz w:val="24"/>
        </w:rPr>
        <w:t xml:space="preserve"> </w:t>
      </w:r>
    </w:p>
    <w:p w:rsidR="00BE7D30" w:rsidRDefault="00E21C20">
      <w:pPr>
        <w:spacing w:after="78"/>
        <w:ind w:left="9" w:right="110"/>
      </w:pPr>
      <w:r>
        <w:t xml:space="preserve">Único: Tramitar expediente </w:t>
      </w:r>
      <w:r>
        <w:rPr>
          <w:b/>
        </w:rPr>
        <w:t>3574/2022</w:t>
      </w:r>
      <w:r>
        <w:t xml:space="preserve"> de modifica</w:t>
      </w:r>
      <w:r>
        <w:t xml:space="preserve">ción presupuestaria por </w:t>
      </w:r>
      <w:r>
        <w:rPr>
          <w:b/>
        </w:rPr>
        <w:t xml:space="preserve">Créditos extraordinarios </w:t>
      </w:r>
      <w:r>
        <w:t xml:space="preserve">financiado con Remanente de Tesorería para gastos generales, por una cantidad total de </w:t>
      </w:r>
      <w:r>
        <w:rPr>
          <w:b/>
        </w:rPr>
        <w:t>721.010,97 euros</w:t>
      </w:r>
      <w:r>
        <w:t xml:space="preserve">, de acuerdo al siguiente detalle: </w:t>
      </w:r>
    </w:p>
    <w:p w:rsidR="00BE7D30" w:rsidRDefault="00E21C20">
      <w:pPr>
        <w:spacing w:after="148" w:line="259" w:lineRule="auto"/>
        <w:ind w:left="14" w:firstLine="0"/>
        <w:jc w:val="left"/>
      </w:pPr>
      <w:r>
        <w:rPr>
          <w:sz w:val="18"/>
        </w:rPr>
        <w:t xml:space="preserve"> </w:t>
      </w:r>
    </w:p>
    <w:p w:rsidR="00BE7D30" w:rsidRDefault="00E21C20">
      <w:pPr>
        <w:spacing w:after="0" w:line="259" w:lineRule="auto"/>
        <w:ind w:right="888"/>
        <w:jc w:val="center"/>
      </w:pPr>
      <w:r>
        <w:rPr>
          <w:b/>
          <w:sz w:val="18"/>
        </w:rPr>
        <w:t xml:space="preserve">Estados de gastos </w:t>
      </w:r>
    </w:p>
    <w:tbl>
      <w:tblPr>
        <w:tblStyle w:val="TableGrid"/>
        <w:tblW w:w="8645" w:type="dxa"/>
        <w:tblInd w:w="85" w:type="dxa"/>
        <w:tblCellMar>
          <w:top w:w="10" w:type="dxa"/>
          <w:left w:w="71" w:type="dxa"/>
          <w:bottom w:w="0" w:type="dxa"/>
          <w:right w:w="10" w:type="dxa"/>
        </w:tblCellMar>
        <w:tblLook w:val="04A0" w:firstRow="1" w:lastRow="0" w:firstColumn="1" w:lastColumn="0" w:noHBand="0" w:noVBand="1"/>
      </w:tblPr>
      <w:tblGrid>
        <w:gridCol w:w="1199"/>
        <w:gridCol w:w="1208"/>
        <w:gridCol w:w="4950"/>
        <w:gridCol w:w="1288"/>
      </w:tblGrid>
      <w:tr w:rsidR="00BE7D30">
        <w:trPr>
          <w:trHeight w:val="500"/>
        </w:trPr>
        <w:tc>
          <w:tcPr>
            <w:tcW w:w="1199"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firstLine="0"/>
              <w:jc w:val="center"/>
            </w:pPr>
            <w:r>
              <w:rPr>
                <w:b/>
                <w:sz w:val="18"/>
              </w:rPr>
              <w:t xml:space="preserve">Proyecto gasto </w:t>
            </w:r>
          </w:p>
        </w:tc>
        <w:tc>
          <w:tcPr>
            <w:tcW w:w="12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80" w:firstLine="0"/>
              <w:jc w:val="left"/>
            </w:pPr>
            <w:r>
              <w:rPr>
                <w:b/>
                <w:sz w:val="18"/>
              </w:rPr>
              <w:t xml:space="preserve">Aplicación </w:t>
            </w:r>
          </w:p>
        </w:tc>
        <w:tc>
          <w:tcPr>
            <w:tcW w:w="49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60" w:firstLine="0"/>
              <w:jc w:val="center"/>
            </w:pPr>
            <w:r>
              <w:rPr>
                <w:b/>
                <w:sz w:val="18"/>
              </w:rPr>
              <w:t xml:space="preserve">Denominación </w:t>
            </w:r>
          </w:p>
        </w:tc>
        <w:tc>
          <w:tcPr>
            <w:tcW w:w="12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61" w:firstLine="0"/>
              <w:jc w:val="center"/>
            </w:pPr>
            <w:r>
              <w:rPr>
                <w:b/>
                <w:sz w:val="18"/>
              </w:rPr>
              <w:t xml:space="preserve">Importe </w:t>
            </w:r>
          </w:p>
        </w:tc>
      </w:tr>
      <w:tr w:rsidR="00BE7D30">
        <w:trPr>
          <w:trHeight w:val="234"/>
        </w:trPr>
        <w:tc>
          <w:tcPr>
            <w:tcW w:w="119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4" w:firstLine="0"/>
              <w:jc w:val="center"/>
            </w:pPr>
            <w:r>
              <w:rPr>
                <w:sz w:val="18"/>
              </w:rPr>
              <w:t xml:space="preserve">P.22.2.22 </w:t>
            </w:r>
          </w:p>
        </w:tc>
        <w:tc>
          <w:tcPr>
            <w:tcW w:w="12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8" w:firstLine="0"/>
            </w:pPr>
            <w:r>
              <w:rPr>
                <w:sz w:val="18"/>
              </w:rPr>
              <w:t xml:space="preserve">15100.22713 </w:t>
            </w:r>
          </w:p>
        </w:tc>
        <w:tc>
          <w:tcPr>
            <w:tcW w:w="49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Redacción proyecto Auditorio de Candelaria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18"/>
              </w:rPr>
              <w:t xml:space="preserve">198.998,60 </w:t>
            </w:r>
          </w:p>
        </w:tc>
      </w:tr>
      <w:tr w:rsidR="00BE7D30">
        <w:trPr>
          <w:trHeight w:val="281"/>
        </w:trPr>
        <w:tc>
          <w:tcPr>
            <w:tcW w:w="119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4" w:firstLine="0"/>
              <w:jc w:val="center"/>
            </w:pPr>
            <w:r>
              <w:rPr>
                <w:sz w:val="18"/>
              </w:rPr>
              <w:t xml:space="preserve">P.22.2.22 </w:t>
            </w:r>
          </w:p>
        </w:tc>
        <w:tc>
          <w:tcPr>
            <w:tcW w:w="12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8" w:firstLine="0"/>
            </w:pPr>
            <w:r>
              <w:rPr>
                <w:sz w:val="18"/>
              </w:rPr>
              <w:t xml:space="preserve">15100.22714 </w:t>
            </w:r>
          </w:p>
        </w:tc>
        <w:tc>
          <w:tcPr>
            <w:tcW w:w="49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Redacción proyecto Piscina Cubierta de Candelaria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18"/>
              </w:rPr>
              <w:t xml:space="preserve">187.250,00 </w:t>
            </w:r>
          </w:p>
        </w:tc>
      </w:tr>
      <w:tr w:rsidR="00BE7D30">
        <w:trPr>
          <w:trHeight w:val="216"/>
        </w:trPr>
        <w:tc>
          <w:tcPr>
            <w:tcW w:w="119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4" w:firstLine="0"/>
              <w:jc w:val="center"/>
            </w:pPr>
            <w:r>
              <w:rPr>
                <w:sz w:val="18"/>
              </w:rPr>
              <w:t xml:space="preserve">P.22.2.22 </w:t>
            </w:r>
          </w:p>
        </w:tc>
        <w:tc>
          <w:tcPr>
            <w:tcW w:w="12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8" w:firstLine="0"/>
            </w:pPr>
            <w:r>
              <w:rPr>
                <w:sz w:val="18"/>
              </w:rPr>
              <w:t xml:space="preserve">41400.61900 </w:t>
            </w:r>
          </w:p>
        </w:tc>
        <w:tc>
          <w:tcPr>
            <w:tcW w:w="49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Rehabilitación Área Recreativa Los Brezos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18"/>
              </w:rPr>
              <w:t xml:space="preserve">80.065,17 </w:t>
            </w:r>
          </w:p>
        </w:tc>
      </w:tr>
      <w:tr w:rsidR="00BE7D30">
        <w:trPr>
          <w:trHeight w:val="425"/>
        </w:trPr>
        <w:tc>
          <w:tcPr>
            <w:tcW w:w="1199"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64" w:firstLine="0"/>
              <w:jc w:val="center"/>
            </w:pPr>
            <w:r>
              <w:rPr>
                <w:sz w:val="18"/>
              </w:rPr>
              <w:t xml:space="preserve">P.22.2.23 </w:t>
            </w:r>
          </w:p>
        </w:tc>
        <w:tc>
          <w:tcPr>
            <w:tcW w:w="120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8" w:firstLine="0"/>
            </w:pPr>
            <w:r>
              <w:rPr>
                <w:sz w:val="18"/>
              </w:rPr>
              <w:t xml:space="preserve">41400.62700 </w:t>
            </w:r>
          </w:p>
        </w:tc>
        <w:tc>
          <w:tcPr>
            <w:tcW w:w="49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Proyecto Atlante: Reactivación integral del Mercado del Agricultor. </w:t>
            </w:r>
          </w:p>
        </w:tc>
        <w:tc>
          <w:tcPr>
            <w:tcW w:w="128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60" w:firstLine="0"/>
              <w:jc w:val="right"/>
            </w:pPr>
            <w:r>
              <w:rPr>
                <w:sz w:val="18"/>
              </w:rPr>
              <w:t xml:space="preserve">254.697,20 </w:t>
            </w:r>
          </w:p>
        </w:tc>
      </w:tr>
      <w:tr w:rsidR="00BE7D30">
        <w:trPr>
          <w:trHeight w:val="319"/>
        </w:trPr>
        <w:tc>
          <w:tcPr>
            <w:tcW w:w="1199" w:type="dxa"/>
            <w:tcBorders>
              <w:top w:val="single" w:sz="4" w:space="0" w:color="000000"/>
              <w:left w:val="single" w:sz="4" w:space="0" w:color="000000"/>
              <w:bottom w:val="single" w:sz="4" w:space="0" w:color="000000"/>
              <w:right w:val="nil"/>
            </w:tcBorders>
          </w:tcPr>
          <w:p w:rsidR="00BE7D30" w:rsidRDefault="00BE7D30">
            <w:pPr>
              <w:spacing w:after="160" w:line="259" w:lineRule="auto"/>
              <w:ind w:left="0" w:firstLine="0"/>
              <w:jc w:val="left"/>
            </w:pPr>
          </w:p>
        </w:tc>
        <w:tc>
          <w:tcPr>
            <w:tcW w:w="6158" w:type="dxa"/>
            <w:gridSpan w:val="2"/>
            <w:tcBorders>
              <w:top w:val="single" w:sz="4" w:space="0" w:color="000000"/>
              <w:left w:val="nil"/>
              <w:bottom w:val="single" w:sz="4" w:space="0" w:color="000000"/>
              <w:right w:val="single" w:sz="4" w:space="0" w:color="000000"/>
            </w:tcBorders>
          </w:tcPr>
          <w:p w:rsidR="00BE7D30" w:rsidRDefault="00E21C20">
            <w:pPr>
              <w:spacing w:after="0" w:line="259" w:lineRule="auto"/>
              <w:ind w:left="2200" w:firstLine="0"/>
              <w:jc w:val="left"/>
            </w:pPr>
            <w:r>
              <w:rPr>
                <w:b/>
                <w:sz w:val="18"/>
              </w:rPr>
              <w:t xml:space="preserve">Total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b/>
                <w:sz w:val="18"/>
              </w:rPr>
              <w:t>721.010,97</w:t>
            </w:r>
            <w:r>
              <w:rPr>
                <w:rFonts w:ascii="Times New Roman" w:eastAsia="Times New Roman" w:hAnsi="Times New Roman" w:cs="Times New Roman"/>
                <w:sz w:val="24"/>
              </w:rPr>
              <w:t xml:space="preserve"> </w:t>
            </w:r>
          </w:p>
        </w:tc>
      </w:tr>
    </w:tbl>
    <w:p w:rsidR="00BE7D30" w:rsidRDefault="00E21C20">
      <w:pPr>
        <w:spacing w:after="87" w:line="259" w:lineRule="auto"/>
        <w:ind w:left="1214" w:firstLine="0"/>
        <w:jc w:val="left"/>
      </w:pPr>
      <w:r>
        <w:rPr>
          <w:b/>
          <w:sz w:val="18"/>
        </w:rPr>
        <w:t xml:space="preserve"> </w:t>
      </w:r>
      <w:r>
        <w:rPr>
          <w:sz w:val="18"/>
        </w:rPr>
        <w:t xml:space="preserve"> </w:t>
      </w:r>
      <w:r>
        <w:rPr>
          <w:sz w:val="18"/>
        </w:rPr>
        <w:tab/>
        <w:t xml:space="preserve"> </w:t>
      </w:r>
      <w:r>
        <w:rPr>
          <w:sz w:val="18"/>
        </w:rPr>
        <w:tab/>
        <w:t xml:space="preserve"> </w:t>
      </w:r>
    </w:p>
    <w:p w:rsidR="00BE7D30" w:rsidRDefault="00E21C20">
      <w:pPr>
        <w:spacing w:after="0" w:line="259" w:lineRule="auto"/>
        <w:ind w:right="886"/>
        <w:jc w:val="center"/>
      </w:pPr>
      <w:r>
        <w:rPr>
          <w:b/>
          <w:sz w:val="18"/>
        </w:rPr>
        <w:t xml:space="preserve">Estados de Ingresos </w:t>
      </w:r>
    </w:p>
    <w:tbl>
      <w:tblPr>
        <w:tblStyle w:val="TableGrid"/>
        <w:tblW w:w="8645" w:type="dxa"/>
        <w:tblInd w:w="85" w:type="dxa"/>
        <w:tblCellMar>
          <w:top w:w="55" w:type="dxa"/>
          <w:left w:w="71" w:type="dxa"/>
          <w:bottom w:w="0" w:type="dxa"/>
          <w:right w:w="10" w:type="dxa"/>
        </w:tblCellMar>
        <w:tblLook w:val="04A0" w:firstRow="1" w:lastRow="0" w:firstColumn="1" w:lastColumn="0" w:noHBand="0" w:noVBand="1"/>
      </w:tblPr>
      <w:tblGrid>
        <w:gridCol w:w="2407"/>
        <w:gridCol w:w="4950"/>
        <w:gridCol w:w="1288"/>
      </w:tblGrid>
      <w:tr w:rsidR="00BE7D30">
        <w:trPr>
          <w:trHeight w:val="316"/>
        </w:trPr>
        <w:tc>
          <w:tcPr>
            <w:tcW w:w="2407"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63" w:firstLine="0"/>
              <w:jc w:val="center"/>
            </w:pPr>
            <w:r>
              <w:rPr>
                <w:b/>
                <w:sz w:val="18"/>
              </w:rPr>
              <w:t xml:space="preserve">Aplicación </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firstLine="0"/>
              <w:jc w:val="left"/>
            </w:pPr>
            <w:r>
              <w:rPr>
                <w:b/>
                <w:sz w:val="18"/>
              </w:rPr>
              <w:t xml:space="preserve">Denominación </w:t>
            </w:r>
          </w:p>
        </w:tc>
        <w:tc>
          <w:tcPr>
            <w:tcW w:w="1288"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61" w:firstLine="0"/>
              <w:jc w:val="center"/>
            </w:pPr>
            <w:r>
              <w:rPr>
                <w:b/>
                <w:sz w:val="18"/>
              </w:rPr>
              <w:t xml:space="preserve">Importe </w:t>
            </w:r>
          </w:p>
        </w:tc>
      </w:tr>
      <w:tr w:rsidR="00BE7D30">
        <w:trPr>
          <w:trHeight w:val="318"/>
        </w:trPr>
        <w:tc>
          <w:tcPr>
            <w:tcW w:w="240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3" w:firstLine="0"/>
              <w:jc w:val="center"/>
            </w:pPr>
            <w:r>
              <w:rPr>
                <w:sz w:val="18"/>
              </w:rPr>
              <w:t xml:space="preserve">870.00 </w:t>
            </w:r>
          </w:p>
        </w:tc>
        <w:tc>
          <w:tcPr>
            <w:tcW w:w="49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Remanente de Tesorería para gastos generales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18"/>
              </w:rPr>
              <w:t xml:space="preserve">721.010,97 </w:t>
            </w:r>
          </w:p>
        </w:tc>
      </w:tr>
      <w:tr w:rsidR="00BE7D30">
        <w:trPr>
          <w:trHeight w:val="320"/>
        </w:trPr>
        <w:tc>
          <w:tcPr>
            <w:tcW w:w="2407" w:type="dxa"/>
            <w:tcBorders>
              <w:top w:val="single" w:sz="4" w:space="0" w:color="000000"/>
              <w:left w:val="single" w:sz="4" w:space="0" w:color="000000"/>
              <w:bottom w:val="single" w:sz="4" w:space="0" w:color="000000"/>
              <w:right w:val="nil"/>
            </w:tcBorders>
          </w:tcPr>
          <w:p w:rsidR="00BE7D30" w:rsidRDefault="00BE7D30">
            <w:pPr>
              <w:spacing w:after="160" w:line="259" w:lineRule="auto"/>
              <w:ind w:left="0" w:firstLine="0"/>
              <w:jc w:val="left"/>
            </w:pPr>
          </w:p>
        </w:tc>
        <w:tc>
          <w:tcPr>
            <w:tcW w:w="4950" w:type="dxa"/>
            <w:tcBorders>
              <w:top w:val="single" w:sz="4" w:space="0" w:color="000000"/>
              <w:left w:val="nil"/>
              <w:bottom w:val="single" w:sz="4" w:space="0" w:color="000000"/>
              <w:right w:val="single" w:sz="4" w:space="0" w:color="000000"/>
            </w:tcBorders>
          </w:tcPr>
          <w:p w:rsidR="00BE7D30" w:rsidRDefault="00E21C20">
            <w:pPr>
              <w:spacing w:after="0" w:line="259" w:lineRule="auto"/>
              <w:ind w:left="992" w:firstLine="0"/>
              <w:jc w:val="left"/>
            </w:pPr>
            <w:r>
              <w:rPr>
                <w:b/>
                <w:sz w:val="18"/>
              </w:rPr>
              <w:t xml:space="preserve">Total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b/>
                <w:sz w:val="18"/>
              </w:rPr>
              <w:t>721.010,97</w:t>
            </w:r>
            <w:r>
              <w:rPr>
                <w:rFonts w:ascii="Times New Roman" w:eastAsia="Times New Roman" w:hAnsi="Times New Roman" w:cs="Times New Roman"/>
                <w:sz w:val="24"/>
              </w:rPr>
              <w:t xml:space="preserve"> </w:t>
            </w:r>
          </w:p>
        </w:tc>
      </w:tr>
    </w:tbl>
    <w:p w:rsidR="00BE7D30" w:rsidRDefault="00E21C20">
      <w:pPr>
        <w:spacing w:after="96" w:line="265" w:lineRule="auto"/>
        <w:ind w:left="9"/>
        <w:jc w:val="left"/>
      </w:pPr>
      <w:r>
        <w:rPr>
          <w:sz w:val="18"/>
        </w:rPr>
        <w:t xml:space="preserve">.” </w:t>
      </w:r>
    </w:p>
    <w:p w:rsidR="00BE7D30" w:rsidRDefault="00E21C20">
      <w:pPr>
        <w:spacing w:after="136" w:line="259" w:lineRule="auto"/>
        <w:ind w:left="722" w:firstLine="0"/>
        <w:jc w:val="left"/>
      </w:pPr>
      <w:r>
        <w:rPr>
          <w:rFonts w:ascii="Calibri" w:eastAsia="Calibri" w:hAnsi="Calibri" w:cs="Calibri"/>
          <w:noProof/>
        </w:rPr>
        <mc:AlternateContent>
          <mc:Choice Requires="wpg">
            <w:drawing>
              <wp:anchor distT="0" distB="0" distL="114300" distR="114300" simplePos="0" relativeHeight="25182310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11762" name="Group 311762"/>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8528" name="Rectangle 28528"/>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8529" name="Rectangle 28529"/>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150 de 180 </w:t>
                              </w:r>
                            </w:p>
                          </w:txbxContent>
                        </wps:txbx>
                        <wps:bodyPr horzOverflow="overflow" vert="horz" lIns="0" tIns="0" rIns="0" bIns="0" rtlCol="0">
                          <a:noAutofit/>
                        </wps:bodyPr>
                      </wps:wsp>
                    </wpg:wgp>
                  </a:graphicData>
                </a:graphic>
              </wp:anchor>
            </w:drawing>
          </mc:Choice>
          <mc:Fallback xmlns:a="http://schemas.openxmlformats.org/drawingml/2006/main">
            <w:pict>
              <v:group id="Group 311762" style="width:12.7031pt;height:279.594pt;position:absolute;mso-position-horizontal-relative:page;mso-position-horizontal:absolute;margin-left:682.278pt;mso-position-vertical-relative:page;margin-top:532.326pt;" coordsize="1613,35508">
                <v:rect id="Rectangle 28528"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8529"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150 de 180 </w:t>
                        </w:r>
                      </w:p>
                    </w:txbxContent>
                  </v:textbox>
                </v:rect>
                <w10:wrap type="square"/>
              </v:group>
            </w:pict>
          </mc:Fallback>
        </mc:AlternateContent>
      </w:r>
      <w:r>
        <w:rPr>
          <w:rFonts w:ascii="Times New Roman" w:eastAsia="Times New Roman" w:hAnsi="Times New Roman" w:cs="Times New Roman"/>
          <w:sz w:val="24"/>
        </w:rPr>
        <w:t xml:space="preserve"> </w:t>
      </w:r>
    </w:p>
    <w:p w:rsidR="00BE7D30" w:rsidRDefault="00E21C20">
      <w:pPr>
        <w:spacing w:after="163"/>
        <w:ind w:left="-1" w:right="110" w:firstLine="708"/>
      </w:pPr>
      <w:r>
        <w:t>Vista las Memorias, informes técnicos, proyectos de obra y presupuestos, de las actuaciones que se quieren llevar a cabo, en la que se justifican la necesidad y urgencia de la modificación presupuestaria, requisito que se establece en la base 9ª del Presup</w:t>
      </w:r>
      <w:r>
        <w:t xml:space="preserve">uesto General, y siendo un gasto específico y determinado, ante la imposibilidad de demorarlo a ejercicios posteriores, y no habiendo crédito suficiente en las aplicaciones presupuestarias. </w:t>
      </w:r>
    </w:p>
    <w:p w:rsidR="00BE7D30" w:rsidRDefault="00E21C20">
      <w:pPr>
        <w:spacing w:after="59" w:line="241" w:lineRule="auto"/>
        <w:ind w:left="9" w:right="87"/>
        <w:jc w:val="left"/>
      </w:pPr>
      <w:r>
        <w:rPr>
          <w:b/>
        </w:rPr>
        <w:t xml:space="preserve">PRIMERO. </w:t>
      </w:r>
      <w:r>
        <w:t>Visto Acuerdo del Congreso de los Diputados del 22 de se</w:t>
      </w:r>
      <w:r>
        <w:t>ptiembre de 2021, aprobado por mayoría absoluta, ha apreciado, por mayoría absoluta de sus miembros, que se da una situación de emergencia extraordinaria que motiva la suspensión de las reglas fiscales, requisito que establece el artículo 11.3 de la LOEPSF</w:t>
      </w:r>
      <w:r>
        <w:t xml:space="preserve">. </w:t>
      </w:r>
    </w:p>
    <w:p w:rsidR="00BE7D30" w:rsidRDefault="00E21C20">
      <w:pPr>
        <w:spacing w:after="104"/>
        <w:ind w:left="9" w:right="110"/>
      </w:pPr>
      <w:r>
        <w:t xml:space="preserve"> </w:t>
      </w:r>
      <w:r>
        <w:tab/>
        <w:t xml:space="preserve">Atendiendo al acuerdo del Consejo de Ministros de 27 de julio de 2021, mediante el que se acuerda: </w:t>
      </w:r>
    </w:p>
    <w:p w:rsidR="00BE7D30" w:rsidRDefault="00E21C20">
      <w:pPr>
        <w:spacing w:after="51"/>
        <w:ind w:left="734" w:right="110" w:hanging="360"/>
      </w:pPr>
      <w:r>
        <w:rPr>
          <w:rFonts w:ascii="Segoe UI Symbol" w:eastAsia="Segoe UI Symbol" w:hAnsi="Segoe UI Symbol" w:cs="Segoe UI Symbol"/>
        </w:rPr>
        <w:t></w:t>
      </w:r>
      <w:r>
        <w:t xml:space="preserve"> “Como ya ocurrió el año pasado, el Acuerdo de Consejo de Ministros también contempla el mantenimiento de la suspensión de las reglas fiscales. Esta m</w:t>
      </w:r>
      <w:r>
        <w:t xml:space="preserve">edida se enmarca en la decisión de la Comisión Europea de mantener la cláusula de salvaguarda también para 2022. Ello permite dotar a los Estados de mayor flexibilidad para afrontar la recuperación. </w:t>
      </w:r>
    </w:p>
    <w:p w:rsidR="00BE7D30" w:rsidRDefault="00E21C20">
      <w:pPr>
        <w:spacing w:after="50"/>
        <w:ind w:left="744" w:right="110"/>
      </w:pPr>
      <w:r>
        <w:t>El Gobierno solicitará de nuevo al Congreso de los Diput</w:t>
      </w:r>
      <w:r>
        <w:t xml:space="preserve">ados que aprecie si en España concurren las circunstancias extraordinarias previstas en el artículo 135.4 de la Constitución Española y 11.3 de la Ley Orgánica de Estabilidad Presupuestaria y Sostenibilidad Financiera. Es el mismo trámite que se siguió el </w:t>
      </w:r>
      <w:r>
        <w:t xml:space="preserve">año anterior para suspender las reglas fiscales nacionales.”.  </w:t>
      </w:r>
    </w:p>
    <w:p w:rsidR="00BE7D30" w:rsidRDefault="00E21C20">
      <w:pPr>
        <w:spacing w:after="53"/>
        <w:ind w:left="9" w:right="110"/>
      </w:pPr>
      <w:r>
        <w:t xml:space="preserve"> La suspensión de las reglas fiscales ha supuesto que el superávit no tenga que dedicarse a amortizar deuda, aun siendo posible realizar esta amortización si la EELL lo considera. La regla del</w:t>
      </w:r>
      <w:r>
        <w:t xml:space="preserve"> artículo 32 de la LOEPSF puede no aplicarse a partir del momento en que se han suspendido las reglas fiscales, ya que estas son el fundamento de aquella regla. Regla que conecta con el objetivo de estabilidad presupuestaria y con el de deuda pública.  </w:t>
      </w:r>
    </w:p>
    <w:p w:rsidR="00BE7D30" w:rsidRDefault="00E21C20">
      <w:pPr>
        <w:ind w:left="9" w:right="110"/>
      </w:pPr>
      <w:r>
        <w:t xml:space="preserve"> A</w:t>
      </w:r>
      <w:r>
        <w:t xml:space="preserve">l no ser aplicable la regla general, tampoco es necesaria la regla especial de destinar el superávit a inversiones financieramente sostenibles, salvo las excepciones siguientes, o mediante norma posterior que prorrogue íntegramente la DA 6ª de la LOEPSF. </w:t>
      </w:r>
    </w:p>
    <w:p w:rsidR="00BE7D30" w:rsidRDefault="00E21C20">
      <w:pPr>
        <w:spacing w:after="40" w:line="259" w:lineRule="auto"/>
        <w:ind w:left="14" w:firstLine="0"/>
        <w:jc w:val="left"/>
      </w:pPr>
      <w:r>
        <w:t xml:space="preserve"> </w:t>
      </w:r>
      <w:r>
        <w:tab/>
      </w:r>
      <w:r>
        <w:rPr>
          <w:rFonts w:ascii="Times New Roman" w:eastAsia="Times New Roman" w:hAnsi="Times New Roman" w:cs="Times New Roman"/>
          <w:sz w:val="24"/>
        </w:rPr>
        <w:t xml:space="preserve"> </w:t>
      </w:r>
    </w:p>
    <w:p w:rsidR="00BE7D30" w:rsidRDefault="00E21C20">
      <w:pPr>
        <w:spacing w:after="31"/>
        <w:ind w:left="9" w:right="110"/>
      </w:pPr>
      <w:r>
        <w:rPr>
          <w:b/>
        </w:rPr>
        <w:t>SEGUNDO</w:t>
      </w:r>
      <w:r>
        <w:t>. La legislación aplicable es la siguiente:</w:t>
      </w:r>
      <w:r>
        <w:rPr>
          <w:rFonts w:ascii="Times New Roman" w:eastAsia="Times New Roman" w:hAnsi="Times New Roman" w:cs="Times New Roman"/>
          <w:sz w:val="24"/>
        </w:rPr>
        <w:t xml:space="preserve"> </w:t>
      </w:r>
    </w:p>
    <w:p w:rsidR="00BE7D30" w:rsidRDefault="00E21C20">
      <w:pPr>
        <w:numPr>
          <w:ilvl w:val="0"/>
          <w:numId w:val="70"/>
        </w:numPr>
        <w:spacing w:after="46" w:line="252" w:lineRule="auto"/>
        <w:ind w:right="110" w:hanging="360"/>
      </w:pPr>
      <w:r>
        <w:t xml:space="preserve">Los artículos 169, 170 y 172 a 177 del Real Decreto Legislativo 2/2004, de 5 de marzo, por el que se aprueba el Texto Refundido de la Ley Reguladora de las Haciendas Locales.  </w:t>
      </w:r>
    </w:p>
    <w:p w:rsidR="00BE7D30" w:rsidRDefault="00E21C20">
      <w:pPr>
        <w:numPr>
          <w:ilvl w:val="0"/>
          <w:numId w:val="70"/>
        </w:numPr>
        <w:spacing w:after="57" w:line="241" w:lineRule="auto"/>
        <w:ind w:right="110" w:hanging="360"/>
      </w:pPr>
      <w:r>
        <w:t xml:space="preserve">Los artículos 34 a 38 del Real Decreto 500/1990, de 20 de abril, por el que se desarrolla el Capítulo I, del Título VI, de la Ley 39/1988, de 28 de diciembre, Reguladora de las Haciendas Locales, en materia de presupuestos. </w:t>
      </w:r>
    </w:p>
    <w:p w:rsidR="00BE7D30" w:rsidRDefault="00E21C20">
      <w:pPr>
        <w:numPr>
          <w:ilvl w:val="0"/>
          <w:numId w:val="70"/>
        </w:numPr>
        <w:spacing w:after="51"/>
        <w:ind w:right="110" w:hanging="360"/>
      </w:pPr>
      <w:r>
        <w:t>Los artículos 3, 4, 11, 12, 13,</w:t>
      </w:r>
      <w:r>
        <w:t xml:space="preserve"> 21, 23 y 32 de la Ley Orgánica 2/2012, de 27 de abril, de Estabilidad Presupuestaria y Sostenibilidad Financiera.  </w:t>
      </w:r>
    </w:p>
    <w:p w:rsidR="00BE7D30" w:rsidRDefault="00E21C20">
      <w:pPr>
        <w:numPr>
          <w:ilvl w:val="0"/>
          <w:numId w:val="70"/>
        </w:numPr>
        <w:spacing w:after="52"/>
        <w:ind w:right="110" w:hanging="360"/>
      </w:pPr>
      <w:r>
        <w:t xml:space="preserve">El artículo 16.2 del Real Decreto 1463/2007, de 2 de noviembre, por el que se aprueba el Reglamento de Desarrollo de la Ley 18/2001, de 12 </w:t>
      </w:r>
      <w:r>
        <w:t xml:space="preserve">de noviembre, de Estabilidad Presupuestaria, en su Aplicación a las Entidades Locales. </w:t>
      </w:r>
    </w:p>
    <w:p w:rsidR="00BE7D30" w:rsidRDefault="00E21C20">
      <w:pPr>
        <w:numPr>
          <w:ilvl w:val="0"/>
          <w:numId w:val="70"/>
        </w:numPr>
        <w:spacing w:after="51"/>
        <w:ind w:right="110" w:hanging="360"/>
      </w:pPr>
      <w:r>
        <w:t xml:space="preserve">El artículo 22.2.e) de la Ley 7/1985, de 2 de abril, Reguladora de las Bases del Régimen Local. </w:t>
      </w:r>
    </w:p>
    <w:p w:rsidR="00BE7D30" w:rsidRDefault="00E21C20">
      <w:pPr>
        <w:numPr>
          <w:ilvl w:val="0"/>
          <w:numId w:val="70"/>
        </w:numPr>
        <w:spacing w:after="90"/>
        <w:ind w:right="110" w:hanging="360"/>
      </w:pPr>
      <w:r>
        <w:rPr>
          <w:rFonts w:ascii="Calibri" w:eastAsia="Calibri" w:hAnsi="Calibri" w:cs="Calibri"/>
          <w:noProof/>
        </w:rPr>
        <mc:AlternateContent>
          <mc:Choice Requires="wpg">
            <w:drawing>
              <wp:anchor distT="0" distB="0" distL="114300" distR="114300" simplePos="0" relativeHeight="25182412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8534" name="Group 298534"/>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8653" name="Rectangle 2865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ATZ5DFL243ADN35WRRMP7M4KM | Verificación: https://c</w:t>
                              </w:r>
                              <w:r>
                                <w:rPr>
                                  <w:sz w:val="12"/>
                                </w:rPr>
                                <w:t xml:space="preserve">andelaria.sedelectronica.es/ </w:t>
                              </w:r>
                            </w:p>
                          </w:txbxContent>
                        </wps:txbx>
                        <wps:bodyPr horzOverflow="overflow" vert="horz" lIns="0" tIns="0" rIns="0" bIns="0" rtlCol="0">
                          <a:noAutofit/>
                        </wps:bodyPr>
                      </wps:wsp>
                      <wps:wsp>
                        <wps:cNvPr id="28654" name="Rectangle 28654"/>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151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8534" style="width:12.7031pt;height:279.594pt;position:absolute;mso-position-horizontal-relative:page;mso-position-horizontal:absolute;margin-left:682.278pt;mso-position-vertical-relative:page;margin-top:532.326pt;" coordsize="1613,35508">
                <v:rect id="Rectangle 2865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8654"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151 de 180 </w:t>
                        </w:r>
                      </w:p>
                    </w:txbxContent>
                  </v:textbox>
                </v:rect>
                <w10:wrap type="square"/>
              </v:group>
            </w:pict>
          </mc:Fallback>
        </mc:AlternateContent>
      </w:r>
      <w:r>
        <w:t>La Disposición Adicional 6.ª de la Ley Orgánica 2/2012, de 27 de abril, de Estabilidad Presupuestaria y Sostenibilidad Financiera</w:t>
      </w:r>
      <w:r>
        <w:t xml:space="preserve">. </w:t>
      </w:r>
    </w:p>
    <w:p w:rsidR="00BE7D30" w:rsidRDefault="00E21C20">
      <w:pPr>
        <w:numPr>
          <w:ilvl w:val="0"/>
          <w:numId w:val="70"/>
        </w:numPr>
        <w:spacing w:after="35"/>
        <w:ind w:right="110" w:hanging="360"/>
      </w:pPr>
      <w:r>
        <w:t>La Orden EHA/3565/2008, de 3 de diciembre, por la que se aprueba la estructura de presupuestos de las entidades locales. - Resolución de 14 de septiembre de 2009, de la Dirección General de Coordinación Financiera con las Comunidades Autónomas y con las</w:t>
      </w:r>
      <w:r>
        <w:t xml:space="preserve"> Entidades Locales, por la que se Dictan Medidas para el Desarrollo de la Orden EHA/3565/2008, de 3 de diciembre, por la que se Aprueba la Estructura de los Presupuestos de las Entidades Locales</w:t>
      </w:r>
      <w:r>
        <w:rPr>
          <w:b/>
        </w:rPr>
        <w:t>.</w:t>
      </w:r>
      <w:r>
        <w:rPr>
          <w:rFonts w:ascii="Times New Roman" w:eastAsia="Times New Roman" w:hAnsi="Times New Roman" w:cs="Times New Roman"/>
          <w:sz w:val="24"/>
        </w:rPr>
        <w:t xml:space="preserve"> </w:t>
      </w:r>
    </w:p>
    <w:p w:rsidR="00BE7D30" w:rsidRDefault="00E21C20">
      <w:pPr>
        <w:numPr>
          <w:ilvl w:val="0"/>
          <w:numId w:val="70"/>
        </w:numPr>
        <w:spacing w:after="55"/>
        <w:ind w:right="110" w:hanging="360"/>
      </w:pPr>
      <w:r>
        <w:t>La Disposición Adicional 16.ª del Texto Refundido de la Ley</w:t>
      </w:r>
      <w:r>
        <w:t xml:space="preserve"> Reguladora de las Haciendas Locales.  </w:t>
      </w:r>
    </w:p>
    <w:p w:rsidR="00BE7D30" w:rsidRDefault="00E21C20">
      <w:pPr>
        <w:numPr>
          <w:ilvl w:val="0"/>
          <w:numId w:val="70"/>
        </w:numPr>
        <w:spacing w:after="51"/>
        <w:ind w:right="110" w:hanging="360"/>
      </w:pPr>
      <w:r>
        <w:t>Acuerdo del Congreso de los Diputados del 22 de septiembre de 2021, relativo al Objetivo de Estabilidad Presupuestaria, según acuerdo del Consejo de Ministros de 6 de octubre de 2020 de “Someter a la deliberación del</w:t>
      </w:r>
      <w:r>
        <w:t xml:space="preserve"> Pleno, a los efectos previstos en los artículos 135.4 de la Constitución y 11.3 de la Ley Orgánica 2/2012, de 27 de abril, de Estabilidad Presupuestaria y Sostenibilidad Financiera y publicar en el Boletín Oficial de las Cortes Generales.” </w:t>
      </w:r>
    </w:p>
    <w:p w:rsidR="00BE7D30" w:rsidRDefault="00E21C20">
      <w:pPr>
        <w:spacing w:after="0" w:line="259" w:lineRule="auto"/>
        <w:ind w:left="14" w:firstLine="0"/>
        <w:jc w:val="left"/>
      </w:pPr>
      <w:r>
        <w:t xml:space="preserve"> </w:t>
      </w:r>
    </w:p>
    <w:p w:rsidR="00BE7D30" w:rsidRDefault="00E21C20">
      <w:pPr>
        <w:ind w:left="9" w:right="110"/>
      </w:pPr>
      <w:r>
        <w:rPr>
          <w:b/>
        </w:rPr>
        <w:t>TERCERO</w:t>
      </w:r>
      <w:r>
        <w:t>: Considerando que el artículo 177 del Real Decreto Legislativo 2/2004, de 5 de marzo, por el que se aprueba el texto refundido de la Ley Reguladora de las Haciendas Locales, regula los expedientes de modificación presupuestaria mediante créditos extraordi</w:t>
      </w:r>
      <w:r>
        <w:t>narios y suplementos de crédito, al señalar que:</w:t>
      </w:r>
      <w:r>
        <w:rPr>
          <w:rFonts w:ascii="Times New Roman" w:eastAsia="Times New Roman" w:hAnsi="Times New Roman" w:cs="Times New Roman"/>
          <w:sz w:val="24"/>
        </w:rPr>
        <w:t xml:space="preserve"> </w:t>
      </w:r>
    </w:p>
    <w:p w:rsidR="00BE7D30" w:rsidRDefault="00E21C20">
      <w:pPr>
        <w:numPr>
          <w:ilvl w:val="0"/>
          <w:numId w:val="71"/>
        </w:numPr>
        <w:ind w:right="110" w:hanging="360"/>
      </w:pPr>
      <w:r>
        <w:t>Cuando haya de realizarse algún gasto que no pueda demorarse hasta el ejercicio siguiente, y sea insuficiente en el presupuesto de la corporación el crédito consignado, el presidente de la corporación orden</w:t>
      </w:r>
      <w:r>
        <w:t xml:space="preserve">ará la incoación del expediente de suplemento de crédito.  </w:t>
      </w:r>
    </w:p>
    <w:p w:rsidR="00BE7D30" w:rsidRDefault="00E21C20">
      <w:pPr>
        <w:numPr>
          <w:ilvl w:val="0"/>
          <w:numId w:val="71"/>
        </w:numPr>
        <w:ind w:right="110" w:hanging="360"/>
      </w:pPr>
      <w:r>
        <w:t>El expediente, que habrá de ser previamente informado por la Intervención, se someterá a la aprobación del Pleno de la corporación, con sujeción a los mismos trámites y requisitos que los presupue</w:t>
      </w:r>
      <w:r>
        <w:t xml:space="preserve">stos. Serán, asimismo, de aplicación, las normas sobre información, reclamación y publicidad de los presupuestos a que se refiere el artículo 169 de esta ley.  </w:t>
      </w:r>
    </w:p>
    <w:p w:rsidR="00BE7D30" w:rsidRDefault="00E21C20">
      <w:pPr>
        <w:numPr>
          <w:ilvl w:val="0"/>
          <w:numId w:val="71"/>
        </w:numPr>
        <w:spacing w:after="42"/>
        <w:ind w:right="110" w:hanging="360"/>
      </w:pPr>
      <w:r>
        <w:t xml:space="preserve">El expediente deberá especificar la concreta partida presupuestaria a incrementar y el medio o </w:t>
      </w:r>
      <w:r>
        <w:t xml:space="preserve">recurso que ha de financiar el aumento que se propone. </w:t>
      </w:r>
    </w:p>
    <w:p w:rsidR="00BE7D30" w:rsidRDefault="00E21C20">
      <w:pPr>
        <w:numPr>
          <w:ilvl w:val="0"/>
          <w:numId w:val="71"/>
        </w:numPr>
        <w:ind w:right="110" w:hanging="360"/>
      </w:pPr>
      <w:r>
        <w:t>Dicho aumento se financiará con cargo al remanente líquido de tesorería, con nuevos o mayores ingresos recaudados sobre los totales previstos en el presupuesto corriente, y mediante anulaciones o baja</w:t>
      </w:r>
      <w:r>
        <w:t>s de créditos de gastos de otras partidas del presupuesto vigente no comprometidos, cuyas dotaciones se estimen reducibles sin perturbación del respectivo servicio. En el expediente se acreditará que los ingresos previstos en el presupuesto vengan efectuán</w:t>
      </w:r>
      <w:r>
        <w:t xml:space="preserve">dose con normalidad, salvo que aquéllos tengan carácter finalista.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rPr>
        <w:t xml:space="preserve"> </w:t>
      </w:r>
    </w:p>
    <w:p w:rsidR="00BE7D30" w:rsidRDefault="00E21C20">
      <w:pPr>
        <w:ind w:left="9" w:right="110"/>
      </w:pPr>
      <w:r>
        <w:rPr>
          <w:b/>
        </w:rPr>
        <w:t>CUARTO:</w:t>
      </w:r>
      <w:r>
        <w:t xml:space="preserve"> Vista la Liquidación del Presupuesto general 2021, aprobada por decreto 597/2022 de 16/03/2021, donde se aprueba un Remanente de Tesorería para gastos Generales (RTGG) por un im</w:t>
      </w:r>
      <w:r>
        <w:t>porte de 18.482.024,15€.</w:t>
      </w:r>
      <w:r>
        <w:rPr>
          <w:rFonts w:ascii="Times New Roman" w:eastAsia="Times New Roman" w:hAnsi="Times New Roman" w:cs="Times New Roman"/>
          <w:sz w:val="24"/>
        </w:rPr>
        <w:t xml:space="preserve"> </w:t>
      </w:r>
    </w:p>
    <w:p w:rsidR="00BE7D30" w:rsidRDefault="00E21C20">
      <w:pPr>
        <w:ind w:left="9" w:right="110"/>
      </w:pPr>
      <w:r>
        <w:t xml:space="preserve"> Y visto los expedientes de modificación presupuestaria financiados con cargo al Remanente de Tesorería para Gastos generales que se detallan a continuación, queda un disponible de RTGG de 11.896.937,42€. </w:t>
      </w:r>
    </w:p>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82515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15180" name="Group 31518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9072" name="Rectangle 29072"/>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w:t>
                              </w:r>
                              <w:r>
                                <w:rPr>
                                  <w:sz w:val="12"/>
                                </w:rPr>
                                <w:t xml:space="preserve">DFL243ADN35WRRMP7M4KM | Verificación: https://candelaria.sedelectronica.es/ </w:t>
                              </w:r>
                            </w:p>
                          </w:txbxContent>
                        </wps:txbx>
                        <wps:bodyPr horzOverflow="overflow" vert="horz" lIns="0" tIns="0" rIns="0" bIns="0" rtlCol="0">
                          <a:noAutofit/>
                        </wps:bodyPr>
                      </wps:wsp>
                      <wps:wsp>
                        <wps:cNvPr id="29073" name="Rectangle 29073"/>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152 de 180 </w:t>
                              </w:r>
                            </w:p>
                          </w:txbxContent>
                        </wps:txbx>
                        <wps:bodyPr horzOverflow="overflow" vert="horz" lIns="0" tIns="0" rIns="0" bIns="0" rtlCol="0">
                          <a:noAutofit/>
                        </wps:bodyPr>
                      </wps:wsp>
                    </wpg:wgp>
                  </a:graphicData>
                </a:graphic>
              </wp:anchor>
            </w:drawing>
          </mc:Choice>
          <mc:Fallback xmlns:a="http://schemas.openxmlformats.org/drawingml/2006/main">
            <w:pict>
              <v:group id="Group 315180" style="width:12.7031pt;height:279.594pt;position:absolute;mso-position-horizontal-relative:page;mso-position-horizontal:absolute;margin-left:682.278pt;mso-position-vertical-relative:page;margin-top:532.326pt;" coordsize="1613,35508">
                <v:rect id="Rectangle 29072"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9073"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152 de 180 </w:t>
                        </w:r>
                      </w:p>
                    </w:txbxContent>
                  </v:textbox>
                </v:rect>
                <w10:wrap type="square"/>
              </v:group>
            </w:pict>
          </mc:Fallback>
        </mc:AlternateContent>
      </w:r>
      <w:r>
        <w:t xml:space="preserve"> </w:t>
      </w:r>
    </w:p>
    <w:tbl>
      <w:tblPr>
        <w:tblStyle w:val="TableGrid"/>
        <w:tblW w:w="8342" w:type="dxa"/>
        <w:tblInd w:w="19" w:type="dxa"/>
        <w:tblCellMar>
          <w:top w:w="10" w:type="dxa"/>
          <w:left w:w="70" w:type="dxa"/>
          <w:bottom w:w="0" w:type="dxa"/>
          <w:right w:w="22" w:type="dxa"/>
        </w:tblCellMar>
        <w:tblLook w:val="04A0" w:firstRow="1" w:lastRow="0" w:firstColumn="1" w:lastColumn="0" w:noHBand="0" w:noVBand="1"/>
      </w:tblPr>
      <w:tblGrid>
        <w:gridCol w:w="1234"/>
        <w:gridCol w:w="3485"/>
        <w:gridCol w:w="2204"/>
        <w:gridCol w:w="1419"/>
      </w:tblGrid>
      <w:tr w:rsidR="00BE7D30">
        <w:trPr>
          <w:trHeight w:val="274"/>
        </w:trPr>
        <w:tc>
          <w:tcPr>
            <w:tcW w:w="123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67" w:firstLine="0"/>
              <w:jc w:val="left"/>
            </w:pPr>
            <w:r>
              <w:rPr>
                <w:b/>
                <w:sz w:val="18"/>
              </w:rPr>
              <w:t xml:space="preserve">Expediente </w:t>
            </w:r>
          </w:p>
        </w:tc>
        <w:tc>
          <w:tcPr>
            <w:tcW w:w="34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b/>
                <w:sz w:val="18"/>
              </w:rPr>
              <w:t xml:space="preserve">Tipo </w:t>
            </w:r>
          </w:p>
        </w:tc>
        <w:tc>
          <w:tcPr>
            <w:tcW w:w="22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48" w:firstLine="0"/>
              <w:jc w:val="center"/>
            </w:pPr>
            <w:r>
              <w:rPr>
                <w:b/>
                <w:sz w:val="18"/>
              </w:rPr>
              <w:t xml:space="preserve">Decreto </w:t>
            </w:r>
          </w:p>
        </w:tc>
        <w:tc>
          <w:tcPr>
            <w:tcW w:w="141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1" w:firstLine="0"/>
              <w:jc w:val="center"/>
            </w:pPr>
            <w:r>
              <w:rPr>
                <w:b/>
                <w:sz w:val="18"/>
              </w:rPr>
              <w:t xml:space="preserve">Importe </w:t>
            </w:r>
          </w:p>
        </w:tc>
      </w:tr>
      <w:tr w:rsidR="00BE7D30">
        <w:trPr>
          <w:trHeight w:val="271"/>
        </w:trPr>
        <w:tc>
          <w:tcPr>
            <w:tcW w:w="123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49" w:firstLine="0"/>
              <w:jc w:val="center"/>
            </w:pPr>
            <w:r>
              <w:rPr>
                <w:sz w:val="18"/>
              </w:rPr>
              <w:t xml:space="preserve">2916/2022 </w:t>
            </w:r>
          </w:p>
        </w:tc>
        <w:tc>
          <w:tcPr>
            <w:tcW w:w="348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Incorporación de remanentes de créditos </w:t>
            </w:r>
          </w:p>
        </w:tc>
        <w:tc>
          <w:tcPr>
            <w:tcW w:w="22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49" w:firstLine="0"/>
              <w:jc w:val="center"/>
            </w:pPr>
            <w:r>
              <w:rPr>
                <w:sz w:val="18"/>
              </w:rPr>
              <w:t xml:space="preserve">701/2022 </w:t>
            </w:r>
          </w:p>
        </w:tc>
        <w:tc>
          <w:tcPr>
            <w:tcW w:w="141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0" w:firstLine="0"/>
              <w:jc w:val="right"/>
            </w:pPr>
            <w:r>
              <w:rPr>
                <w:sz w:val="18"/>
              </w:rPr>
              <w:t xml:space="preserve">5.236.870,63 </w:t>
            </w:r>
          </w:p>
        </w:tc>
      </w:tr>
      <w:tr w:rsidR="00BE7D30">
        <w:trPr>
          <w:trHeight w:val="425"/>
        </w:trPr>
        <w:tc>
          <w:tcPr>
            <w:tcW w:w="1234"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49" w:firstLine="0"/>
              <w:jc w:val="center"/>
            </w:pPr>
            <w:r>
              <w:rPr>
                <w:sz w:val="18"/>
              </w:rPr>
              <w:t xml:space="preserve">2655/2022 </w:t>
            </w:r>
          </w:p>
        </w:tc>
        <w:tc>
          <w:tcPr>
            <w:tcW w:w="3485"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firstLine="0"/>
              <w:jc w:val="left"/>
            </w:pPr>
            <w:r>
              <w:rPr>
                <w:sz w:val="18"/>
              </w:rPr>
              <w:t xml:space="preserve">Créditos extraordinarios </w:t>
            </w:r>
          </w:p>
        </w:tc>
        <w:tc>
          <w:tcPr>
            <w:tcW w:w="220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center"/>
            </w:pPr>
            <w:r>
              <w:rPr>
                <w:sz w:val="18"/>
              </w:rPr>
              <w:t xml:space="preserve">Aprobación inicial Pleno Marzo, en exposición </w:t>
            </w:r>
          </w:p>
        </w:tc>
        <w:tc>
          <w:tcPr>
            <w:tcW w:w="1419"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50" w:firstLine="0"/>
              <w:jc w:val="right"/>
            </w:pPr>
            <w:r>
              <w:rPr>
                <w:sz w:val="18"/>
              </w:rPr>
              <w:t xml:space="preserve">1.348.216,10 </w:t>
            </w:r>
          </w:p>
        </w:tc>
      </w:tr>
      <w:tr w:rsidR="00BE7D30">
        <w:trPr>
          <w:trHeight w:val="271"/>
        </w:trPr>
        <w:tc>
          <w:tcPr>
            <w:tcW w:w="1234" w:type="dxa"/>
            <w:tcBorders>
              <w:top w:val="single" w:sz="4" w:space="0" w:color="000000"/>
              <w:left w:val="single" w:sz="4" w:space="0" w:color="000000"/>
              <w:bottom w:val="single" w:sz="4" w:space="0" w:color="000000"/>
              <w:right w:val="nil"/>
            </w:tcBorders>
          </w:tcPr>
          <w:p w:rsidR="00BE7D30" w:rsidRDefault="00BE7D30">
            <w:pPr>
              <w:spacing w:after="160" w:line="259" w:lineRule="auto"/>
              <w:ind w:left="0" w:firstLine="0"/>
              <w:jc w:val="left"/>
            </w:pPr>
          </w:p>
        </w:tc>
        <w:tc>
          <w:tcPr>
            <w:tcW w:w="3485" w:type="dxa"/>
            <w:tcBorders>
              <w:top w:val="single" w:sz="4" w:space="0" w:color="000000"/>
              <w:left w:val="nil"/>
              <w:bottom w:val="single" w:sz="4" w:space="0" w:color="000000"/>
              <w:right w:val="nil"/>
            </w:tcBorders>
          </w:tcPr>
          <w:p w:rsidR="00BE7D30" w:rsidRDefault="00E21C20">
            <w:pPr>
              <w:spacing w:after="0" w:line="259" w:lineRule="auto"/>
              <w:ind w:left="924" w:firstLine="0"/>
              <w:jc w:val="center"/>
            </w:pPr>
            <w:r>
              <w:rPr>
                <w:sz w:val="18"/>
              </w:rPr>
              <w:t xml:space="preserve">Total </w:t>
            </w:r>
          </w:p>
        </w:tc>
        <w:tc>
          <w:tcPr>
            <w:tcW w:w="2204" w:type="dxa"/>
            <w:tcBorders>
              <w:top w:val="single" w:sz="4" w:space="0" w:color="000000"/>
              <w:left w:val="nil"/>
              <w:bottom w:val="single" w:sz="4" w:space="0" w:color="000000"/>
              <w:right w:val="single" w:sz="4" w:space="0" w:color="000000"/>
            </w:tcBorders>
          </w:tcPr>
          <w:p w:rsidR="00BE7D30" w:rsidRDefault="00BE7D30">
            <w:pPr>
              <w:spacing w:after="160" w:line="259" w:lineRule="auto"/>
              <w:ind w:lef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50" w:firstLine="0"/>
              <w:jc w:val="right"/>
            </w:pPr>
            <w:r>
              <w:rPr>
                <w:b/>
                <w:sz w:val="18"/>
              </w:rPr>
              <w:t xml:space="preserve">6.585.086,73 </w:t>
            </w:r>
          </w:p>
        </w:tc>
      </w:tr>
    </w:tbl>
    <w:p w:rsidR="00BE7D30" w:rsidRDefault="00E21C20">
      <w:pPr>
        <w:spacing w:after="0" w:line="259" w:lineRule="auto"/>
        <w:ind w:left="14" w:firstLine="0"/>
        <w:jc w:val="left"/>
      </w:pPr>
      <w:r>
        <w:rPr>
          <w:rFonts w:ascii="Times New Roman" w:eastAsia="Times New Roman" w:hAnsi="Times New Roman" w:cs="Times New Roman"/>
          <w:sz w:val="24"/>
        </w:rPr>
        <w:t xml:space="preserve"> </w:t>
      </w:r>
    </w:p>
    <w:p w:rsidR="00BE7D30" w:rsidRDefault="00E21C20">
      <w:pPr>
        <w:spacing w:after="124"/>
        <w:ind w:left="9" w:right="110"/>
      </w:pPr>
      <w:r>
        <w:rPr>
          <w:b/>
        </w:rPr>
        <w:t>QUINTO:</w:t>
      </w:r>
      <w:r>
        <w:t xml:space="preserve"> Que el expediente de modificación presupuestaria </w:t>
      </w:r>
      <w:r>
        <w:rPr>
          <w:b/>
        </w:rPr>
        <w:t>3574/2022</w:t>
      </w:r>
      <w:r>
        <w:t xml:space="preserve"> de modificación presupuestaria por </w:t>
      </w:r>
      <w:r>
        <w:rPr>
          <w:b/>
        </w:rPr>
        <w:t xml:space="preserve">Créditos extraordinarios </w:t>
      </w:r>
      <w:r>
        <w:t xml:space="preserve">financiado con Remanente de Tesorería para gastos generales, por una cantidad total de </w:t>
      </w:r>
      <w:r>
        <w:rPr>
          <w:b/>
        </w:rPr>
        <w:t>721.010,97 euros</w:t>
      </w:r>
      <w:r>
        <w:t xml:space="preserve">, de acuerdo al siguiente detalle: </w:t>
      </w:r>
    </w:p>
    <w:p w:rsidR="00BE7D30" w:rsidRDefault="00E21C20">
      <w:pPr>
        <w:spacing w:after="0" w:line="259" w:lineRule="auto"/>
        <w:ind w:right="888"/>
        <w:jc w:val="center"/>
      </w:pPr>
      <w:r>
        <w:rPr>
          <w:b/>
          <w:sz w:val="18"/>
        </w:rPr>
        <w:t xml:space="preserve">Estados de gastos </w:t>
      </w:r>
    </w:p>
    <w:tbl>
      <w:tblPr>
        <w:tblStyle w:val="TableGrid"/>
        <w:tblW w:w="8645" w:type="dxa"/>
        <w:tblInd w:w="85" w:type="dxa"/>
        <w:tblCellMar>
          <w:top w:w="10" w:type="dxa"/>
          <w:left w:w="71" w:type="dxa"/>
          <w:bottom w:w="0" w:type="dxa"/>
          <w:right w:w="10" w:type="dxa"/>
        </w:tblCellMar>
        <w:tblLook w:val="04A0" w:firstRow="1" w:lastRow="0" w:firstColumn="1" w:lastColumn="0" w:noHBand="0" w:noVBand="1"/>
      </w:tblPr>
      <w:tblGrid>
        <w:gridCol w:w="1199"/>
        <w:gridCol w:w="1208"/>
        <w:gridCol w:w="4950"/>
        <w:gridCol w:w="1288"/>
      </w:tblGrid>
      <w:tr w:rsidR="00BE7D30">
        <w:trPr>
          <w:trHeight w:val="499"/>
        </w:trPr>
        <w:tc>
          <w:tcPr>
            <w:tcW w:w="1199"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firstLine="0"/>
              <w:jc w:val="center"/>
            </w:pPr>
            <w:r>
              <w:rPr>
                <w:b/>
                <w:sz w:val="18"/>
              </w:rPr>
              <w:t xml:space="preserve">Proyecto gasto </w:t>
            </w:r>
          </w:p>
        </w:tc>
        <w:tc>
          <w:tcPr>
            <w:tcW w:w="12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80" w:firstLine="0"/>
              <w:jc w:val="left"/>
            </w:pPr>
            <w:r>
              <w:rPr>
                <w:b/>
                <w:sz w:val="18"/>
              </w:rPr>
              <w:t xml:space="preserve">Aplicación </w:t>
            </w:r>
          </w:p>
        </w:tc>
        <w:tc>
          <w:tcPr>
            <w:tcW w:w="49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60" w:firstLine="0"/>
              <w:jc w:val="center"/>
            </w:pPr>
            <w:r>
              <w:rPr>
                <w:b/>
                <w:sz w:val="18"/>
              </w:rPr>
              <w:t xml:space="preserve">Denominación </w:t>
            </w:r>
          </w:p>
        </w:tc>
        <w:tc>
          <w:tcPr>
            <w:tcW w:w="12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61" w:firstLine="0"/>
              <w:jc w:val="center"/>
            </w:pPr>
            <w:r>
              <w:rPr>
                <w:b/>
                <w:sz w:val="18"/>
              </w:rPr>
              <w:t xml:space="preserve">Importe </w:t>
            </w:r>
          </w:p>
        </w:tc>
      </w:tr>
      <w:tr w:rsidR="00BE7D30">
        <w:trPr>
          <w:trHeight w:val="235"/>
        </w:trPr>
        <w:tc>
          <w:tcPr>
            <w:tcW w:w="119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4" w:firstLine="0"/>
              <w:jc w:val="center"/>
            </w:pPr>
            <w:r>
              <w:rPr>
                <w:sz w:val="18"/>
              </w:rPr>
              <w:t xml:space="preserve">P.22.2.22 </w:t>
            </w:r>
          </w:p>
        </w:tc>
        <w:tc>
          <w:tcPr>
            <w:tcW w:w="12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8" w:firstLine="0"/>
            </w:pPr>
            <w:r>
              <w:rPr>
                <w:sz w:val="18"/>
              </w:rPr>
              <w:t xml:space="preserve">15100.22713 </w:t>
            </w:r>
          </w:p>
        </w:tc>
        <w:tc>
          <w:tcPr>
            <w:tcW w:w="49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Redacción proyecto Auditorio de Candelaria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18"/>
              </w:rPr>
              <w:t xml:space="preserve">198.998,60 </w:t>
            </w:r>
          </w:p>
        </w:tc>
      </w:tr>
      <w:tr w:rsidR="00BE7D30">
        <w:trPr>
          <w:trHeight w:val="281"/>
        </w:trPr>
        <w:tc>
          <w:tcPr>
            <w:tcW w:w="119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3" w:firstLine="0"/>
              <w:jc w:val="center"/>
            </w:pPr>
            <w:r>
              <w:rPr>
                <w:sz w:val="18"/>
              </w:rPr>
              <w:t xml:space="preserve">P.22.2.22 </w:t>
            </w:r>
          </w:p>
        </w:tc>
        <w:tc>
          <w:tcPr>
            <w:tcW w:w="12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8" w:firstLine="0"/>
            </w:pPr>
            <w:r>
              <w:rPr>
                <w:sz w:val="18"/>
              </w:rPr>
              <w:t xml:space="preserve">15100.22714 </w:t>
            </w:r>
          </w:p>
        </w:tc>
        <w:tc>
          <w:tcPr>
            <w:tcW w:w="49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Redacción proyecto Piscina Cubierta de Candelaria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18"/>
              </w:rPr>
              <w:t xml:space="preserve">187.250,00 </w:t>
            </w:r>
          </w:p>
        </w:tc>
      </w:tr>
      <w:tr w:rsidR="00BE7D30">
        <w:trPr>
          <w:trHeight w:val="216"/>
        </w:trPr>
        <w:tc>
          <w:tcPr>
            <w:tcW w:w="119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4" w:firstLine="0"/>
              <w:jc w:val="center"/>
            </w:pPr>
            <w:r>
              <w:rPr>
                <w:sz w:val="18"/>
              </w:rPr>
              <w:t xml:space="preserve">P.22.2.22 </w:t>
            </w:r>
          </w:p>
        </w:tc>
        <w:tc>
          <w:tcPr>
            <w:tcW w:w="120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8" w:firstLine="0"/>
            </w:pPr>
            <w:r>
              <w:rPr>
                <w:sz w:val="18"/>
              </w:rPr>
              <w:t xml:space="preserve">41400.61900 </w:t>
            </w:r>
          </w:p>
        </w:tc>
        <w:tc>
          <w:tcPr>
            <w:tcW w:w="49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Rehabilitación Área Recreativa Los Brezos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18"/>
              </w:rPr>
              <w:t xml:space="preserve">80.065,17 </w:t>
            </w:r>
          </w:p>
        </w:tc>
      </w:tr>
      <w:tr w:rsidR="00BE7D30">
        <w:trPr>
          <w:trHeight w:val="425"/>
        </w:trPr>
        <w:tc>
          <w:tcPr>
            <w:tcW w:w="1199"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64" w:firstLine="0"/>
              <w:jc w:val="center"/>
            </w:pPr>
            <w:r>
              <w:rPr>
                <w:sz w:val="18"/>
              </w:rPr>
              <w:t xml:space="preserve">P.22.2.23 </w:t>
            </w:r>
          </w:p>
        </w:tc>
        <w:tc>
          <w:tcPr>
            <w:tcW w:w="120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8" w:firstLine="0"/>
            </w:pPr>
            <w:r>
              <w:rPr>
                <w:sz w:val="18"/>
              </w:rPr>
              <w:t xml:space="preserve">41400.62700 </w:t>
            </w:r>
          </w:p>
        </w:tc>
        <w:tc>
          <w:tcPr>
            <w:tcW w:w="49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Proyecto Atlante: Reactivación integral del Mercado del Agricultor. </w:t>
            </w:r>
          </w:p>
        </w:tc>
        <w:tc>
          <w:tcPr>
            <w:tcW w:w="128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60" w:firstLine="0"/>
              <w:jc w:val="right"/>
            </w:pPr>
            <w:r>
              <w:rPr>
                <w:sz w:val="18"/>
              </w:rPr>
              <w:t xml:space="preserve">254.697,20 </w:t>
            </w:r>
          </w:p>
        </w:tc>
      </w:tr>
      <w:tr w:rsidR="00BE7D30">
        <w:trPr>
          <w:trHeight w:val="319"/>
        </w:trPr>
        <w:tc>
          <w:tcPr>
            <w:tcW w:w="1199" w:type="dxa"/>
            <w:tcBorders>
              <w:top w:val="single" w:sz="4" w:space="0" w:color="000000"/>
              <w:left w:val="single" w:sz="4" w:space="0" w:color="000000"/>
              <w:bottom w:val="single" w:sz="4" w:space="0" w:color="000000"/>
              <w:right w:val="nil"/>
            </w:tcBorders>
          </w:tcPr>
          <w:p w:rsidR="00BE7D30" w:rsidRDefault="00BE7D30">
            <w:pPr>
              <w:spacing w:after="160" w:line="259" w:lineRule="auto"/>
              <w:ind w:left="0" w:firstLine="0"/>
              <w:jc w:val="left"/>
            </w:pPr>
          </w:p>
        </w:tc>
        <w:tc>
          <w:tcPr>
            <w:tcW w:w="6158" w:type="dxa"/>
            <w:gridSpan w:val="2"/>
            <w:tcBorders>
              <w:top w:val="single" w:sz="4" w:space="0" w:color="000000"/>
              <w:left w:val="nil"/>
              <w:bottom w:val="single" w:sz="4" w:space="0" w:color="000000"/>
              <w:right w:val="single" w:sz="4" w:space="0" w:color="000000"/>
            </w:tcBorders>
          </w:tcPr>
          <w:p w:rsidR="00BE7D30" w:rsidRDefault="00E21C20">
            <w:pPr>
              <w:spacing w:after="0" w:line="259" w:lineRule="auto"/>
              <w:ind w:left="2200" w:firstLine="0"/>
              <w:jc w:val="left"/>
            </w:pPr>
            <w:r>
              <w:rPr>
                <w:b/>
                <w:sz w:val="18"/>
              </w:rPr>
              <w:t xml:space="preserve">Total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b/>
                <w:sz w:val="18"/>
              </w:rPr>
              <w:t>721.010,97</w:t>
            </w:r>
            <w:r>
              <w:rPr>
                <w:rFonts w:ascii="Times New Roman" w:eastAsia="Times New Roman" w:hAnsi="Times New Roman" w:cs="Times New Roman"/>
                <w:sz w:val="24"/>
              </w:rPr>
              <w:t xml:space="preserve"> </w:t>
            </w:r>
          </w:p>
        </w:tc>
      </w:tr>
    </w:tbl>
    <w:p w:rsidR="00BE7D30" w:rsidRDefault="00E21C20">
      <w:pPr>
        <w:spacing w:after="87" w:line="259" w:lineRule="auto"/>
        <w:ind w:left="1214" w:firstLine="0"/>
        <w:jc w:val="left"/>
      </w:pPr>
      <w:r>
        <w:rPr>
          <w:b/>
          <w:sz w:val="18"/>
        </w:rPr>
        <w:t xml:space="preserve"> </w:t>
      </w:r>
      <w:r>
        <w:rPr>
          <w:sz w:val="18"/>
        </w:rPr>
        <w:t xml:space="preserve"> </w:t>
      </w:r>
      <w:r>
        <w:rPr>
          <w:sz w:val="18"/>
        </w:rPr>
        <w:tab/>
        <w:t xml:space="preserve"> </w:t>
      </w:r>
      <w:r>
        <w:rPr>
          <w:sz w:val="18"/>
        </w:rPr>
        <w:tab/>
        <w:t xml:space="preserve"> </w:t>
      </w:r>
    </w:p>
    <w:p w:rsidR="00BE7D30" w:rsidRDefault="00E21C20">
      <w:pPr>
        <w:spacing w:after="0" w:line="259" w:lineRule="auto"/>
        <w:ind w:right="886"/>
        <w:jc w:val="center"/>
      </w:pPr>
      <w:r>
        <w:rPr>
          <w:b/>
          <w:sz w:val="18"/>
        </w:rPr>
        <w:t xml:space="preserve">Estados de Ingresos </w:t>
      </w:r>
    </w:p>
    <w:tbl>
      <w:tblPr>
        <w:tblStyle w:val="TableGrid"/>
        <w:tblW w:w="8645" w:type="dxa"/>
        <w:tblInd w:w="85" w:type="dxa"/>
        <w:tblCellMar>
          <w:top w:w="55" w:type="dxa"/>
          <w:left w:w="71" w:type="dxa"/>
          <w:bottom w:w="0" w:type="dxa"/>
          <w:right w:w="10" w:type="dxa"/>
        </w:tblCellMar>
        <w:tblLook w:val="04A0" w:firstRow="1" w:lastRow="0" w:firstColumn="1" w:lastColumn="0" w:noHBand="0" w:noVBand="1"/>
      </w:tblPr>
      <w:tblGrid>
        <w:gridCol w:w="2407"/>
        <w:gridCol w:w="4950"/>
        <w:gridCol w:w="1288"/>
      </w:tblGrid>
      <w:tr w:rsidR="00BE7D30">
        <w:trPr>
          <w:trHeight w:val="316"/>
        </w:trPr>
        <w:tc>
          <w:tcPr>
            <w:tcW w:w="2407"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63" w:firstLine="0"/>
              <w:jc w:val="center"/>
            </w:pPr>
            <w:r>
              <w:rPr>
                <w:b/>
                <w:sz w:val="18"/>
              </w:rPr>
              <w:t xml:space="preserve">Aplicación </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firstLine="0"/>
              <w:jc w:val="left"/>
            </w:pPr>
            <w:r>
              <w:rPr>
                <w:b/>
                <w:sz w:val="18"/>
              </w:rPr>
              <w:t xml:space="preserve">Denominación </w:t>
            </w:r>
          </w:p>
        </w:tc>
        <w:tc>
          <w:tcPr>
            <w:tcW w:w="1288"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61" w:firstLine="0"/>
              <w:jc w:val="center"/>
            </w:pPr>
            <w:r>
              <w:rPr>
                <w:b/>
                <w:sz w:val="18"/>
              </w:rPr>
              <w:t xml:space="preserve">Importe </w:t>
            </w:r>
          </w:p>
        </w:tc>
      </w:tr>
      <w:tr w:rsidR="00BE7D30">
        <w:trPr>
          <w:trHeight w:val="318"/>
        </w:trPr>
        <w:tc>
          <w:tcPr>
            <w:tcW w:w="2407"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3" w:firstLine="0"/>
              <w:jc w:val="center"/>
            </w:pPr>
            <w:r>
              <w:rPr>
                <w:sz w:val="18"/>
              </w:rPr>
              <w:t xml:space="preserve">870.00 </w:t>
            </w:r>
          </w:p>
        </w:tc>
        <w:tc>
          <w:tcPr>
            <w:tcW w:w="4950"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Remanente de Tesorería para gastos generales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18"/>
              </w:rPr>
              <w:t xml:space="preserve">721.010,97 </w:t>
            </w:r>
          </w:p>
        </w:tc>
      </w:tr>
      <w:tr w:rsidR="00BE7D30">
        <w:trPr>
          <w:trHeight w:val="319"/>
        </w:trPr>
        <w:tc>
          <w:tcPr>
            <w:tcW w:w="2407" w:type="dxa"/>
            <w:tcBorders>
              <w:top w:val="single" w:sz="4" w:space="0" w:color="000000"/>
              <w:left w:val="single" w:sz="4" w:space="0" w:color="000000"/>
              <w:bottom w:val="single" w:sz="4" w:space="0" w:color="000000"/>
              <w:right w:val="nil"/>
            </w:tcBorders>
          </w:tcPr>
          <w:p w:rsidR="00BE7D30" w:rsidRDefault="00BE7D30">
            <w:pPr>
              <w:spacing w:after="160" w:line="259" w:lineRule="auto"/>
              <w:ind w:left="0" w:firstLine="0"/>
              <w:jc w:val="left"/>
            </w:pPr>
          </w:p>
        </w:tc>
        <w:tc>
          <w:tcPr>
            <w:tcW w:w="4950" w:type="dxa"/>
            <w:tcBorders>
              <w:top w:val="single" w:sz="4" w:space="0" w:color="000000"/>
              <w:left w:val="nil"/>
              <w:bottom w:val="single" w:sz="4" w:space="0" w:color="000000"/>
              <w:right w:val="single" w:sz="4" w:space="0" w:color="000000"/>
            </w:tcBorders>
          </w:tcPr>
          <w:p w:rsidR="00BE7D30" w:rsidRDefault="00E21C20">
            <w:pPr>
              <w:spacing w:after="0" w:line="259" w:lineRule="auto"/>
              <w:ind w:left="992" w:firstLine="0"/>
              <w:jc w:val="left"/>
            </w:pPr>
            <w:r>
              <w:rPr>
                <w:b/>
                <w:sz w:val="18"/>
              </w:rPr>
              <w:t xml:space="preserve">Total </w:t>
            </w:r>
          </w:p>
        </w:tc>
        <w:tc>
          <w:tcPr>
            <w:tcW w:w="128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b/>
                <w:sz w:val="18"/>
              </w:rPr>
              <w:t>721.010,97</w:t>
            </w:r>
            <w:r>
              <w:rPr>
                <w:rFonts w:ascii="Times New Roman" w:eastAsia="Times New Roman" w:hAnsi="Times New Roman" w:cs="Times New Roman"/>
                <w:sz w:val="24"/>
              </w:rPr>
              <w:t xml:space="preserve"> </w:t>
            </w:r>
          </w:p>
        </w:tc>
      </w:tr>
    </w:tbl>
    <w:p w:rsidR="00BE7D30" w:rsidRDefault="00E21C20">
      <w:pPr>
        <w:spacing w:after="9" w:line="265" w:lineRule="auto"/>
        <w:ind w:left="9" w:right="9525"/>
        <w:jc w:val="left"/>
      </w:pPr>
      <w:r>
        <w:rPr>
          <w:sz w:val="18"/>
        </w:rPr>
        <w:t xml:space="preserve"> “ </w:t>
      </w:r>
      <w:r>
        <w:rPr>
          <w:rFonts w:ascii="Times New Roman" w:eastAsia="Times New Roman" w:hAnsi="Times New Roman" w:cs="Times New Roman"/>
          <w:b/>
          <w:sz w:val="24"/>
        </w:rPr>
        <w:t xml:space="preserve"> </w:t>
      </w:r>
    </w:p>
    <w:p w:rsidR="00BE7D30" w:rsidRDefault="00E21C20">
      <w:pPr>
        <w:spacing w:after="0" w:line="259" w:lineRule="auto"/>
        <w:ind w:left="14" w:firstLine="0"/>
        <w:jc w:val="left"/>
      </w:pPr>
      <w:r>
        <w:rPr>
          <w:rFonts w:ascii="Times New Roman" w:eastAsia="Times New Roman" w:hAnsi="Times New Roman" w:cs="Times New Roman"/>
          <w:b/>
          <w:sz w:val="24"/>
        </w:rPr>
        <w:t xml:space="preserve"> </w:t>
      </w:r>
    </w:p>
    <w:p w:rsidR="00BE7D30" w:rsidRDefault="00E21C20">
      <w:pPr>
        <w:spacing w:after="6"/>
        <w:ind w:left="9" w:right="107"/>
      </w:pPr>
      <w:r>
        <w:rPr>
          <w:b/>
        </w:rPr>
        <w:t xml:space="preserve">Este Concejal Delegado de Hacienda, PROPONE al Pleno la adopción del siguiente ACUERDO: </w:t>
      </w:r>
    </w:p>
    <w:p w:rsidR="00BE7D30" w:rsidRDefault="00E21C20">
      <w:pPr>
        <w:spacing w:after="98" w:line="259" w:lineRule="auto"/>
        <w:ind w:left="14" w:firstLine="0"/>
        <w:jc w:val="left"/>
      </w:pPr>
      <w:r>
        <w:rPr>
          <w:b/>
        </w:rPr>
        <w:t xml:space="preserve"> </w:t>
      </w:r>
    </w:p>
    <w:p w:rsidR="00BE7D30" w:rsidRDefault="00E21C20">
      <w:pPr>
        <w:spacing w:after="116"/>
        <w:ind w:left="9" w:right="110"/>
      </w:pPr>
      <w:r>
        <w:rPr>
          <w:b/>
        </w:rPr>
        <w:t xml:space="preserve">PRIMERO. - </w:t>
      </w:r>
      <w:r>
        <w:t xml:space="preserve">Aprobar expediente de modificación presupuestaria </w:t>
      </w:r>
      <w:r>
        <w:rPr>
          <w:b/>
        </w:rPr>
        <w:t>nº 3574/2022</w:t>
      </w:r>
      <w:r>
        <w:t xml:space="preserve"> </w:t>
      </w:r>
      <w:r>
        <w:t xml:space="preserve">de modificación presupuestaria por </w:t>
      </w:r>
      <w:r>
        <w:rPr>
          <w:b/>
        </w:rPr>
        <w:t xml:space="preserve">Créditos extraordinarios </w:t>
      </w:r>
      <w:r>
        <w:t xml:space="preserve">financiado con Remanente de Tesorería para gastos generales, por una cantidad total de </w:t>
      </w:r>
      <w:r>
        <w:rPr>
          <w:b/>
        </w:rPr>
        <w:t>721.010,97 euros</w:t>
      </w:r>
      <w:r>
        <w:t xml:space="preserve">, de acuerdo al siguiente detalle: </w:t>
      </w:r>
    </w:p>
    <w:p w:rsidR="00BE7D30" w:rsidRDefault="00E21C20">
      <w:pPr>
        <w:spacing w:after="110" w:line="259" w:lineRule="auto"/>
        <w:ind w:left="14" w:firstLine="0"/>
        <w:jc w:val="left"/>
      </w:pPr>
      <w:r>
        <w:t xml:space="preserve"> </w:t>
      </w:r>
    </w:p>
    <w:p w:rsidR="00BE7D30" w:rsidRDefault="00E21C20">
      <w:pPr>
        <w:spacing w:after="0" w:line="259" w:lineRule="auto"/>
        <w:ind w:right="1104"/>
        <w:jc w:val="center"/>
      </w:pPr>
      <w:r>
        <w:rPr>
          <w:b/>
          <w:sz w:val="18"/>
        </w:rPr>
        <w:t xml:space="preserve">Estados de gastos </w:t>
      </w:r>
    </w:p>
    <w:tbl>
      <w:tblPr>
        <w:tblStyle w:val="TableGrid"/>
        <w:tblW w:w="8428" w:type="dxa"/>
        <w:tblInd w:w="85" w:type="dxa"/>
        <w:tblCellMar>
          <w:top w:w="10" w:type="dxa"/>
          <w:left w:w="71" w:type="dxa"/>
          <w:bottom w:w="0" w:type="dxa"/>
          <w:right w:w="8" w:type="dxa"/>
        </w:tblCellMar>
        <w:tblLook w:val="04A0" w:firstRow="1" w:lastRow="0" w:firstColumn="1" w:lastColumn="0" w:noHBand="0" w:noVBand="1"/>
      </w:tblPr>
      <w:tblGrid>
        <w:gridCol w:w="1168"/>
        <w:gridCol w:w="1312"/>
        <w:gridCol w:w="4693"/>
        <w:gridCol w:w="1255"/>
      </w:tblGrid>
      <w:tr w:rsidR="00BE7D30">
        <w:trPr>
          <w:trHeight w:val="506"/>
        </w:trPr>
        <w:tc>
          <w:tcPr>
            <w:tcW w:w="1168"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firstLine="0"/>
              <w:jc w:val="center"/>
            </w:pPr>
            <w:r>
              <w:rPr>
                <w:b/>
                <w:sz w:val="18"/>
              </w:rPr>
              <w:t xml:space="preserve">Proyecto gasto </w:t>
            </w:r>
          </w:p>
        </w:tc>
        <w:tc>
          <w:tcPr>
            <w:tcW w:w="13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61" w:firstLine="0"/>
              <w:jc w:val="center"/>
            </w:pPr>
            <w:r>
              <w:rPr>
                <w:b/>
                <w:sz w:val="18"/>
              </w:rPr>
              <w:t xml:space="preserve">Aplicación </w:t>
            </w:r>
          </w:p>
        </w:tc>
        <w:tc>
          <w:tcPr>
            <w:tcW w:w="4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61" w:firstLine="0"/>
              <w:jc w:val="center"/>
            </w:pPr>
            <w:r>
              <w:rPr>
                <w:b/>
                <w:sz w:val="18"/>
              </w:rPr>
              <w:t xml:space="preserve">Denominación </w:t>
            </w:r>
          </w:p>
        </w:tc>
        <w:tc>
          <w:tcPr>
            <w:tcW w:w="12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61" w:firstLine="0"/>
              <w:jc w:val="center"/>
            </w:pPr>
            <w:r>
              <w:rPr>
                <w:b/>
                <w:sz w:val="18"/>
              </w:rPr>
              <w:t xml:space="preserve">Importe </w:t>
            </w:r>
          </w:p>
        </w:tc>
      </w:tr>
      <w:tr w:rsidR="00BE7D30">
        <w:trPr>
          <w:trHeight w:val="239"/>
        </w:trPr>
        <w:tc>
          <w:tcPr>
            <w:tcW w:w="116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3" w:firstLine="0"/>
              <w:jc w:val="center"/>
            </w:pPr>
            <w:r>
              <w:rPr>
                <w:sz w:val="18"/>
              </w:rPr>
              <w:t xml:space="preserve">P.22.2.22 </w:t>
            </w:r>
          </w:p>
        </w:tc>
        <w:tc>
          <w:tcPr>
            <w:tcW w:w="1312"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61" w:firstLine="0"/>
              <w:jc w:val="left"/>
            </w:pPr>
            <w:r>
              <w:rPr>
                <w:sz w:val="18"/>
              </w:rPr>
              <w:t xml:space="preserve">15100.22713 </w:t>
            </w:r>
          </w:p>
        </w:tc>
        <w:tc>
          <w:tcPr>
            <w:tcW w:w="469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Redacción proyecto Auditorio de Candelaria </w:t>
            </w:r>
          </w:p>
        </w:tc>
        <w:tc>
          <w:tcPr>
            <w:tcW w:w="125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18"/>
              </w:rPr>
              <w:t xml:space="preserve">198.998,60 </w:t>
            </w:r>
          </w:p>
        </w:tc>
      </w:tr>
      <w:tr w:rsidR="00BE7D30">
        <w:trPr>
          <w:trHeight w:val="283"/>
        </w:trPr>
        <w:tc>
          <w:tcPr>
            <w:tcW w:w="116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3" w:firstLine="0"/>
              <w:jc w:val="center"/>
            </w:pPr>
            <w:r>
              <w:rPr>
                <w:sz w:val="18"/>
              </w:rPr>
              <w:t xml:space="preserve">P.22.2.22 </w:t>
            </w:r>
          </w:p>
        </w:tc>
        <w:tc>
          <w:tcPr>
            <w:tcW w:w="1312"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61" w:firstLine="0"/>
              <w:jc w:val="left"/>
            </w:pPr>
            <w:r>
              <w:rPr>
                <w:sz w:val="18"/>
              </w:rPr>
              <w:t xml:space="preserve">15100.22714 </w:t>
            </w:r>
          </w:p>
        </w:tc>
        <w:tc>
          <w:tcPr>
            <w:tcW w:w="469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Redacción proyecto Piscina Cubierta de Candelaria </w:t>
            </w:r>
          </w:p>
        </w:tc>
        <w:tc>
          <w:tcPr>
            <w:tcW w:w="125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18"/>
              </w:rPr>
              <w:t xml:space="preserve">187.250,00 </w:t>
            </w:r>
          </w:p>
        </w:tc>
      </w:tr>
      <w:tr w:rsidR="00BE7D30">
        <w:trPr>
          <w:trHeight w:val="216"/>
        </w:trPr>
        <w:tc>
          <w:tcPr>
            <w:tcW w:w="116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3" w:firstLine="0"/>
              <w:jc w:val="center"/>
            </w:pPr>
            <w:r>
              <w:rPr>
                <w:sz w:val="18"/>
              </w:rPr>
              <w:t xml:space="preserve">P.22.2.22 </w:t>
            </w:r>
          </w:p>
        </w:tc>
        <w:tc>
          <w:tcPr>
            <w:tcW w:w="1312"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61" w:firstLine="0"/>
              <w:jc w:val="left"/>
            </w:pPr>
            <w:r>
              <w:rPr>
                <w:sz w:val="18"/>
              </w:rPr>
              <w:t xml:space="preserve">41400.61900 </w:t>
            </w:r>
          </w:p>
        </w:tc>
        <w:tc>
          <w:tcPr>
            <w:tcW w:w="469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Rehabilitación Área Recreativa Los Brezos </w:t>
            </w:r>
          </w:p>
        </w:tc>
        <w:tc>
          <w:tcPr>
            <w:tcW w:w="125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18"/>
              </w:rPr>
              <w:t xml:space="preserve">80.065,17 </w:t>
            </w:r>
          </w:p>
        </w:tc>
      </w:tr>
      <w:tr w:rsidR="00BE7D30">
        <w:trPr>
          <w:trHeight w:val="425"/>
        </w:trPr>
        <w:tc>
          <w:tcPr>
            <w:tcW w:w="116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63" w:firstLine="0"/>
              <w:jc w:val="center"/>
            </w:pPr>
            <w:r>
              <w:rPr>
                <w:sz w:val="18"/>
              </w:rPr>
              <w:t xml:space="preserve">P.22.2.23 </w:t>
            </w:r>
          </w:p>
        </w:tc>
        <w:tc>
          <w:tcPr>
            <w:tcW w:w="131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61" w:firstLine="0"/>
              <w:jc w:val="left"/>
            </w:pPr>
            <w:r>
              <w:rPr>
                <w:sz w:val="18"/>
              </w:rPr>
              <w:t xml:space="preserve">41400.62700 </w:t>
            </w:r>
          </w:p>
        </w:tc>
        <w:tc>
          <w:tcPr>
            <w:tcW w:w="469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Proyecto Atlante: Reactivación integral del Mercado del Agricultor. </w:t>
            </w:r>
          </w:p>
        </w:tc>
        <w:tc>
          <w:tcPr>
            <w:tcW w:w="1255"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60" w:firstLine="0"/>
              <w:jc w:val="right"/>
            </w:pPr>
            <w:r>
              <w:rPr>
                <w:sz w:val="18"/>
              </w:rPr>
              <w:t xml:space="preserve">254.697,20 </w:t>
            </w:r>
          </w:p>
        </w:tc>
      </w:tr>
      <w:tr w:rsidR="00BE7D30">
        <w:trPr>
          <w:trHeight w:val="322"/>
        </w:trPr>
        <w:tc>
          <w:tcPr>
            <w:tcW w:w="1168" w:type="dxa"/>
            <w:tcBorders>
              <w:top w:val="single" w:sz="4" w:space="0" w:color="000000"/>
              <w:left w:val="single" w:sz="4" w:space="0" w:color="000000"/>
              <w:bottom w:val="single" w:sz="4" w:space="0" w:color="000000"/>
              <w:right w:val="nil"/>
            </w:tcBorders>
          </w:tcPr>
          <w:p w:rsidR="00BE7D30" w:rsidRDefault="00BE7D30">
            <w:pPr>
              <w:spacing w:after="160" w:line="259" w:lineRule="auto"/>
              <w:ind w:left="0" w:firstLine="0"/>
              <w:jc w:val="left"/>
            </w:pPr>
          </w:p>
        </w:tc>
        <w:tc>
          <w:tcPr>
            <w:tcW w:w="6006" w:type="dxa"/>
            <w:gridSpan w:val="2"/>
            <w:tcBorders>
              <w:top w:val="single" w:sz="4" w:space="0" w:color="000000"/>
              <w:left w:val="nil"/>
              <w:bottom w:val="single" w:sz="4" w:space="0" w:color="000000"/>
              <w:right w:val="single" w:sz="4" w:space="0" w:color="000000"/>
            </w:tcBorders>
          </w:tcPr>
          <w:p w:rsidR="00BE7D30" w:rsidRDefault="00E21C20">
            <w:pPr>
              <w:spacing w:after="0" w:line="259" w:lineRule="auto"/>
              <w:ind w:left="2137" w:firstLine="0"/>
              <w:jc w:val="left"/>
            </w:pPr>
            <w:r>
              <w:rPr>
                <w:b/>
                <w:sz w:val="18"/>
              </w:rPr>
              <w:t xml:space="preserve">Total </w:t>
            </w:r>
          </w:p>
        </w:tc>
        <w:tc>
          <w:tcPr>
            <w:tcW w:w="125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b/>
                <w:sz w:val="18"/>
              </w:rPr>
              <w:t>721.010,97</w:t>
            </w:r>
            <w:r>
              <w:rPr>
                <w:rFonts w:ascii="Times New Roman" w:eastAsia="Times New Roman" w:hAnsi="Times New Roman" w:cs="Times New Roman"/>
                <w:sz w:val="24"/>
              </w:rPr>
              <w:t xml:space="preserve"> </w:t>
            </w:r>
          </w:p>
        </w:tc>
      </w:tr>
    </w:tbl>
    <w:p w:rsidR="00BE7D30" w:rsidRDefault="00E21C20">
      <w:pPr>
        <w:spacing w:after="92" w:line="259" w:lineRule="auto"/>
        <w:ind w:left="1183" w:firstLine="0"/>
        <w:jc w:val="left"/>
      </w:pPr>
      <w:r>
        <w:rPr>
          <w:b/>
          <w:sz w:val="18"/>
        </w:rPr>
        <w:t xml:space="preserve"> </w:t>
      </w:r>
      <w:r>
        <w:rPr>
          <w:sz w:val="18"/>
        </w:rPr>
        <w:t xml:space="preserve"> </w:t>
      </w:r>
      <w:r>
        <w:rPr>
          <w:sz w:val="18"/>
        </w:rPr>
        <w:tab/>
        <w:t xml:space="preserve"> </w:t>
      </w:r>
      <w:r>
        <w:rPr>
          <w:sz w:val="18"/>
        </w:rPr>
        <w:tab/>
        <w:t xml:space="preserve"> </w:t>
      </w:r>
    </w:p>
    <w:p w:rsidR="00BE7D30" w:rsidRDefault="00E21C20">
      <w:pPr>
        <w:spacing w:after="0" w:line="259" w:lineRule="auto"/>
        <w:ind w:right="1102"/>
        <w:jc w:val="center"/>
      </w:pPr>
      <w:r>
        <w:rPr>
          <w:b/>
          <w:sz w:val="18"/>
        </w:rPr>
        <w:t xml:space="preserve">Estados de Ingresos </w:t>
      </w:r>
    </w:p>
    <w:tbl>
      <w:tblPr>
        <w:tblStyle w:val="TableGrid"/>
        <w:tblW w:w="8428" w:type="dxa"/>
        <w:tblInd w:w="85" w:type="dxa"/>
        <w:tblCellMar>
          <w:top w:w="55" w:type="dxa"/>
          <w:left w:w="71" w:type="dxa"/>
          <w:bottom w:w="0" w:type="dxa"/>
          <w:right w:w="8" w:type="dxa"/>
        </w:tblCellMar>
        <w:tblLook w:val="04A0" w:firstRow="1" w:lastRow="0" w:firstColumn="1" w:lastColumn="0" w:noHBand="0" w:noVBand="1"/>
      </w:tblPr>
      <w:tblGrid>
        <w:gridCol w:w="2479"/>
        <w:gridCol w:w="4694"/>
        <w:gridCol w:w="1255"/>
      </w:tblGrid>
      <w:tr w:rsidR="00BE7D30">
        <w:trPr>
          <w:trHeight w:val="320"/>
        </w:trPr>
        <w:tc>
          <w:tcPr>
            <w:tcW w:w="2479"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65" w:firstLine="0"/>
              <w:jc w:val="center"/>
            </w:pPr>
            <w:r>
              <w:rPr>
                <w:b/>
                <w:sz w:val="18"/>
              </w:rPr>
              <w:t xml:space="preserve">Aplicación </w:t>
            </w:r>
          </w:p>
        </w:tc>
        <w:tc>
          <w:tcPr>
            <w:tcW w:w="4694"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firstLine="0"/>
              <w:jc w:val="left"/>
            </w:pPr>
            <w:r>
              <w:rPr>
                <w:b/>
                <w:sz w:val="18"/>
              </w:rPr>
              <w:t xml:space="preserve">Denominación </w:t>
            </w:r>
          </w:p>
        </w:tc>
        <w:tc>
          <w:tcPr>
            <w:tcW w:w="1255"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61" w:firstLine="0"/>
              <w:jc w:val="center"/>
            </w:pPr>
            <w:r>
              <w:rPr>
                <w:b/>
                <w:sz w:val="18"/>
              </w:rPr>
              <w:t xml:space="preserve">Importe </w:t>
            </w:r>
          </w:p>
        </w:tc>
      </w:tr>
      <w:tr w:rsidR="00BE7D30">
        <w:trPr>
          <w:trHeight w:val="325"/>
        </w:trPr>
        <w:tc>
          <w:tcPr>
            <w:tcW w:w="247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4" w:firstLine="0"/>
              <w:jc w:val="center"/>
            </w:pPr>
            <w:r>
              <w:rPr>
                <w:sz w:val="18"/>
              </w:rPr>
              <w:t xml:space="preserve">870.00 </w:t>
            </w:r>
          </w:p>
        </w:tc>
        <w:tc>
          <w:tcPr>
            <w:tcW w:w="469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Remanente de Tesorería para gastos generales </w:t>
            </w:r>
          </w:p>
        </w:tc>
        <w:tc>
          <w:tcPr>
            <w:tcW w:w="125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18"/>
              </w:rPr>
              <w:t xml:space="preserve">721.010,97 </w:t>
            </w:r>
          </w:p>
        </w:tc>
      </w:tr>
      <w:tr w:rsidR="00BE7D30">
        <w:trPr>
          <w:trHeight w:val="322"/>
        </w:trPr>
        <w:tc>
          <w:tcPr>
            <w:tcW w:w="2479" w:type="dxa"/>
            <w:tcBorders>
              <w:top w:val="single" w:sz="4" w:space="0" w:color="000000"/>
              <w:left w:val="single" w:sz="4" w:space="0" w:color="000000"/>
              <w:bottom w:val="single" w:sz="4" w:space="0" w:color="000000"/>
              <w:right w:val="nil"/>
            </w:tcBorders>
          </w:tcPr>
          <w:p w:rsidR="00BE7D30" w:rsidRDefault="00BE7D30">
            <w:pPr>
              <w:spacing w:after="160" w:line="259" w:lineRule="auto"/>
              <w:ind w:left="0" w:firstLine="0"/>
              <w:jc w:val="left"/>
            </w:pPr>
          </w:p>
        </w:tc>
        <w:tc>
          <w:tcPr>
            <w:tcW w:w="4694" w:type="dxa"/>
            <w:tcBorders>
              <w:top w:val="single" w:sz="4" w:space="0" w:color="000000"/>
              <w:left w:val="nil"/>
              <w:bottom w:val="single" w:sz="4" w:space="0" w:color="000000"/>
              <w:right w:val="single" w:sz="4" w:space="0" w:color="000000"/>
            </w:tcBorders>
          </w:tcPr>
          <w:p w:rsidR="00BE7D30" w:rsidRDefault="00E21C20">
            <w:pPr>
              <w:spacing w:after="0" w:line="259" w:lineRule="auto"/>
              <w:ind w:left="826" w:firstLine="0"/>
              <w:jc w:val="left"/>
            </w:pPr>
            <w:r>
              <w:rPr>
                <w:b/>
                <w:sz w:val="18"/>
              </w:rPr>
              <w:t xml:space="preserve">Total </w:t>
            </w:r>
          </w:p>
        </w:tc>
        <w:tc>
          <w:tcPr>
            <w:tcW w:w="125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b/>
                <w:sz w:val="18"/>
              </w:rPr>
              <w:t>721.010,97</w:t>
            </w:r>
            <w:r>
              <w:rPr>
                <w:rFonts w:ascii="Times New Roman" w:eastAsia="Times New Roman" w:hAnsi="Times New Roman" w:cs="Times New Roman"/>
                <w:sz w:val="24"/>
              </w:rPr>
              <w:t xml:space="preserve"> </w:t>
            </w:r>
          </w:p>
        </w:tc>
      </w:tr>
    </w:tbl>
    <w:p w:rsidR="00BE7D30" w:rsidRDefault="00E21C20">
      <w:pPr>
        <w:spacing w:after="95" w:line="259" w:lineRule="auto"/>
        <w:ind w:left="14" w:firstLine="0"/>
        <w:jc w:val="left"/>
      </w:pPr>
      <w:r>
        <w:rPr>
          <w:rFonts w:ascii="Calibri" w:eastAsia="Calibri" w:hAnsi="Calibri" w:cs="Calibri"/>
          <w:noProof/>
        </w:rPr>
        <mc:AlternateContent>
          <mc:Choice Requires="wpg">
            <w:drawing>
              <wp:anchor distT="0" distB="0" distL="114300" distR="114300" simplePos="0" relativeHeight="25182617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13637" name="Group 313637"/>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9404" name="Rectangle 29404"/>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9405" name="Rectangle 29405"/>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153 de 180 </w:t>
                              </w:r>
                            </w:p>
                          </w:txbxContent>
                        </wps:txbx>
                        <wps:bodyPr horzOverflow="overflow" vert="horz" lIns="0" tIns="0" rIns="0" bIns="0" rtlCol="0">
                          <a:noAutofit/>
                        </wps:bodyPr>
                      </wps:wsp>
                    </wpg:wgp>
                  </a:graphicData>
                </a:graphic>
              </wp:anchor>
            </w:drawing>
          </mc:Choice>
          <mc:Fallback xmlns:a="http://schemas.openxmlformats.org/drawingml/2006/main">
            <w:pict>
              <v:group id="Group 313637" style="width:12.7031pt;height:279.594pt;position:absolute;mso-position-horizontal-relative:page;mso-position-horizontal:absolute;margin-left:682.278pt;mso-position-vertical-relative:page;margin-top:532.326pt;" coordsize="1613,35508">
                <v:rect id="Rectangle 29404"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9405"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153 de 180 </w:t>
                        </w:r>
                      </w:p>
                    </w:txbxContent>
                  </v:textbox>
                </v:rect>
                <w10:wrap type="square"/>
              </v:group>
            </w:pict>
          </mc:Fallback>
        </mc:AlternateContent>
      </w:r>
      <w:r>
        <w:t xml:space="preserve"> </w:t>
      </w:r>
    </w:p>
    <w:p w:rsidR="00BE7D30" w:rsidRDefault="00E21C20">
      <w:pPr>
        <w:ind w:left="9" w:right="110"/>
      </w:pPr>
      <w:r>
        <w:rPr>
          <w:b/>
        </w:rPr>
        <w:t>SEGUNDO. -</w:t>
      </w:r>
      <w:r>
        <w:t xml:space="preserve"> Exponer este expediente al público mediante anuncio publicado en el Boletín Oficial de la Provincia, por 15 días, durante los cuales los interesados</w:t>
      </w:r>
      <w:r>
        <w:t xml:space="preserve"> podrán examinarlo y presentar reclamaciones ante el Pleno.</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line="241" w:lineRule="auto"/>
        <w:ind w:left="9"/>
        <w:jc w:val="left"/>
      </w:pPr>
      <w:r>
        <w:rPr>
          <w:b/>
        </w:rPr>
        <w:t xml:space="preserve">TERCERO. - </w:t>
      </w:r>
      <w:r>
        <w:t xml:space="preserve">El expediente se considerará definitivamente aprobado si durante el citado plazo no se hubiesen presentado reclamaciones, en caso contrario el Pleno dispondrá de un mes para resolverlas. El expediente definitivamente aprobado, será insertado en el boletín </w:t>
      </w:r>
      <w:r>
        <w:t>oficial de la provincia.”</w:t>
      </w:r>
      <w:r>
        <w:rPr>
          <w:rFonts w:ascii="Times New Roman" w:eastAsia="Times New Roman" w:hAnsi="Times New Roman" w:cs="Times New Roman"/>
          <w:sz w:val="24"/>
        </w:rPr>
        <w:t xml:space="preserve"> </w:t>
      </w:r>
    </w:p>
    <w:p w:rsidR="00BE7D30" w:rsidRDefault="00E21C20">
      <w:pPr>
        <w:spacing w:after="95" w:line="259" w:lineRule="auto"/>
        <w:ind w:left="14" w:firstLine="0"/>
        <w:jc w:val="left"/>
      </w:pPr>
      <w:r>
        <w:t xml:space="preserve"> </w:t>
      </w:r>
    </w:p>
    <w:p w:rsidR="00BE7D30" w:rsidRDefault="00E21C20">
      <w:pPr>
        <w:spacing w:after="6"/>
        <w:ind w:left="9" w:right="107"/>
      </w:pPr>
      <w:r>
        <w:rPr>
          <w:b/>
        </w:rPr>
        <w:t xml:space="preserve">DICTAMEN FAVORABLE DE LA COMISIÓN INFORMATIVA DE HACIENDA, RECURSOS HUMANOS Y SERVICIOS GENERALES DE 25 DE ABRIL DE 2022.  </w:t>
      </w:r>
    </w:p>
    <w:p w:rsidR="00BE7D30" w:rsidRDefault="00E21C20">
      <w:pPr>
        <w:spacing w:after="0" w:line="259" w:lineRule="auto"/>
        <w:ind w:left="14" w:firstLine="0"/>
        <w:jc w:val="left"/>
      </w:pPr>
      <w:r>
        <w:rPr>
          <w:b/>
        </w:rPr>
        <w:t xml:space="preserve"> </w:t>
      </w:r>
    </w:p>
    <w:p w:rsidR="00BE7D30" w:rsidRDefault="00E21C20">
      <w:pPr>
        <w:ind w:left="9" w:right="110"/>
      </w:pPr>
      <w:r>
        <w:t xml:space="preserve">Votos a favor: 4. </w:t>
      </w:r>
    </w:p>
    <w:p w:rsidR="00BE7D30" w:rsidRDefault="00E21C20">
      <w:pPr>
        <w:ind w:left="9" w:right="110"/>
      </w:pPr>
      <w:r>
        <w:t>4 concejales del Grupo Municipal Socialista: Don Airam Pérez Chinea, Don Jorge Bau</w:t>
      </w:r>
      <w:r>
        <w:t xml:space="preserve">te Delgado, Doña Margarita Eva Tendero Barroso y Don Olegario Francisco Alonso Bello. </w:t>
      </w:r>
    </w:p>
    <w:p w:rsidR="00BE7D30" w:rsidRDefault="00E21C20">
      <w:pPr>
        <w:spacing w:after="0" w:line="259" w:lineRule="auto"/>
        <w:ind w:left="14" w:firstLine="0"/>
        <w:jc w:val="left"/>
      </w:pPr>
      <w:r>
        <w:t xml:space="preserve"> </w:t>
      </w:r>
    </w:p>
    <w:p w:rsidR="00BE7D30" w:rsidRDefault="00E21C20">
      <w:pPr>
        <w:ind w:left="9" w:right="110"/>
      </w:pPr>
      <w:r>
        <w:t xml:space="preserve">Votos en contra: 0.  </w:t>
      </w:r>
    </w:p>
    <w:p w:rsidR="00BE7D30" w:rsidRDefault="00E21C20">
      <w:pPr>
        <w:spacing w:after="0" w:line="259" w:lineRule="auto"/>
        <w:ind w:left="14" w:firstLine="0"/>
        <w:jc w:val="left"/>
      </w:pPr>
      <w:r>
        <w:t xml:space="preserve"> </w:t>
      </w:r>
    </w:p>
    <w:p w:rsidR="00BE7D30" w:rsidRDefault="00E21C20">
      <w:pPr>
        <w:ind w:left="9" w:right="110"/>
      </w:pPr>
      <w:r>
        <w:t xml:space="preserve">Abstenciones: 3. </w:t>
      </w:r>
    </w:p>
    <w:p w:rsidR="00BE7D30" w:rsidRDefault="00E21C20">
      <w:pPr>
        <w:ind w:left="9" w:right="110"/>
      </w:pPr>
      <w:r>
        <w:t xml:space="preserve">1 de la concejal del Grupo Popular, Doña Raquel Martín Castro. </w:t>
      </w:r>
    </w:p>
    <w:p w:rsidR="00BE7D30" w:rsidRDefault="00E21C20">
      <w:pPr>
        <w:ind w:left="9" w:right="110"/>
      </w:pPr>
      <w:r>
        <w:t>1 de la concejal del Grupo Mixto, Doña Ángela Cruz Perera (CC</w:t>
      </w:r>
      <w:r>
        <w:t xml:space="preserve">-PNC). </w:t>
      </w:r>
    </w:p>
    <w:p w:rsidR="00BE7D30" w:rsidRDefault="00E21C20">
      <w:pPr>
        <w:ind w:left="9" w:right="110"/>
      </w:pPr>
      <w:r>
        <w:t xml:space="preserve">1 de la concejal del Grupo Mixto, Doña Lourdes del Carmen Mondéjar Rondón (SSP). </w:t>
      </w:r>
    </w:p>
    <w:p w:rsidR="00BE7D30" w:rsidRDefault="00E21C20">
      <w:pPr>
        <w:spacing w:after="0" w:line="259" w:lineRule="auto"/>
        <w:ind w:left="722" w:firstLine="0"/>
        <w:jc w:val="left"/>
      </w:pPr>
      <w:r>
        <w:rPr>
          <w:b/>
        </w:rPr>
        <w:t xml:space="preserve"> </w:t>
      </w:r>
    </w:p>
    <w:p w:rsidR="00BE7D30" w:rsidRDefault="00E21C20">
      <w:pPr>
        <w:spacing w:after="6"/>
        <w:ind w:left="9" w:right="107"/>
      </w:pPr>
      <w:r>
        <w:rPr>
          <w:b/>
        </w:rPr>
        <w:t xml:space="preserve">JUNTA DE PORTAVOCES DE 25 DE ABRIL DE 2022.  </w:t>
      </w:r>
    </w:p>
    <w:p w:rsidR="00BE7D30" w:rsidRDefault="00E21C20">
      <w:pPr>
        <w:ind w:left="9" w:right="110"/>
      </w:pPr>
      <w:r>
        <w:t xml:space="preserve">Quedó oída.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pStyle w:val="Ttulo2"/>
        <w:ind w:left="99" w:right="0"/>
      </w:pPr>
      <w:r>
        <w:t xml:space="preserve">VOTACIÓN EN EL PLENO </w:t>
      </w:r>
    </w:p>
    <w:p w:rsidR="00BE7D30" w:rsidRDefault="00E21C20">
      <w:pPr>
        <w:spacing w:after="111"/>
        <w:ind w:left="9" w:right="110"/>
      </w:pPr>
      <w:r>
        <w:t xml:space="preserve">Votos a favor: 13. </w:t>
      </w:r>
    </w:p>
    <w:p w:rsidR="00BE7D30" w:rsidRDefault="00E21C20">
      <w:pPr>
        <w:spacing w:after="114"/>
        <w:ind w:left="9" w:right="110"/>
      </w:pPr>
      <w:r>
        <w:t xml:space="preserve">11 concejales del Grupo Socialista: </w:t>
      </w:r>
      <w:r>
        <w:t>Doña María Concepción Brito Núñez, Doña Don Jorge Baute Delgado, Doña Olivia Concepción Pérez Díaz, Don José Francisco Pinto Ramos, Doña Hilaria Cecilia Otazo González, Don Airam Pérez Chinea, Doña Margarita Eva Tendero Barroso, Don Manuel Alberto González</w:t>
      </w:r>
      <w:r>
        <w:t xml:space="preserve"> Pestano, Doña María del Carmen Clemente Díaz, Don Olegario Francisco Alonso Bello y Don Reinaldo José Triviño Blanco. </w:t>
      </w:r>
    </w:p>
    <w:p w:rsidR="00BE7D30" w:rsidRDefault="00E21C20">
      <w:pPr>
        <w:spacing w:after="109"/>
        <w:ind w:left="9" w:right="110"/>
      </w:pPr>
      <w:r>
        <w:t xml:space="preserve">1 de la concejal del Grupo Mixto (CC-PNC): Doña Ángela Cruz Perera. </w:t>
      </w:r>
    </w:p>
    <w:p w:rsidR="00BE7D30" w:rsidRDefault="00E21C20">
      <w:pPr>
        <w:numPr>
          <w:ilvl w:val="0"/>
          <w:numId w:val="72"/>
        </w:numPr>
        <w:spacing w:after="111"/>
        <w:ind w:right="110" w:hanging="184"/>
      </w:pPr>
      <w:r>
        <w:t xml:space="preserve">de la concejal del Grupo Mixto (VxC): Doña Alicia Mercedes Marrero </w:t>
      </w:r>
      <w:r>
        <w:t xml:space="preserve">Meneses. </w:t>
      </w:r>
    </w:p>
    <w:p w:rsidR="00BE7D30" w:rsidRDefault="00E21C20">
      <w:pPr>
        <w:spacing w:after="98" w:line="259" w:lineRule="auto"/>
        <w:ind w:left="14" w:firstLine="0"/>
        <w:jc w:val="left"/>
      </w:pPr>
      <w:r>
        <w:t xml:space="preserve"> </w:t>
      </w:r>
    </w:p>
    <w:p w:rsidR="00BE7D30" w:rsidRDefault="00E21C20">
      <w:pPr>
        <w:spacing w:after="109"/>
        <w:ind w:left="9" w:right="110"/>
      </w:pPr>
      <w:r>
        <w:t xml:space="preserve">Votos en contra: 0. </w:t>
      </w:r>
    </w:p>
    <w:p w:rsidR="00BE7D30" w:rsidRDefault="00E21C20">
      <w:pPr>
        <w:spacing w:after="100" w:line="259" w:lineRule="auto"/>
        <w:ind w:left="14" w:firstLine="0"/>
        <w:jc w:val="left"/>
      </w:pPr>
      <w:r>
        <w:t xml:space="preserve"> </w:t>
      </w:r>
    </w:p>
    <w:p w:rsidR="00BE7D30" w:rsidRDefault="00E21C20">
      <w:pPr>
        <w:spacing w:after="109"/>
        <w:ind w:left="9" w:right="110"/>
      </w:pPr>
      <w:r>
        <w:t xml:space="preserve">Abstenciones: 4 </w:t>
      </w:r>
    </w:p>
    <w:p w:rsidR="00BE7D30" w:rsidRDefault="00E21C20">
      <w:pPr>
        <w:numPr>
          <w:ilvl w:val="0"/>
          <w:numId w:val="72"/>
        </w:numPr>
        <w:spacing w:after="111"/>
        <w:ind w:right="110" w:hanging="184"/>
      </w:pPr>
      <w:r>
        <w:t xml:space="preserve">concejales del Grupo Popular: Don Jacobo López Fariña y Doña Raquel Martín Castro. </w:t>
      </w:r>
    </w:p>
    <w:p w:rsidR="00BE7D30" w:rsidRDefault="00E21C20">
      <w:pPr>
        <w:spacing w:after="112"/>
        <w:ind w:left="9" w:right="110"/>
      </w:pPr>
      <w:r>
        <w:rPr>
          <w:rFonts w:ascii="Calibri" w:eastAsia="Calibri" w:hAnsi="Calibri" w:cs="Calibri"/>
          <w:noProof/>
        </w:rPr>
        <mc:AlternateContent>
          <mc:Choice Requires="wpg">
            <w:drawing>
              <wp:anchor distT="0" distB="0" distL="114300" distR="114300" simplePos="0" relativeHeight="25182720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6603" name="Group 306603"/>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9682" name="Rectangle 29682"/>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9683" name="Rectangle 29683"/>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154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6603" style="width:12.7031pt;height:279.594pt;position:absolute;mso-position-horizontal-relative:page;mso-position-horizontal:absolute;margin-left:682.278pt;mso-position-vertical-relative:page;margin-top:532.326pt;" coordsize="1613,35508">
                <v:rect id="Rectangle 29682"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9683"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154 de 180 </w:t>
                        </w:r>
                      </w:p>
                    </w:txbxContent>
                  </v:textbox>
                </v:rect>
                <w10:wrap type="square"/>
              </v:group>
            </w:pict>
          </mc:Fallback>
        </mc:AlternateContent>
      </w:r>
      <w:r>
        <w:t xml:space="preserve">2 de los concejales del Grupo Mixto (SSP), Doña Lourdes del Carmen Mondéjar Rondón y Don Antonio Delgado García. </w:t>
      </w:r>
    </w:p>
    <w:p w:rsidR="00BE7D30" w:rsidRDefault="00E21C20">
      <w:pPr>
        <w:spacing w:after="98" w:line="259" w:lineRule="auto"/>
        <w:ind w:left="14" w:firstLine="0"/>
        <w:jc w:val="left"/>
      </w:pPr>
      <w:r>
        <w:t xml:space="preserve"> </w:t>
      </w:r>
    </w:p>
    <w:p w:rsidR="00BE7D30" w:rsidRDefault="00E21C20">
      <w:pPr>
        <w:spacing w:after="109"/>
        <w:ind w:left="2862" w:right="107"/>
      </w:pPr>
      <w:r>
        <w:rPr>
          <w:b/>
        </w:rPr>
        <w:t xml:space="preserve">  ACUERDO DEL PLENO </w:t>
      </w:r>
    </w:p>
    <w:p w:rsidR="00BE7D30" w:rsidRDefault="00E21C20">
      <w:pPr>
        <w:spacing w:after="100" w:line="259" w:lineRule="auto"/>
        <w:ind w:left="14" w:firstLine="0"/>
        <w:jc w:val="left"/>
      </w:pPr>
      <w:r>
        <w:rPr>
          <w:b/>
        </w:rPr>
        <w:t xml:space="preserve"> </w:t>
      </w:r>
    </w:p>
    <w:p w:rsidR="00BE7D30" w:rsidRDefault="00E21C20">
      <w:pPr>
        <w:spacing w:after="126"/>
        <w:ind w:left="9" w:right="107"/>
      </w:pPr>
      <w:r>
        <w:rPr>
          <w:b/>
        </w:rPr>
        <w:t>PRIMERO. - Aprobar exp</w:t>
      </w:r>
      <w:r>
        <w:rPr>
          <w:b/>
        </w:rPr>
        <w:t>ediente de modificación presupuestaria nº 3574/2022 de modificación presupuestaria por Créditos extraordinarios financiado con Remanente de Tesorería para gastos generales, por una cantidad total de 721.010,97 euros, de acuerdo al siguiente detalle:</w:t>
      </w:r>
      <w:r>
        <w:t xml:space="preserve"> </w:t>
      </w:r>
    </w:p>
    <w:p w:rsidR="00BE7D30" w:rsidRDefault="00E21C20">
      <w:pPr>
        <w:spacing w:after="0" w:line="259" w:lineRule="auto"/>
        <w:ind w:right="1104"/>
        <w:jc w:val="center"/>
      </w:pPr>
      <w:r>
        <w:rPr>
          <w:b/>
          <w:sz w:val="18"/>
        </w:rPr>
        <w:t>Estad</w:t>
      </w:r>
      <w:r>
        <w:rPr>
          <w:b/>
          <w:sz w:val="18"/>
        </w:rPr>
        <w:t xml:space="preserve">os de gastos </w:t>
      </w:r>
    </w:p>
    <w:tbl>
      <w:tblPr>
        <w:tblStyle w:val="TableGrid"/>
        <w:tblW w:w="8428" w:type="dxa"/>
        <w:tblInd w:w="85" w:type="dxa"/>
        <w:tblCellMar>
          <w:top w:w="10" w:type="dxa"/>
          <w:left w:w="71" w:type="dxa"/>
          <w:bottom w:w="0" w:type="dxa"/>
          <w:right w:w="8" w:type="dxa"/>
        </w:tblCellMar>
        <w:tblLook w:val="04A0" w:firstRow="1" w:lastRow="0" w:firstColumn="1" w:lastColumn="0" w:noHBand="0" w:noVBand="1"/>
      </w:tblPr>
      <w:tblGrid>
        <w:gridCol w:w="1168"/>
        <w:gridCol w:w="1312"/>
        <w:gridCol w:w="4693"/>
        <w:gridCol w:w="1255"/>
      </w:tblGrid>
      <w:tr w:rsidR="00BE7D30">
        <w:trPr>
          <w:trHeight w:val="506"/>
        </w:trPr>
        <w:tc>
          <w:tcPr>
            <w:tcW w:w="1168"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firstLine="0"/>
              <w:jc w:val="center"/>
            </w:pPr>
            <w:r>
              <w:rPr>
                <w:b/>
                <w:sz w:val="18"/>
              </w:rPr>
              <w:t xml:space="preserve">Proyecto gasto </w:t>
            </w:r>
          </w:p>
        </w:tc>
        <w:tc>
          <w:tcPr>
            <w:tcW w:w="13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61" w:firstLine="0"/>
              <w:jc w:val="center"/>
            </w:pPr>
            <w:r>
              <w:rPr>
                <w:b/>
                <w:sz w:val="18"/>
              </w:rPr>
              <w:t xml:space="preserve">Aplicación </w:t>
            </w:r>
          </w:p>
        </w:tc>
        <w:tc>
          <w:tcPr>
            <w:tcW w:w="46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61" w:firstLine="0"/>
              <w:jc w:val="center"/>
            </w:pPr>
            <w:r>
              <w:rPr>
                <w:b/>
                <w:sz w:val="18"/>
              </w:rPr>
              <w:t xml:space="preserve">Denominación </w:t>
            </w:r>
          </w:p>
        </w:tc>
        <w:tc>
          <w:tcPr>
            <w:tcW w:w="12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E7D30" w:rsidRDefault="00E21C20">
            <w:pPr>
              <w:spacing w:after="0" w:line="259" w:lineRule="auto"/>
              <w:ind w:left="0" w:right="61" w:firstLine="0"/>
              <w:jc w:val="center"/>
            </w:pPr>
            <w:r>
              <w:rPr>
                <w:b/>
                <w:sz w:val="18"/>
              </w:rPr>
              <w:t xml:space="preserve">Importe </w:t>
            </w:r>
          </w:p>
        </w:tc>
      </w:tr>
      <w:tr w:rsidR="00BE7D30">
        <w:trPr>
          <w:trHeight w:val="239"/>
        </w:trPr>
        <w:tc>
          <w:tcPr>
            <w:tcW w:w="116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3" w:firstLine="0"/>
              <w:jc w:val="center"/>
            </w:pPr>
            <w:r>
              <w:rPr>
                <w:sz w:val="18"/>
              </w:rPr>
              <w:t xml:space="preserve">P.22.2.22 </w:t>
            </w:r>
          </w:p>
        </w:tc>
        <w:tc>
          <w:tcPr>
            <w:tcW w:w="1312"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61" w:firstLine="0"/>
              <w:jc w:val="left"/>
            </w:pPr>
            <w:r>
              <w:rPr>
                <w:sz w:val="18"/>
              </w:rPr>
              <w:t xml:space="preserve">15100.22713 </w:t>
            </w:r>
          </w:p>
        </w:tc>
        <w:tc>
          <w:tcPr>
            <w:tcW w:w="469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Redacción proyecto Auditorio de Candelaria </w:t>
            </w:r>
          </w:p>
        </w:tc>
        <w:tc>
          <w:tcPr>
            <w:tcW w:w="125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18"/>
              </w:rPr>
              <w:t xml:space="preserve">198.998,60 </w:t>
            </w:r>
          </w:p>
        </w:tc>
      </w:tr>
      <w:tr w:rsidR="00BE7D30">
        <w:trPr>
          <w:trHeight w:val="283"/>
        </w:trPr>
        <w:tc>
          <w:tcPr>
            <w:tcW w:w="116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3" w:firstLine="0"/>
              <w:jc w:val="center"/>
            </w:pPr>
            <w:r>
              <w:rPr>
                <w:sz w:val="18"/>
              </w:rPr>
              <w:t xml:space="preserve">P.22.2.22 </w:t>
            </w:r>
          </w:p>
        </w:tc>
        <w:tc>
          <w:tcPr>
            <w:tcW w:w="1312"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61" w:firstLine="0"/>
              <w:jc w:val="left"/>
            </w:pPr>
            <w:r>
              <w:rPr>
                <w:sz w:val="18"/>
              </w:rPr>
              <w:t xml:space="preserve">15100.22714 </w:t>
            </w:r>
          </w:p>
        </w:tc>
        <w:tc>
          <w:tcPr>
            <w:tcW w:w="469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Redacción proyecto Piscina Cubierta de Candelaria </w:t>
            </w:r>
          </w:p>
        </w:tc>
        <w:tc>
          <w:tcPr>
            <w:tcW w:w="125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18"/>
              </w:rPr>
              <w:t xml:space="preserve">187.250,00 </w:t>
            </w:r>
          </w:p>
        </w:tc>
      </w:tr>
      <w:tr w:rsidR="00BE7D30">
        <w:trPr>
          <w:trHeight w:val="216"/>
        </w:trPr>
        <w:tc>
          <w:tcPr>
            <w:tcW w:w="1168"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3" w:firstLine="0"/>
              <w:jc w:val="center"/>
            </w:pPr>
            <w:r>
              <w:rPr>
                <w:sz w:val="18"/>
              </w:rPr>
              <w:t xml:space="preserve">P.22.2.22 </w:t>
            </w:r>
          </w:p>
        </w:tc>
        <w:tc>
          <w:tcPr>
            <w:tcW w:w="1312"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61" w:firstLine="0"/>
              <w:jc w:val="left"/>
            </w:pPr>
            <w:r>
              <w:rPr>
                <w:sz w:val="18"/>
              </w:rPr>
              <w:t xml:space="preserve">41400.61900 </w:t>
            </w:r>
          </w:p>
        </w:tc>
        <w:tc>
          <w:tcPr>
            <w:tcW w:w="469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Rehabilitación Área Recreativa Los Brezos </w:t>
            </w:r>
          </w:p>
        </w:tc>
        <w:tc>
          <w:tcPr>
            <w:tcW w:w="125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18"/>
              </w:rPr>
              <w:t xml:space="preserve">80.065,17 </w:t>
            </w:r>
          </w:p>
        </w:tc>
      </w:tr>
      <w:tr w:rsidR="00BE7D30">
        <w:trPr>
          <w:trHeight w:val="425"/>
        </w:trPr>
        <w:tc>
          <w:tcPr>
            <w:tcW w:w="1168"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63" w:firstLine="0"/>
              <w:jc w:val="center"/>
            </w:pPr>
            <w:r>
              <w:rPr>
                <w:sz w:val="18"/>
              </w:rPr>
              <w:t xml:space="preserve">P.22.2.23 </w:t>
            </w:r>
          </w:p>
        </w:tc>
        <w:tc>
          <w:tcPr>
            <w:tcW w:w="1312"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61" w:firstLine="0"/>
              <w:jc w:val="left"/>
            </w:pPr>
            <w:r>
              <w:rPr>
                <w:sz w:val="18"/>
              </w:rPr>
              <w:t xml:space="preserve">41400.62700 </w:t>
            </w:r>
          </w:p>
        </w:tc>
        <w:tc>
          <w:tcPr>
            <w:tcW w:w="469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Proyecto Atlante: Reactivación integral del Mercado del Agricultor. </w:t>
            </w:r>
          </w:p>
        </w:tc>
        <w:tc>
          <w:tcPr>
            <w:tcW w:w="1255" w:type="dxa"/>
            <w:tcBorders>
              <w:top w:val="single" w:sz="4" w:space="0" w:color="000000"/>
              <w:left w:val="single" w:sz="4" w:space="0" w:color="000000"/>
              <w:bottom w:val="single" w:sz="4" w:space="0" w:color="000000"/>
              <w:right w:val="single" w:sz="4" w:space="0" w:color="000000"/>
            </w:tcBorders>
            <w:vAlign w:val="center"/>
          </w:tcPr>
          <w:p w:rsidR="00BE7D30" w:rsidRDefault="00E21C20">
            <w:pPr>
              <w:spacing w:after="0" w:line="259" w:lineRule="auto"/>
              <w:ind w:left="0" w:right="60" w:firstLine="0"/>
              <w:jc w:val="right"/>
            </w:pPr>
            <w:r>
              <w:rPr>
                <w:sz w:val="18"/>
              </w:rPr>
              <w:t xml:space="preserve">254.697,20 </w:t>
            </w:r>
          </w:p>
        </w:tc>
      </w:tr>
      <w:tr w:rsidR="00BE7D30">
        <w:trPr>
          <w:trHeight w:val="322"/>
        </w:trPr>
        <w:tc>
          <w:tcPr>
            <w:tcW w:w="1168" w:type="dxa"/>
            <w:tcBorders>
              <w:top w:val="single" w:sz="4" w:space="0" w:color="000000"/>
              <w:left w:val="single" w:sz="4" w:space="0" w:color="000000"/>
              <w:bottom w:val="single" w:sz="4" w:space="0" w:color="000000"/>
              <w:right w:val="nil"/>
            </w:tcBorders>
          </w:tcPr>
          <w:p w:rsidR="00BE7D30" w:rsidRDefault="00BE7D30">
            <w:pPr>
              <w:spacing w:after="160" w:line="259" w:lineRule="auto"/>
              <w:ind w:left="0" w:firstLine="0"/>
              <w:jc w:val="left"/>
            </w:pPr>
          </w:p>
        </w:tc>
        <w:tc>
          <w:tcPr>
            <w:tcW w:w="6006" w:type="dxa"/>
            <w:gridSpan w:val="2"/>
            <w:tcBorders>
              <w:top w:val="single" w:sz="4" w:space="0" w:color="000000"/>
              <w:left w:val="nil"/>
              <w:bottom w:val="single" w:sz="4" w:space="0" w:color="000000"/>
              <w:right w:val="single" w:sz="4" w:space="0" w:color="000000"/>
            </w:tcBorders>
          </w:tcPr>
          <w:p w:rsidR="00BE7D30" w:rsidRDefault="00E21C20">
            <w:pPr>
              <w:spacing w:after="0" w:line="259" w:lineRule="auto"/>
              <w:ind w:left="2137" w:firstLine="0"/>
              <w:jc w:val="left"/>
            </w:pPr>
            <w:r>
              <w:rPr>
                <w:b/>
                <w:sz w:val="18"/>
              </w:rPr>
              <w:t xml:space="preserve">Total </w:t>
            </w:r>
          </w:p>
        </w:tc>
        <w:tc>
          <w:tcPr>
            <w:tcW w:w="125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b/>
                <w:sz w:val="18"/>
              </w:rPr>
              <w:t>721.010,97</w:t>
            </w:r>
            <w:r>
              <w:rPr>
                <w:rFonts w:ascii="Times New Roman" w:eastAsia="Times New Roman" w:hAnsi="Times New Roman" w:cs="Times New Roman"/>
                <w:sz w:val="24"/>
              </w:rPr>
              <w:t xml:space="preserve"> </w:t>
            </w:r>
          </w:p>
        </w:tc>
      </w:tr>
    </w:tbl>
    <w:p w:rsidR="00BE7D30" w:rsidRDefault="00E21C20">
      <w:pPr>
        <w:spacing w:after="39" w:line="259" w:lineRule="auto"/>
        <w:ind w:left="1183" w:firstLine="0"/>
        <w:jc w:val="left"/>
      </w:pPr>
      <w:r>
        <w:rPr>
          <w:b/>
          <w:sz w:val="18"/>
        </w:rPr>
        <w:t xml:space="preserve"> </w:t>
      </w:r>
      <w:r>
        <w:rPr>
          <w:sz w:val="18"/>
        </w:rPr>
        <w:t xml:space="preserve"> </w:t>
      </w:r>
      <w:r>
        <w:rPr>
          <w:sz w:val="18"/>
        </w:rPr>
        <w:tab/>
        <w:t xml:space="preserve"> </w:t>
      </w:r>
      <w:r>
        <w:rPr>
          <w:sz w:val="18"/>
        </w:rPr>
        <w:tab/>
        <w:t xml:space="preserve"> </w:t>
      </w:r>
    </w:p>
    <w:p w:rsidR="00BE7D30" w:rsidRDefault="00E21C20">
      <w:pPr>
        <w:spacing w:after="0" w:line="259" w:lineRule="auto"/>
        <w:ind w:left="0" w:right="1052" w:firstLine="0"/>
        <w:jc w:val="center"/>
      </w:pPr>
      <w:r>
        <w:rPr>
          <w:b/>
          <w:sz w:val="18"/>
        </w:rPr>
        <w:t xml:space="preserve"> </w:t>
      </w:r>
    </w:p>
    <w:p w:rsidR="00BE7D30" w:rsidRDefault="00E21C20">
      <w:pPr>
        <w:spacing w:after="0" w:line="259" w:lineRule="auto"/>
        <w:ind w:left="0" w:right="1052" w:firstLine="0"/>
        <w:jc w:val="center"/>
      </w:pPr>
      <w:r>
        <w:rPr>
          <w:b/>
          <w:sz w:val="18"/>
        </w:rPr>
        <w:t xml:space="preserve"> </w:t>
      </w:r>
    </w:p>
    <w:p w:rsidR="00BE7D30" w:rsidRDefault="00E21C20">
      <w:pPr>
        <w:spacing w:after="0" w:line="259" w:lineRule="auto"/>
        <w:ind w:left="0" w:right="1052" w:firstLine="0"/>
        <w:jc w:val="center"/>
      </w:pPr>
      <w:r>
        <w:rPr>
          <w:b/>
          <w:sz w:val="18"/>
        </w:rPr>
        <w:t xml:space="preserve"> </w:t>
      </w:r>
    </w:p>
    <w:p w:rsidR="00BE7D30" w:rsidRDefault="00E21C20">
      <w:pPr>
        <w:spacing w:after="0" w:line="259" w:lineRule="auto"/>
        <w:ind w:left="0" w:right="1052" w:firstLine="0"/>
        <w:jc w:val="center"/>
      </w:pPr>
      <w:r>
        <w:rPr>
          <w:b/>
          <w:sz w:val="18"/>
        </w:rPr>
        <w:t xml:space="preserve"> </w:t>
      </w:r>
    </w:p>
    <w:p w:rsidR="00BE7D30" w:rsidRDefault="00E21C20">
      <w:pPr>
        <w:spacing w:after="0" w:line="259" w:lineRule="auto"/>
        <w:ind w:left="0" w:right="1052" w:firstLine="0"/>
        <w:jc w:val="center"/>
      </w:pPr>
      <w:r>
        <w:rPr>
          <w:b/>
          <w:sz w:val="18"/>
        </w:rPr>
        <w:t xml:space="preserve"> </w:t>
      </w:r>
    </w:p>
    <w:p w:rsidR="00BE7D30" w:rsidRDefault="00E21C20">
      <w:pPr>
        <w:spacing w:after="0" w:line="259" w:lineRule="auto"/>
        <w:ind w:right="1102"/>
        <w:jc w:val="center"/>
      </w:pPr>
      <w:r>
        <w:rPr>
          <w:b/>
          <w:sz w:val="18"/>
        </w:rPr>
        <w:t xml:space="preserve">Estados de Ingresos </w:t>
      </w:r>
    </w:p>
    <w:p w:rsidR="00BE7D30" w:rsidRDefault="00E21C20">
      <w:pPr>
        <w:spacing w:after="0" w:line="259" w:lineRule="auto"/>
        <w:ind w:left="0" w:right="1052" w:firstLine="0"/>
        <w:jc w:val="center"/>
      </w:pPr>
      <w:r>
        <w:rPr>
          <w:b/>
          <w:sz w:val="18"/>
        </w:rPr>
        <w:t xml:space="preserve"> </w:t>
      </w:r>
    </w:p>
    <w:tbl>
      <w:tblPr>
        <w:tblStyle w:val="TableGrid"/>
        <w:tblW w:w="8428" w:type="dxa"/>
        <w:tblInd w:w="85" w:type="dxa"/>
        <w:tblCellMar>
          <w:top w:w="55" w:type="dxa"/>
          <w:left w:w="71" w:type="dxa"/>
          <w:bottom w:w="0" w:type="dxa"/>
          <w:right w:w="8" w:type="dxa"/>
        </w:tblCellMar>
        <w:tblLook w:val="04A0" w:firstRow="1" w:lastRow="0" w:firstColumn="1" w:lastColumn="0" w:noHBand="0" w:noVBand="1"/>
      </w:tblPr>
      <w:tblGrid>
        <w:gridCol w:w="2479"/>
        <w:gridCol w:w="4694"/>
        <w:gridCol w:w="1255"/>
      </w:tblGrid>
      <w:tr w:rsidR="00BE7D30">
        <w:trPr>
          <w:trHeight w:val="319"/>
        </w:trPr>
        <w:tc>
          <w:tcPr>
            <w:tcW w:w="2479"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65" w:firstLine="0"/>
              <w:jc w:val="center"/>
            </w:pPr>
            <w:r>
              <w:rPr>
                <w:b/>
                <w:sz w:val="18"/>
              </w:rPr>
              <w:t xml:space="preserve">Aplicación </w:t>
            </w:r>
          </w:p>
        </w:tc>
        <w:tc>
          <w:tcPr>
            <w:tcW w:w="4694"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firstLine="0"/>
              <w:jc w:val="left"/>
            </w:pPr>
            <w:r>
              <w:rPr>
                <w:b/>
                <w:sz w:val="18"/>
              </w:rPr>
              <w:t xml:space="preserve">Denominación </w:t>
            </w:r>
          </w:p>
        </w:tc>
        <w:tc>
          <w:tcPr>
            <w:tcW w:w="1255" w:type="dxa"/>
            <w:tcBorders>
              <w:top w:val="single" w:sz="4" w:space="0" w:color="000000"/>
              <w:left w:val="single" w:sz="4" w:space="0" w:color="000000"/>
              <w:bottom w:val="single" w:sz="4" w:space="0" w:color="000000"/>
              <w:right w:val="single" w:sz="4" w:space="0" w:color="000000"/>
            </w:tcBorders>
            <w:shd w:val="clear" w:color="auto" w:fill="D9D9D9"/>
          </w:tcPr>
          <w:p w:rsidR="00BE7D30" w:rsidRDefault="00E21C20">
            <w:pPr>
              <w:spacing w:after="0" w:line="259" w:lineRule="auto"/>
              <w:ind w:left="0" w:right="60" w:firstLine="0"/>
              <w:jc w:val="center"/>
            </w:pPr>
            <w:r>
              <w:rPr>
                <w:b/>
                <w:sz w:val="18"/>
              </w:rPr>
              <w:t xml:space="preserve">Importe </w:t>
            </w:r>
          </w:p>
        </w:tc>
      </w:tr>
      <w:tr w:rsidR="00BE7D30">
        <w:trPr>
          <w:trHeight w:val="323"/>
        </w:trPr>
        <w:tc>
          <w:tcPr>
            <w:tcW w:w="2479"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4" w:firstLine="0"/>
              <w:jc w:val="center"/>
            </w:pPr>
            <w:r>
              <w:rPr>
                <w:sz w:val="18"/>
              </w:rPr>
              <w:t xml:space="preserve">870.00 </w:t>
            </w:r>
          </w:p>
        </w:tc>
        <w:tc>
          <w:tcPr>
            <w:tcW w:w="4694"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firstLine="0"/>
              <w:jc w:val="left"/>
            </w:pPr>
            <w:r>
              <w:rPr>
                <w:sz w:val="18"/>
              </w:rPr>
              <w:t xml:space="preserve">Remanente de Tesorería para gastos generales </w:t>
            </w:r>
          </w:p>
        </w:tc>
        <w:tc>
          <w:tcPr>
            <w:tcW w:w="125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sz w:val="18"/>
              </w:rPr>
              <w:t xml:space="preserve">721.010,97 </w:t>
            </w:r>
          </w:p>
        </w:tc>
      </w:tr>
      <w:tr w:rsidR="00BE7D30">
        <w:trPr>
          <w:trHeight w:val="322"/>
        </w:trPr>
        <w:tc>
          <w:tcPr>
            <w:tcW w:w="7173" w:type="dxa"/>
            <w:gridSpan w:val="2"/>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7" w:firstLine="0"/>
              <w:jc w:val="center"/>
            </w:pPr>
            <w:r>
              <w:rPr>
                <w:b/>
                <w:sz w:val="18"/>
              </w:rPr>
              <w:t xml:space="preserve">Total </w:t>
            </w:r>
          </w:p>
        </w:tc>
        <w:tc>
          <w:tcPr>
            <w:tcW w:w="1255" w:type="dxa"/>
            <w:tcBorders>
              <w:top w:val="single" w:sz="4" w:space="0" w:color="000000"/>
              <w:left w:val="single" w:sz="4" w:space="0" w:color="000000"/>
              <w:bottom w:val="single" w:sz="4" w:space="0" w:color="000000"/>
              <w:right w:val="single" w:sz="4" w:space="0" w:color="000000"/>
            </w:tcBorders>
          </w:tcPr>
          <w:p w:rsidR="00BE7D30" w:rsidRDefault="00E21C20">
            <w:pPr>
              <w:spacing w:after="0" w:line="259" w:lineRule="auto"/>
              <w:ind w:left="0" w:right="60" w:firstLine="0"/>
              <w:jc w:val="right"/>
            </w:pPr>
            <w:r>
              <w:rPr>
                <w:b/>
                <w:sz w:val="18"/>
              </w:rPr>
              <w:t>721.010,97</w:t>
            </w:r>
            <w:r>
              <w:rPr>
                <w:rFonts w:ascii="Times New Roman" w:eastAsia="Times New Roman" w:hAnsi="Times New Roman" w:cs="Times New Roman"/>
                <w:sz w:val="24"/>
              </w:rPr>
              <w:t xml:space="preserve"> </w:t>
            </w:r>
          </w:p>
        </w:tc>
      </w:tr>
    </w:tbl>
    <w:p w:rsidR="00BE7D30" w:rsidRDefault="00E21C20">
      <w:pPr>
        <w:spacing w:after="98" w:line="259" w:lineRule="auto"/>
        <w:ind w:left="14" w:firstLine="0"/>
        <w:jc w:val="left"/>
      </w:pPr>
      <w:r>
        <w:t xml:space="preserve"> </w:t>
      </w:r>
    </w:p>
    <w:p w:rsidR="00BE7D30" w:rsidRDefault="00E21C20">
      <w:pPr>
        <w:spacing w:after="6"/>
        <w:ind w:left="9" w:right="107"/>
      </w:pPr>
      <w:r>
        <w:rPr>
          <w:b/>
        </w:rPr>
        <w:t xml:space="preserve">SEGUNDO. - </w:t>
      </w:r>
      <w:r>
        <w:rPr>
          <w:b/>
        </w:rPr>
        <w:t>Exponer este expediente al público mediante anuncio publicado en el Boletín Oficial de la Provincia, por 15 días, durante los cuales los interesados podrán examinarlo y presentar reclamaciones ante el Pleno.</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rPr>
        <w:t xml:space="preserve"> </w:t>
      </w:r>
    </w:p>
    <w:p w:rsidR="00BE7D30" w:rsidRDefault="00E21C20">
      <w:pPr>
        <w:spacing w:after="38"/>
        <w:ind w:left="9" w:right="107"/>
      </w:pPr>
      <w:r>
        <w:rPr>
          <w:b/>
        </w:rPr>
        <w:t>TERCERO. - El expediente se considerará defin</w:t>
      </w:r>
      <w:r>
        <w:rPr>
          <w:b/>
        </w:rPr>
        <w:t xml:space="preserve">itivamente aprobado si durante el citado plazo no se hubiesen presentado reclamaciones, en caso contrario el Pleno dispondrá de un mes para resolverlas. El expediente definitivamente aprobado, será insertado en el boletín oficial de la provincia.” </w:t>
      </w:r>
    </w:p>
    <w:p w:rsidR="00BE7D30" w:rsidRDefault="00E21C20">
      <w:pPr>
        <w:spacing w:after="1" w:line="425" w:lineRule="auto"/>
        <w:ind w:left="14" w:right="9624" w:firstLine="0"/>
        <w:jc w:val="left"/>
      </w:pPr>
      <w:r>
        <w:rPr>
          <w:rFonts w:ascii="Calibri" w:eastAsia="Calibri" w:hAnsi="Calibri" w:cs="Calibri"/>
          <w:noProof/>
        </w:rPr>
        <mc:AlternateContent>
          <mc:Choice Requires="wpg">
            <w:drawing>
              <wp:anchor distT="0" distB="0" distL="114300" distR="114300" simplePos="0" relativeHeight="251828224" behindDoc="0" locked="0" layoutInCell="1" allowOverlap="1">
                <wp:simplePos x="0" y="0"/>
                <wp:positionH relativeFrom="page">
                  <wp:posOffset>8664935</wp:posOffset>
                </wp:positionH>
                <wp:positionV relativeFrom="page">
                  <wp:posOffset>6760540</wp:posOffset>
                </wp:positionV>
                <wp:extent cx="161330" cy="3550844"/>
                <wp:effectExtent l="0" t="0" r="0" b="0"/>
                <wp:wrapTopAndBottom/>
                <wp:docPr id="306718" name="Group 30671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9826" name="Rectangle 29826"/>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w:t>
                              </w:r>
                              <w:r>
                                <w:rPr>
                                  <w:sz w:val="12"/>
                                </w:rPr>
                                <w:t xml:space="preserve"> Validación: ATZ5DFL243ADN35WRRMP7M4KM | Verificación: https://candelaria.sedelectronica.es/ </w:t>
                              </w:r>
                            </w:p>
                          </w:txbxContent>
                        </wps:txbx>
                        <wps:bodyPr horzOverflow="overflow" vert="horz" lIns="0" tIns="0" rIns="0" bIns="0" rtlCol="0">
                          <a:noAutofit/>
                        </wps:bodyPr>
                      </wps:wsp>
                      <wps:wsp>
                        <wps:cNvPr id="29827" name="Rectangle 29827"/>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155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6718" style="width:12.7031pt;height:279.594pt;position:absolute;mso-position-horizontal-relative:page;mso-position-horizontal:absolute;margin-left:682.278pt;mso-position-vertical-relative:page;margin-top:532.326pt;" coordsize="1613,35508">
                <v:rect id="Rectangle 29826"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9827"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155 de 180 </w:t>
                        </w:r>
                      </w:p>
                    </w:txbxContent>
                  </v:textbox>
                </v:rect>
                <w10:wrap type="topAndBottom"/>
              </v:group>
            </w:pict>
          </mc:Fallback>
        </mc:AlternateContent>
      </w:r>
      <w:r>
        <w:rPr>
          <w:i/>
          <w:color w:val="222222"/>
        </w:rPr>
        <w:t xml:space="preserve">       </w:t>
      </w:r>
    </w:p>
    <w:p w:rsidR="00BE7D30" w:rsidRDefault="00E21C20">
      <w:pPr>
        <w:spacing w:after="175" w:line="259" w:lineRule="auto"/>
        <w:ind w:left="14" w:firstLine="0"/>
        <w:jc w:val="left"/>
      </w:pPr>
      <w:r>
        <w:rPr>
          <w:i/>
          <w:color w:val="222222"/>
        </w:rPr>
        <w:t xml:space="preserve"> </w:t>
      </w:r>
    </w:p>
    <w:p w:rsidR="00BE7D30" w:rsidRDefault="00E21C20">
      <w:pPr>
        <w:spacing w:after="177" w:line="259" w:lineRule="auto"/>
        <w:ind w:left="14" w:firstLine="0"/>
        <w:jc w:val="left"/>
      </w:pPr>
      <w:r>
        <w:rPr>
          <w:i/>
          <w:color w:val="222222"/>
        </w:rPr>
        <w:t xml:space="preserve"> </w:t>
      </w:r>
    </w:p>
    <w:p w:rsidR="00BE7D30" w:rsidRDefault="00E21C20">
      <w:pPr>
        <w:spacing w:after="2" w:line="425" w:lineRule="auto"/>
        <w:ind w:left="14" w:right="9624" w:firstLine="0"/>
        <w:jc w:val="left"/>
      </w:pPr>
      <w:r>
        <w:rPr>
          <w:i/>
          <w:color w:val="222222"/>
        </w:rPr>
        <w:t xml:space="preserve">  </w:t>
      </w:r>
    </w:p>
    <w:p w:rsidR="00BE7D30" w:rsidRDefault="00E21C20">
      <w:pPr>
        <w:spacing w:after="175" w:line="259" w:lineRule="auto"/>
        <w:ind w:left="14" w:firstLine="0"/>
        <w:jc w:val="left"/>
      </w:pPr>
      <w:r>
        <w:rPr>
          <w:i/>
          <w:color w:val="222222"/>
        </w:rPr>
        <w:t xml:space="preserve"> </w:t>
      </w:r>
    </w:p>
    <w:p w:rsidR="00BE7D30" w:rsidRDefault="00E21C20">
      <w:pPr>
        <w:spacing w:after="177" w:line="259" w:lineRule="auto"/>
        <w:ind w:left="14" w:firstLine="0"/>
        <w:jc w:val="left"/>
      </w:pPr>
      <w:r>
        <w:rPr>
          <w:i/>
          <w:color w:val="222222"/>
        </w:rPr>
        <w:t xml:space="preserve"> </w:t>
      </w:r>
    </w:p>
    <w:p w:rsidR="00BE7D30" w:rsidRDefault="00E21C20">
      <w:pPr>
        <w:spacing w:after="175" w:line="259" w:lineRule="auto"/>
        <w:ind w:left="14" w:firstLine="0"/>
        <w:jc w:val="left"/>
      </w:pPr>
      <w:r>
        <w:rPr>
          <w:i/>
          <w:color w:val="222222"/>
        </w:rPr>
        <w:t xml:space="preserve"> </w:t>
      </w:r>
    </w:p>
    <w:p w:rsidR="00BE7D30" w:rsidRDefault="00E21C20">
      <w:pPr>
        <w:spacing w:after="177" w:line="259" w:lineRule="auto"/>
        <w:ind w:left="14" w:firstLine="0"/>
        <w:jc w:val="left"/>
      </w:pPr>
      <w:r>
        <w:rPr>
          <w:i/>
          <w:color w:val="222222"/>
        </w:rPr>
        <w:t xml:space="preserve"> </w:t>
      </w:r>
    </w:p>
    <w:p w:rsidR="00BE7D30" w:rsidRDefault="00E21C20">
      <w:pPr>
        <w:spacing w:after="175" w:line="259" w:lineRule="auto"/>
        <w:ind w:left="14" w:firstLine="0"/>
        <w:jc w:val="left"/>
      </w:pPr>
      <w:r>
        <w:rPr>
          <w:i/>
          <w:color w:val="222222"/>
        </w:rPr>
        <w:t xml:space="preserve"> </w:t>
      </w:r>
    </w:p>
    <w:p w:rsidR="00BE7D30" w:rsidRDefault="00E21C20">
      <w:pPr>
        <w:spacing w:after="0" w:line="426" w:lineRule="auto"/>
        <w:ind w:left="14" w:right="9624" w:firstLine="0"/>
        <w:jc w:val="left"/>
      </w:pPr>
      <w:r>
        <w:rPr>
          <w:i/>
          <w:color w:val="222222"/>
        </w:rPr>
        <w:t xml:space="preserve">   </w:t>
      </w:r>
    </w:p>
    <w:p w:rsidR="00BE7D30" w:rsidRDefault="00E21C20">
      <w:pPr>
        <w:spacing w:after="91" w:line="250" w:lineRule="auto"/>
        <w:ind w:left="9" w:right="111"/>
      </w:pPr>
      <w:r>
        <w:rPr>
          <w:b/>
          <w:sz w:val="24"/>
        </w:rPr>
        <w:t xml:space="preserve">10.-  </w:t>
      </w:r>
      <w:r>
        <w:rPr>
          <w:b/>
          <w:sz w:val="24"/>
        </w:rPr>
        <w:t>Expediente 3606/2022. Propuesta de la Alcaldesa-Presidenta de 18 de abril de 2022 de fiestas locales para el año 2023.</w:t>
      </w:r>
      <w:r>
        <w:t xml:space="preserve"> </w:t>
      </w:r>
    </w:p>
    <w:p w:rsidR="00BE7D30" w:rsidRDefault="00E21C20">
      <w:pPr>
        <w:spacing w:after="79" w:line="259" w:lineRule="auto"/>
        <w:ind w:left="14" w:firstLine="0"/>
        <w:jc w:val="left"/>
      </w:pPr>
      <w:r>
        <w:rPr>
          <w:b/>
          <w:sz w:val="24"/>
        </w:rPr>
        <w:t xml:space="preserve"> </w:t>
      </w:r>
    </w:p>
    <w:p w:rsidR="00BE7D30" w:rsidRDefault="00E21C20">
      <w:pPr>
        <w:spacing w:after="6"/>
        <w:ind w:left="9" w:right="107"/>
      </w:pPr>
      <w:r>
        <w:rPr>
          <w:b/>
        </w:rPr>
        <w:t xml:space="preserve">Consta en el expediente propuesta de la Alcaldesa-Presidenta, de fecha 18 de abril de 2022, cuyo tenor literal es el siguiente: </w:t>
      </w:r>
    </w:p>
    <w:p w:rsidR="00BE7D30" w:rsidRDefault="00E21C20">
      <w:pPr>
        <w:spacing w:after="112" w:line="259" w:lineRule="auto"/>
        <w:ind w:left="14" w:firstLine="0"/>
        <w:jc w:val="left"/>
      </w:pPr>
      <w:r>
        <w:rPr>
          <w:b/>
        </w:rPr>
        <w:t xml:space="preserve"> </w:t>
      </w:r>
    </w:p>
    <w:p w:rsidR="00BE7D30" w:rsidRDefault="00E21C20">
      <w:pPr>
        <w:spacing w:after="111"/>
        <w:ind w:left="9" w:right="110"/>
      </w:pPr>
      <w:r>
        <w:t xml:space="preserve">“La que suscribe, Alcaldesa-Presidenta del Ayuntamiento de Candelaria, tiene el honor de someter a la consideración del Ayuntamiento Pleno, la siguiente propuesta:  </w:t>
      </w:r>
    </w:p>
    <w:p w:rsidR="00BE7D30" w:rsidRDefault="00E21C20">
      <w:pPr>
        <w:spacing w:after="100" w:line="259" w:lineRule="auto"/>
        <w:ind w:left="14" w:firstLine="0"/>
        <w:jc w:val="left"/>
      </w:pPr>
      <w:r>
        <w:t xml:space="preserve"> </w:t>
      </w:r>
    </w:p>
    <w:p w:rsidR="00BE7D30" w:rsidRDefault="00E21C20">
      <w:pPr>
        <w:spacing w:after="114"/>
        <w:ind w:left="9" w:right="110"/>
      </w:pPr>
      <w:r>
        <w:t xml:space="preserve">         1º.- El día 22 de marzo ha tenido entrada en este Ayuntamiento el escrito de la</w:t>
      </w:r>
      <w:r>
        <w:t xml:space="preserve"> Dirección General de Trabajo del Gobierno de Canarias, por el que se solicita se fijen los dos días de Fiestas Locales para 2023.  </w:t>
      </w:r>
    </w:p>
    <w:p w:rsidR="00BE7D30" w:rsidRDefault="00E21C20">
      <w:pPr>
        <w:spacing w:after="98" w:line="259" w:lineRule="auto"/>
        <w:ind w:left="14" w:firstLine="0"/>
        <w:jc w:val="left"/>
      </w:pPr>
      <w:r>
        <w:t xml:space="preserve"> </w:t>
      </w:r>
    </w:p>
    <w:p w:rsidR="00BE7D30" w:rsidRDefault="00E21C20">
      <w:pPr>
        <w:spacing w:after="114"/>
        <w:ind w:left="9" w:right="110"/>
      </w:pPr>
      <w:r>
        <w:t xml:space="preserve">          2º.- El art. 37.2 del Real Decreto Legislativo 1/1995, de 24 de marzo, y el art. 46 del Real Decreto 2001/1983,</w:t>
      </w:r>
      <w:r>
        <w:t xml:space="preserve"> de 28 de julio, establecen que las fiestas de carácter local no recuperables no podrán exceder de dos al año.  </w:t>
      </w:r>
    </w:p>
    <w:p w:rsidR="00BE7D30" w:rsidRDefault="00E21C20">
      <w:pPr>
        <w:spacing w:after="98" w:line="259" w:lineRule="auto"/>
        <w:ind w:left="14" w:firstLine="0"/>
        <w:jc w:val="left"/>
      </w:pPr>
      <w:r>
        <w:t xml:space="preserve"> </w:t>
      </w:r>
    </w:p>
    <w:p w:rsidR="00BE7D30" w:rsidRDefault="00E21C20">
      <w:pPr>
        <w:spacing w:after="112"/>
        <w:ind w:left="9" w:right="110"/>
      </w:pPr>
      <w:r>
        <w:rPr>
          <w:rFonts w:ascii="Calibri" w:eastAsia="Calibri" w:hAnsi="Calibri" w:cs="Calibri"/>
          <w:noProof/>
        </w:rPr>
        <mc:AlternateContent>
          <mc:Choice Requires="wpg">
            <w:drawing>
              <wp:anchor distT="0" distB="0" distL="114300" distR="114300" simplePos="0" relativeHeight="25182924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299960" name="Group 29996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29951" name="Rectangle 29951"/>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29952" name="Rectangle 29952"/>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Documento firmado electrónicamente des</w:t>
                              </w:r>
                              <w:r>
                                <w:rPr>
                                  <w:sz w:val="12"/>
                                </w:rPr>
                                <w:t xml:space="preserve">de la plataforma esPublico Gestiona | Página 156 de 180 </w:t>
                              </w:r>
                            </w:p>
                          </w:txbxContent>
                        </wps:txbx>
                        <wps:bodyPr horzOverflow="overflow" vert="horz" lIns="0" tIns="0" rIns="0" bIns="0" rtlCol="0">
                          <a:noAutofit/>
                        </wps:bodyPr>
                      </wps:wsp>
                    </wpg:wgp>
                  </a:graphicData>
                </a:graphic>
              </wp:anchor>
            </w:drawing>
          </mc:Choice>
          <mc:Fallback xmlns:a="http://schemas.openxmlformats.org/drawingml/2006/main">
            <w:pict>
              <v:group id="Group 299960" style="width:12.7031pt;height:279.594pt;position:absolute;mso-position-horizontal-relative:page;mso-position-horizontal:absolute;margin-left:682.278pt;mso-position-vertical-relative:page;margin-top:532.326pt;" coordsize="1613,35508">
                <v:rect id="Rectangle 29951"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29952"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156 de 180 </w:t>
                        </w:r>
                      </w:p>
                    </w:txbxContent>
                  </v:textbox>
                </v:rect>
                <w10:wrap type="square"/>
              </v:group>
            </w:pict>
          </mc:Fallback>
        </mc:AlternateContent>
      </w:r>
      <w:r>
        <w:t xml:space="preserve">          3º.- Al objeto de inclusión en el Calendario de las fiestas laborables del año 2023 es necesario que la Corporación Municipal formule la correspondiente propuesta de fiestas de carácter loc</w:t>
      </w:r>
      <w:r>
        <w:t xml:space="preserve">al no recuperable.  </w:t>
      </w:r>
    </w:p>
    <w:p w:rsidR="00BE7D30" w:rsidRDefault="00E21C20">
      <w:pPr>
        <w:spacing w:after="100" w:line="259" w:lineRule="auto"/>
        <w:ind w:left="14" w:firstLine="0"/>
        <w:jc w:val="left"/>
      </w:pPr>
      <w:r>
        <w:t xml:space="preserve"> </w:t>
      </w:r>
    </w:p>
    <w:p w:rsidR="00BE7D30" w:rsidRDefault="00E21C20">
      <w:pPr>
        <w:spacing w:after="112"/>
        <w:ind w:left="9" w:right="110"/>
      </w:pPr>
      <w:r>
        <w:t xml:space="preserve">          En base a lo expuesto, esta Alcaldía propone al Ayuntamiento Pleno la adopción del siguiente acuerdo: </w:t>
      </w:r>
    </w:p>
    <w:p w:rsidR="00BE7D30" w:rsidRDefault="00E21C20">
      <w:pPr>
        <w:spacing w:after="100" w:line="259" w:lineRule="auto"/>
        <w:ind w:left="14" w:firstLine="0"/>
        <w:jc w:val="left"/>
      </w:pPr>
      <w:r>
        <w:t xml:space="preserve"> </w:t>
      </w:r>
    </w:p>
    <w:p w:rsidR="00BE7D30" w:rsidRDefault="00E21C20">
      <w:pPr>
        <w:numPr>
          <w:ilvl w:val="0"/>
          <w:numId w:val="73"/>
        </w:numPr>
        <w:spacing w:after="98" w:line="259" w:lineRule="auto"/>
        <w:ind w:right="111" w:hanging="360"/>
      </w:pPr>
      <w:r>
        <w:t xml:space="preserve">Proponer como fiestas de carácter local no recuperables para el año 2023 las siguientes: </w:t>
      </w:r>
    </w:p>
    <w:p w:rsidR="00BE7D30" w:rsidRDefault="00E21C20">
      <w:pPr>
        <w:spacing w:after="101" w:line="259" w:lineRule="auto"/>
        <w:ind w:left="674" w:firstLine="0"/>
        <w:jc w:val="left"/>
      </w:pPr>
      <w:r>
        <w:t xml:space="preserve"> </w:t>
      </w:r>
    </w:p>
    <w:p w:rsidR="00BE7D30" w:rsidRDefault="00E21C20">
      <w:pPr>
        <w:numPr>
          <w:ilvl w:val="1"/>
          <w:numId w:val="73"/>
        </w:numPr>
        <w:spacing w:after="109"/>
        <w:ind w:right="110" w:hanging="137"/>
      </w:pPr>
      <w:r>
        <w:t xml:space="preserve">21 de febrero (Martes de Carnaval).  </w:t>
      </w:r>
    </w:p>
    <w:p w:rsidR="00BE7D30" w:rsidRDefault="00E21C20">
      <w:pPr>
        <w:numPr>
          <w:ilvl w:val="1"/>
          <w:numId w:val="73"/>
        </w:numPr>
        <w:spacing w:after="109"/>
        <w:ind w:right="110" w:hanging="137"/>
      </w:pPr>
      <w:r>
        <w:t xml:space="preserve">26 de julio (Festividad de Santa Ana).  </w:t>
      </w:r>
    </w:p>
    <w:p w:rsidR="00BE7D30" w:rsidRDefault="00E21C20">
      <w:pPr>
        <w:spacing w:after="100" w:line="259" w:lineRule="auto"/>
        <w:ind w:left="14" w:firstLine="0"/>
        <w:jc w:val="left"/>
      </w:pPr>
      <w:r>
        <w:t xml:space="preserve"> </w:t>
      </w:r>
    </w:p>
    <w:p w:rsidR="00BE7D30" w:rsidRDefault="00E21C20">
      <w:pPr>
        <w:numPr>
          <w:ilvl w:val="0"/>
          <w:numId w:val="73"/>
        </w:numPr>
        <w:spacing w:after="109"/>
        <w:ind w:right="111" w:hanging="360"/>
      </w:pPr>
      <w:r>
        <w:t xml:space="preserve">Dar traslado de éste acuerdo a:  </w:t>
      </w:r>
    </w:p>
    <w:p w:rsidR="00BE7D30" w:rsidRDefault="00E21C20">
      <w:pPr>
        <w:spacing w:after="100" w:line="259" w:lineRule="auto"/>
        <w:ind w:left="14" w:firstLine="0"/>
        <w:jc w:val="left"/>
      </w:pPr>
      <w:r>
        <w:t xml:space="preserve"> </w:t>
      </w:r>
    </w:p>
    <w:p w:rsidR="00BE7D30" w:rsidRDefault="00E21C20">
      <w:pPr>
        <w:numPr>
          <w:ilvl w:val="0"/>
          <w:numId w:val="74"/>
        </w:numPr>
        <w:spacing w:after="112"/>
        <w:ind w:right="110" w:hanging="192"/>
      </w:pPr>
      <w:r>
        <w:t xml:space="preserve">Dirección General de Trabajo de la Consejería de Economía, Conocimiento y Empleo del Gobierno de Canarias.  </w:t>
      </w:r>
    </w:p>
    <w:p w:rsidR="00BE7D30" w:rsidRDefault="00E21C20">
      <w:pPr>
        <w:numPr>
          <w:ilvl w:val="0"/>
          <w:numId w:val="74"/>
        </w:numPr>
        <w:spacing w:after="111"/>
        <w:ind w:right="110" w:hanging="192"/>
      </w:pPr>
      <w:r>
        <w:t>Departamento de Recursos Human</w:t>
      </w:r>
      <w:r>
        <w:t xml:space="preserve">os del Ayuntamiento.  </w:t>
      </w:r>
    </w:p>
    <w:p w:rsidR="00BE7D30" w:rsidRDefault="00E21C20">
      <w:pPr>
        <w:numPr>
          <w:ilvl w:val="0"/>
          <w:numId w:val="74"/>
        </w:numPr>
        <w:spacing w:after="109"/>
        <w:ind w:right="110" w:hanging="192"/>
      </w:pPr>
      <w:r>
        <w:t xml:space="preserve">Centros Escolares del Municipio. No obstante, el Ayuntamiento Pleno acordará lo más procedente.” </w:t>
      </w:r>
    </w:p>
    <w:p w:rsidR="00BE7D30" w:rsidRDefault="00E21C20">
      <w:pPr>
        <w:spacing w:after="0" w:line="259" w:lineRule="auto"/>
        <w:ind w:left="14" w:firstLine="0"/>
        <w:jc w:val="left"/>
      </w:pPr>
      <w:r>
        <w:t xml:space="preserve"> </w:t>
      </w:r>
    </w:p>
    <w:p w:rsidR="00BE7D30" w:rsidRDefault="00E21C20">
      <w:pPr>
        <w:spacing w:after="6"/>
        <w:ind w:left="9" w:right="107"/>
      </w:pPr>
      <w:r>
        <w:rPr>
          <w:b/>
        </w:rPr>
        <w:t xml:space="preserve">DICTAMEN FAVORABLE DE LA COMISIÓN INFORMATIVA DE HACIENDA, RECURSOS HUMANOS Y SERVICIOS GENERALES DE 25 DE ABRIL DE 2022.  </w:t>
      </w:r>
    </w:p>
    <w:p w:rsidR="00BE7D30" w:rsidRDefault="00E21C20">
      <w:pPr>
        <w:spacing w:after="0" w:line="259" w:lineRule="auto"/>
        <w:ind w:left="14" w:firstLine="0"/>
        <w:jc w:val="left"/>
      </w:pPr>
      <w:r>
        <w:rPr>
          <w:b/>
        </w:rPr>
        <w:t xml:space="preserve"> </w:t>
      </w:r>
    </w:p>
    <w:p w:rsidR="00BE7D30" w:rsidRDefault="00E21C20">
      <w:pPr>
        <w:ind w:left="9" w:right="110"/>
      </w:pPr>
      <w:r>
        <w:t xml:space="preserve">Votos a favor: 6. </w:t>
      </w:r>
    </w:p>
    <w:p w:rsidR="00BE7D30" w:rsidRDefault="00E21C20">
      <w:pPr>
        <w:ind w:left="9" w:right="110"/>
      </w:pPr>
      <w:r>
        <w:t xml:space="preserve">4 concejales del Grupo Municipal Socialista: Don Airam Pérez Chinea, Don Jorge Baute Delgado, Doña Margarita Eva Tendero Barroso y Don Olegario Francisco Alonso Bello. </w:t>
      </w:r>
    </w:p>
    <w:p w:rsidR="00BE7D30" w:rsidRDefault="00E21C20">
      <w:pPr>
        <w:ind w:left="9" w:right="110"/>
      </w:pPr>
      <w:r>
        <w:t xml:space="preserve">1 de la concejal del Grupo Popular, Doña Raquel Martín Castro. </w:t>
      </w:r>
    </w:p>
    <w:p w:rsidR="00BE7D30" w:rsidRDefault="00E21C20">
      <w:pPr>
        <w:ind w:left="9" w:right="110"/>
      </w:pPr>
      <w:r>
        <w:t>1 de</w:t>
      </w:r>
      <w:r>
        <w:t xml:space="preserve"> la concejal del Grupo Mixto, Doña Ángela Cruz Perera (CC-PNC).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ind w:left="9" w:right="110"/>
      </w:pPr>
      <w:r>
        <w:t xml:space="preserve">Votos en contra: 0.  </w:t>
      </w:r>
    </w:p>
    <w:p w:rsidR="00BE7D30" w:rsidRDefault="00E21C20">
      <w:pPr>
        <w:spacing w:after="0" w:line="259" w:lineRule="auto"/>
        <w:ind w:left="14" w:firstLine="0"/>
        <w:jc w:val="left"/>
      </w:pPr>
      <w:r>
        <w:t xml:space="preserve"> </w:t>
      </w:r>
    </w:p>
    <w:p w:rsidR="00BE7D30" w:rsidRDefault="00E21C20">
      <w:pPr>
        <w:ind w:left="9" w:right="110"/>
      </w:pPr>
      <w:r>
        <w:t xml:space="preserve">Abstenciones: 1. </w:t>
      </w:r>
    </w:p>
    <w:p w:rsidR="00BE7D30" w:rsidRDefault="00E21C20">
      <w:pPr>
        <w:ind w:left="9" w:right="110"/>
      </w:pPr>
      <w:r>
        <w:t xml:space="preserve">1 de la concejal del Grupo Mixto, Doña Lourdes del Carmen Mondéjar Rondón (SSP). </w:t>
      </w:r>
    </w:p>
    <w:p w:rsidR="00BE7D30" w:rsidRDefault="00E21C20">
      <w:pPr>
        <w:spacing w:after="0" w:line="259" w:lineRule="auto"/>
        <w:ind w:left="722" w:firstLine="0"/>
        <w:jc w:val="left"/>
      </w:pPr>
      <w:r>
        <w:rPr>
          <w:b/>
        </w:rPr>
        <w:t xml:space="preserve"> </w:t>
      </w:r>
    </w:p>
    <w:p w:rsidR="00BE7D30" w:rsidRDefault="00E21C20">
      <w:pPr>
        <w:spacing w:after="0" w:line="259" w:lineRule="auto"/>
        <w:ind w:left="722" w:firstLine="0"/>
        <w:jc w:val="left"/>
      </w:pPr>
      <w:r>
        <w:rPr>
          <w:b/>
        </w:rPr>
        <w:t xml:space="preserve"> </w:t>
      </w:r>
    </w:p>
    <w:p w:rsidR="00BE7D30" w:rsidRDefault="00E21C20">
      <w:pPr>
        <w:spacing w:after="6"/>
        <w:ind w:left="9" w:right="107"/>
      </w:pPr>
      <w:r>
        <w:rPr>
          <w:b/>
        </w:rPr>
        <w:t xml:space="preserve">JUNTA DE PORTAVOCES DE 25 DE ABRIL DE 2022.  </w:t>
      </w:r>
    </w:p>
    <w:p w:rsidR="00BE7D30" w:rsidRDefault="00E21C20">
      <w:pPr>
        <w:ind w:left="9" w:right="110"/>
      </w:pPr>
      <w:r>
        <w:t xml:space="preserve">Quedó oída.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pStyle w:val="Ttulo2"/>
        <w:ind w:left="99" w:right="0"/>
      </w:pPr>
      <w:r>
        <w:t xml:space="preserve">VOTACIÓN EN EL PLENO </w:t>
      </w:r>
    </w:p>
    <w:p w:rsidR="00BE7D30" w:rsidRDefault="00E21C20">
      <w:pPr>
        <w:spacing w:after="109"/>
        <w:ind w:left="9" w:right="110"/>
      </w:pPr>
      <w:r>
        <w:t xml:space="preserve">Votos a favor: 16.  </w:t>
      </w:r>
    </w:p>
    <w:p w:rsidR="00BE7D30" w:rsidRDefault="00E21C20">
      <w:pPr>
        <w:spacing w:after="111"/>
        <w:ind w:left="9" w:right="110"/>
      </w:pPr>
      <w:r>
        <w:rPr>
          <w:rFonts w:ascii="Calibri" w:eastAsia="Calibri" w:hAnsi="Calibri" w:cs="Calibri"/>
          <w:noProof/>
        </w:rPr>
        <mc:AlternateContent>
          <mc:Choice Requires="wpg">
            <w:drawing>
              <wp:anchor distT="0" distB="0" distL="114300" distR="114300" simplePos="0" relativeHeight="25183027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1210" name="Group 30121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0075" name="Rectangle 30075"/>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0076" name="Rectangle 30076"/>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157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1210" style="width:12.7031pt;height:279.594pt;position:absolute;mso-position-horizontal-relative:page;mso-position-horizontal:absolute;margin-left:682.278pt;mso-position-vertical-relative:page;margin-top:532.326pt;" coordsize="1613,35508">
                <v:rect id="Rectangle 30075"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0076"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157 de 180 </w:t>
                        </w:r>
                      </w:p>
                    </w:txbxContent>
                  </v:textbox>
                </v:rect>
                <w10:wrap type="square"/>
              </v:group>
            </w:pict>
          </mc:Fallback>
        </mc:AlternateContent>
      </w:r>
      <w:r>
        <w:t xml:space="preserve"> </w:t>
      </w:r>
      <w:r>
        <w:t xml:space="preserve">La unanimidad de los 16 concejales presentes. </w:t>
      </w:r>
    </w:p>
    <w:p w:rsidR="00BE7D30" w:rsidRDefault="00E21C20">
      <w:pPr>
        <w:spacing w:after="114"/>
        <w:ind w:left="9" w:right="110"/>
      </w:pPr>
      <w:r>
        <w:t>10 concejales del Grupo Socialista: Doña María Concepción Brito Núñez, Doña Don Jorge Baute Delgado, Doña Olivia Concepción Pérez Díaz, Don José Francisco Pinto Ramos, Doña Hilaria Cecilia Otazo González, Doña</w:t>
      </w:r>
      <w:r>
        <w:t xml:space="preserve"> Margarita Eva Tendero Barroso, Don Manuel Alberto González Pestano, Doña María del Carmen Clemente Díaz, Don Olegario Francisco Alonso Bello y Don Reinaldo José Triviño Blanco. </w:t>
      </w:r>
    </w:p>
    <w:p w:rsidR="00BE7D30" w:rsidRDefault="00E21C20">
      <w:pPr>
        <w:spacing w:after="109"/>
        <w:ind w:left="9" w:right="110"/>
      </w:pPr>
      <w:r>
        <w:t xml:space="preserve">2 concejales del Grupo Popular: Don Jacobo López Fariña y Doña Raquel Martín </w:t>
      </w:r>
      <w:r>
        <w:t xml:space="preserve">Castro. </w:t>
      </w:r>
    </w:p>
    <w:p w:rsidR="00BE7D30" w:rsidRDefault="00E21C20">
      <w:pPr>
        <w:spacing w:after="115"/>
        <w:ind w:left="9" w:right="110"/>
      </w:pPr>
      <w:r>
        <w:t xml:space="preserve">2 de los concejales del Grupo Mixto (SSP), Doña Lourdes del Carmen Mondéjar Rondón y Don Antonio Delgado García. </w:t>
      </w:r>
    </w:p>
    <w:p w:rsidR="00BE7D30" w:rsidRDefault="00E21C20">
      <w:pPr>
        <w:spacing w:after="109"/>
        <w:ind w:left="9" w:right="110"/>
      </w:pPr>
      <w:r>
        <w:t xml:space="preserve">1 de la concejal del Grupo Mixto (CC-PNC): Doña Ángela Cruz Perera. </w:t>
      </w:r>
    </w:p>
    <w:p w:rsidR="00BE7D30" w:rsidRDefault="00E21C20">
      <w:pPr>
        <w:spacing w:after="111"/>
        <w:ind w:left="9" w:right="110"/>
      </w:pPr>
      <w:r>
        <w:t>1 de la concejal del Grupo Mixto (VxC): Doña Alicia Mercedes Mar</w:t>
      </w:r>
      <w:r>
        <w:t xml:space="preserve">rero Meneses. </w:t>
      </w:r>
    </w:p>
    <w:p w:rsidR="00BE7D30" w:rsidRDefault="00E21C20">
      <w:pPr>
        <w:spacing w:after="98" w:line="259" w:lineRule="auto"/>
        <w:ind w:left="14" w:firstLine="0"/>
        <w:jc w:val="left"/>
      </w:pPr>
      <w:r>
        <w:t xml:space="preserve"> </w:t>
      </w:r>
    </w:p>
    <w:p w:rsidR="00BE7D30" w:rsidRDefault="00E21C20">
      <w:pPr>
        <w:spacing w:after="111"/>
        <w:ind w:left="9" w:right="110"/>
      </w:pPr>
      <w:r>
        <w:t xml:space="preserve">Votos en contra: 0. </w:t>
      </w:r>
    </w:p>
    <w:p w:rsidR="00BE7D30" w:rsidRDefault="00E21C20">
      <w:pPr>
        <w:spacing w:after="109"/>
        <w:ind w:left="9" w:right="110"/>
      </w:pPr>
      <w:r>
        <w:t xml:space="preserve">Abstenciones: 0. </w:t>
      </w:r>
    </w:p>
    <w:p w:rsidR="00BE7D30" w:rsidRDefault="00E21C20">
      <w:pPr>
        <w:spacing w:after="98" w:line="259" w:lineRule="auto"/>
        <w:ind w:left="14" w:firstLine="0"/>
        <w:jc w:val="left"/>
      </w:pPr>
      <w:r>
        <w:t xml:space="preserve"> </w:t>
      </w:r>
    </w:p>
    <w:p w:rsidR="00BE7D30" w:rsidRDefault="00E21C20">
      <w:pPr>
        <w:spacing w:after="100" w:line="259" w:lineRule="auto"/>
        <w:ind w:left="14" w:firstLine="0"/>
        <w:jc w:val="left"/>
      </w:pPr>
      <w:r>
        <w:t xml:space="preserve"> </w:t>
      </w:r>
    </w:p>
    <w:p w:rsidR="00BE7D30" w:rsidRDefault="00E21C20">
      <w:pPr>
        <w:spacing w:after="98" w:line="259" w:lineRule="auto"/>
        <w:ind w:left="14" w:firstLine="0"/>
        <w:jc w:val="left"/>
      </w:pPr>
      <w:r>
        <w:t xml:space="preserve"> </w:t>
      </w:r>
    </w:p>
    <w:p w:rsidR="00BE7D30" w:rsidRDefault="00E21C20">
      <w:pPr>
        <w:spacing w:after="10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111"/>
        <w:ind w:left="2862" w:right="107"/>
      </w:pPr>
      <w:r>
        <w:rPr>
          <w:b/>
        </w:rPr>
        <w:t xml:space="preserve">ACUERDO DEL PLENO </w:t>
      </w:r>
    </w:p>
    <w:p w:rsidR="00BE7D30" w:rsidRDefault="00E21C20">
      <w:pPr>
        <w:spacing w:after="112"/>
        <w:ind w:left="9" w:right="107"/>
      </w:pPr>
      <w:r>
        <w:rPr>
          <w:b/>
        </w:rPr>
        <w:t xml:space="preserve">            Primero. - Aprobar como fiestas de carácter local no recuperables para el año 2023 las siguientes:  </w:t>
      </w:r>
    </w:p>
    <w:p w:rsidR="00BE7D30" w:rsidRDefault="00E21C20">
      <w:pPr>
        <w:numPr>
          <w:ilvl w:val="0"/>
          <w:numId w:val="75"/>
        </w:numPr>
        <w:spacing w:after="111"/>
        <w:ind w:right="107" w:hanging="137"/>
      </w:pPr>
      <w:r>
        <w:rPr>
          <w:b/>
        </w:rPr>
        <w:t xml:space="preserve">21 de febrero (Martes de Carnaval).  </w:t>
      </w:r>
    </w:p>
    <w:p w:rsidR="00BE7D30" w:rsidRDefault="00E21C20">
      <w:pPr>
        <w:numPr>
          <w:ilvl w:val="0"/>
          <w:numId w:val="75"/>
        </w:numPr>
        <w:spacing w:after="109"/>
        <w:ind w:right="107" w:hanging="137"/>
      </w:pPr>
      <w:r>
        <w:rPr>
          <w:b/>
        </w:rPr>
        <w:t xml:space="preserve">26 </w:t>
      </w:r>
      <w:r>
        <w:rPr>
          <w:b/>
        </w:rPr>
        <w:t xml:space="preserve">de julio (Festividad de Santa Ana).  </w:t>
      </w:r>
    </w:p>
    <w:p w:rsidR="00BE7D30" w:rsidRDefault="00E21C20">
      <w:pPr>
        <w:spacing w:after="101" w:line="259" w:lineRule="auto"/>
        <w:ind w:left="14" w:firstLine="0"/>
        <w:jc w:val="left"/>
      </w:pPr>
      <w:r>
        <w:rPr>
          <w:b/>
        </w:rPr>
        <w:t xml:space="preserve"> </w:t>
      </w:r>
    </w:p>
    <w:p w:rsidR="00BE7D30" w:rsidRDefault="00E21C20">
      <w:pPr>
        <w:spacing w:after="109"/>
        <w:ind w:left="732" w:right="107"/>
      </w:pPr>
      <w:r>
        <w:rPr>
          <w:b/>
        </w:rPr>
        <w:t xml:space="preserve">Segundo. - Dar traslado de este acuerdo a:  </w:t>
      </w:r>
    </w:p>
    <w:p w:rsidR="00BE7D30" w:rsidRDefault="00E21C20">
      <w:pPr>
        <w:spacing w:after="100" w:line="259" w:lineRule="auto"/>
        <w:ind w:left="722" w:firstLine="0"/>
        <w:jc w:val="left"/>
      </w:pPr>
      <w:r>
        <w:rPr>
          <w:b/>
        </w:rPr>
        <w:t xml:space="preserve"> </w:t>
      </w:r>
    </w:p>
    <w:p w:rsidR="00BE7D30" w:rsidRDefault="00E21C20">
      <w:pPr>
        <w:numPr>
          <w:ilvl w:val="0"/>
          <w:numId w:val="75"/>
        </w:numPr>
        <w:spacing w:after="112"/>
        <w:ind w:right="107" w:hanging="137"/>
      </w:pPr>
      <w:r>
        <w:rPr>
          <w:b/>
        </w:rPr>
        <w:t xml:space="preserve">Dirección General de Trabajo de la Consejería de Economía, Conocimiento y Empleo del Gobierno de Canarias.  </w:t>
      </w:r>
    </w:p>
    <w:p w:rsidR="00BE7D30" w:rsidRDefault="00E21C20">
      <w:pPr>
        <w:numPr>
          <w:ilvl w:val="0"/>
          <w:numId w:val="75"/>
        </w:numPr>
        <w:spacing w:after="119"/>
        <w:ind w:right="107" w:hanging="137"/>
      </w:pPr>
      <w:r>
        <w:rPr>
          <w:b/>
        </w:rPr>
        <w:t xml:space="preserve">Departamento de Recursos Humanos del Ayuntamiento.  </w:t>
      </w:r>
    </w:p>
    <w:p w:rsidR="00BE7D30" w:rsidRDefault="00E21C20">
      <w:pPr>
        <w:numPr>
          <w:ilvl w:val="0"/>
          <w:numId w:val="75"/>
        </w:numPr>
        <w:spacing w:after="114"/>
        <w:ind w:right="107" w:hanging="137"/>
      </w:pPr>
      <w:r>
        <w:rPr>
          <w:b/>
        </w:rPr>
        <w:t>Centros Escolares del Municipio. No obstante, el Ayuntamiento Pleno acordará lo más procedente.</w:t>
      </w:r>
      <w:r>
        <w:t xml:space="preserve"> </w:t>
      </w:r>
    </w:p>
    <w:p w:rsidR="00BE7D30" w:rsidRDefault="00E21C20">
      <w:pPr>
        <w:spacing w:after="146" w:line="259" w:lineRule="auto"/>
        <w:ind w:left="722" w:firstLine="0"/>
        <w:jc w:val="left"/>
      </w:pPr>
      <w:r>
        <w:rPr>
          <w:b/>
        </w:rPr>
        <w:t xml:space="preserve"> </w:t>
      </w:r>
    </w:p>
    <w:p w:rsidR="00BE7D30" w:rsidRDefault="00E21C20">
      <w:pPr>
        <w:spacing w:after="0" w:line="425" w:lineRule="auto"/>
        <w:ind w:left="14" w:right="9624" w:firstLine="0"/>
        <w:jc w:val="left"/>
      </w:pPr>
      <w:r>
        <w:rPr>
          <w:rFonts w:ascii="Calibri" w:eastAsia="Calibri" w:hAnsi="Calibri" w:cs="Calibri"/>
          <w:noProof/>
        </w:rPr>
        <mc:AlternateContent>
          <mc:Choice Requires="wpg">
            <w:drawing>
              <wp:anchor distT="0" distB="0" distL="114300" distR="114300" simplePos="0" relativeHeight="251831296" behindDoc="0" locked="0" layoutInCell="1" allowOverlap="1">
                <wp:simplePos x="0" y="0"/>
                <wp:positionH relativeFrom="page">
                  <wp:posOffset>8664935</wp:posOffset>
                </wp:positionH>
                <wp:positionV relativeFrom="page">
                  <wp:posOffset>6760540</wp:posOffset>
                </wp:positionV>
                <wp:extent cx="161330" cy="3550844"/>
                <wp:effectExtent l="0" t="0" r="0" b="0"/>
                <wp:wrapTopAndBottom/>
                <wp:docPr id="301057" name="Group 301057"/>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0182" name="Rectangle 30182"/>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0183" name="Rectangle 30183"/>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Documento firmado electrónicamente desde la plataforma</w:t>
                              </w:r>
                              <w:r>
                                <w:rPr>
                                  <w:sz w:val="12"/>
                                </w:rPr>
                                <w:t xml:space="preserve"> esPublico Gestiona | Página 158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1057" style="width:12.7031pt;height:279.594pt;position:absolute;mso-position-horizontal-relative:page;mso-position-horizontal:absolute;margin-left:682.278pt;mso-position-vertical-relative:page;margin-top:532.326pt;" coordsize="1613,35508">
                <v:rect id="Rectangle 30182"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0183"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158 de 180 </w:t>
                        </w:r>
                      </w:p>
                    </w:txbxContent>
                  </v:textbox>
                </v:rect>
                <w10:wrap type="topAndBottom"/>
              </v:group>
            </w:pict>
          </mc:Fallback>
        </mc:AlternateContent>
      </w:r>
      <w:r>
        <w:rPr>
          <w:i/>
          <w:color w:val="222222"/>
        </w:rPr>
        <w:t xml:space="preserve">     </w:t>
      </w:r>
    </w:p>
    <w:p w:rsidR="00BE7D30" w:rsidRDefault="00E21C20">
      <w:pPr>
        <w:spacing w:after="177" w:line="259" w:lineRule="auto"/>
        <w:ind w:left="14" w:firstLine="0"/>
        <w:jc w:val="left"/>
      </w:pPr>
      <w:r>
        <w:rPr>
          <w:i/>
          <w:color w:val="222222"/>
        </w:rPr>
        <w:t xml:space="preserve"> </w:t>
      </w:r>
    </w:p>
    <w:p w:rsidR="00BE7D30" w:rsidRDefault="00E21C20">
      <w:pPr>
        <w:spacing w:after="175" w:line="259" w:lineRule="auto"/>
        <w:ind w:left="14" w:firstLine="0"/>
        <w:jc w:val="left"/>
      </w:pPr>
      <w:r>
        <w:rPr>
          <w:i/>
          <w:color w:val="222222"/>
        </w:rPr>
        <w:t xml:space="preserve"> </w:t>
      </w:r>
    </w:p>
    <w:p w:rsidR="00BE7D30" w:rsidRDefault="00E21C20">
      <w:pPr>
        <w:spacing w:after="1" w:line="425" w:lineRule="auto"/>
        <w:ind w:left="14" w:right="9624" w:firstLine="0"/>
        <w:jc w:val="left"/>
      </w:pPr>
      <w:r>
        <w:rPr>
          <w:i/>
          <w:color w:val="222222"/>
        </w:rPr>
        <w:t xml:space="preserve">       </w:t>
      </w:r>
    </w:p>
    <w:p w:rsidR="00BE7D30" w:rsidRDefault="00E21C20">
      <w:pPr>
        <w:spacing w:after="0" w:line="425" w:lineRule="auto"/>
        <w:ind w:left="14" w:right="9624" w:firstLine="0"/>
        <w:jc w:val="left"/>
      </w:pPr>
      <w:r>
        <w:rPr>
          <w:i/>
          <w:color w:val="222222"/>
        </w:rPr>
        <w:t xml:space="preserve">  </w:t>
      </w:r>
    </w:p>
    <w:p w:rsidR="00BE7D30" w:rsidRDefault="00E21C20">
      <w:pPr>
        <w:spacing w:after="148" w:line="259" w:lineRule="auto"/>
        <w:ind w:left="14" w:firstLine="0"/>
        <w:jc w:val="left"/>
      </w:pPr>
      <w:r>
        <w:rPr>
          <w:i/>
          <w:color w:val="222222"/>
        </w:rPr>
        <w:t xml:space="preserve"> </w:t>
      </w:r>
    </w:p>
    <w:p w:rsidR="00BE7D30" w:rsidRDefault="00E21C20">
      <w:pPr>
        <w:spacing w:after="91" w:line="250" w:lineRule="auto"/>
        <w:ind w:left="9" w:right="111"/>
      </w:pPr>
      <w:r>
        <w:rPr>
          <w:b/>
          <w:sz w:val="24"/>
        </w:rPr>
        <w:t xml:space="preserve">11.- Expediente 3931/2022. Moción del grupo Mixto con nº de Registro de entrada (2022-E-RE-1809) del 19 de abril para la elaboración y </w:t>
      </w:r>
      <w:r>
        <w:rPr>
          <w:b/>
          <w:sz w:val="24"/>
        </w:rPr>
        <w:t>aprobación de una ordenanza reguladora del turismo itinerante, o de caravanas, autocaravanas y campers en el municipio de Candelaria.</w:t>
      </w:r>
      <w:r>
        <w:t xml:space="preserve"> </w:t>
      </w:r>
    </w:p>
    <w:p w:rsidR="00BE7D30" w:rsidRDefault="00E21C20">
      <w:pPr>
        <w:spacing w:after="98" w:line="259" w:lineRule="auto"/>
        <w:ind w:left="0" w:right="47" w:firstLine="0"/>
        <w:jc w:val="center"/>
      </w:pPr>
      <w:r>
        <w:rPr>
          <w:b/>
        </w:rPr>
        <w:t xml:space="preserve"> </w:t>
      </w:r>
    </w:p>
    <w:p w:rsidR="00BE7D30" w:rsidRDefault="00E21C20">
      <w:pPr>
        <w:spacing w:after="6"/>
        <w:ind w:left="9" w:right="107"/>
      </w:pPr>
      <w:r>
        <w:rPr>
          <w:b/>
        </w:rPr>
        <w:t xml:space="preserve">Consta en el expediente electrónico la referida moción que se inserta literalmente: </w:t>
      </w:r>
    </w:p>
    <w:p w:rsidR="00BE7D30" w:rsidRDefault="00E21C20">
      <w:pPr>
        <w:spacing w:after="0" w:line="388" w:lineRule="auto"/>
        <w:ind w:right="9624" w:firstLine="0"/>
        <w:jc w:val="left"/>
      </w:pPr>
      <w:r>
        <w:rPr>
          <w:b/>
        </w:rPr>
        <w:t xml:space="preserve"> </w:t>
      </w:r>
      <w:r>
        <w:rPr>
          <w:rFonts w:ascii="Times New Roman" w:eastAsia="Times New Roman" w:hAnsi="Times New Roman" w:cs="Times New Roman"/>
          <w:sz w:val="24"/>
        </w:rPr>
        <w:t xml:space="preserve">  </w:t>
      </w:r>
    </w:p>
    <w:p w:rsidR="00BE7D30" w:rsidRDefault="00E21C20">
      <w:pPr>
        <w:spacing w:after="144" w:line="259" w:lineRule="auto"/>
        <w:ind w:left="14" w:firstLine="0"/>
        <w:jc w:val="left"/>
      </w:pPr>
      <w:r>
        <w:rPr>
          <w:rFonts w:ascii="Times New Roman" w:eastAsia="Times New Roman" w:hAnsi="Times New Roman" w:cs="Times New Roman"/>
          <w:sz w:val="24"/>
        </w:rPr>
        <w:t xml:space="preserve">                </w:t>
      </w:r>
      <w:r>
        <w:rPr>
          <w:noProof/>
        </w:rPr>
        <w:drawing>
          <wp:inline distT="0" distB="0" distL="0" distR="0">
            <wp:extent cx="3755136" cy="1318260"/>
            <wp:effectExtent l="0" t="0" r="0" b="0"/>
            <wp:docPr id="30296" name="Picture 30296"/>
            <wp:cNvGraphicFramePr/>
            <a:graphic xmlns:a="http://schemas.openxmlformats.org/drawingml/2006/main">
              <a:graphicData uri="http://schemas.openxmlformats.org/drawingml/2006/picture">
                <pic:pic xmlns:pic="http://schemas.openxmlformats.org/drawingml/2006/picture">
                  <pic:nvPicPr>
                    <pic:cNvPr id="30296" name="Picture 30296"/>
                    <pic:cNvPicPr/>
                  </pic:nvPicPr>
                  <pic:blipFill>
                    <a:blip r:embed="rId38"/>
                    <a:stretch>
                      <a:fillRect/>
                    </a:stretch>
                  </pic:blipFill>
                  <pic:spPr>
                    <a:xfrm>
                      <a:off x="0" y="0"/>
                      <a:ext cx="3755136" cy="1318260"/>
                    </a:xfrm>
                    <a:prstGeom prst="rect">
                      <a:avLst/>
                    </a:prstGeom>
                  </pic:spPr>
                </pic:pic>
              </a:graphicData>
            </a:graphic>
          </wp:inline>
        </w:drawing>
      </w:r>
      <w:r>
        <w:rPr>
          <w:rFonts w:ascii="Times New Roman" w:eastAsia="Times New Roman" w:hAnsi="Times New Roman" w:cs="Times New Roman"/>
          <w:sz w:val="24"/>
        </w:rPr>
        <w:t xml:space="preserve"> </w:t>
      </w:r>
    </w:p>
    <w:p w:rsidR="00BE7D30" w:rsidRDefault="00E21C20">
      <w:pPr>
        <w:spacing w:after="107" w:line="259" w:lineRule="auto"/>
        <w:ind w:left="14" w:firstLine="0"/>
        <w:jc w:val="left"/>
      </w:pPr>
      <w:r>
        <w:rPr>
          <w:rFonts w:ascii="Calibri" w:eastAsia="Calibri" w:hAnsi="Calibri" w:cs="Calibri"/>
          <w:noProof/>
        </w:rPr>
        <mc:AlternateContent>
          <mc:Choice Requires="wpg">
            <w:drawing>
              <wp:anchor distT="0" distB="0" distL="114300" distR="114300" simplePos="0" relativeHeight="25183232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1542" name="Group 301542"/>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0299" name="Rectangle 30299"/>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0300" name="Rectangle 30300"/>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159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1542" style="width:12.7031pt;height:279.594pt;position:absolute;mso-position-horizontal-relative:page;mso-position-horizontal:absolute;margin-left:682.278pt;mso-position-vertical-relative:page;margin-top:532.326pt;" coordsize="1613,35508">
                <v:rect id="Rectangle 30299"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0300"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159 de 180 </w:t>
                        </w:r>
                      </w:p>
                    </w:txbxContent>
                  </v:textbox>
                </v:rect>
                <w10:wrap type="square"/>
              </v:group>
            </w:pict>
          </mc:Fallback>
        </mc:AlternateContent>
      </w:r>
      <w:r>
        <w:t xml:space="preserve"> </w:t>
      </w:r>
    </w:p>
    <w:p w:rsidR="00BE7D30" w:rsidRDefault="00E21C20">
      <w:pPr>
        <w:pBdr>
          <w:top w:val="single" w:sz="4" w:space="0" w:color="000000"/>
          <w:left w:val="single" w:sz="4" w:space="0" w:color="000000"/>
          <w:bottom w:val="single" w:sz="4" w:space="0" w:color="000000"/>
          <w:right w:val="single" w:sz="4" w:space="0" w:color="000000"/>
        </w:pBdr>
        <w:spacing w:after="176" w:line="234" w:lineRule="auto"/>
        <w:ind w:left="127" w:firstLine="0"/>
        <w:jc w:val="left"/>
      </w:pPr>
      <w:r>
        <w:rPr>
          <w:b/>
        </w:rPr>
        <w:t>Moción para la elaboración y aprobación de una ordenanza re</w:t>
      </w:r>
      <w:r>
        <w:rPr>
          <w:b/>
        </w:rPr>
        <w:t xml:space="preserve">guladora del turismo itinerante, o de caravanas, autocaravanas y campers en el municipio de Candelaria. </w:t>
      </w:r>
      <w:r>
        <w:t xml:space="preserve"> </w:t>
      </w:r>
      <w:r>
        <w:rPr>
          <w:rFonts w:ascii="Times New Roman" w:eastAsia="Times New Roman" w:hAnsi="Times New Roman" w:cs="Times New Roman"/>
          <w:sz w:val="24"/>
        </w:rPr>
        <w:t xml:space="preserve"> </w:t>
      </w:r>
    </w:p>
    <w:p w:rsidR="00BE7D30" w:rsidRDefault="00E21C20">
      <w:pPr>
        <w:spacing w:after="98" w:line="259" w:lineRule="auto"/>
        <w:ind w:left="14" w:firstLine="0"/>
        <w:jc w:val="left"/>
      </w:pPr>
      <w:r>
        <w:t xml:space="preserve"> </w:t>
      </w:r>
    </w:p>
    <w:p w:rsidR="00BE7D30" w:rsidRDefault="00E21C20">
      <w:pPr>
        <w:spacing w:after="134" w:line="259" w:lineRule="auto"/>
        <w:ind w:left="14" w:firstLine="0"/>
        <w:jc w:val="left"/>
      </w:pPr>
      <w:r>
        <w:t xml:space="preserve"> </w:t>
      </w:r>
    </w:p>
    <w:p w:rsidR="00BE7D30" w:rsidRDefault="00E21C20">
      <w:pPr>
        <w:ind w:left="9" w:right="110"/>
      </w:pPr>
      <w:r>
        <w:t xml:space="preserve">Lourdes del Carmen Mondéjar Rondón, Concejala y Portavoz del Grupo Municipal Mixto y del Partido </w:t>
      </w:r>
      <w:r>
        <w:rPr>
          <w:i/>
        </w:rPr>
        <w:t xml:space="preserve">Sí se puede </w:t>
      </w:r>
      <w:r>
        <w:t>en Candelaria</w:t>
      </w:r>
      <w:r>
        <w:rPr>
          <w:i/>
        </w:rPr>
        <w:t xml:space="preserve"> con CIF: </w:t>
      </w:r>
      <w:r>
        <w:t xml:space="preserve">V 76683143, en uso de las atribuciones que le confiere el Reglamento Orgánico del Gobierno y de la Administración Municipal, presenta al Pleno de 28 de abril de 2022 del Ilustre Ayuntamiento de Candelaria, la presente MOCIÓN para su debate y aprobación si </w:t>
      </w:r>
      <w:r>
        <w:t xml:space="preserve">procede, de acuerdo con la siguiente: </w:t>
      </w:r>
      <w:r>
        <w:rPr>
          <w:rFonts w:ascii="Times New Roman" w:eastAsia="Times New Roman" w:hAnsi="Times New Roman" w:cs="Times New Roman"/>
          <w:sz w:val="24"/>
        </w:rPr>
        <w:t xml:space="preserve"> </w:t>
      </w:r>
    </w:p>
    <w:p w:rsidR="00BE7D30" w:rsidRDefault="00E21C20">
      <w:pPr>
        <w:spacing w:after="0" w:line="259" w:lineRule="auto"/>
        <w:ind w:firstLine="0"/>
        <w:jc w:val="left"/>
      </w:pPr>
      <w:r>
        <w:t xml:space="preserve"> </w:t>
      </w:r>
    </w:p>
    <w:p w:rsidR="00BE7D30" w:rsidRDefault="00E21C20">
      <w:pPr>
        <w:spacing w:after="0" w:line="259" w:lineRule="auto"/>
        <w:ind w:firstLine="0"/>
        <w:jc w:val="left"/>
      </w:pPr>
      <w:r>
        <w:t xml:space="preserve"> </w:t>
      </w:r>
    </w:p>
    <w:p w:rsidR="00BE7D30" w:rsidRDefault="00E21C20">
      <w:pPr>
        <w:spacing w:after="6" w:line="259" w:lineRule="auto"/>
        <w:ind w:left="75" w:firstLine="0"/>
        <w:jc w:val="center"/>
      </w:pPr>
      <w:r>
        <w:t xml:space="preserve">  </w:t>
      </w:r>
    </w:p>
    <w:p w:rsidR="00BE7D30" w:rsidRDefault="00E21C20">
      <w:pPr>
        <w:pStyle w:val="Ttulo2"/>
        <w:spacing w:after="0"/>
        <w:ind w:left="99" w:right="202"/>
      </w:pPr>
      <w:r>
        <w:t>EXPOSICIÓN DE MOTIVOS</w:t>
      </w:r>
      <w:r>
        <w:rPr>
          <w:b w:val="0"/>
        </w:rPr>
        <w:t xml:space="preserve"> </w:t>
      </w:r>
      <w:r>
        <w:rPr>
          <w:rFonts w:ascii="Times New Roman" w:eastAsia="Times New Roman" w:hAnsi="Times New Roman" w:cs="Times New Roman"/>
          <w:b w:val="0"/>
          <w:sz w:val="24"/>
        </w:rPr>
        <w:t xml:space="preserve"> </w:t>
      </w:r>
    </w:p>
    <w:p w:rsidR="00BE7D30" w:rsidRDefault="00E21C20">
      <w:pPr>
        <w:spacing w:after="141" w:line="259" w:lineRule="auto"/>
        <w:ind w:left="14" w:firstLine="0"/>
        <w:jc w:val="left"/>
      </w:pPr>
      <w:r>
        <w:t xml:space="preserve">  </w:t>
      </w:r>
    </w:p>
    <w:p w:rsidR="00BE7D30" w:rsidRDefault="00E21C20">
      <w:pPr>
        <w:ind w:left="9" w:right="110"/>
      </w:pPr>
      <w:r>
        <w:t xml:space="preserve">El turismo itinerante ha crecido exponencialmente en Canarias en las décadas recientes. Primero, fue a raíz de la crisis económica de 2008, a partir de lo cual </w:t>
      </w:r>
      <w:r>
        <w:t>no han dejado crecer, de aumentar los vehículos a motor y los remolques habilitados como viviendas, generalmente vacacionales. En las islas y en Tenerife, el paisaje con caravanas, autocaravanas y campers va extendiéndose.  El confinamiento y las posterior</w:t>
      </w:r>
      <w:r>
        <w:t>es restricciones por el COVID-19 han contribuido a que cada vez sean más las personas que apuesten, inviertan, se diviertan y practiquen este tipo de turismo alternativo. La práctica del caravanismo en Canarias no tiene precedentes, en esta época aún de pa</w:t>
      </w:r>
      <w:r>
        <w:t xml:space="preserve">ndemia.   </w:t>
      </w:r>
    </w:p>
    <w:p w:rsidR="00BE7D30" w:rsidRDefault="00E21C20">
      <w:pPr>
        <w:spacing w:after="0" w:line="259" w:lineRule="auto"/>
        <w:ind w:firstLine="0"/>
        <w:jc w:val="left"/>
      </w:pPr>
      <w:r>
        <w:t xml:space="preserve"> </w:t>
      </w:r>
    </w:p>
    <w:p w:rsidR="00BE7D30" w:rsidRDefault="00E21C20">
      <w:pPr>
        <w:spacing w:after="0" w:line="241" w:lineRule="auto"/>
        <w:ind w:left="9"/>
        <w:jc w:val="left"/>
      </w:pPr>
      <w:r>
        <w:t xml:space="preserve">Por otro lado, dada nuestra pertenencia al espacio Schengen, es visible que la libre circulación de personas trae a nuestras islas, muchas comunitarias y otras extracomunitarias, que practican esta modalidad turística.  </w:t>
      </w:r>
    </w:p>
    <w:p w:rsidR="00BE7D30" w:rsidRDefault="00E21C20">
      <w:pPr>
        <w:spacing w:after="0" w:line="259" w:lineRule="auto"/>
        <w:ind w:firstLine="0"/>
        <w:jc w:val="left"/>
      </w:pPr>
      <w:r>
        <w:t xml:space="preserve">  </w:t>
      </w:r>
    </w:p>
    <w:p w:rsidR="00BE7D30" w:rsidRDefault="00E21C20">
      <w:pPr>
        <w:ind w:left="9" w:right="110"/>
      </w:pPr>
      <w:r>
        <w:t>Para Canarias es re</w:t>
      </w:r>
      <w:r>
        <w:t>lativamente novedosa esta cultura caravanista, visto por quienes no la practican y es precisamente gracias a las asociaciones que podemos entender la magnitud de una actividad que se desarrolla en Candelaria, como en tantos otros municipios de Canarias y q</w:t>
      </w:r>
      <w:r>
        <w:t xml:space="preserve">ue reporta múltiples consecuencias. Por ello amerita la regulación de la estancia de estos vehículos en nuestros espacios públicos, urbanos, litorales y forestales. </w:t>
      </w:r>
    </w:p>
    <w:p w:rsidR="00BE7D30" w:rsidRDefault="00E21C20">
      <w:pPr>
        <w:spacing w:after="0" w:line="259" w:lineRule="auto"/>
        <w:ind w:firstLine="0"/>
        <w:jc w:val="left"/>
      </w:pPr>
      <w:r>
        <w:t xml:space="preserve">    </w:t>
      </w:r>
    </w:p>
    <w:p w:rsidR="00BE7D30" w:rsidRDefault="00E21C20">
      <w:pPr>
        <w:ind w:left="9" w:right="110"/>
      </w:pPr>
      <w:r>
        <w:t>En este sentido, el 25 de febrero de 2021 el Parlamento de Canarias aprobó por unanim</w:t>
      </w:r>
      <w:r>
        <w:t xml:space="preserve">idad la PNL impulsada por el diputado lanzaroteño Machín, de CC, sobre la necesidad de regular el turismo de autocaravanas en las islas y de crear áreas de pernoctación para este sector turístico en auge. </w:t>
      </w:r>
    </w:p>
    <w:p w:rsidR="00BE7D30" w:rsidRDefault="00E21C20">
      <w:pPr>
        <w:spacing w:after="0" w:line="259" w:lineRule="auto"/>
        <w:ind w:firstLine="0"/>
        <w:jc w:val="left"/>
      </w:pPr>
      <w:r>
        <w:t xml:space="preserve">  </w:t>
      </w:r>
    </w:p>
    <w:p w:rsidR="00BE7D30" w:rsidRDefault="00E21C20">
      <w:pPr>
        <w:ind w:left="9" w:right="110"/>
      </w:pPr>
      <w:r>
        <w:t>Por su parte, la Federación Canaria de Islas (F</w:t>
      </w:r>
      <w:r>
        <w:t xml:space="preserve">ECAI) en virtud del acuerdo parlamentario mencionado, ha instado al Gobierno de Canarias a que redacte la normativa en esta materia. </w:t>
      </w:r>
    </w:p>
    <w:p w:rsidR="00BE7D30" w:rsidRDefault="00E21C20">
      <w:pPr>
        <w:spacing w:after="0" w:line="259" w:lineRule="auto"/>
        <w:ind w:firstLine="0"/>
        <w:jc w:val="left"/>
      </w:pPr>
      <w:r>
        <w:t xml:space="preserve">   </w:t>
      </w:r>
    </w:p>
    <w:p w:rsidR="00BE7D30" w:rsidRDefault="00E21C20">
      <w:pPr>
        <w:ind w:left="9" w:right="110"/>
      </w:pPr>
      <w:r>
        <w:rPr>
          <w:rFonts w:ascii="Calibri" w:eastAsia="Calibri" w:hAnsi="Calibri" w:cs="Calibri"/>
          <w:noProof/>
        </w:rPr>
        <mc:AlternateContent>
          <mc:Choice Requires="wpg">
            <w:drawing>
              <wp:anchor distT="0" distB="0" distL="114300" distR="114300" simplePos="0" relativeHeight="25183334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4073" name="Group 304073"/>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0409" name="Rectangle 30409"/>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0410" name="Rectangle 30410"/>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Documento firma</w:t>
                              </w:r>
                              <w:r>
                                <w:rPr>
                                  <w:sz w:val="12"/>
                                </w:rPr>
                                <w:t xml:space="preserve">do electrónicamente desde la plataforma esPublico Gestiona | Página 160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4073" style="width:12.7031pt;height:279.594pt;position:absolute;mso-position-horizontal-relative:page;mso-position-horizontal:absolute;margin-left:682.278pt;mso-position-vertical-relative:page;margin-top:532.326pt;" coordsize="1613,35508">
                <v:rect id="Rectangle 30409"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0410"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160 de 180 </w:t>
                        </w:r>
                      </w:p>
                    </w:txbxContent>
                  </v:textbox>
                </v:rect>
                <w10:wrap type="square"/>
              </v:group>
            </w:pict>
          </mc:Fallback>
        </mc:AlternateContent>
      </w:r>
      <w:r>
        <w:t>En este sentido Candelaria, no puede esperar. Con motivo de esta Semana Santa la prensa se hacía eco de cómo los municipios del Sur se prepararon para recibir a este tipo de tu</w:t>
      </w:r>
      <w:r>
        <w:t>ristas, en número creciente. Son ya varios los que han aprobado su ordenanza reguladora, el primero de ellos fue Mogán. En Tenerife, de reciente aprobación son las ordenanzas de Granadilla (junio 2021), Guía de Isora (marzo de 2021), San Miguel de Abona (f</w:t>
      </w:r>
      <w:r>
        <w:t xml:space="preserve">ebrero 2022), además de los cabildos de la provincia oriental, como el de Fuerteventura que ya en agosto 2020 sometía a exposición pública la futura ordenanza para regular las acampadas, así como varios municipios de Lanzarote.  </w:t>
      </w:r>
    </w:p>
    <w:p w:rsidR="00BE7D30" w:rsidRDefault="00E21C20">
      <w:pPr>
        <w:spacing w:after="0" w:line="259" w:lineRule="auto"/>
        <w:ind w:firstLine="0"/>
        <w:jc w:val="left"/>
      </w:pPr>
      <w:r>
        <w:t xml:space="preserve">  </w:t>
      </w:r>
    </w:p>
    <w:p w:rsidR="00BE7D30" w:rsidRDefault="00E21C20">
      <w:pPr>
        <w:ind w:left="9" w:right="110"/>
      </w:pPr>
      <w:r>
        <w:t>¿Por qué regular?</w:t>
      </w:r>
      <w:r>
        <w:rPr>
          <w:b/>
        </w:rPr>
        <w:t xml:space="preserve"> </w:t>
      </w:r>
      <w:r>
        <w:t>Porque</w:t>
      </w:r>
      <w:r>
        <w:rPr>
          <w:b/>
        </w:rPr>
        <w:t xml:space="preserve"> </w:t>
      </w:r>
      <w:r>
        <w:t>la actividad del turismo itinerante presenta algunos problemas a las personas usuarias por practicarlo sin regulación, a las administraciones y a la propia ciudadanía en ocasiones. Se trata a su vez de una forma de convivencia y de ocupación del sue</w:t>
      </w:r>
      <w:r>
        <w:t>lo con vacío legal reconocido no solo por las asociaciones de personas usuarias sino por los poderes públicos.</w:t>
      </w:r>
      <w:r>
        <w:rPr>
          <w:rFonts w:ascii="Times New Roman" w:eastAsia="Times New Roman" w:hAnsi="Times New Roman" w:cs="Times New Roman"/>
          <w:sz w:val="24"/>
        </w:rPr>
        <w:t xml:space="preserve"> </w:t>
      </w:r>
    </w:p>
    <w:p w:rsidR="00BE7D30" w:rsidRDefault="00E21C20">
      <w:pPr>
        <w:spacing w:after="0" w:line="259" w:lineRule="auto"/>
        <w:ind w:firstLine="0"/>
        <w:jc w:val="left"/>
      </w:pPr>
      <w:r>
        <w:t xml:space="preserve"> </w:t>
      </w:r>
    </w:p>
    <w:p w:rsidR="00BE7D30" w:rsidRDefault="00E21C20">
      <w:pPr>
        <w:spacing w:after="0" w:line="259" w:lineRule="auto"/>
        <w:ind w:firstLine="0"/>
        <w:jc w:val="left"/>
      </w:pPr>
      <w:r>
        <w:t xml:space="preserve"> </w:t>
      </w:r>
    </w:p>
    <w:p w:rsidR="00BE7D30" w:rsidRDefault="00E21C20">
      <w:pPr>
        <w:ind w:left="9" w:right="110"/>
      </w:pPr>
      <w:r>
        <w:t>Es necesaria una seguridad jurídica y mayores garantías no solo para las autocaravanistas, sino para los promotores y gestores de zonas de e</w:t>
      </w:r>
      <w:r>
        <w:t xml:space="preserve">stacionamiento (público o privado), así para los propios gestores municipales (policías, obras públicas, hacienda, licencias).  </w:t>
      </w:r>
    </w:p>
    <w:p w:rsidR="00BE7D30" w:rsidRDefault="00E21C20">
      <w:pPr>
        <w:spacing w:after="0" w:line="259" w:lineRule="auto"/>
        <w:ind w:firstLine="0"/>
        <w:jc w:val="left"/>
      </w:pPr>
      <w:r>
        <w:t xml:space="preserve">  </w:t>
      </w:r>
    </w:p>
    <w:p w:rsidR="00BE7D30" w:rsidRDefault="00E21C20">
      <w:pPr>
        <w:ind w:left="9" w:right="110"/>
      </w:pPr>
      <w:r>
        <w:t>Y continuando con las ventajas de que una ordenanza regule en Candelaria la actividad caravanista, está la importancia econó</w:t>
      </w:r>
      <w:r>
        <w:t xml:space="preserve">mica que reporta la estancia de estos turistas que consumen todo en el municipio, a excepción del alojamiento, a diferencia de quienes pernoctan en establecimientos hoteleros que frecuentan menos el comercio y la restauración locales. </w:t>
      </w:r>
    </w:p>
    <w:p w:rsidR="00BE7D30" w:rsidRDefault="00E21C20">
      <w:pPr>
        <w:spacing w:after="0" w:line="259" w:lineRule="auto"/>
        <w:ind w:firstLine="0"/>
        <w:jc w:val="left"/>
      </w:pPr>
      <w:r>
        <w:t xml:space="preserve">   </w:t>
      </w:r>
    </w:p>
    <w:p w:rsidR="00BE7D30" w:rsidRDefault="00E21C20">
      <w:pPr>
        <w:ind w:left="9" w:right="110"/>
      </w:pPr>
      <w:r>
        <w:t>Porque es importante el reconocimiento de los derechos de estos turistas, como el de las vecinas y vecinos de Candelaria, porque todo ello es de suma relevancia, en pro de la convivencia entre veraneantes y residentes, debemos en este pleno considerar la c</w:t>
      </w:r>
      <w:r>
        <w:t xml:space="preserve">onveniencia de la inminente redacción de una ordenanza reguladora de las caravanas, autocaravanas y campers en el municipio de Candelaria.  </w:t>
      </w:r>
    </w:p>
    <w:p w:rsidR="00BE7D30" w:rsidRDefault="00E21C20">
      <w:pPr>
        <w:spacing w:after="0" w:line="259" w:lineRule="auto"/>
        <w:ind w:firstLine="0"/>
        <w:jc w:val="left"/>
      </w:pPr>
      <w:r>
        <w:t xml:space="preserve">  </w:t>
      </w:r>
    </w:p>
    <w:p w:rsidR="00BE7D30" w:rsidRDefault="00E21C20">
      <w:pPr>
        <w:ind w:left="9" w:right="110"/>
      </w:pPr>
      <w:r>
        <w:t xml:space="preserve">Por su parte las asociaciones de personas usuarias de caravanas, manifiestan que no quieren ocupar espacios sin </w:t>
      </w:r>
      <w:r>
        <w:t xml:space="preserve">regular y que les mueve estar con la naturaleza en sus vacaciones, por lo que consideran que para respetar el medio ambiente es preciso que se les faciliten zonas reservadas para la pernoctación con garantías de seguridad y de salubridad. </w:t>
      </w:r>
    </w:p>
    <w:p w:rsidR="00BE7D30" w:rsidRDefault="00E21C20">
      <w:pPr>
        <w:spacing w:after="0" w:line="259" w:lineRule="auto"/>
        <w:ind w:firstLine="0"/>
        <w:jc w:val="left"/>
      </w:pPr>
      <w:r>
        <w:t xml:space="preserve">   </w:t>
      </w:r>
    </w:p>
    <w:p w:rsidR="00BE7D30" w:rsidRDefault="00E21C20">
      <w:pPr>
        <w:ind w:left="9" w:right="110"/>
      </w:pPr>
      <w:r>
        <w:t>Por otra par</w:t>
      </w:r>
      <w:r>
        <w:t>te, los ayuntamientos deben regular las zonas donde la DGT no tiene competencias. En este sentido están claras sus delimitaciones. Precisamente, manifiestan algunas asociaciones de caravanistas, que el estacionamiento en la vía pública de estos vehículos p</w:t>
      </w:r>
      <w:r>
        <w:t xml:space="preserve">uede dar lugar en ocasiones, a interpretaciones varias de la norma de la Dirección General de Tráfico, por más clara que sea, por parte de la ciudadanía, y es por lo cual se hace necesaria especificar, regularla mediante una ordenanza. </w:t>
      </w:r>
    </w:p>
    <w:p w:rsidR="00BE7D30" w:rsidRDefault="00E21C20">
      <w:pPr>
        <w:spacing w:after="0" w:line="259" w:lineRule="auto"/>
        <w:ind w:firstLine="0"/>
        <w:jc w:val="left"/>
      </w:pPr>
      <w:r>
        <w:t xml:space="preserve">   </w:t>
      </w:r>
    </w:p>
    <w:p w:rsidR="00BE7D30" w:rsidRDefault="00E21C20">
      <w:pPr>
        <w:spacing w:after="0" w:line="241" w:lineRule="auto"/>
        <w:ind w:left="9"/>
        <w:jc w:val="left"/>
      </w:pPr>
      <w:r>
        <w:t xml:space="preserve">SSP Candelaria </w:t>
      </w:r>
      <w:r>
        <w:t>ya presentó en mayo de 2018 una moción al respecto, como apoyara la de CC en 2012 y que no se ha llevado a cabo y hoy, cuando la crisis y la pandemia nos traen nuevos modos de vivir, de viajar y de vacacionar, de relacionarnos y de convivir con quienes nos</w:t>
      </w:r>
      <w:r>
        <w:t xml:space="preserve"> visitan, hoy SSP trae a la consideración de este pleno los siguientes   </w:t>
      </w:r>
    </w:p>
    <w:p w:rsidR="00BE7D30" w:rsidRDefault="00E21C20">
      <w:pPr>
        <w:spacing w:after="0" w:line="259" w:lineRule="auto"/>
        <w:ind w:firstLine="0"/>
        <w:jc w:val="left"/>
      </w:pPr>
      <w:r>
        <w:t xml:space="preserve"> </w:t>
      </w:r>
    </w:p>
    <w:p w:rsidR="00BE7D30" w:rsidRDefault="00E21C20">
      <w:pPr>
        <w:spacing w:after="0" w:line="259" w:lineRule="auto"/>
        <w:ind w:firstLine="0"/>
        <w:jc w:val="left"/>
      </w:pPr>
      <w:r>
        <w:t xml:space="preserve"> </w:t>
      </w:r>
    </w:p>
    <w:p w:rsidR="00BE7D30" w:rsidRDefault="00E21C20">
      <w:pPr>
        <w:spacing w:after="156" w:line="259" w:lineRule="auto"/>
        <w:ind w:left="99" w:right="201"/>
        <w:jc w:val="center"/>
      </w:pPr>
      <w:r>
        <w:rPr>
          <w:b/>
        </w:rPr>
        <w:t xml:space="preserve">ACUERDOS: </w:t>
      </w:r>
      <w:r>
        <w:rPr>
          <w:rFonts w:ascii="Times New Roman" w:eastAsia="Times New Roman" w:hAnsi="Times New Roman" w:cs="Times New Roman"/>
          <w:sz w:val="24"/>
        </w:rPr>
        <w:t xml:space="preserve"> </w:t>
      </w:r>
    </w:p>
    <w:p w:rsidR="00BE7D30" w:rsidRDefault="00E21C20">
      <w:pPr>
        <w:numPr>
          <w:ilvl w:val="0"/>
          <w:numId w:val="76"/>
        </w:numPr>
        <w:spacing w:after="180"/>
        <w:ind w:right="107" w:hanging="360"/>
      </w:pPr>
      <w:r>
        <w:rPr>
          <w:b/>
        </w:rPr>
        <w:t>Redactar la ordenanza reguladora de la actividad del turismo itinerante, consistente en la estancia de caravanas, autocaravanas, campers y tiendas de campaña en el mu</w:t>
      </w:r>
      <w:r>
        <w:rPr>
          <w:b/>
        </w:rPr>
        <w:t xml:space="preserve">nicipio de Candelaria. </w:t>
      </w:r>
      <w:r>
        <w:rPr>
          <w:rFonts w:ascii="Times New Roman" w:eastAsia="Times New Roman" w:hAnsi="Times New Roman" w:cs="Times New Roman"/>
          <w:sz w:val="24"/>
        </w:rPr>
        <w:t xml:space="preserve"> </w:t>
      </w:r>
    </w:p>
    <w:p w:rsidR="00BE7D30" w:rsidRDefault="00E21C20">
      <w:pPr>
        <w:numPr>
          <w:ilvl w:val="0"/>
          <w:numId w:val="76"/>
        </w:numPr>
        <w:spacing w:after="179"/>
        <w:ind w:right="107" w:hanging="360"/>
      </w:pPr>
      <w:r>
        <w:rPr>
          <w:rFonts w:ascii="Calibri" w:eastAsia="Calibri" w:hAnsi="Calibri" w:cs="Calibri"/>
          <w:noProof/>
        </w:rPr>
        <mc:AlternateContent>
          <mc:Choice Requires="wpg">
            <w:drawing>
              <wp:anchor distT="0" distB="0" distL="114300" distR="114300" simplePos="0" relativeHeight="25183436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4397" name="Group 304397"/>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0509" name="Rectangle 30509"/>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0510" name="Rectangle 30510"/>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161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4397" style="width:12.7031pt;height:279.594pt;position:absolute;mso-position-horizontal-relative:page;mso-position-horizontal:absolute;margin-left:682.278pt;mso-position-vertical-relative:page;margin-top:532.326pt;" coordsize="1613,35508">
                <v:rect id="Rectangle 30509"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0510"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161 de 180 </w:t>
                        </w:r>
                      </w:p>
                    </w:txbxContent>
                  </v:textbox>
                </v:rect>
                <w10:wrap type="square"/>
              </v:group>
            </w:pict>
          </mc:Fallback>
        </mc:AlternateContent>
      </w:r>
      <w:r>
        <w:rPr>
          <w:b/>
        </w:rPr>
        <w:t>Habilitar de forma provisional para este verano las áreas reservadas necesarias para el asentamiento temporal de este tipo de estancia vacacional, dotándolas de los servicios básicos que garanticen tanto las condiciones de seguridad y salubridad a las pers</w:t>
      </w:r>
      <w:r>
        <w:rPr>
          <w:b/>
        </w:rPr>
        <w:t xml:space="preserve">onas visitantes, como la convivencia ciudadana y la protección del medio ambiente litoral, urbano y forestal.  </w:t>
      </w:r>
      <w:r>
        <w:rPr>
          <w:rFonts w:ascii="Times New Roman" w:eastAsia="Times New Roman" w:hAnsi="Times New Roman" w:cs="Times New Roman"/>
          <w:sz w:val="24"/>
        </w:rPr>
        <w:t xml:space="preserve"> </w:t>
      </w:r>
    </w:p>
    <w:p w:rsidR="00BE7D30" w:rsidRDefault="00E21C20">
      <w:pPr>
        <w:numPr>
          <w:ilvl w:val="0"/>
          <w:numId w:val="76"/>
        </w:numPr>
        <w:spacing w:after="149"/>
        <w:ind w:right="107" w:hanging="360"/>
      </w:pPr>
      <w:r>
        <w:rPr>
          <w:b/>
        </w:rPr>
        <w:t>Establecer con carácter definitivo en los espacios viables del municipio, los equipamientos públicos para la actividad caravanista, autocaravan</w:t>
      </w:r>
      <w:r>
        <w:rPr>
          <w:b/>
        </w:rPr>
        <w:t xml:space="preserve">ista, de campers y de tiendas de campaña. </w:t>
      </w:r>
      <w:r>
        <w:rPr>
          <w:rFonts w:ascii="Times New Roman" w:eastAsia="Times New Roman" w:hAnsi="Times New Roman" w:cs="Times New Roman"/>
          <w:sz w:val="24"/>
        </w:rPr>
        <w:t xml:space="preserve"> </w:t>
      </w:r>
    </w:p>
    <w:p w:rsidR="00BE7D30" w:rsidRDefault="00E21C20">
      <w:pPr>
        <w:spacing w:after="142" w:line="259" w:lineRule="auto"/>
        <w:ind w:left="374" w:firstLine="0"/>
        <w:jc w:val="left"/>
      </w:pPr>
      <w:r>
        <w:t xml:space="preserve">  </w:t>
      </w:r>
    </w:p>
    <w:p w:rsidR="00BE7D30" w:rsidRDefault="00E21C20">
      <w:pPr>
        <w:ind w:left="9" w:right="110"/>
      </w:pPr>
      <w:r>
        <w:t xml:space="preserve">En Candelaria, a 19 de abril de 2022  </w:t>
      </w:r>
    </w:p>
    <w:p w:rsidR="00BE7D30" w:rsidRDefault="00E21C20">
      <w:pPr>
        <w:spacing w:after="141" w:line="259" w:lineRule="auto"/>
        <w:ind w:left="14" w:firstLine="0"/>
        <w:jc w:val="left"/>
      </w:pPr>
      <w:r>
        <w:t xml:space="preserve">  </w:t>
      </w:r>
    </w:p>
    <w:p w:rsidR="00BE7D30" w:rsidRDefault="00E21C20">
      <w:pPr>
        <w:spacing w:after="141" w:line="259" w:lineRule="auto"/>
        <w:ind w:right="331"/>
        <w:jc w:val="right"/>
      </w:pPr>
      <w:r>
        <w:t xml:space="preserve">Fdo.: Lourdes del Carmen Mondéjar Rondón  </w:t>
      </w:r>
    </w:p>
    <w:p w:rsidR="00BE7D30" w:rsidRDefault="00E21C20">
      <w:pPr>
        <w:spacing w:after="0" w:line="259" w:lineRule="auto"/>
        <w:ind w:left="14" w:firstLine="0"/>
        <w:jc w:val="left"/>
      </w:pPr>
      <w:r>
        <w:t xml:space="preserve">  </w:t>
      </w:r>
    </w:p>
    <w:p w:rsidR="00BE7D30" w:rsidRDefault="00E21C20">
      <w:pPr>
        <w:spacing w:after="6"/>
        <w:ind w:left="9" w:right="107"/>
      </w:pPr>
      <w:r>
        <w:rPr>
          <w:b/>
        </w:rPr>
        <w:t xml:space="preserve">DICTAMEN FAVORABLE DE LA COMISIÓN INFORMATIVA DE P.G. URBANÍSTICA Y </w:t>
      </w:r>
    </w:p>
    <w:p w:rsidR="00BE7D30" w:rsidRDefault="00E21C20">
      <w:pPr>
        <w:spacing w:after="6"/>
        <w:ind w:left="9" w:right="107"/>
      </w:pPr>
      <w:r>
        <w:rPr>
          <w:b/>
        </w:rPr>
        <w:t xml:space="preserve">AMBIENTAL, OBRAS y SERVICIOS PÚBLICOS DE 25 DE ABRIL DE 2022  </w:t>
      </w:r>
    </w:p>
    <w:p w:rsidR="00BE7D30" w:rsidRDefault="00E21C20">
      <w:pPr>
        <w:spacing w:after="0" w:line="259" w:lineRule="auto"/>
        <w:ind w:left="14" w:firstLine="0"/>
        <w:jc w:val="left"/>
      </w:pPr>
      <w:r>
        <w:t xml:space="preserve"> </w:t>
      </w:r>
    </w:p>
    <w:p w:rsidR="00BE7D30" w:rsidRDefault="00E21C20">
      <w:pPr>
        <w:ind w:left="9" w:right="110"/>
      </w:pPr>
      <w:r>
        <w:t xml:space="preserve">Votos a favor: 1. </w:t>
      </w:r>
    </w:p>
    <w:p w:rsidR="00BE7D30" w:rsidRDefault="00E21C20">
      <w:pPr>
        <w:ind w:left="9" w:right="110"/>
      </w:pPr>
      <w:r>
        <w:t xml:space="preserve">1 de la concejal del Grupo Mixto (SSP), Doña Lourdes del Carmen Mondéjar Rondón. </w:t>
      </w:r>
    </w:p>
    <w:p w:rsidR="00BE7D30" w:rsidRDefault="00E21C20">
      <w:pPr>
        <w:spacing w:after="0" w:line="259" w:lineRule="auto"/>
        <w:ind w:left="14" w:firstLine="0"/>
        <w:jc w:val="left"/>
      </w:pPr>
      <w:r>
        <w:t xml:space="preserve"> </w:t>
      </w:r>
    </w:p>
    <w:p w:rsidR="00BE7D30" w:rsidRDefault="00E21C20">
      <w:pPr>
        <w:ind w:left="9" w:right="110"/>
      </w:pPr>
      <w:r>
        <w:t xml:space="preserve">Votos en contra: 0. </w:t>
      </w:r>
    </w:p>
    <w:p w:rsidR="00BE7D30" w:rsidRDefault="00E21C20">
      <w:pPr>
        <w:spacing w:after="0" w:line="259" w:lineRule="auto"/>
        <w:ind w:left="14" w:firstLine="0"/>
        <w:jc w:val="left"/>
      </w:pPr>
      <w:r>
        <w:t xml:space="preserve"> </w:t>
      </w:r>
    </w:p>
    <w:p w:rsidR="00BE7D30" w:rsidRDefault="00E21C20">
      <w:pPr>
        <w:ind w:left="9" w:right="110"/>
      </w:pPr>
      <w:r>
        <w:t xml:space="preserve">Abstenciones: 6. </w:t>
      </w:r>
    </w:p>
    <w:p w:rsidR="00BE7D30" w:rsidRDefault="00E21C20">
      <w:pPr>
        <w:ind w:left="9" w:right="110"/>
      </w:pPr>
      <w:r>
        <w:t>4 de los concejales del Grupo Socialista: Don R</w:t>
      </w:r>
      <w:r>
        <w:t xml:space="preserve">einaldo José Triviño Blanco, Don Jorge Baute Delgado, Doña Hilaria Cecilia Otazo González y Doña María del Carmen Clemente Díaz. </w:t>
      </w:r>
    </w:p>
    <w:p w:rsidR="00BE7D30" w:rsidRDefault="00E21C20">
      <w:pPr>
        <w:ind w:left="9" w:right="110"/>
      </w:pPr>
      <w:r>
        <w:t xml:space="preserve">1 de la concejal del Grupo Popular, Doña Raquel Martín Castro. </w:t>
      </w:r>
    </w:p>
    <w:p w:rsidR="00BE7D30" w:rsidRDefault="00E21C20">
      <w:pPr>
        <w:ind w:left="9" w:right="110"/>
      </w:pPr>
      <w:r>
        <w:t>1 de la concejal del Grupo Mixto (CC-PNC): Doña Ángela Cruz Pe</w:t>
      </w:r>
      <w:r>
        <w:t xml:space="preserve">rera.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 xml:space="preserve">JUNTA DE PORTAVOCES DE 25 DE ABRIL DE 2022.  </w:t>
      </w:r>
    </w:p>
    <w:p w:rsidR="00BE7D30" w:rsidRDefault="00E21C20">
      <w:pPr>
        <w:ind w:left="9" w:right="110"/>
      </w:pPr>
      <w:r>
        <w:t xml:space="preserve">Quedó oída.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 xml:space="preserve">VOTACIÓN EN EL PLENO DE 28 DE ABRIL DE 2022. </w:t>
      </w:r>
    </w:p>
    <w:p w:rsidR="00BE7D30" w:rsidRDefault="00E21C20">
      <w:pPr>
        <w:spacing w:after="0" w:line="259" w:lineRule="auto"/>
        <w:ind w:left="14" w:firstLine="0"/>
        <w:jc w:val="left"/>
      </w:pPr>
      <w:r>
        <w:t xml:space="preserve"> </w:t>
      </w:r>
    </w:p>
    <w:p w:rsidR="00BE7D30" w:rsidRDefault="00E21C20">
      <w:pPr>
        <w:spacing w:after="111"/>
        <w:ind w:left="9" w:right="110"/>
      </w:pPr>
      <w:r>
        <w:t xml:space="preserve">La unanimidad de los 17 concejales presentes. </w:t>
      </w:r>
    </w:p>
    <w:p w:rsidR="00BE7D30" w:rsidRDefault="00E21C20">
      <w:pPr>
        <w:ind w:left="9" w:right="110"/>
      </w:pPr>
      <w:r>
        <w:t xml:space="preserve">11 concejales del Grupo Socialista: Doña María Concepción Brito Núñez, Don Jorge Baute Delgado, </w:t>
      </w:r>
    </w:p>
    <w:p w:rsidR="00BE7D30" w:rsidRDefault="00E21C20">
      <w:pPr>
        <w:spacing w:after="114"/>
        <w:ind w:left="9" w:right="110"/>
      </w:pPr>
      <w:r>
        <w:t xml:space="preserve">Doña Olivia Concepción Pérez Díaz, Don </w:t>
      </w:r>
      <w:r>
        <w:t>José Francisco Pinto Ramos, Doña Hilaria Cecilia Otazo González, Don Airam Pérez Chinea, Doña Margarita Eva Tendero Barroso, Don Manuel Alberto González Pestano, Doña María del Carmen Clemente Díaz, Don Olegario Francisco Alonso Bello y Don Reinaldo José T</w:t>
      </w:r>
      <w:r>
        <w:t xml:space="preserve">riviño Blanco. </w:t>
      </w:r>
    </w:p>
    <w:p w:rsidR="00BE7D30" w:rsidRDefault="00E21C20">
      <w:pPr>
        <w:spacing w:after="109"/>
        <w:ind w:left="9" w:right="110"/>
      </w:pPr>
      <w:r>
        <w:t xml:space="preserve">2 concejales del Grupo Popular: Don Jacobo López Fariña y Doña Raquel Martín Castro. </w:t>
      </w:r>
    </w:p>
    <w:p w:rsidR="00BE7D30" w:rsidRDefault="00E21C20">
      <w:pPr>
        <w:spacing w:after="114"/>
        <w:ind w:left="9" w:right="110"/>
      </w:pPr>
      <w:r>
        <w:t xml:space="preserve">2 de los concejales del Grupo Mixto (SSP), Doña Lourdes del Carmen Mondéjar Rondón y Don Antonio Delgado García. </w:t>
      </w:r>
    </w:p>
    <w:p w:rsidR="00BE7D30" w:rsidRDefault="00E21C20">
      <w:pPr>
        <w:spacing w:after="109"/>
        <w:ind w:left="9" w:right="110"/>
      </w:pPr>
      <w:r>
        <w:rPr>
          <w:rFonts w:ascii="Calibri" w:eastAsia="Calibri" w:hAnsi="Calibri" w:cs="Calibri"/>
          <w:noProof/>
        </w:rPr>
        <mc:AlternateContent>
          <mc:Choice Requires="wpg">
            <w:drawing>
              <wp:anchor distT="0" distB="0" distL="114300" distR="114300" simplePos="0" relativeHeight="25183539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4678" name="Group 30467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0635" name="Rectangle 30635"/>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ATZ5DFL243ADN35WRRMP</w:t>
                              </w:r>
                              <w:r>
                                <w:rPr>
                                  <w:sz w:val="12"/>
                                </w:rPr>
                                <w:t xml:space="preserve">7M4KM | Verificación: https://candelaria.sedelectronica.es/ </w:t>
                              </w:r>
                            </w:p>
                          </w:txbxContent>
                        </wps:txbx>
                        <wps:bodyPr horzOverflow="overflow" vert="horz" lIns="0" tIns="0" rIns="0" bIns="0" rtlCol="0">
                          <a:noAutofit/>
                        </wps:bodyPr>
                      </wps:wsp>
                      <wps:wsp>
                        <wps:cNvPr id="30636" name="Rectangle 30636"/>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162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4678" style="width:12.7031pt;height:279.594pt;position:absolute;mso-position-horizontal-relative:page;mso-position-horizontal:absolute;margin-left:682.278pt;mso-position-vertical-relative:page;margin-top:532.326pt;" coordsize="1613,35508">
                <v:rect id="Rectangle 30635"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0636"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162 de 180 </w:t>
                        </w:r>
                      </w:p>
                    </w:txbxContent>
                  </v:textbox>
                </v:rect>
                <w10:wrap type="square"/>
              </v:group>
            </w:pict>
          </mc:Fallback>
        </mc:AlternateContent>
      </w:r>
      <w:r>
        <w:t xml:space="preserve">1 de la concejal del Grupo Mixto (CC-PNC): Doña Ángela Cruz Perera. </w:t>
      </w:r>
    </w:p>
    <w:p w:rsidR="00BE7D30" w:rsidRDefault="00E21C20">
      <w:pPr>
        <w:spacing w:after="111"/>
        <w:ind w:left="9" w:right="110"/>
      </w:pPr>
      <w:r>
        <w:t>1 de la concejal del Grupo Mi</w:t>
      </w:r>
      <w:r>
        <w:t xml:space="preserve">xto (VxC): Doña Alicia Mercedes Marrero Meneses. </w:t>
      </w:r>
    </w:p>
    <w:p w:rsidR="00BE7D30" w:rsidRDefault="00E21C20">
      <w:pPr>
        <w:spacing w:after="98" w:line="259" w:lineRule="auto"/>
        <w:ind w:left="14" w:firstLine="0"/>
        <w:jc w:val="left"/>
      </w:pPr>
      <w:r>
        <w:t xml:space="preserve"> </w:t>
      </w:r>
    </w:p>
    <w:p w:rsidR="00BE7D30" w:rsidRDefault="00E21C20">
      <w:pPr>
        <w:spacing w:after="109"/>
        <w:ind w:left="9" w:right="110"/>
      </w:pPr>
      <w:r>
        <w:t xml:space="preserve">Votos en contra: 0. </w:t>
      </w:r>
    </w:p>
    <w:p w:rsidR="00BE7D30" w:rsidRDefault="00E21C20">
      <w:pPr>
        <w:spacing w:after="109"/>
        <w:ind w:left="9" w:right="110"/>
      </w:pPr>
      <w:r>
        <w:t xml:space="preserve">Abstenciones: 0.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r>
        <w:rPr>
          <w:b/>
        </w:rPr>
        <w:tab/>
        <w:t xml:space="preserve"> </w:t>
      </w:r>
      <w:r>
        <w:rPr>
          <w:b/>
        </w:rPr>
        <w:tab/>
        <w:t xml:space="preserve"> </w:t>
      </w:r>
      <w:r>
        <w:rPr>
          <w:b/>
        </w:rPr>
        <w:tab/>
        <w:t xml:space="preserve"> </w:t>
      </w:r>
    </w:p>
    <w:p w:rsidR="00BE7D30" w:rsidRDefault="00E21C20">
      <w:pPr>
        <w:spacing w:after="6"/>
        <w:ind w:left="1443" w:right="107"/>
      </w:pPr>
      <w:r>
        <w:rPr>
          <w:b/>
        </w:rPr>
        <w:t xml:space="preserve">             ACUERDO DEL PLENO DE 28 DE ABRIL DE 2022. </w:t>
      </w:r>
    </w:p>
    <w:p w:rsidR="00BE7D30" w:rsidRDefault="00E21C20">
      <w:pPr>
        <w:spacing w:after="151" w:line="259" w:lineRule="auto"/>
        <w:ind w:left="722" w:firstLine="0"/>
        <w:jc w:val="left"/>
      </w:pPr>
      <w:r>
        <w:rPr>
          <w:b/>
        </w:rPr>
        <w:t xml:space="preserve"> </w:t>
      </w:r>
    </w:p>
    <w:p w:rsidR="00BE7D30" w:rsidRDefault="00E21C20">
      <w:pPr>
        <w:spacing w:after="144"/>
        <w:ind w:left="-1" w:right="107" w:firstLine="708"/>
      </w:pPr>
      <w:r>
        <w:rPr>
          <w:b/>
        </w:rPr>
        <w:t xml:space="preserve">1.- </w:t>
      </w:r>
      <w:r>
        <w:rPr>
          <w:b/>
        </w:rPr>
        <w:t xml:space="preserve">Redactar la ordenanza reguladora de la actividad del turismo itinerante, consistente en la estancia de caravanas, autocaravanas, campers y tiendas de campaña en el municipio de Candelaria. </w:t>
      </w:r>
      <w:r>
        <w:rPr>
          <w:rFonts w:ascii="Times New Roman" w:eastAsia="Times New Roman" w:hAnsi="Times New Roman" w:cs="Times New Roman"/>
          <w:sz w:val="24"/>
        </w:rPr>
        <w:t xml:space="preserve"> </w:t>
      </w:r>
    </w:p>
    <w:p w:rsidR="00BE7D30" w:rsidRDefault="00E21C20">
      <w:pPr>
        <w:spacing w:after="143"/>
        <w:ind w:left="-1" w:right="107" w:firstLine="708"/>
      </w:pPr>
      <w:r>
        <w:rPr>
          <w:b/>
        </w:rPr>
        <w:t>2.- Habilitar de forma provisional para este verano las áreas res</w:t>
      </w:r>
      <w:r>
        <w:rPr>
          <w:b/>
        </w:rPr>
        <w:t>ervadas necesarias para el asentamiento temporal de este tipo de estancia vacacional, dotándolas de los servicios básicos que garanticen tanto las condiciones de seguridad y salubridad a las personas visitantes, como la convivencia ciudadana y la protecció</w:t>
      </w:r>
      <w:r>
        <w:rPr>
          <w:b/>
        </w:rPr>
        <w:t xml:space="preserve">n del medio ambiente litoral, urbano y forestal.  </w:t>
      </w:r>
      <w:r>
        <w:rPr>
          <w:rFonts w:ascii="Times New Roman" w:eastAsia="Times New Roman" w:hAnsi="Times New Roman" w:cs="Times New Roman"/>
          <w:sz w:val="24"/>
        </w:rPr>
        <w:t xml:space="preserve"> </w:t>
      </w:r>
    </w:p>
    <w:p w:rsidR="00BE7D30" w:rsidRDefault="00E21C20">
      <w:pPr>
        <w:spacing w:after="6"/>
        <w:ind w:left="-1" w:right="107" w:firstLine="708"/>
      </w:pPr>
      <w:r>
        <w:rPr>
          <w:b/>
        </w:rPr>
        <w:t xml:space="preserve">3.- Estudiar la posibilidad de establecer en los espacios viables del municipio, los equipamientos públicos para la actividad caravanista, autocaravanista, de campers y de tiendas de campaña. </w:t>
      </w:r>
      <w:r>
        <w:rPr>
          <w:rFonts w:ascii="Times New Roman" w:eastAsia="Times New Roman" w:hAnsi="Times New Roman" w:cs="Times New Roman"/>
          <w:sz w:val="24"/>
        </w:rPr>
        <w:t xml:space="preserve"> </w:t>
      </w:r>
    </w:p>
    <w:p w:rsidR="00BE7D30" w:rsidRDefault="00E21C20">
      <w:pPr>
        <w:spacing w:after="91" w:line="250" w:lineRule="auto"/>
        <w:ind w:left="9" w:right="111"/>
      </w:pPr>
      <w:r>
        <w:rPr>
          <w:b/>
          <w:sz w:val="24"/>
        </w:rPr>
        <w:t>12.-</w:t>
      </w:r>
      <w:r>
        <w:rPr>
          <w:sz w:val="24"/>
        </w:rPr>
        <w:t xml:space="preserve"> </w:t>
      </w:r>
      <w:r>
        <w:rPr>
          <w:b/>
          <w:sz w:val="24"/>
        </w:rPr>
        <w:t>Exped</w:t>
      </w:r>
      <w:r>
        <w:rPr>
          <w:b/>
          <w:sz w:val="24"/>
        </w:rPr>
        <w:t>iente 3759/2022. Moción del grupo Mixto con nº de Registro de entrada (2022-E-RE-1738) del 15 de abril para reclamar al Gobierno de Canarias que se mantenga la asignatura obligatoria de “Historia y Geografía de Canarias” en cuarto de la ESO.</w:t>
      </w:r>
      <w:r>
        <w:t xml:space="preserve"> </w:t>
      </w:r>
    </w:p>
    <w:p w:rsidR="00BE7D30" w:rsidRDefault="00E21C20">
      <w:pPr>
        <w:spacing w:after="100" w:line="259" w:lineRule="auto"/>
        <w:ind w:left="14" w:firstLine="0"/>
        <w:jc w:val="left"/>
      </w:pPr>
      <w:r>
        <w:rPr>
          <w:b/>
        </w:rPr>
        <w:t xml:space="preserve"> </w:t>
      </w:r>
    </w:p>
    <w:p w:rsidR="00BE7D30" w:rsidRDefault="00E21C20">
      <w:pPr>
        <w:spacing w:after="6"/>
        <w:ind w:left="9" w:right="107"/>
      </w:pPr>
      <w:r>
        <w:rPr>
          <w:b/>
        </w:rPr>
        <w:t>Consta en e</w:t>
      </w:r>
      <w:r>
        <w:rPr>
          <w:b/>
        </w:rPr>
        <w:t xml:space="preserve">l expediente electrónico la referida moción que se inserta literalmente: </w:t>
      </w:r>
    </w:p>
    <w:p w:rsidR="00BE7D30" w:rsidRDefault="00E21C20">
      <w:pPr>
        <w:spacing w:after="215" w:line="259" w:lineRule="auto"/>
        <w:ind w:left="14" w:firstLine="0"/>
        <w:jc w:val="left"/>
      </w:pPr>
      <w:r>
        <w:t xml:space="preserve"> </w:t>
      </w:r>
    </w:p>
    <w:p w:rsidR="00BE7D30" w:rsidRDefault="00E21C20">
      <w:pPr>
        <w:spacing w:after="0" w:line="259" w:lineRule="auto"/>
        <w:ind w:firstLine="0"/>
        <w:jc w:val="left"/>
      </w:pPr>
      <w:r>
        <w:t xml:space="preserve"> </w:t>
      </w:r>
    </w:p>
    <w:p w:rsidR="00BE7D30" w:rsidRDefault="00E21C20">
      <w:pPr>
        <w:spacing w:after="0" w:line="259" w:lineRule="auto"/>
        <w:ind w:left="14" w:firstLine="0"/>
        <w:jc w:val="left"/>
      </w:pPr>
      <w:r>
        <w:rPr>
          <w:noProof/>
        </w:rPr>
        <w:drawing>
          <wp:inline distT="0" distB="0" distL="0" distR="0">
            <wp:extent cx="902208" cy="835152"/>
            <wp:effectExtent l="0" t="0" r="0" b="0"/>
            <wp:docPr id="30761" name="Picture 30761"/>
            <wp:cNvGraphicFramePr/>
            <a:graphic xmlns:a="http://schemas.openxmlformats.org/drawingml/2006/main">
              <a:graphicData uri="http://schemas.openxmlformats.org/drawingml/2006/picture">
                <pic:pic xmlns:pic="http://schemas.openxmlformats.org/drawingml/2006/picture">
                  <pic:nvPicPr>
                    <pic:cNvPr id="30761" name="Picture 30761"/>
                    <pic:cNvPicPr/>
                  </pic:nvPicPr>
                  <pic:blipFill>
                    <a:blip r:embed="rId39"/>
                    <a:stretch>
                      <a:fillRect/>
                    </a:stretch>
                  </pic:blipFill>
                  <pic:spPr>
                    <a:xfrm>
                      <a:off x="0" y="0"/>
                      <a:ext cx="902208" cy="835152"/>
                    </a:xfrm>
                    <a:prstGeom prst="rect">
                      <a:avLst/>
                    </a:prstGeom>
                  </pic:spPr>
                </pic:pic>
              </a:graphicData>
            </a:graphic>
          </wp:inline>
        </w:drawing>
      </w:r>
      <w:r>
        <w:t xml:space="preserve"> </w:t>
      </w:r>
      <w:r>
        <w:rPr>
          <w:rFonts w:ascii="Times New Roman" w:eastAsia="Times New Roman" w:hAnsi="Times New Roman" w:cs="Times New Roman"/>
          <w:sz w:val="24"/>
        </w:rPr>
        <w:t xml:space="preserve"> </w:t>
      </w:r>
    </w:p>
    <w:p w:rsidR="00BE7D30" w:rsidRDefault="00E21C20">
      <w:pPr>
        <w:spacing w:after="6"/>
        <w:ind w:left="9" w:right="107"/>
      </w:pPr>
      <w:r>
        <w:rPr>
          <w:b/>
        </w:rPr>
        <w:t xml:space="preserve">  Candelaria</w:t>
      </w:r>
      <w:r>
        <w:t xml:space="preserve"> </w:t>
      </w:r>
      <w:r>
        <w:rPr>
          <w:rFonts w:ascii="Times New Roman" w:eastAsia="Times New Roman" w:hAnsi="Times New Roman" w:cs="Times New Roman"/>
          <w:sz w:val="24"/>
        </w:rPr>
        <w:t xml:space="preserve"> </w:t>
      </w:r>
    </w:p>
    <w:p w:rsidR="00BE7D30" w:rsidRDefault="00E21C20">
      <w:pPr>
        <w:spacing w:after="88" w:line="259" w:lineRule="auto"/>
        <w:ind w:left="14" w:firstLine="0"/>
        <w:jc w:val="left"/>
      </w:pPr>
      <w:r>
        <w:t xml:space="preserve"> </w:t>
      </w:r>
    </w:p>
    <w:p w:rsidR="00BE7D30" w:rsidRDefault="00E21C20">
      <w:pPr>
        <w:ind w:left="9" w:right="110"/>
      </w:pPr>
      <w:r>
        <w:t xml:space="preserve">Dña. </w:t>
      </w:r>
      <w:r>
        <w:rPr>
          <w:b/>
        </w:rPr>
        <w:t>Angela Cruz Perera</w:t>
      </w:r>
      <w:r>
        <w:t>, con D.N.I. nº ***</w:t>
      </w:r>
      <w:r>
        <w:rPr>
          <w:b/>
        </w:rPr>
        <w:t>4786**</w:t>
      </w:r>
      <w:r>
        <w:t>, en calidad de concejalportavoz de Coalición Canaria-</w:t>
      </w:r>
      <w:r>
        <w:t>PNC y como miembro adscrito al Grupo Municipal Mixto en el Ayuntamiento de Candelaria, al amparo de lo dispuesto en los artículos 91.4 y 97.3 del Real Decreto 2.568/1986, de 28 de Noviembre, por el que se aprueba el Reglamento de Organización, Funcionamien</w:t>
      </w:r>
      <w:r>
        <w:t xml:space="preserve">to y Régimen Jurídico de las Entidades Locales, en relación con el artículo 46.2 e) de la Ley 7/1985, de 2 de abril, reguladora de las Bases del Régimen Local, formula y somete directamente a conocimiento del </w:t>
      </w:r>
    </w:p>
    <w:p w:rsidR="00BE7D30" w:rsidRDefault="00E21C20">
      <w:pPr>
        <w:spacing w:after="103"/>
        <w:ind w:left="9" w:right="107"/>
      </w:pPr>
      <w:r>
        <w:rPr>
          <w:rFonts w:ascii="Calibri" w:eastAsia="Calibri" w:hAnsi="Calibri" w:cs="Calibri"/>
          <w:noProof/>
        </w:rPr>
        <mc:AlternateContent>
          <mc:Choice Requires="wpg">
            <w:drawing>
              <wp:anchor distT="0" distB="0" distL="114300" distR="114300" simplePos="0" relativeHeight="25183641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5006" name="Group 305006"/>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0764" name="Rectangle 30764"/>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w:t>
                              </w:r>
                              <w:r>
                                <w:rPr>
                                  <w:sz w:val="12"/>
                                </w:rPr>
                                <w:t xml:space="preserve">| Verificación: https://candelaria.sedelectronica.es/ </w:t>
                              </w:r>
                            </w:p>
                          </w:txbxContent>
                        </wps:txbx>
                        <wps:bodyPr horzOverflow="overflow" vert="horz" lIns="0" tIns="0" rIns="0" bIns="0" rtlCol="0">
                          <a:noAutofit/>
                        </wps:bodyPr>
                      </wps:wsp>
                      <wps:wsp>
                        <wps:cNvPr id="30765" name="Rectangle 30765"/>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163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5006" style="width:12.7031pt;height:279.594pt;position:absolute;mso-position-horizontal-relative:page;mso-position-horizontal:absolute;margin-left:682.278pt;mso-position-vertical-relative:page;margin-top:532.326pt;" coordsize="1613,35508">
                <v:rect id="Rectangle 30764"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0765"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163 de 180 </w:t>
                        </w:r>
                      </w:p>
                    </w:txbxContent>
                  </v:textbox>
                </v:rect>
                <w10:wrap type="square"/>
              </v:group>
            </w:pict>
          </mc:Fallback>
        </mc:AlternateContent>
      </w:r>
      <w:r>
        <w:t xml:space="preserve">Pleno Corporativo la siguiente propuesta de </w:t>
      </w:r>
      <w:r>
        <w:rPr>
          <w:b/>
        </w:rPr>
        <w:t>MOCIÓN</w:t>
      </w:r>
      <w:r>
        <w:t xml:space="preserve"> </w:t>
      </w:r>
      <w:r>
        <w:rPr>
          <w:b/>
        </w:rPr>
        <w:t>PARA RECLAMAR AL GOBIERNO DE CANARIAS QUE SE MANTENGA</w:t>
      </w:r>
      <w:r>
        <w:rPr>
          <w:b/>
        </w:rPr>
        <w:t xml:space="preserve"> LA ASIGNATURA OBLIGATORIA DE “HISTORIA Y GEOGRAFÍA DE CANARIAS” EN CUARTO DE LA ESO </w:t>
      </w:r>
      <w:r>
        <w:rPr>
          <w:rFonts w:ascii="Times New Roman" w:eastAsia="Times New Roman" w:hAnsi="Times New Roman" w:cs="Times New Roman"/>
          <w:sz w:val="24"/>
        </w:rPr>
        <w:t xml:space="preserve"> </w:t>
      </w:r>
    </w:p>
    <w:p w:rsidR="00BE7D30" w:rsidRDefault="00E21C20">
      <w:pPr>
        <w:spacing w:after="98" w:line="259" w:lineRule="auto"/>
        <w:ind w:left="720" w:firstLine="0"/>
        <w:jc w:val="left"/>
      </w:pPr>
      <w:r>
        <w:t xml:space="preserve"> </w:t>
      </w:r>
      <w:r>
        <w:rPr>
          <w:rFonts w:ascii="Times New Roman" w:eastAsia="Times New Roman" w:hAnsi="Times New Roman" w:cs="Times New Roman"/>
          <w:sz w:val="24"/>
        </w:rPr>
        <w:t xml:space="preserve"> </w:t>
      </w:r>
    </w:p>
    <w:p w:rsidR="00BE7D30" w:rsidRDefault="00E21C20">
      <w:pPr>
        <w:spacing w:after="103" w:line="259" w:lineRule="auto"/>
        <w:ind w:left="720" w:firstLine="0"/>
        <w:jc w:val="left"/>
      </w:pPr>
      <w:r>
        <w:t xml:space="preserve"> </w:t>
      </w:r>
      <w:r>
        <w:rPr>
          <w:rFonts w:ascii="Times New Roman" w:eastAsia="Times New Roman" w:hAnsi="Times New Roman" w:cs="Times New Roman"/>
          <w:sz w:val="24"/>
        </w:rPr>
        <w:t xml:space="preserve"> </w:t>
      </w:r>
    </w:p>
    <w:p w:rsidR="00BE7D30" w:rsidRDefault="00E21C20">
      <w:pPr>
        <w:pStyle w:val="Ttulo2"/>
        <w:ind w:left="99" w:right="197"/>
      </w:pPr>
      <w:r>
        <w:t>EXPOSICIÓN DE MOTIVOS</w:t>
      </w:r>
      <w:r>
        <w:rPr>
          <w:rFonts w:ascii="Times New Roman" w:eastAsia="Times New Roman" w:hAnsi="Times New Roman" w:cs="Times New Roman"/>
          <w:b w:val="0"/>
          <w:sz w:val="24"/>
        </w:rPr>
        <w:t xml:space="preserve"> </w:t>
      </w:r>
    </w:p>
    <w:p w:rsidR="00BE7D30" w:rsidRDefault="00E21C20">
      <w:pPr>
        <w:spacing w:after="0" w:line="259" w:lineRule="auto"/>
        <w:ind w:left="14" w:firstLine="0"/>
        <w:jc w:val="left"/>
      </w:pPr>
      <w:r>
        <w:rPr>
          <w:b/>
        </w:rPr>
        <w:t xml:space="preserve"> </w:t>
      </w:r>
      <w:r>
        <w:rPr>
          <w:rFonts w:ascii="Times New Roman" w:eastAsia="Times New Roman" w:hAnsi="Times New Roman" w:cs="Times New Roman"/>
          <w:sz w:val="24"/>
        </w:rPr>
        <w:t xml:space="preserve"> </w:t>
      </w:r>
    </w:p>
    <w:p w:rsidR="00BE7D30" w:rsidRDefault="00E21C20">
      <w:pPr>
        <w:ind w:left="9" w:right="110"/>
      </w:pPr>
      <w:r>
        <w:t>En los últimos días el Gobierno de Canarias ha manifestado su intención de eliminar la obligatoriedad de la asignatura de “Historia y Geografía de Canarias” que se imparte actualmente en 4º de la ESO pasando a ser una asignatura optativa en 3º de la ESO, e</w:t>
      </w:r>
      <w:r>
        <w:t xml:space="preserve">s decir que, si el alumnado no lo considera, no conocería ni estudiaría estos contenidos.  </w:t>
      </w:r>
    </w:p>
    <w:p w:rsidR="00BE7D30" w:rsidRDefault="00E21C20">
      <w:pPr>
        <w:spacing w:after="0" w:line="259" w:lineRule="auto"/>
        <w:ind w:left="14" w:firstLine="0"/>
        <w:jc w:val="left"/>
      </w:pPr>
      <w:r>
        <w:t xml:space="preserve">  </w:t>
      </w:r>
    </w:p>
    <w:p w:rsidR="00BE7D30" w:rsidRDefault="00E21C20">
      <w:pPr>
        <w:ind w:left="9" w:right="110"/>
      </w:pPr>
      <w:r>
        <w:t>En una sociedad globalizada se hace más importante que nunca preservar, conservar y hacer guardar nuestros valores, costumbres y tradiciones. Es fundamental la e</w:t>
      </w:r>
      <w:r>
        <w:t xml:space="preserve">nseñanza de contenidos canarios, de ahí nuestra sorpresa con el cambio de criterio en el borrador que presenta el Gobierno de Canarias, sin tener en cuenta lo que plantea el marco legal, normativo y que detallamos a continuación.  </w:t>
      </w:r>
    </w:p>
    <w:p w:rsidR="00BE7D30" w:rsidRDefault="00E21C20">
      <w:pPr>
        <w:spacing w:after="0" w:line="259" w:lineRule="auto"/>
        <w:ind w:left="14" w:firstLine="0"/>
        <w:jc w:val="left"/>
      </w:pPr>
      <w:r>
        <w:t xml:space="preserve">  </w:t>
      </w:r>
    </w:p>
    <w:p w:rsidR="00BE7D30" w:rsidRDefault="00E21C20">
      <w:pPr>
        <w:ind w:left="9" w:right="110"/>
      </w:pPr>
      <w:r>
        <w:t>En el Plan Nacional d</w:t>
      </w:r>
      <w:r>
        <w:t>e Educación y Patrimonio del Ministerio de Educación se declara lo siguiente: “es necesario conocer para comprender, comprender para valorar, valorar para cuidar, cuidar para conservar y conservar para transmitir”. Es decir, que aquello que no se conoce no</w:t>
      </w:r>
      <w:r>
        <w:t xml:space="preserve"> se puede valorar, ni cuidarse para protegerlo y transmitirlo. Y una sociedad que no conoce su pasado carece de identidad propia como pueblo y está condenado a que no se respete su legado.  </w:t>
      </w:r>
    </w:p>
    <w:p w:rsidR="00BE7D30" w:rsidRDefault="00E21C20">
      <w:pPr>
        <w:spacing w:after="0" w:line="259" w:lineRule="auto"/>
        <w:ind w:left="14" w:firstLine="0"/>
        <w:jc w:val="left"/>
      </w:pPr>
      <w:r>
        <w:t xml:space="preserve">  </w:t>
      </w:r>
    </w:p>
    <w:p w:rsidR="00BE7D30" w:rsidRDefault="00E21C20">
      <w:pPr>
        <w:ind w:left="9" w:right="110"/>
      </w:pPr>
      <w:r>
        <w:t>Eso es lo que pasará si la Consejería de Educación del Gobiern</w:t>
      </w:r>
      <w:r>
        <w:t xml:space="preserve">o de Canarias decide suprimir la asignatura de 4º de la ESO, </w:t>
      </w:r>
      <w:r>
        <w:rPr>
          <w:i/>
        </w:rPr>
        <w:t>Historia y Geografía</w:t>
      </w:r>
      <w:r>
        <w:t xml:space="preserve"> </w:t>
      </w:r>
      <w:r>
        <w:rPr>
          <w:i/>
        </w:rPr>
        <w:t xml:space="preserve">de Canarias </w:t>
      </w:r>
      <w:r>
        <w:t xml:space="preserve">que es, hay que recordar, una asignatura de libre configuración autonómica y de carácter obligatorio para este nivel de la Educación Secundaria y pasarla a 3º de </w:t>
      </w:r>
      <w:r>
        <w:t xml:space="preserve">ESO a una materia optativa denominada </w:t>
      </w:r>
      <w:r>
        <w:rPr>
          <w:i/>
        </w:rPr>
        <w:t>Historia de Canarias</w:t>
      </w:r>
      <w:r>
        <w:t xml:space="preserve"> que el alumnado deberá elegir entre esta o </w:t>
      </w:r>
      <w:r>
        <w:rPr>
          <w:i/>
        </w:rPr>
        <w:t xml:space="preserve">Economía y Emprendimiento. </w:t>
      </w:r>
      <w:r>
        <w:rPr>
          <w:rFonts w:ascii="Times New Roman" w:eastAsia="Times New Roman" w:hAnsi="Times New Roman" w:cs="Times New Roman"/>
          <w:sz w:val="24"/>
        </w:rPr>
        <w:t xml:space="preserve"> </w:t>
      </w:r>
    </w:p>
    <w:p w:rsidR="00BE7D30" w:rsidRDefault="00E21C20">
      <w:pPr>
        <w:spacing w:after="0" w:line="259" w:lineRule="auto"/>
        <w:ind w:firstLine="0"/>
        <w:jc w:val="left"/>
      </w:pPr>
      <w:r>
        <w:rPr>
          <w:i/>
        </w:rPr>
        <w:t xml:space="preserve"> </w:t>
      </w:r>
    </w:p>
    <w:p w:rsidR="00BE7D30" w:rsidRDefault="00E21C20">
      <w:pPr>
        <w:spacing w:after="0" w:line="259" w:lineRule="auto"/>
        <w:ind w:firstLine="0"/>
        <w:jc w:val="left"/>
      </w:pPr>
      <w:r>
        <w:t xml:space="preserve"> </w:t>
      </w:r>
    </w:p>
    <w:p w:rsidR="00BE7D30" w:rsidRDefault="00E21C20">
      <w:pPr>
        <w:spacing w:after="0" w:line="259" w:lineRule="auto"/>
        <w:ind w:left="14" w:firstLine="0"/>
        <w:jc w:val="left"/>
      </w:pPr>
      <w:r>
        <w:t xml:space="preserve">  </w:t>
      </w:r>
    </w:p>
    <w:p w:rsidR="00BE7D30" w:rsidRDefault="00E21C20">
      <w:pPr>
        <w:ind w:left="9" w:right="110"/>
      </w:pPr>
      <w:r>
        <w:t xml:space="preserve">Hay que señalar diferentes características del sistema educativo canario, según la </w:t>
      </w:r>
      <w:r>
        <w:rPr>
          <w:b/>
          <w:i/>
        </w:rPr>
        <w:t xml:space="preserve">Ley 6/2014, de </w:t>
      </w:r>
    </w:p>
    <w:p w:rsidR="00BE7D30" w:rsidRDefault="00E21C20">
      <w:pPr>
        <w:ind w:left="9" w:right="110"/>
      </w:pPr>
      <w:r>
        <w:rPr>
          <w:b/>
          <w:i/>
        </w:rPr>
        <w:t xml:space="preserve">25 de julio, Canaria de Educación no Universitaria, </w:t>
      </w:r>
      <w:r>
        <w:t xml:space="preserve">primero que se configura “Como un sistema que promueva la cultura democrática, basado en la participación de toda la sociedad, en la corresponsabilidad de todas las instituciones y en la participación de </w:t>
      </w:r>
      <w:r>
        <w:t xml:space="preserve">todos los sectores educativos en los centros, tanto en su gestión y organización como en la aportación y colaboración en los procesos de enseñanza y aprendizaje”.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0" w:line="241" w:lineRule="auto"/>
        <w:ind w:left="9"/>
        <w:jc w:val="left"/>
      </w:pPr>
      <w:r>
        <w:t xml:space="preserve">También en el Artículo 5. </w:t>
      </w:r>
      <w:r>
        <w:rPr>
          <w:b/>
          <w:i/>
        </w:rPr>
        <w:t>Finalidad y objetivos del sistema educativo canario</w:t>
      </w:r>
      <w:r>
        <w:rPr>
          <w:i/>
        </w:rPr>
        <w:t xml:space="preserve"> </w:t>
      </w:r>
      <w:r>
        <w:t>la Ley fij</w:t>
      </w:r>
      <w:r>
        <w:t xml:space="preserve">a como uno de sus objetivos: “m) Fomentar el conocimiento, el respeto y la valoración del patrimonio cultural y natural de Canarias desde una perspectiva de creación de una convivencia más armoniosa entre la ciudadanía y el entorno”. Además, en su </w:t>
      </w:r>
      <w:r>
        <w:rPr>
          <w:b/>
        </w:rPr>
        <w:t>Artículo</w:t>
      </w:r>
      <w:r>
        <w:rPr>
          <w:b/>
        </w:rPr>
        <w:t xml:space="preserve"> 27 </w:t>
      </w:r>
      <w:r>
        <w:t>referido a El</w:t>
      </w:r>
      <w:r>
        <w:rPr>
          <w:b/>
        </w:rPr>
        <w:t xml:space="preserve"> currículo: </w:t>
      </w:r>
      <w:r>
        <w:rPr>
          <w:rFonts w:ascii="Times New Roman" w:eastAsia="Times New Roman" w:hAnsi="Times New Roman" w:cs="Times New Roman"/>
          <w:sz w:val="24"/>
        </w:rPr>
        <w:t xml:space="preserve"> </w:t>
      </w:r>
    </w:p>
    <w:p w:rsidR="00BE7D30" w:rsidRDefault="00E21C20">
      <w:pPr>
        <w:spacing w:after="55" w:line="259" w:lineRule="auto"/>
        <w:ind w:left="14" w:firstLine="0"/>
        <w:jc w:val="left"/>
      </w:pPr>
      <w:r>
        <w:t xml:space="preserve">  </w:t>
      </w:r>
    </w:p>
    <w:p w:rsidR="00BE7D30" w:rsidRDefault="00E21C20">
      <w:pPr>
        <w:numPr>
          <w:ilvl w:val="0"/>
          <w:numId w:val="77"/>
        </w:numPr>
        <w:spacing w:after="55"/>
        <w:ind w:right="110" w:hanging="360"/>
      </w:pPr>
      <w:r>
        <w:rPr>
          <w:rFonts w:ascii="Calibri" w:eastAsia="Calibri" w:hAnsi="Calibri" w:cs="Calibri"/>
          <w:noProof/>
        </w:rPr>
        <mc:AlternateContent>
          <mc:Choice Requires="wpg">
            <w:drawing>
              <wp:anchor distT="0" distB="0" distL="114300" distR="114300" simplePos="0" relativeHeight="25183744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5342" name="Group 305342"/>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0933" name="Rectangle 3093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0934" name="Rectangle 30934"/>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164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5342" style="width:12.7031pt;height:279.594pt;position:absolute;mso-position-horizontal-relative:page;mso-position-horizontal:absolute;margin-left:682.278pt;mso-position-vertical-relative:page;margin-top:532.326pt;" coordsize="1613,35508">
                <v:rect id="Rectangle 3093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0934"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164 de 180 </w:t>
                        </w:r>
                      </w:p>
                    </w:txbxContent>
                  </v:textbox>
                </v:rect>
                <w10:wrap type="square"/>
              </v:group>
            </w:pict>
          </mc:Fallback>
        </mc:AlternateContent>
      </w:r>
      <w:r>
        <w:t xml:space="preserve">27. 2. b) Procurar que el alumnado adquiera los </w:t>
      </w:r>
      <w:r>
        <w:rPr>
          <w:b/>
        </w:rPr>
        <w:t>aprendizajes esenciales</w:t>
      </w:r>
      <w:r>
        <w:t xml:space="preserve"> para </w:t>
      </w:r>
      <w:r>
        <w:rPr>
          <w:b/>
        </w:rPr>
        <w:t>entender la sociedad</w:t>
      </w:r>
      <w:r>
        <w:t xml:space="preserve"> en la que vive, </w:t>
      </w:r>
      <w:r>
        <w:rPr>
          <w:b/>
        </w:rPr>
        <w:t>poder actuar en ella</w:t>
      </w:r>
      <w:r>
        <w:t xml:space="preserve"> y comprender la evolución de la humanidad a lo largo de su historia. </w:t>
      </w:r>
      <w:r>
        <w:rPr>
          <w:rFonts w:ascii="Times New Roman" w:eastAsia="Times New Roman" w:hAnsi="Times New Roman" w:cs="Times New Roman"/>
          <w:sz w:val="24"/>
        </w:rPr>
        <w:t xml:space="preserve"> </w:t>
      </w:r>
    </w:p>
    <w:p w:rsidR="00BE7D30" w:rsidRDefault="00E21C20">
      <w:pPr>
        <w:numPr>
          <w:ilvl w:val="0"/>
          <w:numId w:val="77"/>
        </w:numPr>
        <w:spacing w:after="73"/>
        <w:ind w:right="110" w:hanging="360"/>
      </w:pPr>
      <w:r>
        <w:t xml:space="preserve">27. 2. c) Facilitar que el alumnado adquiera unos </w:t>
      </w:r>
      <w:r>
        <w:rPr>
          <w:b/>
        </w:rPr>
        <w:t>saberes coherentes</w:t>
      </w:r>
      <w:r>
        <w:t xml:space="preserve">, posibilitados por una </w:t>
      </w:r>
      <w:r>
        <w:rPr>
          <w:b/>
        </w:rPr>
        <w:t>visión interdisciplinar</w:t>
      </w:r>
      <w:r>
        <w:t xml:space="preserve"> de los contenidos. </w:t>
      </w:r>
      <w:r>
        <w:rPr>
          <w:rFonts w:ascii="Times New Roman" w:eastAsia="Times New Roman" w:hAnsi="Times New Roman" w:cs="Times New Roman"/>
          <w:sz w:val="24"/>
        </w:rPr>
        <w:t xml:space="preserve"> </w:t>
      </w:r>
    </w:p>
    <w:p w:rsidR="00BE7D30" w:rsidRDefault="00E21C20">
      <w:pPr>
        <w:numPr>
          <w:ilvl w:val="0"/>
          <w:numId w:val="77"/>
        </w:numPr>
        <w:spacing w:after="60"/>
        <w:ind w:right="110" w:hanging="360"/>
      </w:pPr>
      <w:r>
        <w:t xml:space="preserve">27. 3 […] se incluirá </w:t>
      </w:r>
      <w:r>
        <w:rPr>
          <w:b/>
        </w:rPr>
        <w:t xml:space="preserve">el conocimiento y el respeto a los valores recogidos en la Constitución española y en el Estatuto de Autonomía de Canarias. </w:t>
      </w:r>
      <w:r>
        <w:rPr>
          <w:rFonts w:ascii="Times New Roman" w:eastAsia="Times New Roman" w:hAnsi="Times New Roman" w:cs="Times New Roman"/>
          <w:sz w:val="24"/>
        </w:rPr>
        <w:t xml:space="preserve"> </w:t>
      </w:r>
    </w:p>
    <w:p w:rsidR="00BE7D30" w:rsidRDefault="00E21C20">
      <w:pPr>
        <w:numPr>
          <w:ilvl w:val="0"/>
          <w:numId w:val="77"/>
        </w:numPr>
        <w:ind w:right="110" w:hanging="360"/>
      </w:pPr>
      <w:r>
        <w:t xml:space="preserve">27. 7 El </w:t>
      </w:r>
      <w:r>
        <w:rPr>
          <w:b/>
        </w:rPr>
        <w:t>currículo</w:t>
      </w:r>
      <w:r>
        <w:t xml:space="preserve"> </w:t>
      </w:r>
      <w:r>
        <w:rPr>
          <w:b/>
        </w:rPr>
        <w:t>de</w:t>
      </w:r>
      <w:r>
        <w:rPr>
          <w:b/>
        </w:rPr>
        <w:t>berá contemplar</w:t>
      </w:r>
      <w:r>
        <w:t xml:space="preserve"> la presencia de contenidos y de actividades relacionadas con el medio natural, la historia, la cultura, la antropología, la identidad canaria y o</w:t>
      </w:r>
      <w:r>
        <w:rPr>
          <w:b/>
        </w:rPr>
        <w:t>tros hechos diferenciales del archipiélago canario</w:t>
      </w:r>
      <w:r>
        <w:t>, para que sean conocidos, valorados y respet</w:t>
      </w:r>
      <w:r>
        <w:t xml:space="preserve">ados como patrimonio propio y en el marco de una cultura universal.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9" w:right="110"/>
      </w:pPr>
      <w:r>
        <w:t xml:space="preserve">Por otro lado, la </w:t>
      </w:r>
      <w:r>
        <w:rPr>
          <w:b/>
          <w:i/>
        </w:rPr>
        <w:t xml:space="preserve">Ley 11/2019, de 25 de abril, de Patrimonio Cultural de Canarias </w:t>
      </w:r>
      <w:r>
        <w:t>en el</w:t>
      </w:r>
      <w:r>
        <w:rPr>
          <w:b/>
        </w:rPr>
        <w:t xml:space="preserve"> Artículo 14 </w:t>
      </w:r>
      <w:r>
        <w:t xml:space="preserve">referido </w:t>
      </w:r>
      <w:r>
        <w:rPr>
          <w:b/>
        </w:rPr>
        <w:t xml:space="preserve"> Disposiciones generales </w:t>
      </w:r>
      <w:r>
        <w:t>señala que</w:t>
      </w:r>
      <w:r>
        <w:rPr>
          <w:b/>
        </w:rPr>
        <w:t xml:space="preserve"> </w:t>
      </w:r>
      <w:r>
        <w:t>en el marco de sus respectivas compete</w:t>
      </w:r>
      <w:r>
        <w:t>ncias, las administraciones públicas de Canarias, respecto del patrimonio cultural de Canarias</w:t>
      </w:r>
      <w:r>
        <w:rPr>
          <w:b/>
        </w:rPr>
        <w:t xml:space="preserve"> </w:t>
      </w:r>
      <w:r>
        <w:t>en el</w:t>
      </w:r>
      <w:r>
        <w:rPr>
          <w:b/>
        </w:rPr>
        <w:t xml:space="preserve"> apartado h)</w:t>
      </w:r>
      <w:r>
        <w:t>, deberán:</w:t>
      </w:r>
      <w:r>
        <w:rPr>
          <w:b/>
        </w:rPr>
        <w:t xml:space="preserve"> </w:t>
      </w:r>
      <w:r>
        <w:t xml:space="preserve">Integrar su conocimiento y valoración en los currículos educativos de las enseñanzas en niveles no universitarios e impulsar estrategias de conocimiento o valoración en la educación no formal a través de programas específicos de difusión. </w:t>
      </w:r>
      <w:r>
        <w:rPr>
          <w:rFonts w:ascii="Times New Roman" w:eastAsia="Times New Roman" w:hAnsi="Times New Roman" w:cs="Times New Roman"/>
          <w:sz w:val="24"/>
        </w:rPr>
        <w:t xml:space="preserve"> </w:t>
      </w:r>
    </w:p>
    <w:p w:rsidR="00BE7D30" w:rsidRDefault="00E21C20">
      <w:pPr>
        <w:spacing w:after="8" w:line="259" w:lineRule="auto"/>
        <w:ind w:left="14" w:firstLine="0"/>
        <w:jc w:val="left"/>
      </w:pPr>
      <w:r>
        <w:t xml:space="preserve">  </w:t>
      </w:r>
    </w:p>
    <w:p w:rsidR="00BE7D30" w:rsidRDefault="00E21C20">
      <w:pPr>
        <w:ind w:left="9" w:right="110"/>
      </w:pPr>
      <w:r>
        <w:t>En el Artícu</w:t>
      </w:r>
      <w:r>
        <w:t xml:space="preserve">lo 132. 1. </w:t>
      </w:r>
      <w:r>
        <w:rPr>
          <w:i/>
        </w:rPr>
        <w:t xml:space="preserve">Difusión, enseñanza e investigación </w:t>
      </w:r>
      <w:r>
        <w:t xml:space="preserve">se expone los siguiente: “La Administración pública de la Comunidad Autónoma de Canarias, los Cabildos Insulares y los Ayuntamientos de Canarias promoverán el conocimiento del patrimonio cultural mediante las </w:t>
      </w:r>
      <w:r>
        <w:t xml:space="preserve">adecuadas campañas públicas de divulgación y sensibilización, así como su aprecio general como base imprescindible de toda política de protección y fomento del mismo”.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ind w:left="9" w:right="110"/>
      </w:pPr>
      <w:r>
        <w:t>En su preámbulo, reafirma la obligación de ajustar el sistema educativo a las sing</w:t>
      </w:r>
      <w:r>
        <w:t xml:space="preserve">ularidades y realidades que presenta Canarias, para divulgar lo que representa y ha sido del pueblo canario y define las características generales del modelo educativo para satisfacer tanto unas como otras.  </w:t>
      </w:r>
    </w:p>
    <w:p w:rsidR="00BE7D30" w:rsidRDefault="00E21C20">
      <w:pPr>
        <w:spacing w:after="0" w:line="259" w:lineRule="auto"/>
        <w:ind w:left="14" w:firstLine="0"/>
        <w:jc w:val="left"/>
      </w:pPr>
      <w:r>
        <w:t xml:space="preserve">  </w:t>
      </w:r>
    </w:p>
    <w:p w:rsidR="00BE7D30" w:rsidRDefault="00E21C20">
      <w:pPr>
        <w:ind w:left="9" w:right="110"/>
      </w:pPr>
      <w:r>
        <w:t xml:space="preserve">A su vez, la </w:t>
      </w:r>
      <w:r>
        <w:rPr>
          <w:b/>
          <w:i/>
        </w:rPr>
        <w:t>Ley Orgánica 1/2018, de 5 de no</w:t>
      </w:r>
      <w:r>
        <w:rPr>
          <w:b/>
          <w:i/>
        </w:rPr>
        <w:t xml:space="preserve">viembre, de reforma del Estatuto de Autonomía de Canarias </w:t>
      </w:r>
      <w:r>
        <w:t xml:space="preserve">en su </w:t>
      </w:r>
      <w:r>
        <w:rPr>
          <w:b/>
        </w:rPr>
        <w:t xml:space="preserve">Artículo 21 </w:t>
      </w:r>
      <w:r>
        <w:t>sobre</w:t>
      </w:r>
      <w:r>
        <w:rPr>
          <w:b/>
        </w:rPr>
        <w:t xml:space="preserve"> Derechos en el ámbito de la educación. </w:t>
      </w:r>
      <w:r>
        <w:t>Apartado 8</w:t>
      </w:r>
      <w:r>
        <w:rPr>
          <w:b/>
        </w:rPr>
        <w:t xml:space="preserve"> </w:t>
      </w:r>
      <w:r>
        <w:t xml:space="preserve">señala: </w:t>
      </w:r>
      <w:r>
        <w:rPr>
          <w:b/>
          <w:i/>
        </w:rPr>
        <w:t>“</w:t>
      </w:r>
      <w:r>
        <w:t>Serán parte integrante de los planes educativos en la etapa obligatoria materias referentes a la historia, geografí</w:t>
      </w:r>
      <w:r>
        <w:t>a, sociedad, política y cultura de Canarias”.</w:t>
      </w:r>
      <w:r>
        <w:rPr>
          <w:b/>
          <w:i/>
        </w:rPr>
        <w:t xml:space="preserve"> </w:t>
      </w:r>
      <w:r>
        <w:rPr>
          <w:rFonts w:ascii="Times New Roman" w:eastAsia="Times New Roman" w:hAnsi="Times New Roman" w:cs="Times New Roman"/>
          <w:sz w:val="24"/>
        </w:rPr>
        <w:t xml:space="preserve"> </w:t>
      </w:r>
    </w:p>
    <w:p w:rsidR="00BE7D30" w:rsidRDefault="00E21C20">
      <w:pPr>
        <w:spacing w:after="34" w:line="259" w:lineRule="auto"/>
        <w:ind w:left="14" w:firstLine="0"/>
        <w:jc w:val="left"/>
      </w:pPr>
      <w:r>
        <w:t xml:space="preserve">  </w:t>
      </w:r>
    </w:p>
    <w:p w:rsidR="00BE7D30" w:rsidRDefault="00E21C20">
      <w:pPr>
        <w:ind w:left="9" w:right="110"/>
      </w:pPr>
      <w:r>
        <w:t xml:space="preserve">Y en su </w:t>
      </w:r>
      <w:r>
        <w:rPr>
          <w:b/>
        </w:rPr>
        <w:t xml:space="preserve">Artículo 133.1 </w:t>
      </w:r>
      <w:r>
        <w:rPr>
          <w:i/>
        </w:rPr>
        <w:t xml:space="preserve">Educación </w:t>
      </w:r>
      <w:r>
        <w:t>establece que “corresponde a la Comunidad Autónoma de Canarias la competencia de desarrollo legislativo y de ejecución, en materia de enseñanza no universitaria, con relación a las enseñanzas obligatorias y no obligatorias que conducen a la obtención de un</w:t>
      </w:r>
      <w:r>
        <w:t xml:space="preserve"> título académico o profesional con validez en todo el Estado y a las enseñanzas de educación infantil, dejando a salvo lo dispuesto en los artículos 27 y 149.1.30.a de la Constitución” Dicha competencia incluye, en todo caso (entre otras):  El establecimi</w:t>
      </w:r>
      <w:r>
        <w:t xml:space="preserve">ento de los correspondientes planes de estudio, incluida la ordenación curricular. </w:t>
      </w:r>
      <w:r>
        <w:rPr>
          <w:rFonts w:ascii="Times New Roman" w:eastAsia="Times New Roman" w:hAnsi="Times New Roman" w:cs="Times New Roman"/>
          <w:sz w:val="24"/>
        </w:rPr>
        <w:t xml:space="preserve"> </w:t>
      </w:r>
    </w:p>
    <w:p w:rsidR="00BE7D30" w:rsidRDefault="00E21C20">
      <w:pPr>
        <w:spacing w:after="19" w:line="259" w:lineRule="auto"/>
        <w:ind w:left="14" w:firstLine="0"/>
        <w:jc w:val="left"/>
      </w:pPr>
      <w:r>
        <w:t xml:space="preserve">  </w:t>
      </w:r>
    </w:p>
    <w:p w:rsidR="00BE7D30" w:rsidRDefault="00E21C20">
      <w:pPr>
        <w:ind w:left="9" w:right="110"/>
      </w:pPr>
      <w:r>
        <w:rPr>
          <w:rFonts w:ascii="Calibri" w:eastAsia="Calibri" w:hAnsi="Calibri" w:cs="Calibri"/>
          <w:noProof/>
        </w:rPr>
        <mc:AlternateContent>
          <mc:Choice Requires="wpg">
            <w:drawing>
              <wp:anchor distT="0" distB="0" distL="114300" distR="114300" simplePos="0" relativeHeight="25183846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5230" name="Group 305230"/>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1069" name="Rectangle 31069"/>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1070" name="Rectangle 31070"/>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w:t>
                              </w:r>
                              <w:r>
                                <w:rPr>
                                  <w:sz w:val="12"/>
                                </w:rPr>
                                <w:t xml:space="preserve">Gestiona | Página 165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5230" style="width:12.7031pt;height:279.594pt;position:absolute;mso-position-horizontal-relative:page;mso-position-horizontal:absolute;margin-left:682.278pt;mso-position-vertical-relative:page;margin-top:532.326pt;" coordsize="1613,35508">
                <v:rect id="Rectangle 31069"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1070"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165 de 180 </w:t>
                        </w:r>
                      </w:p>
                    </w:txbxContent>
                  </v:textbox>
                </v:rect>
                <w10:wrap type="square"/>
              </v:group>
            </w:pict>
          </mc:Fallback>
        </mc:AlternateContent>
      </w:r>
      <w:r>
        <w:t>Además de todos estos antecedentes, la LOMLOE, Ley</w:t>
      </w:r>
      <w:r>
        <w:rPr>
          <w:b/>
          <w:i/>
        </w:rPr>
        <w:t xml:space="preserve"> Orgánica 3/2020, de 29 de diciembre, por la que se modifica la Ley Orgánica 2/2006, de 3 de mayo, de Educación</w:t>
      </w:r>
      <w:r>
        <w:rPr>
          <w:b/>
        </w:rPr>
        <w:t>,</w:t>
      </w:r>
      <w:r>
        <w:t xml:space="preserve"> recupera la distribución de competencias entre el Estado y las </w:t>
      </w:r>
      <w:r>
        <w:t>Comunidades Autónomas en lo relativo a los contenidos básicos de las enseñanzas mínimas, que requerirán el 60 por ciento para las comunidades autónomas que no tienen lengua propia, estableciendo asimismo la asignación de un porcentaje a los centros. Es dec</w:t>
      </w:r>
      <w:r>
        <w:t xml:space="preserve">ir, hay una oportunidad magnífica para que en Canarias se desarrollen 40% de contenidos propios como el de seguir manteniendo la asignatura de </w:t>
      </w:r>
      <w:r>
        <w:rPr>
          <w:b/>
          <w:i/>
        </w:rPr>
        <w:t>Historia y Geografía de Canaria</w:t>
      </w:r>
      <w:r>
        <w:t xml:space="preserve">s en 4º de la Educación Secundaria Obligatoria. </w:t>
      </w:r>
      <w:r>
        <w:rPr>
          <w:rFonts w:ascii="Times New Roman" w:eastAsia="Times New Roman" w:hAnsi="Times New Roman" w:cs="Times New Roman"/>
          <w:sz w:val="24"/>
        </w:rPr>
        <w:t xml:space="preserve"> </w:t>
      </w:r>
    </w:p>
    <w:p w:rsidR="00BE7D30" w:rsidRDefault="00E21C20">
      <w:pPr>
        <w:spacing w:after="19" w:line="259" w:lineRule="auto"/>
        <w:ind w:left="14" w:firstLine="0"/>
        <w:jc w:val="left"/>
      </w:pPr>
      <w:r>
        <w:t xml:space="preserve">  </w:t>
      </w:r>
    </w:p>
    <w:p w:rsidR="00BE7D30" w:rsidRDefault="00E21C20">
      <w:pPr>
        <w:ind w:left="9" w:right="110"/>
      </w:pPr>
      <w:r>
        <w:t>Con la incorporación en la LO</w:t>
      </w:r>
      <w:r>
        <w:t xml:space="preserve">MLOE del desarrollo sostenible que marca la Agenda 2030 y sus 17 ODS, se nos presenta una oportunidad para que asumamos los retos que esta Agenda plantea y la asignatura de </w:t>
      </w:r>
      <w:r>
        <w:rPr>
          <w:b/>
          <w:i/>
        </w:rPr>
        <w:t>Historia y Geografía de Canarias</w:t>
      </w:r>
      <w:r>
        <w:t xml:space="preserve"> es un escenario ideal para plantear los desafíos d</w:t>
      </w:r>
      <w:r>
        <w:t>e un desarrollo sostenible al alumnado que finaliza su educación secundaria. El conocimiento del medio natural canario, su valor científico, paisajístico y patrimonial es clave para formar a un alumnado comprometido con su tierra, defensor se los valores p</w:t>
      </w:r>
      <w:r>
        <w:t xml:space="preserve">atrimoniales de la misma y con capacidad crítica y constructiva para aportar ideas sobre su conservación y transmisión. </w:t>
      </w:r>
      <w:r>
        <w:rPr>
          <w:rFonts w:ascii="Times New Roman" w:eastAsia="Times New Roman" w:hAnsi="Times New Roman" w:cs="Times New Roman"/>
          <w:sz w:val="24"/>
        </w:rPr>
        <w:t xml:space="preserve"> </w:t>
      </w:r>
      <w:r>
        <w:t>Es completamente contradictorio e inexplicable lo contenido en el borrador (que la asignatura de Historia de Canarias sea optativa) que</w:t>
      </w:r>
      <w:r>
        <w:t xml:space="preserve"> ha presentado la Consejería de Educación del Gobierno de Canarias, con los contenidos en el artículo 27.7. de la misma Ley donde se establece que “el currículo deberá contemplar la presencia de contenidos y de actividades relacionadas con el medio natural</w:t>
      </w:r>
      <w:r>
        <w:t xml:space="preserve">, la historia, la cultura, la antropología, la identidad canaria y otros hechos diferenciales del archipiélago canario, para que sean conocidos, valorados y respetados como patrimonio propio y en el marco de una cultura universal”.  </w:t>
      </w:r>
    </w:p>
    <w:p w:rsidR="00BE7D30" w:rsidRDefault="00E21C20">
      <w:pPr>
        <w:spacing w:after="0" w:line="259" w:lineRule="auto"/>
        <w:ind w:left="14" w:firstLine="0"/>
        <w:jc w:val="left"/>
      </w:pPr>
      <w:r>
        <w:t xml:space="preserve">  </w:t>
      </w:r>
    </w:p>
    <w:p w:rsidR="00BE7D30" w:rsidRDefault="00E21C20">
      <w:pPr>
        <w:ind w:left="9" w:right="110"/>
      </w:pPr>
      <w:r>
        <w:t>No entendemos las i</w:t>
      </w:r>
      <w:r>
        <w:t>ntenciones de la Consejería de Educación del Gobierno de Canarias de que la asignatura “Historia y Geografía de Canarias” deje de ser considerada como materia obligatoria. Creemos que lo oportuno es aumentar las horas lectivas de esta materia para formar a</w:t>
      </w:r>
      <w:r>
        <w:t xml:space="preserve">l alumnado en valores, en conocer lo que nos diferencia, lo que nos identifica, nuestros antepasados, en definitiva, en lo que supone ser canario.   </w:t>
      </w:r>
    </w:p>
    <w:p w:rsidR="00BE7D30" w:rsidRDefault="00E21C20">
      <w:pPr>
        <w:ind w:left="9" w:right="110"/>
      </w:pPr>
      <w:r>
        <w:t xml:space="preserve"> Asimismo, conocer las claves que a lo largo de la historia han conformado la sociedad canaria desde sus o</w:t>
      </w:r>
      <w:r>
        <w:t xml:space="preserve">rígenes hasta la actualidad, la valoración de Canarias como territorio multicultural que ha vivido y vive problemas migratorios es clave para entender nuestra diversidad y avanzar hacia una sociedad aún más tolerante y solidaria.  </w:t>
      </w:r>
    </w:p>
    <w:p w:rsidR="00BE7D30" w:rsidRDefault="00E21C20">
      <w:pPr>
        <w:spacing w:after="14" w:line="259" w:lineRule="auto"/>
        <w:ind w:left="14" w:firstLine="0"/>
        <w:jc w:val="left"/>
      </w:pPr>
      <w:r>
        <w:t xml:space="preserve">  </w:t>
      </w:r>
    </w:p>
    <w:p w:rsidR="00BE7D30" w:rsidRDefault="00E21C20">
      <w:pPr>
        <w:spacing w:after="30"/>
        <w:ind w:left="9" w:right="110"/>
      </w:pPr>
      <w:r>
        <w:t xml:space="preserve">Es fundamental que el alumnado conozca, analice, valore el sistema de comunicaciones de Canarias, el impacto del turismo sobre la economía y el paisaje, el papel de Canarias en el mundo: oportunidades y retos, así como las aportaciones de las mujeres y de </w:t>
      </w:r>
      <w:r>
        <w:t xml:space="preserve">los hombres de ciencia, de la cultura y del arte al desarrollo de nuestra tierra. De vital importancia es que las y los estudiantes conozcan el papel geoestratégico de Canarias en el mundo a lo largo de la historia.  </w:t>
      </w:r>
    </w:p>
    <w:p w:rsidR="00BE7D30" w:rsidRDefault="00E21C20">
      <w:pPr>
        <w:spacing w:after="0" w:line="259" w:lineRule="auto"/>
        <w:ind w:left="14" w:firstLine="0"/>
        <w:jc w:val="left"/>
      </w:pPr>
      <w:r>
        <w:t xml:space="preserve">  </w:t>
      </w:r>
    </w:p>
    <w:p w:rsidR="00BE7D30" w:rsidRDefault="00E21C20">
      <w:pPr>
        <w:ind w:left="9" w:right="110"/>
      </w:pPr>
      <w:r>
        <w:t>La asignatura de Historia de Canari</w:t>
      </w:r>
      <w:r>
        <w:t xml:space="preserve">as, que se imparte en 4º de ESO actualmente, cumple exhaustivamente con las consideraciones y directrices que se han impuesto desde el Ministerio de Educación del Gobierno del Estado Español. Se intenta en las nuevas directrices que se imparta teniendo en </w:t>
      </w:r>
      <w:r>
        <w:t>cuenta que el objetivo es un aprendizaje más práctico y alejado de la memorización de contenidos, el decreto resta peso a la cronología en la asignatura de Historia. Justamente es como se está impartiendo Historia de Canarias, intentando que el alumnado ap</w:t>
      </w:r>
      <w:r>
        <w:t xml:space="preserve">renda de manera competencial y menos de memoria.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ind w:left="9" w:right="110"/>
      </w:pPr>
      <w:r>
        <w:rPr>
          <w:rFonts w:ascii="Calibri" w:eastAsia="Calibri" w:hAnsi="Calibri" w:cs="Calibri"/>
          <w:noProof/>
        </w:rPr>
        <mc:AlternateContent>
          <mc:Choice Requires="wpg">
            <w:drawing>
              <wp:anchor distT="0" distB="0" distL="114300" distR="114300" simplePos="0" relativeHeight="25183948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5345" name="Group 305345"/>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1175" name="Rectangle 31175"/>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1176" name="Rectangle 31176"/>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166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5345" style="width:12.7031pt;height:279.594pt;position:absolute;mso-position-horizontal-relative:page;mso-position-horizontal:absolute;margin-left:682.278pt;mso-position-vertical-relative:page;margin-top:532.326pt;" coordsize="1613,35508">
                <v:rect id="Rectangle 31175"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1176"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166 de 180 </w:t>
                        </w:r>
                      </w:p>
                    </w:txbxContent>
                  </v:textbox>
                </v:rect>
                <w10:wrap type="square"/>
              </v:group>
            </w:pict>
          </mc:Fallback>
        </mc:AlternateContent>
      </w:r>
      <w:r>
        <w:t>Necesitamos ofrecer a nuestro alumnado contenidos curriculares para que conozcan su tierra, los retos a los que se enfrenta y los pueda integrar en sus saberes y de lo local comprenda el complejo mundo en el que vivimos y la interdependencia con la que viv</w:t>
      </w:r>
      <w:r>
        <w:t xml:space="preserve">imos. Necesitamos una juventud globalmente competente y una herramienta que está en nuestras manos es el conocimiento del patrimonio cultural canario que nos da nuestra identidad como pueblo, por eso reivindicamos la permanencia de la asignatura de </w:t>
      </w:r>
      <w:r>
        <w:rPr>
          <w:b/>
          <w:i/>
        </w:rPr>
        <w:t>Histori</w:t>
      </w:r>
      <w:r>
        <w:rPr>
          <w:b/>
          <w:i/>
        </w:rPr>
        <w:t xml:space="preserve">a y Geografía de Canarias. </w:t>
      </w:r>
      <w:r>
        <w:rPr>
          <w:rFonts w:ascii="Times New Roman" w:eastAsia="Times New Roman" w:hAnsi="Times New Roman" w:cs="Times New Roman"/>
          <w:sz w:val="24"/>
        </w:rPr>
        <w:t xml:space="preserve"> </w:t>
      </w:r>
    </w:p>
    <w:p w:rsidR="00BE7D30" w:rsidRDefault="00E21C20">
      <w:pPr>
        <w:spacing w:after="19" w:line="259" w:lineRule="auto"/>
        <w:ind w:left="14" w:firstLine="0"/>
        <w:jc w:val="left"/>
      </w:pPr>
      <w:r>
        <w:t xml:space="preserve">  </w:t>
      </w:r>
    </w:p>
    <w:p w:rsidR="00BE7D30" w:rsidRDefault="00E21C20">
      <w:pPr>
        <w:ind w:left="9" w:right="110"/>
      </w:pPr>
      <w:r>
        <w:t>Será muy complicado que se siga manteniendo nuestro legado de generación en generación si se producen actuaciones como ésta. Conservar nuestro patrimonio cultural, nuestra idiosincrasia como pueblo, nuestro patrimonio natura</w:t>
      </w:r>
      <w:r>
        <w:t xml:space="preserve">l, nuestro paisaje y costumbres será crucial para contribuir y engrandecer nuestra identidad canaria, y esto, también es labor de la educación.   </w:t>
      </w:r>
    </w:p>
    <w:p w:rsidR="00BE7D30" w:rsidRDefault="00E21C20">
      <w:pPr>
        <w:spacing w:after="0" w:line="259" w:lineRule="auto"/>
        <w:ind w:left="14" w:firstLine="0"/>
        <w:jc w:val="left"/>
      </w:pPr>
      <w:r>
        <w:rPr>
          <w:b/>
        </w:rPr>
        <w:t xml:space="preserve"> </w:t>
      </w:r>
      <w:r>
        <w:rPr>
          <w:rFonts w:ascii="Times New Roman" w:eastAsia="Times New Roman" w:hAnsi="Times New Roman" w:cs="Times New Roman"/>
          <w:sz w:val="24"/>
        </w:rPr>
        <w:t xml:space="preserve"> </w:t>
      </w:r>
    </w:p>
    <w:p w:rsidR="00BE7D30" w:rsidRDefault="00E21C20">
      <w:pPr>
        <w:spacing w:after="6"/>
        <w:ind w:left="9" w:right="107"/>
      </w:pPr>
      <w:r>
        <w:rPr>
          <w:b/>
        </w:rPr>
        <w:t xml:space="preserve">Es por todo lo anteriormente expuesto, por lo que Coalición Canaria-PNC propone al Pleno del Ayuntamiento </w:t>
      </w:r>
      <w:r>
        <w:rPr>
          <w:b/>
        </w:rPr>
        <w:t xml:space="preserve">de Candelaria la adopción de los siguientes acuerdos: </w:t>
      </w:r>
      <w:r>
        <w:rPr>
          <w:rFonts w:ascii="Times New Roman" w:eastAsia="Times New Roman" w:hAnsi="Times New Roman" w:cs="Times New Roman"/>
          <w:sz w:val="24"/>
        </w:rPr>
        <w:t xml:space="preserve"> </w:t>
      </w:r>
    </w:p>
    <w:p w:rsidR="00BE7D30" w:rsidRDefault="00E21C20">
      <w:pPr>
        <w:spacing w:after="228" w:line="259" w:lineRule="auto"/>
        <w:ind w:left="14" w:firstLine="0"/>
        <w:jc w:val="left"/>
      </w:pPr>
      <w:r>
        <w:t xml:space="preserve">  </w:t>
      </w:r>
    </w:p>
    <w:p w:rsidR="00BE7D30" w:rsidRDefault="00E21C20">
      <w:pPr>
        <w:numPr>
          <w:ilvl w:val="0"/>
          <w:numId w:val="78"/>
        </w:numPr>
        <w:ind w:right="110" w:hanging="360"/>
      </w:pPr>
      <w:r>
        <w:t>Instar al Gobierno de Canarias a que mantenga como asignatura obligatoria “Historia y Geografía de Canarias” en la etapa de Educación Secundaria, como riqueza histórico-</w:t>
      </w:r>
      <w:r>
        <w:t xml:space="preserve">patrimonial y natural de las Islas.  </w:t>
      </w:r>
    </w:p>
    <w:p w:rsidR="00BE7D30" w:rsidRDefault="00E21C20">
      <w:pPr>
        <w:spacing w:after="51" w:line="259" w:lineRule="auto"/>
        <w:ind w:left="734" w:firstLine="0"/>
        <w:jc w:val="left"/>
      </w:pPr>
      <w:r>
        <w:t xml:space="preserve">  </w:t>
      </w:r>
    </w:p>
    <w:p w:rsidR="00BE7D30" w:rsidRDefault="00E21C20">
      <w:pPr>
        <w:numPr>
          <w:ilvl w:val="0"/>
          <w:numId w:val="78"/>
        </w:numPr>
        <w:ind w:right="110" w:hanging="360"/>
      </w:pPr>
      <w:r>
        <w:t>Instar al Gobierno de Canarias a reforzar en el currículo el contenido de educación patrimonial de Canarias, aumentando las horas lectivas y cuantas acciones sean necesarias para crear esa conciencia y el valor de n</w:t>
      </w:r>
      <w:r>
        <w:t xml:space="preserve">uestro pueblo.  </w:t>
      </w:r>
    </w:p>
    <w:p w:rsidR="00BE7D30" w:rsidRDefault="00E21C20">
      <w:pPr>
        <w:spacing w:after="0" w:line="259" w:lineRule="auto"/>
        <w:ind w:left="734" w:firstLine="0"/>
        <w:jc w:val="left"/>
      </w:pPr>
      <w:r>
        <w:t xml:space="preserve">  </w:t>
      </w:r>
    </w:p>
    <w:p w:rsidR="00BE7D30" w:rsidRDefault="00E21C20">
      <w:pPr>
        <w:spacing w:after="0" w:line="259" w:lineRule="auto"/>
        <w:ind w:left="734"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98" w:line="259" w:lineRule="auto"/>
        <w:ind w:left="14" w:firstLine="0"/>
        <w:jc w:val="left"/>
      </w:pPr>
      <w:r>
        <w:t xml:space="preserve">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 xml:space="preserve">DICTAMEN FAVORABLE DE LA COMISIÓN INFORMATIVA DE SERVICIOS A LAS PERSONAS DE 25 DE ABRIL DE 2022. </w:t>
      </w:r>
    </w:p>
    <w:p w:rsidR="00BE7D30" w:rsidRDefault="00E21C20">
      <w:pPr>
        <w:spacing w:after="0" w:line="259" w:lineRule="auto"/>
        <w:ind w:left="14" w:firstLine="0"/>
        <w:jc w:val="left"/>
      </w:pPr>
      <w:r>
        <w:rPr>
          <w:b/>
        </w:rPr>
        <w:t xml:space="preserve"> </w:t>
      </w:r>
    </w:p>
    <w:p w:rsidR="00BE7D30" w:rsidRDefault="00E21C20">
      <w:pPr>
        <w:ind w:left="9" w:right="110"/>
      </w:pPr>
      <w:r>
        <w:t xml:space="preserve">Votos a favor: 1. </w:t>
      </w:r>
    </w:p>
    <w:p w:rsidR="00BE7D30" w:rsidRDefault="00E21C20">
      <w:pPr>
        <w:ind w:left="9" w:right="110"/>
      </w:pPr>
      <w:r>
        <w:t xml:space="preserve">1 de la concejal del Grupo Mixto (CC-PNC), Doña Ángela Cruz Perera. </w:t>
      </w:r>
    </w:p>
    <w:p w:rsidR="00BE7D30" w:rsidRDefault="00E21C20">
      <w:pPr>
        <w:spacing w:after="0" w:line="259" w:lineRule="auto"/>
        <w:ind w:left="14" w:firstLine="0"/>
        <w:jc w:val="left"/>
      </w:pPr>
      <w:r>
        <w:t xml:space="preserve"> </w:t>
      </w:r>
    </w:p>
    <w:p w:rsidR="00BE7D30" w:rsidRDefault="00E21C20">
      <w:pPr>
        <w:ind w:left="9" w:right="110"/>
      </w:pPr>
      <w:r>
        <w:t xml:space="preserve">Votos en contra: 0. </w:t>
      </w:r>
    </w:p>
    <w:p w:rsidR="00BE7D30" w:rsidRDefault="00E21C20">
      <w:pPr>
        <w:spacing w:after="0" w:line="259" w:lineRule="auto"/>
        <w:ind w:left="14" w:firstLine="0"/>
        <w:jc w:val="left"/>
      </w:pPr>
      <w:r>
        <w:t xml:space="preserve"> </w:t>
      </w:r>
    </w:p>
    <w:p w:rsidR="00BE7D30" w:rsidRDefault="00E21C20">
      <w:pPr>
        <w:ind w:left="9" w:right="110"/>
      </w:pPr>
      <w:r>
        <w:t>Abstencione</w:t>
      </w:r>
      <w:r>
        <w:t xml:space="preserve">s: 6. </w:t>
      </w:r>
    </w:p>
    <w:p w:rsidR="00BE7D30" w:rsidRDefault="00E21C20">
      <w:pPr>
        <w:ind w:left="9" w:right="110"/>
      </w:pPr>
      <w:r>
        <w:t xml:space="preserve">4 de los concejales del Grupo Socialista: Doña Olivia Concepción Pérez Díaz, Don Manuel Alberto González Pestano, Don Airam Pérez Chinea y Doña Margarita Eva Tendero Barroso (Grupo </w:t>
      </w:r>
    </w:p>
    <w:p w:rsidR="00BE7D30" w:rsidRDefault="00E21C20">
      <w:pPr>
        <w:ind w:left="9" w:right="110"/>
      </w:pPr>
      <w:r>
        <w:t xml:space="preserve">Socialista). </w:t>
      </w:r>
    </w:p>
    <w:p w:rsidR="00BE7D30" w:rsidRDefault="00E21C20">
      <w:pPr>
        <w:ind w:left="9" w:right="110"/>
      </w:pPr>
      <w:r>
        <w:t xml:space="preserve">1 de la concejal del Grupo Popular, Doña Raquel Martín Castro. </w:t>
      </w:r>
    </w:p>
    <w:p w:rsidR="00BE7D30" w:rsidRDefault="00E21C20">
      <w:pPr>
        <w:ind w:left="9" w:right="110"/>
      </w:pPr>
      <w:r>
        <w:t xml:space="preserve">1 de la concejal del Grupo Mixto (SSP), Doña Lourdes del Carmen Mondéjar Rondón.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 xml:space="preserve">JUNTA DE PORTAVOCES DE 25 DE ABRIL DE 2022.  </w:t>
      </w:r>
    </w:p>
    <w:p w:rsidR="00BE7D30" w:rsidRDefault="00E21C20">
      <w:pPr>
        <w:spacing w:after="0" w:line="259" w:lineRule="auto"/>
        <w:ind w:left="14" w:firstLine="0"/>
        <w:jc w:val="left"/>
      </w:pPr>
      <w:r>
        <w:t xml:space="preserve"> </w:t>
      </w:r>
    </w:p>
    <w:p w:rsidR="00BE7D30" w:rsidRDefault="00E21C20">
      <w:pPr>
        <w:ind w:left="9" w:right="110"/>
      </w:pPr>
      <w:r>
        <w:t xml:space="preserve">Quedó oída.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 xml:space="preserve">Se presenta durante el transcurso del Pleno una enmienda de sustitución del Grupo Socialista cuyo tenor literal dice: </w:t>
      </w:r>
    </w:p>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84051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5587" name="Group 305587"/>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1287" name="Rectangle 31287"/>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1288" name="Rectangle 31288"/>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Documento firmado electrónicamente</w:t>
                              </w:r>
                              <w:r>
                                <w:rPr>
                                  <w:sz w:val="12"/>
                                </w:rPr>
                                <w:t xml:space="preserve"> desde la plataforma esPublico Gestiona | Página 167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5587" style="width:12.7031pt;height:279.594pt;position:absolute;mso-position-horizontal-relative:page;mso-position-horizontal:absolute;margin-left:682.278pt;mso-position-vertical-relative:page;margin-top:532.326pt;" coordsize="1613,35508">
                <v:rect id="Rectangle 31287"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1288"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167 de 180 </w:t>
                        </w:r>
                      </w:p>
                    </w:txbxContent>
                  </v:textbox>
                </v:rect>
                <w10:wrap type="square"/>
              </v:group>
            </w:pict>
          </mc:Fallback>
        </mc:AlternateContent>
      </w:r>
      <w:r>
        <w:rPr>
          <w:b/>
        </w:rPr>
        <w:t xml:space="preserve"> </w:t>
      </w:r>
    </w:p>
    <w:p w:rsidR="00BE7D30" w:rsidRDefault="00E21C20">
      <w:pPr>
        <w:spacing w:line="248" w:lineRule="auto"/>
        <w:ind w:left="9" w:right="107"/>
      </w:pPr>
      <w:r>
        <w:rPr>
          <w:i/>
        </w:rPr>
        <w:t>“Instar al Gobierno de Canarias a seguir manteniendo como asignatura a cursar de forma obligatoria “Historia y Geografía de Canarias” en la etapa de Educación Secundaria. Es importante tomar en</w:t>
      </w:r>
      <w:r>
        <w:rPr>
          <w:i/>
        </w:rPr>
        <w:t xml:space="preserve"> consideración las aportaciones que realice el Consejo Escolar de Canarias, desde una visión global del conjunto del curriculum, en su informe sobre la ordenación de las enseñanzas y los desarrollos curriculares de las áreas y materias ajustados a la LOMLO</w:t>
      </w:r>
      <w:r>
        <w:rPr>
          <w:i/>
        </w:rPr>
        <w:t>E de las enseñanzas no universitarias, además de continuar reforzando cuantas medidas considere adecuadas para seguir desarrollando estrategias educativas que favorezcan el aprendizaje de los contenidos canarios en todos y cada una de las áreas y materias”</w:t>
      </w:r>
      <w:r>
        <w:rPr>
          <w:i/>
        </w:rPr>
        <w:t xml:space="preserve">.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 xml:space="preserve">VOTACIÓN EN EL PLENO DE 28 DE ABRIL DE 2022. </w:t>
      </w:r>
    </w:p>
    <w:p w:rsidR="00BE7D30" w:rsidRDefault="00E21C20">
      <w:pPr>
        <w:spacing w:after="0" w:line="259" w:lineRule="auto"/>
        <w:ind w:left="14" w:firstLine="0"/>
        <w:jc w:val="left"/>
      </w:pPr>
      <w:r>
        <w:t xml:space="preserve"> </w:t>
      </w:r>
    </w:p>
    <w:p w:rsidR="00BE7D30" w:rsidRDefault="00E21C20">
      <w:pPr>
        <w:ind w:left="9" w:right="110"/>
      </w:pPr>
      <w:r>
        <w:t xml:space="preserve">Votos a favor: La unanimidad de los 16 concejales presentes: </w:t>
      </w:r>
    </w:p>
    <w:p w:rsidR="00BE7D30" w:rsidRDefault="00E21C20">
      <w:pPr>
        <w:spacing w:after="112"/>
        <w:ind w:left="9" w:right="110"/>
      </w:pPr>
      <w:r>
        <w:t xml:space="preserve">11 concejales del Grupo Socialista: Doña María </w:t>
      </w:r>
      <w:r>
        <w:t>Concepción Brito Núñez, Doña Don Jorge Baute Delgado, Doña Olivia Concepción Pérez Díaz, Don José Francisco Pinto Ramos, Doña Hilaria Cecilia Otazo González, Don Airam Pérez Chinea, Doña Margarita Eva Tendero Barroso, Don Manuel Alberto González Pestano, D</w:t>
      </w:r>
      <w:r>
        <w:t xml:space="preserve">oña María del Carmen Clemente Díaz, Don Olegario Francisco Alonso Bello y Don Reinaldo José Triviño Blanco. </w:t>
      </w:r>
    </w:p>
    <w:p w:rsidR="00BE7D30" w:rsidRDefault="00E21C20">
      <w:pPr>
        <w:numPr>
          <w:ilvl w:val="0"/>
          <w:numId w:val="79"/>
        </w:numPr>
        <w:spacing w:after="109"/>
        <w:ind w:right="110" w:hanging="184"/>
      </w:pPr>
      <w:r>
        <w:t xml:space="preserve">del concejal del Grupo Popular: Don Jacobo López Fariña. </w:t>
      </w:r>
    </w:p>
    <w:p w:rsidR="00BE7D30" w:rsidRDefault="00E21C20">
      <w:pPr>
        <w:numPr>
          <w:ilvl w:val="0"/>
          <w:numId w:val="79"/>
        </w:numPr>
        <w:spacing w:after="112"/>
        <w:ind w:right="110" w:hanging="184"/>
      </w:pPr>
      <w:r>
        <w:t>de los concejales del Grupo Mixto (SSP), Doña Lourdes del Carmen Mondéjar Rondón y Don An</w:t>
      </w:r>
      <w:r>
        <w:t xml:space="preserve">tonio Delgado García. </w:t>
      </w:r>
    </w:p>
    <w:p w:rsidR="00BE7D30" w:rsidRDefault="00E21C20">
      <w:pPr>
        <w:spacing w:after="111"/>
        <w:ind w:left="9" w:right="110"/>
      </w:pPr>
      <w:r>
        <w:t xml:space="preserve">1 de la concejal del Grupo Mixto (CC-PNC): Doña Ángela Cruz Perera. </w:t>
      </w:r>
    </w:p>
    <w:p w:rsidR="00BE7D30" w:rsidRDefault="00E21C20">
      <w:pPr>
        <w:ind w:left="9" w:right="110"/>
      </w:pPr>
      <w:r>
        <w:t xml:space="preserve">1 de la concejal del Grupo Mixto (VxC): Doña Alicia Mercedes Marrero Meneses.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ind w:left="9" w:right="110"/>
      </w:pPr>
      <w:r>
        <w:t xml:space="preserve">Votos en contra: 0. </w:t>
      </w:r>
    </w:p>
    <w:p w:rsidR="00BE7D30" w:rsidRDefault="00E21C20">
      <w:pPr>
        <w:spacing w:after="0" w:line="259" w:lineRule="auto"/>
        <w:ind w:left="14" w:firstLine="0"/>
        <w:jc w:val="left"/>
      </w:pPr>
      <w:r>
        <w:t xml:space="preserve"> </w:t>
      </w:r>
    </w:p>
    <w:p w:rsidR="00BE7D30" w:rsidRDefault="00E21C20">
      <w:pPr>
        <w:ind w:left="9" w:right="110"/>
      </w:pPr>
      <w:r>
        <w:t xml:space="preserve">Abstención: 0.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t xml:space="preserve"> </w:t>
      </w:r>
    </w:p>
    <w:p w:rsidR="00BE7D30" w:rsidRDefault="00E21C20">
      <w:pPr>
        <w:spacing w:after="98" w:line="259" w:lineRule="auto"/>
        <w:ind w:left="14" w:firstLine="0"/>
        <w:jc w:val="left"/>
      </w:pPr>
      <w:r>
        <w:rPr>
          <w:b/>
        </w:rPr>
        <w:t xml:space="preserve"> </w:t>
      </w:r>
    </w:p>
    <w:p w:rsidR="00BE7D30" w:rsidRDefault="00E21C20">
      <w:pPr>
        <w:spacing w:after="109"/>
        <w:ind w:left="2862" w:right="107"/>
      </w:pPr>
      <w:r>
        <w:rPr>
          <w:b/>
        </w:rPr>
        <w:t xml:space="preserve">ACUERDO DEL PLENO </w:t>
      </w:r>
    </w:p>
    <w:p w:rsidR="00BE7D30" w:rsidRDefault="00E21C20">
      <w:pPr>
        <w:spacing w:after="6"/>
        <w:ind w:left="-1" w:right="107" w:firstLine="708"/>
      </w:pPr>
      <w:r>
        <w:rPr>
          <w:b/>
        </w:rPr>
        <w:t>Instar al Gobierno de Canarias a seguir manteniendo como asignatura a cursar de forma obligatoria “Historia y Geografía de Canarias” en la etapa de Educación Secundaria. Es importante tomar en consideración las aportaciones que realice el Consejo Escolar d</w:t>
      </w:r>
      <w:r>
        <w:rPr>
          <w:b/>
        </w:rPr>
        <w:t>e Canarias, desde una visión global del conjunto del curriculum, en su informe sobre la ordenación de las enseñanzas y los desarrollos curriculares de las áreas y materias ajustados a la LOMLOE de las enseñanzas no universitarias, además de continuar refor</w:t>
      </w:r>
      <w:r>
        <w:rPr>
          <w:b/>
        </w:rPr>
        <w:t xml:space="preserve">zando cuantas medidas considere adecuadas para seguir desarrollando estrategias educativas que favorezcan el aprendizaje de los contenidos canarios en todos y cada una de las áreas y materias. </w:t>
      </w:r>
    </w:p>
    <w:p w:rsidR="00BE7D30" w:rsidRDefault="00E21C20">
      <w:pPr>
        <w:spacing w:after="98" w:line="259" w:lineRule="auto"/>
        <w:ind w:left="14" w:firstLine="0"/>
        <w:jc w:val="left"/>
      </w:pPr>
      <w:r>
        <w:t xml:space="preserve"> </w:t>
      </w:r>
    </w:p>
    <w:p w:rsidR="00BE7D30" w:rsidRDefault="00E21C20">
      <w:pPr>
        <w:spacing w:after="146" w:line="259" w:lineRule="auto"/>
        <w:ind w:left="14" w:firstLine="0"/>
        <w:jc w:val="left"/>
      </w:pPr>
      <w:r>
        <w:t xml:space="preserve"> </w:t>
      </w:r>
    </w:p>
    <w:p w:rsidR="00BE7D30" w:rsidRDefault="00E21C20">
      <w:pPr>
        <w:spacing w:after="0" w:line="425" w:lineRule="auto"/>
        <w:ind w:left="14" w:right="9624" w:firstLine="0"/>
        <w:jc w:val="left"/>
      </w:pPr>
      <w:r>
        <w:rPr>
          <w:rFonts w:ascii="Calibri" w:eastAsia="Calibri" w:hAnsi="Calibri" w:cs="Calibri"/>
          <w:noProof/>
        </w:rPr>
        <mc:AlternateContent>
          <mc:Choice Requires="wpg">
            <w:drawing>
              <wp:anchor distT="0" distB="0" distL="114300" distR="114300" simplePos="0" relativeHeight="251841536" behindDoc="0" locked="0" layoutInCell="1" allowOverlap="1">
                <wp:simplePos x="0" y="0"/>
                <wp:positionH relativeFrom="page">
                  <wp:posOffset>8664935</wp:posOffset>
                </wp:positionH>
                <wp:positionV relativeFrom="page">
                  <wp:posOffset>6760540</wp:posOffset>
                </wp:positionV>
                <wp:extent cx="161330" cy="3550844"/>
                <wp:effectExtent l="0" t="0" r="0" b="0"/>
                <wp:wrapTopAndBottom/>
                <wp:docPr id="305348" name="Group 30534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1370" name="Rectangle 31370"/>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Cód. Validación: ATZ5DFL243ADN35WRRMP7M4KM | Verificaci</w:t>
                              </w:r>
                              <w:r>
                                <w:rPr>
                                  <w:sz w:val="12"/>
                                </w:rPr>
                                <w:t xml:space="preserve">ón: https://candelaria.sedelectronica.es/ </w:t>
                              </w:r>
                            </w:p>
                          </w:txbxContent>
                        </wps:txbx>
                        <wps:bodyPr horzOverflow="overflow" vert="horz" lIns="0" tIns="0" rIns="0" bIns="0" rtlCol="0">
                          <a:noAutofit/>
                        </wps:bodyPr>
                      </wps:wsp>
                      <wps:wsp>
                        <wps:cNvPr id="31371" name="Rectangle 31371"/>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168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5348" style="width:12.7031pt;height:279.594pt;position:absolute;mso-position-horizontal-relative:page;mso-position-horizontal:absolute;margin-left:682.278pt;mso-position-vertical-relative:page;margin-top:532.326pt;" coordsize="1613,35508">
                <v:rect id="Rectangle 31370"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1371"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168 de 180 </w:t>
                        </w:r>
                      </w:p>
                    </w:txbxContent>
                  </v:textbox>
                </v:rect>
                <w10:wrap type="topAndBottom"/>
              </v:group>
            </w:pict>
          </mc:Fallback>
        </mc:AlternateContent>
      </w:r>
      <w:r>
        <w:rPr>
          <w:i/>
          <w:color w:val="222222"/>
        </w:rPr>
        <w:t xml:space="preserve">   </w:t>
      </w:r>
    </w:p>
    <w:p w:rsidR="00BE7D30" w:rsidRDefault="00E21C20">
      <w:pPr>
        <w:spacing w:after="177" w:line="259" w:lineRule="auto"/>
        <w:ind w:left="14" w:firstLine="0"/>
        <w:jc w:val="left"/>
      </w:pPr>
      <w:r>
        <w:rPr>
          <w:i/>
          <w:color w:val="222222"/>
        </w:rPr>
        <w:t xml:space="preserve"> </w:t>
      </w:r>
    </w:p>
    <w:p w:rsidR="00BE7D30" w:rsidRDefault="00E21C20">
      <w:pPr>
        <w:spacing w:after="175" w:line="259" w:lineRule="auto"/>
        <w:ind w:left="14" w:firstLine="0"/>
        <w:jc w:val="left"/>
      </w:pPr>
      <w:r>
        <w:rPr>
          <w:i/>
          <w:color w:val="222222"/>
        </w:rPr>
        <w:t xml:space="preserve"> </w:t>
      </w:r>
    </w:p>
    <w:p w:rsidR="00BE7D30" w:rsidRDefault="00E21C20">
      <w:pPr>
        <w:spacing w:after="0" w:line="425" w:lineRule="auto"/>
        <w:ind w:left="14" w:right="9624" w:firstLine="0"/>
        <w:jc w:val="left"/>
      </w:pPr>
      <w:r>
        <w:rPr>
          <w:i/>
          <w:color w:val="222222"/>
        </w:rPr>
        <w:t xml:space="preserve">         </w:t>
      </w:r>
    </w:p>
    <w:p w:rsidR="00BE7D30" w:rsidRDefault="00E21C20">
      <w:pPr>
        <w:spacing w:after="148" w:line="259" w:lineRule="auto"/>
        <w:ind w:left="14" w:firstLine="0"/>
        <w:jc w:val="left"/>
      </w:pPr>
      <w:r>
        <w:rPr>
          <w:i/>
          <w:color w:val="222222"/>
        </w:rPr>
        <w:t xml:space="preserve"> </w:t>
      </w:r>
    </w:p>
    <w:p w:rsidR="00BE7D30" w:rsidRDefault="00E21C20">
      <w:pPr>
        <w:spacing w:after="91" w:line="250" w:lineRule="auto"/>
        <w:ind w:left="9" w:right="111"/>
      </w:pPr>
      <w:r>
        <w:rPr>
          <w:b/>
          <w:sz w:val="24"/>
        </w:rPr>
        <w:t>13.- Expediente 3760/2022. Moción del grupo Mixto con nº de Registro de entrada (2022-E-RE-</w:t>
      </w:r>
      <w:r>
        <w:rPr>
          <w:b/>
          <w:sz w:val="24"/>
        </w:rPr>
        <w:t xml:space="preserve">1740) del 17 de abril para solicitar mejoras en los horarios y atención al ciudadano de los servicios postales del Municipio de Candelaria. </w:t>
      </w:r>
    </w:p>
    <w:p w:rsidR="00BE7D30" w:rsidRDefault="00E21C20">
      <w:pPr>
        <w:spacing w:after="79" w:line="259" w:lineRule="auto"/>
        <w:ind w:left="14" w:firstLine="0"/>
        <w:jc w:val="left"/>
      </w:pPr>
      <w:r>
        <w:rPr>
          <w:b/>
          <w:sz w:val="24"/>
        </w:rPr>
        <w:t xml:space="preserve"> </w:t>
      </w:r>
    </w:p>
    <w:p w:rsidR="00BE7D30" w:rsidRDefault="00E21C20">
      <w:pPr>
        <w:spacing w:after="6"/>
        <w:ind w:left="9" w:right="107"/>
      </w:pPr>
      <w:r>
        <w:rPr>
          <w:b/>
        </w:rPr>
        <w:t xml:space="preserve">Consta en el expediente electrónico la referida moción que se inserta literalmente: </w:t>
      </w:r>
    </w:p>
    <w:p w:rsidR="00BE7D30" w:rsidRDefault="00E21C20">
      <w:pPr>
        <w:spacing w:after="227" w:line="259" w:lineRule="auto"/>
        <w:ind w:left="14" w:firstLine="0"/>
        <w:jc w:val="left"/>
      </w:pPr>
      <w:r>
        <w:t xml:space="preserve"> </w:t>
      </w:r>
    </w:p>
    <w:p w:rsidR="00BE7D30" w:rsidRDefault="00E21C20">
      <w:pPr>
        <w:spacing w:after="210" w:line="259" w:lineRule="auto"/>
        <w:ind w:left="14" w:firstLine="0"/>
        <w:jc w:val="left"/>
      </w:pPr>
      <w:r>
        <w:rPr>
          <w:rFonts w:ascii="Times New Roman" w:eastAsia="Times New Roman" w:hAnsi="Times New Roman" w:cs="Times New Roman"/>
          <w:sz w:val="24"/>
        </w:rPr>
        <w:t xml:space="preserve"> </w:t>
      </w:r>
    </w:p>
    <w:p w:rsidR="00BE7D30" w:rsidRDefault="00E21C20">
      <w:pPr>
        <w:spacing w:after="150" w:line="259" w:lineRule="auto"/>
        <w:ind w:left="14" w:firstLine="0"/>
        <w:jc w:val="left"/>
      </w:pPr>
      <w:r>
        <w:rPr>
          <w:noProof/>
        </w:rPr>
        <w:drawing>
          <wp:inline distT="0" distB="0" distL="0" distR="0">
            <wp:extent cx="1455420" cy="1478280"/>
            <wp:effectExtent l="0" t="0" r="0" b="0"/>
            <wp:docPr id="31470" name="Picture 31470"/>
            <wp:cNvGraphicFramePr/>
            <a:graphic xmlns:a="http://schemas.openxmlformats.org/drawingml/2006/main">
              <a:graphicData uri="http://schemas.openxmlformats.org/drawingml/2006/picture">
                <pic:pic xmlns:pic="http://schemas.openxmlformats.org/drawingml/2006/picture">
                  <pic:nvPicPr>
                    <pic:cNvPr id="31470" name="Picture 31470"/>
                    <pic:cNvPicPr/>
                  </pic:nvPicPr>
                  <pic:blipFill>
                    <a:blip r:embed="rId40"/>
                    <a:stretch>
                      <a:fillRect/>
                    </a:stretch>
                  </pic:blipFill>
                  <pic:spPr>
                    <a:xfrm>
                      <a:off x="0" y="0"/>
                      <a:ext cx="1455420" cy="1478280"/>
                    </a:xfrm>
                    <a:prstGeom prst="rect">
                      <a:avLst/>
                    </a:prstGeom>
                  </pic:spPr>
                </pic:pic>
              </a:graphicData>
            </a:graphic>
          </wp:inline>
        </w:drawing>
      </w:r>
      <w:r>
        <w:rPr>
          <w:rFonts w:ascii="Times New Roman" w:eastAsia="Times New Roman" w:hAnsi="Times New Roman" w:cs="Times New Roman"/>
          <w:sz w:val="24"/>
        </w:rPr>
        <w:t xml:space="preserve"> </w:t>
      </w:r>
    </w:p>
    <w:p w:rsidR="00BE7D30" w:rsidRDefault="00E21C20">
      <w:pPr>
        <w:spacing w:after="155" w:line="259" w:lineRule="auto"/>
        <w:ind w:left="0" w:right="284" w:firstLine="0"/>
        <w:jc w:val="right"/>
      </w:pPr>
      <w:r>
        <w:rPr>
          <w:b/>
          <w:sz w:val="18"/>
        </w:rPr>
        <w:t>Alicia Mercedes Marre</w:t>
      </w:r>
      <w:r>
        <w:rPr>
          <w:b/>
          <w:sz w:val="18"/>
        </w:rPr>
        <w:t xml:space="preserve">ro Meneses. </w:t>
      </w:r>
      <w:r>
        <w:rPr>
          <w:rFonts w:ascii="Times New Roman" w:eastAsia="Times New Roman" w:hAnsi="Times New Roman" w:cs="Times New Roman"/>
          <w:sz w:val="24"/>
        </w:rPr>
        <w:t xml:space="preserve"> </w:t>
      </w:r>
    </w:p>
    <w:p w:rsidR="00BE7D30" w:rsidRDefault="00E21C20">
      <w:pPr>
        <w:spacing w:after="255" w:line="265" w:lineRule="auto"/>
        <w:ind w:left="9"/>
        <w:jc w:val="left"/>
      </w:pPr>
      <w:r>
        <w:rPr>
          <w:rFonts w:ascii="Calibri" w:eastAsia="Calibri" w:hAnsi="Calibri" w:cs="Calibri"/>
          <w:noProof/>
        </w:rPr>
        <mc:AlternateContent>
          <mc:Choice Requires="wpg">
            <w:drawing>
              <wp:anchor distT="0" distB="0" distL="114300" distR="114300" simplePos="0" relativeHeight="25184256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6752" name="Group 306752"/>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1473" name="Rectangle 3147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1474" name="Rectangle 31474"/>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169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6752" style="width:12.7031pt;height:279.594pt;position:absolute;mso-position-horizontal-relative:page;mso-position-horizontal:absolute;margin-left:682.278pt;mso-position-vertical-relative:page;margin-top:532.326pt;" coordsize="1613,35508">
                <v:rect id="Rectangle 3147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1474"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169 de 180 </w:t>
                        </w:r>
                      </w:p>
                    </w:txbxContent>
                  </v:textbox>
                </v:rect>
                <w10:wrap type="square"/>
              </v:group>
            </w:pict>
          </mc:Fallback>
        </mc:AlternateContent>
      </w:r>
      <w:r>
        <w:rPr>
          <w:sz w:val="18"/>
        </w:rPr>
        <w:t xml:space="preserve">                                                                                                            Concejal del Excmo. Ayuntamiento de Candelaria.  </w:t>
      </w:r>
    </w:p>
    <w:p w:rsidR="00BE7D30" w:rsidRDefault="00E21C20">
      <w:pPr>
        <w:spacing w:after="242" w:line="265" w:lineRule="auto"/>
        <w:ind w:left="9"/>
        <w:jc w:val="left"/>
      </w:pPr>
      <w:r>
        <w:rPr>
          <w:sz w:val="18"/>
        </w:rPr>
        <w:t xml:space="preserve">                                                                                                  </w:t>
      </w:r>
      <w:r>
        <w:rPr>
          <w:sz w:val="18"/>
        </w:rPr>
        <w:t xml:space="preserve">                                                          VecinosxCandelaria</w:t>
      </w:r>
      <w:r>
        <w:rPr>
          <w:rFonts w:ascii="Times New Roman" w:eastAsia="Times New Roman" w:hAnsi="Times New Roman" w:cs="Times New Roman"/>
          <w:sz w:val="18"/>
        </w:rPr>
        <w:t xml:space="preserve">. </w:t>
      </w:r>
      <w:r>
        <w:rPr>
          <w:rFonts w:ascii="Times New Roman" w:eastAsia="Times New Roman" w:hAnsi="Times New Roman" w:cs="Times New Roman"/>
          <w:sz w:val="24"/>
        </w:rPr>
        <w:t xml:space="preserve"> </w:t>
      </w:r>
    </w:p>
    <w:p w:rsidR="00BE7D30" w:rsidRDefault="00E21C20">
      <w:pPr>
        <w:spacing w:after="0" w:line="259" w:lineRule="auto"/>
        <w:ind w:firstLine="0"/>
        <w:jc w:val="left"/>
      </w:pPr>
      <w:r>
        <w:rPr>
          <w:rFonts w:ascii="Times New Roman" w:eastAsia="Times New Roman" w:hAnsi="Times New Roman" w:cs="Times New Roman"/>
          <w:sz w:val="24"/>
        </w:rPr>
        <w:t xml:space="preserve">  </w:t>
      </w:r>
    </w:p>
    <w:p w:rsidR="00BE7D30" w:rsidRDefault="00E21C20">
      <w:pPr>
        <w:spacing w:after="0" w:line="259" w:lineRule="auto"/>
        <w:ind w:firstLine="0"/>
        <w:jc w:val="left"/>
      </w:pPr>
      <w:r>
        <w:t xml:space="preserve"> </w:t>
      </w:r>
    </w:p>
    <w:p w:rsidR="00BE7D30" w:rsidRDefault="00E21C20">
      <w:pPr>
        <w:ind w:left="9" w:right="110"/>
      </w:pPr>
      <w:r>
        <w:t>Doña Alicia Mercedes Marrero Meneses, concejal del Ayuntamiento de Candelaria, en nombre y representación del mismo y al amparo de lo establecido en los artículos 91.4 y 9</w:t>
      </w:r>
      <w:r>
        <w:t xml:space="preserve">7.3 del Reglamento de Funcionamiento y Régimen Jurídico de las Entidades Locales de 1986, eleva al Pleno de la Corporación para su debate la siguiente:   </w:t>
      </w:r>
    </w:p>
    <w:p w:rsidR="00BE7D30" w:rsidRDefault="00E21C20">
      <w:pPr>
        <w:spacing w:after="231" w:line="259" w:lineRule="auto"/>
        <w:ind w:left="14" w:firstLine="0"/>
        <w:jc w:val="left"/>
      </w:pPr>
      <w:r>
        <w:t xml:space="preserve">  </w:t>
      </w:r>
    </w:p>
    <w:p w:rsidR="00BE7D30" w:rsidRDefault="00E21C20">
      <w:pPr>
        <w:spacing w:after="200" w:line="257" w:lineRule="auto"/>
        <w:ind w:right="156"/>
        <w:jc w:val="center"/>
      </w:pPr>
      <w:r>
        <w:rPr>
          <w:b/>
          <w:u w:val="single" w:color="000000"/>
        </w:rPr>
        <w:t>MOCIÓN</w:t>
      </w:r>
      <w:r>
        <w:rPr>
          <w:b/>
        </w:rPr>
        <w:t xml:space="preserve">  </w:t>
      </w:r>
      <w:r>
        <w:rPr>
          <w:rFonts w:ascii="Times New Roman" w:eastAsia="Times New Roman" w:hAnsi="Times New Roman" w:cs="Times New Roman"/>
          <w:sz w:val="24"/>
        </w:rPr>
        <w:t xml:space="preserve"> </w:t>
      </w:r>
    </w:p>
    <w:p w:rsidR="00BE7D30" w:rsidRDefault="00E21C20">
      <w:pPr>
        <w:spacing w:after="200" w:line="257" w:lineRule="auto"/>
        <w:jc w:val="center"/>
      </w:pPr>
      <w:r>
        <w:rPr>
          <w:b/>
          <w:u w:val="single" w:color="000000"/>
        </w:rPr>
        <w:t>PARA SOLICITAR, MEJORAS EN LOS HORARIOS Y ATENCIÓN AL</w:t>
      </w:r>
      <w:r>
        <w:rPr>
          <w:b/>
        </w:rPr>
        <w:t xml:space="preserve"> </w:t>
      </w:r>
      <w:r>
        <w:rPr>
          <w:b/>
          <w:u w:val="single" w:color="000000"/>
        </w:rPr>
        <w:t>CIUDADANO DE LOS</w:t>
      </w:r>
      <w:r>
        <w:rPr>
          <w:b/>
        </w:rPr>
        <w:t xml:space="preserve"> </w:t>
      </w:r>
      <w:r>
        <w:rPr>
          <w:b/>
          <w:u w:val="single" w:color="000000"/>
        </w:rPr>
        <w:t>SERVICIOS POSTALES DEL MUNICIPIO DE</w:t>
      </w:r>
      <w:r>
        <w:rPr>
          <w:b/>
        </w:rPr>
        <w:t xml:space="preserve"> </w:t>
      </w:r>
      <w:r>
        <w:rPr>
          <w:b/>
          <w:u w:val="single" w:color="000000"/>
        </w:rPr>
        <w:t>CANDELARIA.</w:t>
      </w:r>
      <w:r>
        <w:rPr>
          <w:b/>
        </w:rPr>
        <w:t xml:space="preserve"> </w:t>
      </w:r>
      <w:r>
        <w:rPr>
          <w:rFonts w:ascii="Times New Roman" w:eastAsia="Times New Roman" w:hAnsi="Times New Roman" w:cs="Times New Roman"/>
          <w:sz w:val="24"/>
        </w:rPr>
        <w:t xml:space="preserve"> </w:t>
      </w:r>
    </w:p>
    <w:p w:rsidR="00BE7D30" w:rsidRDefault="00E21C20">
      <w:pPr>
        <w:spacing w:after="225" w:line="259" w:lineRule="auto"/>
        <w:ind w:left="14" w:firstLine="0"/>
        <w:jc w:val="left"/>
      </w:pPr>
      <w:r>
        <w:t xml:space="preserve">  </w:t>
      </w:r>
    </w:p>
    <w:p w:rsidR="00BE7D30" w:rsidRDefault="00E21C20">
      <w:pPr>
        <w:ind w:left="9" w:right="110"/>
      </w:pPr>
      <w:r>
        <w:t xml:space="preserve">El servicio postal universal es el conjunto de servicios postales cuya prestación garantiza el Estado de forma permanente en todo su territorio y a un precio asequible para todos los ciudadanos.  </w:t>
      </w:r>
    </w:p>
    <w:p w:rsidR="00BE7D30" w:rsidRDefault="00E21C20">
      <w:pPr>
        <w:spacing w:after="0" w:line="259" w:lineRule="auto"/>
        <w:ind w:firstLine="0"/>
        <w:jc w:val="left"/>
      </w:pPr>
      <w:r>
        <w:t xml:space="preserve"> </w:t>
      </w:r>
    </w:p>
    <w:p w:rsidR="00BE7D30" w:rsidRDefault="00E21C20">
      <w:pPr>
        <w:spacing w:after="251"/>
        <w:ind w:left="9" w:right="110"/>
      </w:pPr>
      <w:r>
        <w:t xml:space="preserve"> </w:t>
      </w:r>
      <w:r>
        <w:t>Este servicio incluye las actividades de recogida, admisión, clasificación, transporte, distribución y entrega de envíos postales estatales y transfronterizos, tanto de cartas y tarjetas postales de hasta dos kilogramos de peso, como de paquetes postales d</w:t>
      </w:r>
      <w:r>
        <w:t xml:space="preserve">e hasta veinte kilogramos de peso (art. 21 de la Ley 43/2010, de 30 de diciembre, del servicio postal universal, de los derechos de los usuarios y del mercado postal). </w:t>
      </w:r>
      <w:r>
        <w:rPr>
          <w:rFonts w:ascii="Times New Roman" w:eastAsia="Times New Roman" w:hAnsi="Times New Roman" w:cs="Times New Roman"/>
          <w:sz w:val="24"/>
        </w:rPr>
        <w:t xml:space="preserve"> </w:t>
      </w:r>
    </w:p>
    <w:p w:rsidR="00BE7D30" w:rsidRDefault="00E21C20">
      <w:pPr>
        <w:ind w:left="9" w:right="110"/>
      </w:pPr>
      <w:r>
        <w:t xml:space="preserve"> El servicio postal universal incluye también la prestación de los servicios de certif</w:t>
      </w:r>
      <w:r>
        <w:t xml:space="preserve">icado y valor declarado para los envíos antes indicados.  </w:t>
      </w:r>
    </w:p>
    <w:p w:rsidR="00BE7D30" w:rsidRDefault="00E21C20">
      <w:pPr>
        <w:spacing w:after="0" w:line="259" w:lineRule="auto"/>
        <w:ind w:firstLine="0"/>
        <w:jc w:val="left"/>
      </w:pPr>
      <w:r>
        <w:t xml:space="preserve"> </w:t>
      </w:r>
    </w:p>
    <w:p w:rsidR="00BE7D30" w:rsidRDefault="00E21C20">
      <w:pPr>
        <w:ind w:left="9" w:right="110"/>
      </w:pPr>
      <w:r>
        <w:t xml:space="preserve">El Estado ha encomendado la prestación del servicio postal universal a la </w:t>
      </w:r>
      <w:r>
        <w:rPr>
          <w:b/>
        </w:rPr>
        <w:t>Sociedad Estatal Correos y Telégrafos, Sociedad SA</w:t>
      </w:r>
      <w:r>
        <w:t>, en adelante Correos, por un período que finaliza el año 2026 (disposi</w:t>
      </w:r>
      <w:r>
        <w:t>ción adicional primera de la Ley 43/2010, de 30 de diciembre, del servicio postal universal, de los derechos de los usuarios y del mercado postal).</w:t>
      </w:r>
      <w:r>
        <w:rPr>
          <w:rFonts w:ascii="Times New Roman" w:eastAsia="Times New Roman" w:hAnsi="Times New Roman" w:cs="Times New Roman"/>
          <w:sz w:val="24"/>
        </w:rPr>
        <w:t xml:space="preserve"> </w:t>
      </w:r>
    </w:p>
    <w:p w:rsidR="00BE7D30" w:rsidRDefault="00E21C20">
      <w:pPr>
        <w:spacing w:after="0" w:line="259" w:lineRule="auto"/>
        <w:ind w:firstLine="0"/>
        <w:jc w:val="left"/>
      </w:pPr>
      <w:r>
        <w:t xml:space="preserve">  </w:t>
      </w:r>
    </w:p>
    <w:p w:rsidR="00BE7D30" w:rsidRDefault="00E21C20">
      <w:pPr>
        <w:ind w:left="9" w:right="110"/>
      </w:pPr>
      <w:r>
        <w:t xml:space="preserve"> Si atendemos a los datos de la Comisión Nacional de los Mercados y la Competencia en su informe anual s</w:t>
      </w:r>
      <w:r>
        <w:t>obre la evolución del sector postal, el número de habitantes por oficina postal de los operadores designados para la prestación del servicio postal universal era de 3.204,2 habitantes por oficina en el año 2017 en el Estado español. ¸índice que se aleja cl</w:t>
      </w:r>
      <w:r>
        <w:t xml:space="preserve">amorosamente del obtenido en nuestro municipio donde se ubica una oficina principal para casi 30.000 habitantes censados. </w:t>
      </w:r>
    </w:p>
    <w:p w:rsidR="00BE7D30" w:rsidRDefault="00E21C20">
      <w:pPr>
        <w:spacing w:after="0" w:line="259" w:lineRule="auto"/>
        <w:ind w:firstLine="0"/>
        <w:jc w:val="left"/>
      </w:pPr>
      <w:r>
        <w:t xml:space="preserve">    </w:t>
      </w:r>
    </w:p>
    <w:p w:rsidR="00BE7D30" w:rsidRDefault="00E21C20">
      <w:pPr>
        <w:ind w:left="9" w:right="110"/>
      </w:pPr>
      <w:r>
        <w:t>Así, en Candelaria, Correos tiene una sede principal, en la calle Francia, con horario en días laborables, de lunes a viernes, d</w:t>
      </w:r>
      <w:r>
        <w:t xml:space="preserve">e 8:30 a 14:30 horas, manteniéndose sin servicio los sábados, domingos y festivos, y pequeñas oficinas descentralizadas en Igueste y Barranco Hondo, con diferente horario, pero sin servicio los sábados. </w:t>
      </w:r>
    </w:p>
    <w:p w:rsidR="00BE7D30" w:rsidRDefault="00E21C20">
      <w:pPr>
        <w:spacing w:after="0" w:line="259" w:lineRule="auto"/>
        <w:ind w:firstLine="0"/>
        <w:jc w:val="left"/>
      </w:pPr>
      <w:r>
        <w:t xml:space="preserve">   </w:t>
      </w:r>
    </w:p>
    <w:p w:rsidR="00BE7D30" w:rsidRDefault="00E21C20">
      <w:pPr>
        <w:ind w:left="9" w:right="110"/>
      </w:pPr>
      <w:r>
        <w:rPr>
          <w:rFonts w:ascii="Calibri" w:eastAsia="Calibri" w:hAnsi="Calibri" w:cs="Calibri"/>
          <w:noProof/>
        </w:rPr>
        <mc:AlternateContent>
          <mc:Choice Requires="wpg">
            <w:drawing>
              <wp:anchor distT="0" distB="0" distL="114300" distR="114300" simplePos="0" relativeHeight="25184358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7241" name="Group 307241"/>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1584" name="Rectangle 31584"/>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w:t>
                              </w:r>
                              <w:r>
                                <w:rPr>
                                  <w:sz w:val="12"/>
                                </w:rPr>
                                <w:t xml:space="preserve">Verificación: https://candelaria.sedelectronica.es/ </w:t>
                              </w:r>
                            </w:p>
                          </w:txbxContent>
                        </wps:txbx>
                        <wps:bodyPr horzOverflow="overflow" vert="horz" lIns="0" tIns="0" rIns="0" bIns="0" rtlCol="0">
                          <a:noAutofit/>
                        </wps:bodyPr>
                      </wps:wsp>
                      <wps:wsp>
                        <wps:cNvPr id="31585" name="Rectangle 31585"/>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170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7241" style="width:12.7031pt;height:279.594pt;position:absolute;mso-position-horizontal-relative:page;mso-position-horizontal:absolute;margin-left:682.278pt;mso-position-vertical-relative:page;margin-top:532.326pt;" coordsize="1613,35508">
                <v:rect id="Rectangle 31584"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1585"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170 de 180 </w:t>
                        </w:r>
                      </w:p>
                    </w:txbxContent>
                  </v:textbox>
                </v:rect>
                <w10:wrap type="square"/>
              </v:group>
            </w:pict>
          </mc:Fallback>
        </mc:AlternateContent>
      </w:r>
      <w:r>
        <w:t>Respecto a los principales servicios que presta a la ciudadanía podemos mencionar que se encuentra a dispo</w:t>
      </w:r>
      <w:r>
        <w:t xml:space="preserve">sición de los titulares, casilleros para el depósito de su correspondencia, la entrega de paquetes, la recogida de dinero de un giro o transferencia electrónica y el envío de dinero mediante giro.   </w:t>
      </w:r>
    </w:p>
    <w:p w:rsidR="00BE7D30" w:rsidRDefault="00E21C20">
      <w:pPr>
        <w:spacing w:after="0" w:line="259" w:lineRule="auto"/>
        <w:ind w:left="0" w:firstLine="0"/>
        <w:jc w:val="right"/>
      </w:pPr>
      <w:r>
        <w:t xml:space="preserve"> </w:t>
      </w:r>
      <w:r>
        <w:rPr>
          <w:rFonts w:ascii="Times New Roman" w:eastAsia="Times New Roman" w:hAnsi="Times New Roman" w:cs="Times New Roman"/>
          <w:sz w:val="24"/>
        </w:rPr>
        <w:t xml:space="preserve"> </w:t>
      </w:r>
    </w:p>
    <w:p w:rsidR="00BE7D30" w:rsidRDefault="00E21C20">
      <w:pPr>
        <w:ind w:left="9" w:right="110"/>
      </w:pPr>
      <w:r>
        <w:t xml:space="preserve">Un aspecto </w:t>
      </w:r>
      <w:r>
        <w:t>que, en VecinosxCandelaria consideramos de vital importancia a tener en cuenta en la calidad del servicio prestado, además de aquellos que se encuentran sometidos a obligaciones en el servicio público universal, son los recursos materiales y humanos con lo</w:t>
      </w:r>
      <w:r>
        <w:t xml:space="preserve">s que cuenta la oficina de la calle Francia, la oficina principal de Correos en nuestro municipio.  </w:t>
      </w:r>
    </w:p>
    <w:p w:rsidR="00BE7D30" w:rsidRDefault="00E21C20">
      <w:pPr>
        <w:spacing w:after="0" w:line="259" w:lineRule="auto"/>
        <w:ind w:firstLine="0"/>
        <w:jc w:val="left"/>
      </w:pPr>
      <w:r>
        <w:t xml:space="preserve">  </w:t>
      </w:r>
    </w:p>
    <w:p w:rsidR="00BE7D30" w:rsidRDefault="00E21C20">
      <w:pPr>
        <w:ind w:left="9" w:right="110"/>
      </w:pPr>
      <w:r>
        <w:t>En este capítulo podemos exponer que dispone de tres puntos físicos de atención al público en la oficina: dos de ellos de forma permanente y un tercero,</w:t>
      </w:r>
      <w:r>
        <w:t xml:space="preserve"> diseñado originalmente para su disponibilidad en momentos de alta afluencia de usuarios, y que, con el paso de los años y el aumento poblacional de Candelaria, se ha vuelto de uso indispensable y diario. </w:t>
      </w:r>
    </w:p>
    <w:p w:rsidR="00BE7D30" w:rsidRDefault="00E21C20">
      <w:pPr>
        <w:spacing w:after="0" w:line="259" w:lineRule="auto"/>
        <w:ind w:firstLine="0"/>
        <w:jc w:val="left"/>
      </w:pPr>
      <w:r>
        <w:t xml:space="preserve"> </w:t>
      </w:r>
    </w:p>
    <w:p w:rsidR="00BE7D30" w:rsidRDefault="00E21C20">
      <w:pPr>
        <w:ind w:left="9" w:right="110"/>
      </w:pPr>
      <w:r>
        <w:t xml:space="preserve"> Por ello, podemos afirmar que hoy día, la ofici</w:t>
      </w:r>
      <w:r>
        <w:t>na cuenta con tres puntos de atención al cliente permanentes, y que es claramente INSUFICIENTE por cuanto los ciudadanos sufren tiempos de esperas superiores a una hora (en numerosas ocasiones) con entre quince o veinte usuarios en una zona al público de e</w:t>
      </w:r>
      <w:r>
        <w:t xml:space="preserve">scasos metros cuadrados o como ha pasado en los recientes años anteriores, con la situación sanitaria, esperando en vía pública, sin protección alguna de las inclemencias meteorológicas. </w:t>
      </w:r>
    </w:p>
    <w:p w:rsidR="00BE7D30" w:rsidRDefault="00E21C20">
      <w:pPr>
        <w:spacing w:after="0" w:line="259" w:lineRule="auto"/>
        <w:ind w:firstLine="0"/>
        <w:jc w:val="left"/>
      </w:pPr>
      <w:r>
        <w:t xml:space="preserve">   </w:t>
      </w:r>
    </w:p>
    <w:p w:rsidR="00BE7D30" w:rsidRDefault="00E21C20">
      <w:pPr>
        <w:ind w:left="9" w:right="110"/>
      </w:pPr>
      <w:r>
        <w:t>Si hablamos del horario de apertura, en VecinosxCandelaria consi</w:t>
      </w:r>
      <w:r>
        <w:t xml:space="preserve">deramos de vital </w:t>
      </w:r>
      <w:r>
        <w:rPr>
          <w:b/>
        </w:rPr>
        <w:t>importancia la apertura en horario de mañana, los sábados</w:t>
      </w:r>
      <w:r>
        <w:t>, ya que una gran parte de la población de nuestro municipio, no puede realizar los trámites en Correos en los días laborales, y no siempre les es posible delegar entregas o recogida</w:t>
      </w:r>
      <w:r>
        <w:t>s de correo en otras personas.</w:t>
      </w:r>
      <w:r>
        <w:rPr>
          <w:rFonts w:ascii="Times New Roman" w:eastAsia="Times New Roman" w:hAnsi="Times New Roman" w:cs="Times New Roman"/>
          <w:sz w:val="24"/>
        </w:rPr>
        <w:t xml:space="preserve"> </w:t>
      </w:r>
    </w:p>
    <w:p w:rsidR="00BE7D30" w:rsidRDefault="00E21C20">
      <w:pPr>
        <w:spacing w:after="0" w:line="259" w:lineRule="auto"/>
        <w:ind w:firstLine="0"/>
        <w:jc w:val="left"/>
      </w:pPr>
      <w:r>
        <w:t xml:space="preserve">   </w:t>
      </w:r>
    </w:p>
    <w:p w:rsidR="00BE7D30" w:rsidRDefault="00E21C20">
      <w:pPr>
        <w:ind w:left="9" w:right="110"/>
      </w:pPr>
      <w:r>
        <w:t>Con todo lo anterior, VecinosxCandelaria  entiende que de acuerdo al artículo octavo de la Ley 43/2010, de 30 de diciembre, del servicio postal universal, de los derechos de los usuarios y del mercado postal, los ciudada</w:t>
      </w:r>
      <w:r>
        <w:t xml:space="preserve">nos de Candelaria,  tienen derecho a la prestación de un servicio postal universal de calidad prestado de forma permanente. </w:t>
      </w:r>
    </w:p>
    <w:p w:rsidR="00BE7D30" w:rsidRDefault="00E21C20">
      <w:pPr>
        <w:spacing w:after="0" w:line="259" w:lineRule="auto"/>
        <w:ind w:firstLine="0"/>
        <w:jc w:val="left"/>
      </w:pPr>
      <w:r>
        <w:t xml:space="preserve">   </w:t>
      </w:r>
    </w:p>
    <w:p w:rsidR="00BE7D30" w:rsidRDefault="00E21C20">
      <w:pPr>
        <w:ind w:left="9" w:right="110"/>
      </w:pPr>
      <w:r>
        <w:t>Que el alcance y la prestación efectiva del servicio postal universal deberán responder a los principios de cohesión social y territorial, no discriminación por razón de cualquier circunstancia o condición personal, social o geográfica, continuidad, eficac</w:t>
      </w:r>
      <w:r>
        <w:t>ia y eficiencia en el servicio, y deberá adecuarse permanentemente a las condiciones técnicas, económicas, sociales y territoriales y a las necesidades de los usuarios, en particular en materia de densidad de puntos de acceso y de accesibilidad a los mismo</w:t>
      </w:r>
      <w:r>
        <w:t xml:space="preserve">s, sin menoscabo de su calidad.  </w:t>
      </w:r>
    </w:p>
    <w:p w:rsidR="00BE7D30" w:rsidRDefault="00E21C20">
      <w:pPr>
        <w:spacing w:after="0" w:line="259" w:lineRule="auto"/>
        <w:ind w:firstLine="0"/>
        <w:jc w:val="left"/>
      </w:pPr>
      <w:r>
        <w:t xml:space="preserve"> </w:t>
      </w:r>
    </w:p>
    <w:p w:rsidR="00BE7D30" w:rsidRDefault="00E21C20">
      <w:pPr>
        <w:spacing w:after="206"/>
        <w:ind w:left="9" w:right="107"/>
      </w:pPr>
      <w:r>
        <w:t xml:space="preserve">Por todo lo anteriormente expuesto, </w:t>
      </w:r>
      <w:r>
        <w:rPr>
          <w:b/>
        </w:rPr>
        <w:t xml:space="preserve">VecinosxCandelaria, y atendiendo a un gran número de peticiones vecinales, presenta para su debate en esta sesión plenaria, los siguientes  </w:t>
      </w:r>
      <w:r>
        <w:rPr>
          <w:rFonts w:ascii="Times New Roman" w:eastAsia="Times New Roman" w:hAnsi="Times New Roman" w:cs="Times New Roman"/>
          <w:sz w:val="24"/>
        </w:rPr>
        <w:t xml:space="preserve"> </w:t>
      </w:r>
    </w:p>
    <w:p w:rsidR="00BE7D30" w:rsidRDefault="00E21C20">
      <w:pPr>
        <w:spacing w:after="229" w:line="259" w:lineRule="auto"/>
        <w:ind w:firstLine="0"/>
        <w:jc w:val="left"/>
      </w:pPr>
      <w:r>
        <w:rPr>
          <w:b/>
        </w:rPr>
        <w:t xml:space="preserve"> </w:t>
      </w:r>
    </w:p>
    <w:p w:rsidR="00BE7D30" w:rsidRDefault="00E21C20">
      <w:pPr>
        <w:spacing w:after="205" w:line="259" w:lineRule="auto"/>
        <w:ind w:left="99" w:right="259"/>
        <w:jc w:val="center"/>
      </w:pPr>
      <w:r>
        <w:rPr>
          <w:b/>
        </w:rPr>
        <w:t>ACUERDOS:</w:t>
      </w:r>
      <w:r>
        <w:rPr>
          <w:rFonts w:ascii="Times New Roman" w:eastAsia="Times New Roman" w:hAnsi="Times New Roman" w:cs="Times New Roman"/>
          <w:sz w:val="24"/>
        </w:rPr>
        <w:t xml:space="preserve"> </w:t>
      </w:r>
    </w:p>
    <w:p w:rsidR="00BE7D30" w:rsidRDefault="00E21C20">
      <w:pPr>
        <w:spacing w:after="206"/>
        <w:ind w:left="9" w:right="107"/>
      </w:pPr>
      <w:r>
        <w:rPr>
          <w:rFonts w:ascii="Calibri" w:eastAsia="Calibri" w:hAnsi="Calibri" w:cs="Calibri"/>
          <w:noProof/>
        </w:rPr>
        <mc:AlternateContent>
          <mc:Choice Requires="wpg">
            <w:drawing>
              <wp:anchor distT="0" distB="0" distL="114300" distR="114300" simplePos="0" relativeHeight="25184460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7248" name="Group 307248"/>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1682" name="Rectangle 31682"/>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1683" name="Rectangle 31683"/>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171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7248" style="width:12.7031pt;height:279.594pt;position:absolute;mso-position-horizontal-relative:page;mso-position-horizontal:absolute;margin-left:682.278pt;mso-position-vertical-relative:page;margin-top:532.326pt;" coordsize="1613,35508">
                <v:rect id="Rectangle 31682"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1683"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171 de 180 </w:t>
                        </w:r>
                      </w:p>
                    </w:txbxContent>
                  </v:textbox>
                </v:rect>
                <w10:wrap type="square"/>
              </v:group>
            </w:pict>
          </mc:Fallback>
        </mc:AlternateContent>
      </w:r>
      <w:r>
        <w:rPr>
          <w:b/>
        </w:rPr>
        <w:t>1.-</w:t>
      </w:r>
      <w:r>
        <w:t xml:space="preserve"> </w:t>
      </w:r>
      <w:r>
        <w:rPr>
          <w:b/>
        </w:rPr>
        <w:t>Que el  Ayuntamiento de Candelaria inste al Ministerio de</w:t>
      </w:r>
      <w:r>
        <w:rPr>
          <w:b/>
        </w:rPr>
        <w:t xml:space="preserve"> Transporte, Movilidad y Agenda Urbana para que exija a la Sociedad Estatal Correos y Telégrafos Sociedad Anónima, como prestataria del servicio postal universal, para que la oficina sita en la Calle Francia, Candelaria  realice apertura al público, los sá</w:t>
      </w:r>
      <w:r>
        <w:rPr>
          <w:b/>
        </w:rPr>
        <w:t>bados en horario ininterrumpido desde las 9:30 hasta las 13:00 horas, en días laborables, sin menoscabo del resto de días y que simultáneamente este Ayuntamiento dé traslado de la misma a la Sociedad Estatal Correos y Telégrafos SA para su pronta implantac</w:t>
      </w:r>
      <w:r>
        <w:rPr>
          <w:b/>
        </w:rPr>
        <w:t xml:space="preserve">ión. </w:t>
      </w:r>
      <w:r>
        <w:rPr>
          <w:rFonts w:ascii="Times New Roman" w:eastAsia="Times New Roman" w:hAnsi="Times New Roman" w:cs="Times New Roman"/>
          <w:sz w:val="24"/>
        </w:rPr>
        <w:t xml:space="preserve"> </w:t>
      </w:r>
    </w:p>
    <w:p w:rsidR="00BE7D30" w:rsidRDefault="00E21C20">
      <w:pPr>
        <w:spacing w:after="225"/>
        <w:ind w:left="9" w:right="107"/>
      </w:pPr>
      <w:r>
        <w:rPr>
          <w:b/>
        </w:rPr>
        <w:t>2.- Que se inste al Ministerio de Transporte, Movilidad y Agenda Urbana para que exija a la Sociedad Estatal Correos y Telégrafos Sociedad Anónima, a realizar un aumento de puntos de atención al público en la citada oficina y por ende el subsiguient</w:t>
      </w:r>
      <w:r>
        <w:rPr>
          <w:b/>
        </w:rPr>
        <w:t xml:space="preserve">e aumento de plantilla de esa oficina para esos puestos, reforzando los de la unidad de reparto del área que presta servicio dando este Ayuntamiento igualmente traslado de la misma manera de forma directa a la Sociedad Estatal Correos y Telégrafos SA para </w:t>
      </w:r>
      <w:r>
        <w:rPr>
          <w:b/>
        </w:rPr>
        <w:t xml:space="preserve">su pronta implantación. </w:t>
      </w:r>
      <w:r>
        <w:rPr>
          <w:rFonts w:ascii="Times New Roman" w:eastAsia="Times New Roman" w:hAnsi="Times New Roman" w:cs="Times New Roman"/>
          <w:sz w:val="24"/>
        </w:rPr>
        <w:t xml:space="preserve"> </w:t>
      </w:r>
    </w:p>
    <w:p w:rsidR="00BE7D30" w:rsidRDefault="00E21C20">
      <w:pPr>
        <w:spacing w:after="228" w:line="259" w:lineRule="auto"/>
        <w:ind w:left="14" w:firstLine="0"/>
        <w:jc w:val="left"/>
      </w:pPr>
      <w:r>
        <w:rPr>
          <w:b/>
        </w:rPr>
        <w:t xml:space="preserve"> </w:t>
      </w:r>
      <w:r>
        <w:rPr>
          <w:rFonts w:ascii="Times New Roman" w:eastAsia="Times New Roman" w:hAnsi="Times New Roman" w:cs="Times New Roman"/>
          <w:sz w:val="24"/>
        </w:rPr>
        <w:t xml:space="preserve"> </w:t>
      </w:r>
    </w:p>
    <w:p w:rsidR="00BE7D30" w:rsidRDefault="00E21C20">
      <w:pPr>
        <w:spacing w:after="204" w:line="259" w:lineRule="auto"/>
        <w:ind w:left="14" w:firstLine="0"/>
        <w:jc w:val="left"/>
      </w:pPr>
      <w:r>
        <w:rPr>
          <w:b/>
        </w:rPr>
        <w:t xml:space="preserve"> </w:t>
      </w:r>
      <w:r>
        <w:rPr>
          <w:rFonts w:ascii="Times New Roman" w:eastAsia="Times New Roman" w:hAnsi="Times New Roman" w:cs="Times New Roman"/>
          <w:sz w:val="24"/>
        </w:rPr>
        <w:t xml:space="preserve"> </w:t>
      </w:r>
    </w:p>
    <w:p w:rsidR="00BE7D30" w:rsidRDefault="00E21C20">
      <w:pPr>
        <w:ind w:left="9" w:right="110"/>
      </w:pPr>
      <w:r>
        <w:t xml:space="preserve">No obstante, el Ayuntamiento Pleno, acordará lo más procedente.  </w:t>
      </w:r>
    </w:p>
    <w:p w:rsidR="00BE7D30" w:rsidRDefault="00E21C20">
      <w:pPr>
        <w:spacing w:after="218" w:line="259" w:lineRule="auto"/>
        <w:ind w:left="14" w:firstLine="0"/>
        <w:jc w:val="left"/>
      </w:pPr>
      <w:r>
        <w:t xml:space="preserve">  </w:t>
      </w:r>
    </w:p>
    <w:p w:rsidR="00BE7D30" w:rsidRDefault="00E21C20">
      <w:pPr>
        <w:ind w:left="9" w:right="110"/>
      </w:pPr>
      <w:r>
        <w:t xml:space="preserve">Candelaria, 17  de Abril    de 2022.  </w:t>
      </w:r>
    </w:p>
    <w:p w:rsidR="00BE7D30" w:rsidRDefault="00E21C20">
      <w:pPr>
        <w:spacing w:after="0" w:line="259" w:lineRule="auto"/>
        <w:ind w:left="14" w:firstLine="0"/>
        <w:jc w:val="left"/>
      </w:pPr>
      <w:r>
        <w:t xml:space="preserve">  </w:t>
      </w:r>
    </w:p>
    <w:p w:rsidR="00BE7D30" w:rsidRDefault="00E21C20">
      <w:pPr>
        <w:spacing w:after="82" w:line="259" w:lineRule="auto"/>
        <w:ind w:left="0" w:right="1947" w:firstLine="0"/>
        <w:jc w:val="center"/>
      </w:pPr>
      <w:r>
        <w:rPr>
          <w:noProof/>
        </w:rPr>
        <w:drawing>
          <wp:inline distT="0" distB="0" distL="0" distR="0">
            <wp:extent cx="4143756" cy="746760"/>
            <wp:effectExtent l="0" t="0" r="0" b="0"/>
            <wp:docPr id="31792" name="Picture 31792"/>
            <wp:cNvGraphicFramePr/>
            <a:graphic xmlns:a="http://schemas.openxmlformats.org/drawingml/2006/main">
              <a:graphicData uri="http://schemas.openxmlformats.org/drawingml/2006/picture">
                <pic:pic xmlns:pic="http://schemas.openxmlformats.org/drawingml/2006/picture">
                  <pic:nvPicPr>
                    <pic:cNvPr id="31792" name="Picture 31792"/>
                    <pic:cNvPicPr/>
                  </pic:nvPicPr>
                  <pic:blipFill>
                    <a:blip r:embed="rId41"/>
                    <a:stretch>
                      <a:fillRect/>
                    </a:stretch>
                  </pic:blipFill>
                  <pic:spPr>
                    <a:xfrm>
                      <a:off x="0" y="0"/>
                      <a:ext cx="4143756" cy="746760"/>
                    </a:xfrm>
                    <a:prstGeom prst="rect">
                      <a:avLst/>
                    </a:prstGeom>
                  </pic:spPr>
                </pic:pic>
              </a:graphicData>
            </a:graphic>
          </wp:inline>
        </w:drawing>
      </w:r>
      <w:r>
        <w:t xml:space="preserve"> </w:t>
      </w:r>
      <w:r>
        <w:rPr>
          <w:rFonts w:ascii="Times New Roman" w:eastAsia="Times New Roman" w:hAnsi="Times New Roman" w:cs="Times New Roman"/>
          <w:sz w:val="24"/>
        </w:rPr>
        <w:t xml:space="preserve"> </w:t>
      </w:r>
    </w:p>
    <w:p w:rsidR="00BE7D30" w:rsidRDefault="00E21C20">
      <w:pPr>
        <w:spacing w:after="225"/>
        <w:ind w:left="9" w:right="110"/>
      </w:pPr>
      <w:r>
        <w:t xml:space="preserve"> Alicia Mercedes Marrero Meneses.  </w:t>
      </w:r>
    </w:p>
    <w:p w:rsidR="00BE7D30" w:rsidRDefault="00E21C20">
      <w:pPr>
        <w:ind w:left="9" w:right="110"/>
      </w:pPr>
      <w:r>
        <w:t xml:space="preserve">Concejal del Excmo. Ayuntamiento de Candelaria.  </w:t>
      </w:r>
    </w:p>
    <w:p w:rsidR="00BE7D30" w:rsidRDefault="00E21C20">
      <w:pPr>
        <w:spacing w:after="203" w:line="259" w:lineRule="auto"/>
        <w:ind w:left="14" w:firstLine="0"/>
        <w:jc w:val="left"/>
      </w:pPr>
      <w:r>
        <w:rPr>
          <w:b/>
        </w:rPr>
        <w:t xml:space="preserve">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t xml:space="preserve">  </w:t>
      </w:r>
    </w:p>
    <w:p w:rsidR="00BE7D30" w:rsidRDefault="00E21C20">
      <w:pPr>
        <w:spacing w:after="6"/>
        <w:ind w:left="9" w:right="107"/>
      </w:pPr>
      <w:r>
        <w:rPr>
          <w:b/>
        </w:rPr>
        <w:t xml:space="preserve">DICTAMEN DESFAVORABLE DE LA COMISIÓN INFORMATIVA DE P.G. URBANÍSTICA Y AMBIENTAL, OBRAS y SERVICIOS PÚBLICOS DE 25 DE ABRIL DE 2022  </w:t>
      </w:r>
    </w:p>
    <w:p w:rsidR="00BE7D30" w:rsidRDefault="00E21C20">
      <w:pPr>
        <w:spacing w:after="0" w:line="259" w:lineRule="auto"/>
        <w:ind w:left="14" w:firstLine="0"/>
        <w:jc w:val="left"/>
      </w:pPr>
      <w:r>
        <w:t xml:space="preserve"> </w:t>
      </w:r>
    </w:p>
    <w:p w:rsidR="00BE7D30" w:rsidRDefault="00E21C20">
      <w:pPr>
        <w:ind w:left="9" w:right="110"/>
      </w:pPr>
      <w:r>
        <w:t xml:space="preserve">Votos a favor: 0. </w:t>
      </w:r>
    </w:p>
    <w:p w:rsidR="00BE7D30" w:rsidRDefault="00E21C20">
      <w:pPr>
        <w:ind w:left="9" w:right="110"/>
      </w:pPr>
      <w:r>
        <w:t xml:space="preserve">Votos en contra: 0. </w:t>
      </w:r>
    </w:p>
    <w:p w:rsidR="00BE7D30" w:rsidRDefault="00E21C20">
      <w:pPr>
        <w:spacing w:after="0" w:line="259" w:lineRule="auto"/>
        <w:ind w:left="14" w:firstLine="0"/>
        <w:jc w:val="left"/>
      </w:pPr>
      <w:r>
        <w:t xml:space="preserve"> </w:t>
      </w:r>
    </w:p>
    <w:p w:rsidR="00BE7D30" w:rsidRDefault="00E21C20">
      <w:pPr>
        <w:ind w:left="9" w:right="110"/>
      </w:pPr>
      <w:r>
        <w:t xml:space="preserve">Abstenciones: 7. </w:t>
      </w:r>
    </w:p>
    <w:p w:rsidR="00BE7D30" w:rsidRDefault="00E21C20">
      <w:pPr>
        <w:ind w:left="9" w:right="110"/>
      </w:pPr>
      <w:r>
        <w:t xml:space="preserve">4 de los concejales del Grupo Socialista: Don Reinaldo José </w:t>
      </w:r>
      <w:r>
        <w:t xml:space="preserve">Triviño Blanco, Don Jorge Baute Delgado, Doña Hilaria Cecilia Otazo González y Doña María del Carmen Clemente Díaz. </w:t>
      </w:r>
    </w:p>
    <w:p w:rsidR="00BE7D30" w:rsidRDefault="00E21C20">
      <w:pPr>
        <w:ind w:left="9" w:right="110"/>
      </w:pPr>
      <w:r>
        <w:t xml:space="preserve">1 de la concejal del Grupo Popular, Doña Raquel Martín Castro. </w:t>
      </w:r>
    </w:p>
    <w:p w:rsidR="00BE7D30" w:rsidRDefault="00E21C20">
      <w:pPr>
        <w:ind w:left="9" w:right="110"/>
      </w:pPr>
      <w:r>
        <w:t xml:space="preserve">1 de la concejal del Grupo Mixto (CC-PNC): Doña Ángela Cruz Perera. </w:t>
      </w:r>
    </w:p>
    <w:p w:rsidR="00BE7D30" w:rsidRDefault="00E21C20">
      <w:pPr>
        <w:ind w:left="9" w:right="110"/>
      </w:pPr>
      <w:r>
        <w:t xml:space="preserve">1 de la concejal del Grupo Mixto (SSP), Doña Lourdes del Carmen Mondéjar Rondón. </w:t>
      </w:r>
    </w:p>
    <w:p w:rsidR="00BE7D30" w:rsidRDefault="00E21C20">
      <w:pPr>
        <w:spacing w:after="0" w:line="259" w:lineRule="auto"/>
        <w:ind w:left="14" w:firstLine="0"/>
        <w:jc w:val="left"/>
      </w:pPr>
      <w:r>
        <w:t xml:space="preserve">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rFonts w:ascii="Calibri" w:eastAsia="Calibri" w:hAnsi="Calibri" w:cs="Calibri"/>
          <w:noProof/>
        </w:rPr>
        <mc:AlternateContent>
          <mc:Choice Requires="wpg">
            <w:drawing>
              <wp:anchor distT="0" distB="0" distL="114300" distR="114300" simplePos="0" relativeHeight="25184563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7671" name="Group 307671"/>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1795" name="Rectangle 31795"/>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1796" name="Rectangle 31796"/>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172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7671" style="width:12.7031pt;height:279.594pt;position:absolute;mso-position-horizontal-relative:page;mso-position-horizontal:absolute;margin-left:682.278pt;mso-position-vertical-relative:page;margin-top:532.326pt;" coordsize="1613,35508">
                <v:rect id="Rectangle 31795"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1796"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172 de 180 </w:t>
                        </w:r>
                      </w:p>
                    </w:txbxContent>
                  </v:textbox>
                </v:rect>
                <w10:wrap type="square"/>
              </v:group>
            </w:pict>
          </mc:Fallback>
        </mc:AlternateContent>
      </w:r>
      <w:r>
        <w:rPr>
          <w:b/>
        </w:rPr>
        <w:t xml:space="preserve">JUNTA DE PORTAVOCES DE 25 DE ABRIL DE 2022.  </w:t>
      </w:r>
    </w:p>
    <w:p w:rsidR="00BE7D30" w:rsidRDefault="00E21C20">
      <w:pPr>
        <w:ind w:left="9" w:right="110"/>
      </w:pPr>
      <w:r>
        <w:t xml:space="preserve">Quedó oída.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 xml:space="preserve">VOTACIÓN EN EL PLENO DE 28 DE ABRIL DE 2022. </w:t>
      </w:r>
    </w:p>
    <w:p w:rsidR="00BE7D30" w:rsidRDefault="00E21C20">
      <w:pPr>
        <w:spacing w:after="0" w:line="259" w:lineRule="auto"/>
        <w:ind w:left="14" w:firstLine="0"/>
        <w:jc w:val="left"/>
      </w:pPr>
      <w:r>
        <w:t xml:space="preserve"> </w:t>
      </w:r>
    </w:p>
    <w:p w:rsidR="00BE7D30" w:rsidRDefault="00E21C20">
      <w:pPr>
        <w:spacing w:after="109"/>
        <w:ind w:left="9" w:right="110"/>
      </w:pPr>
      <w:r>
        <w:t xml:space="preserve">La unanimidad de los 16 concejales presentes. </w:t>
      </w:r>
    </w:p>
    <w:p w:rsidR="00BE7D30" w:rsidRDefault="00E21C20">
      <w:pPr>
        <w:ind w:left="9" w:right="110"/>
      </w:pPr>
      <w:r>
        <w:t>11 co</w:t>
      </w:r>
      <w:r>
        <w:t xml:space="preserve">ncejales del Grupo Socialista: Doña María Concepción Brito Núñez, Don Jorge Baute Delgado, </w:t>
      </w:r>
    </w:p>
    <w:p w:rsidR="00BE7D30" w:rsidRDefault="00E21C20">
      <w:pPr>
        <w:spacing w:after="112"/>
        <w:ind w:left="9" w:right="110"/>
      </w:pPr>
      <w:r>
        <w:t xml:space="preserve">Doña Olivia Concepción Pérez Díaz, Don José Francisco Pinto Ramos, Doña Hilaria Cecilia Otazo González, Don Airam Pérez Chinea, Doña Margarita Eva Tendero Barroso, </w:t>
      </w:r>
      <w:r>
        <w:t xml:space="preserve">Don Manuel Alberto González Pestano, Doña María del Carmen Clemente Díaz, Don Olegario Francisco Alonso Bello y Don Reinaldo José Triviño Blanco. </w:t>
      </w:r>
    </w:p>
    <w:p w:rsidR="00BE7D30" w:rsidRDefault="00E21C20">
      <w:pPr>
        <w:numPr>
          <w:ilvl w:val="0"/>
          <w:numId w:val="80"/>
        </w:numPr>
        <w:spacing w:after="111"/>
        <w:ind w:right="110" w:hanging="184"/>
      </w:pPr>
      <w:r>
        <w:t xml:space="preserve">del concejal del Grupo Popular: Don Jacobo López Fariña. </w:t>
      </w:r>
    </w:p>
    <w:p w:rsidR="00BE7D30" w:rsidRDefault="00E21C20">
      <w:pPr>
        <w:numPr>
          <w:ilvl w:val="0"/>
          <w:numId w:val="80"/>
        </w:numPr>
        <w:spacing w:after="112"/>
        <w:ind w:right="110" w:hanging="184"/>
      </w:pPr>
      <w:r>
        <w:t>de los concejales del Grupo Mixto (SSP), Doña Lourd</w:t>
      </w:r>
      <w:r>
        <w:t xml:space="preserve">es del Carmen Mondéjar Rondón y Don Antonio Delgado García. </w:t>
      </w:r>
    </w:p>
    <w:p w:rsidR="00BE7D30" w:rsidRDefault="00E21C20">
      <w:pPr>
        <w:spacing w:after="111"/>
        <w:ind w:left="9" w:right="110"/>
      </w:pPr>
      <w:r>
        <w:t xml:space="preserve">1 de la concejal del Grupo Mixto (CC-PNC): Doña Ángela Cruz Perera. </w:t>
      </w:r>
    </w:p>
    <w:p w:rsidR="00BE7D30" w:rsidRDefault="00E21C20">
      <w:pPr>
        <w:spacing w:after="109"/>
        <w:ind w:left="9" w:right="110"/>
      </w:pPr>
      <w:r>
        <w:t xml:space="preserve">1 de la concejal del Grupo Mixto (VxC): Doña Alicia Mercedes Marrero Meneses. </w:t>
      </w:r>
    </w:p>
    <w:p w:rsidR="00BE7D30" w:rsidRDefault="00E21C20">
      <w:pPr>
        <w:spacing w:after="101" w:line="259" w:lineRule="auto"/>
        <w:ind w:left="14" w:firstLine="0"/>
        <w:jc w:val="left"/>
      </w:pPr>
      <w:r>
        <w:t xml:space="preserve"> </w:t>
      </w:r>
    </w:p>
    <w:p w:rsidR="00BE7D30" w:rsidRDefault="00E21C20">
      <w:pPr>
        <w:spacing w:after="109"/>
        <w:ind w:left="9" w:right="110"/>
      </w:pPr>
      <w:r>
        <w:t xml:space="preserve">Votos en contra: 0. </w:t>
      </w:r>
    </w:p>
    <w:p w:rsidR="00BE7D30" w:rsidRDefault="00E21C20">
      <w:pPr>
        <w:ind w:left="9" w:right="110"/>
      </w:pPr>
      <w:r>
        <w:t xml:space="preserve">Abstenciones: 0. </w:t>
      </w:r>
    </w:p>
    <w:p w:rsidR="00BE7D30" w:rsidRDefault="00E21C20">
      <w:pPr>
        <w:spacing w:after="100" w:line="259" w:lineRule="auto"/>
        <w:ind w:left="14" w:firstLine="0"/>
        <w:jc w:val="left"/>
      </w:pPr>
      <w:r>
        <w:t xml:space="preserve"> </w:t>
      </w:r>
    </w:p>
    <w:p w:rsidR="00BE7D30" w:rsidRDefault="00E21C20">
      <w:pPr>
        <w:spacing w:after="98" w:line="259" w:lineRule="auto"/>
        <w:ind w:left="14" w:firstLine="0"/>
        <w:jc w:val="left"/>
      </w:pPr>
      <w:r>
        <w:t xml:space="preserve"> </w:t>
      </w:r>
    </w:p>
    <w:p w:rsidR="00BE7D30" w:rsidRDefault="00E21C20">
      <w:pPr>
        <w:spacing w:after="98" w:line="259" w:lineRule="auto"/>
        <w:ind w:left="14" w:firstLine="0"/>
        <w:jc w:val="left"/>
      </w:pPr>
      <w:r>
        <w:t xml:space="preserve"> </w:t>
      </w:r>
    </w:p>
    <w:p w:rsidR="00BE7D30" w:rsidRDefault="00E21C20">
      <w:pPr>
        <w:spacing w:after="100" w:line="259" w:lineRule="auto"/>
        <w:ind w:left="14" w:firstLine="0"/>
        <w:jc w:val="left"/>
      </w:pPr>
      <w:r>
        <w:t xml:space="preserve"> </w:t>
      </w:r>
    </w:p>
    <w:p w:rsidR="00BE7D30" w:rsidRDefault="00E21C20">
      <w:pPr>
        <w:spacing w:after="96" w:line="259" w:lineRule="auto"/>
        <w:ind w:left="14" w:firstLine="0"/>
        <w:jc w:val="left"/>
      </w:pPr>
      <w:r>
        <w:t xml:space="preserve"> </w:t>
      </w:r>
    </w:p>
    <w:p w:rsidR="00BE7D30" w:rsidRDefault="00E21C20">
      <w:pPr>
        <w:spacing w:after="0" w:line="259" w:lineRule="auto"/>
        <w:ind w:left="14" w:firstLine="0"/>
        <w:jc w:val="left"/>
      </w:pPr>
      <w:r>
        <w:rPr>
          <w:b/>
        </w:rPr>
        <w:t xml:space="preserve"> </w:t>
      </w:r>
    </w:p>
    <w:p w:rsidR="00BE7D30" w:rsidRDefault="00E21C20">
      <w:pPr>
        <w:spacing w:after="204" w:line="259" w:lineRule="auto"/>
        <w:ind w:left="99" w:right="259"/>
        <w:jc w:val="center"/>
      </w:pPr>
      <w:r>
        <w:rPr>
          <w:b/>
        </w:rPr>
        <w:t>ACUERDOS:</w:t>
      </w:r>
      <w:r>
        <w:rPr>
          <w:rFonts w:ascii="Times New Roman" w:eastAsia="Times New Roman" w:hAnsi="Times New Roman" w:cs="Times New Roman"/>
          <w:sz w:val="24"/>
        </w:rPr>
        <w:t xml:space="preserve"> </w:t>
      </w:r>
    </w:p>
    <w:p w:rsidR="00BE7D30" w:rsidRDefault="00E21C20">
      <w:pPr>
        <w:spacing w:after="204"/>
        <w:ind w:left="9" w:right="107"/>
      </w:pPr>
      <w:r>
        <w:rPr>
          <w:b/>
        </w:rPr>
        <w:t>1.-</w:t>
      </w:r>
      <w:r>
        <w:t xml:space="preserve"> </w:t>
      </w:r>
      <w:r>
        <w:rPr>
          <w:b/>
        </w:rPr>
        <w:t>Que el  Ayuntamiento de Candelaria inste al Ministerio de Transporte, Movilidad y Agenda Urbana para que exija a la Sociedad Estatal Correos y Telégrafos Sociedad Anónima, como prestataria del servicio postal universal, para que la ofi</w:t>
      </w:r>
      <w:r>
        <w:rPr>
          <w:b/>
        </w:rPr>
        <w:t>cina sita en la Calle Francia, Candelaria  realice apertura al público, los sábados en horario ininterrumpido desde las 9:30 hasta las 13:00 horas, en días laborables, sin menoscabo del resto de días y que simultáneamente este Ayuntamiento dé traslado de l</w:t>
      </w:r>
      <w:r>
        <w:rPr>
          <w:b/>
        </w:rPr>
        <w:t xml:space="preserve">a misma a la Sociedad Estatal Correos y Telégrafos SA para su pronta implantación. </w:t>
      </w:r>
      <w:r>
        <w:rPr>
          <w:rFonts w:ascii="Times New Roman" w:eastAsia="Times New Roman" w:hAnsi="Times New Roman" w:cs="Times New Roman"/>
          <w:sz w:val="24"/>
        </w:rPr>
        <w:t xml:space="preserve"> </w:t>
      </w:r>
    </w:p>
    <w:p w:rsidR="00BE7D30" w:rsidRDefault="00E21C20">
      <w:pPr>
        <w:spacing w:after="216" w:line="259" w:lineRule="auto"/>
        <w:ind w:firstLine="0"/>
        <w:jc w:val="left"/>
      </w:pPr>
      <w:r>
        <w:t xml:space="preserve"> </w:t>
      </w:r>
    </w:p>
    <w:p w:rsidR="00BE7D30" w:rsidRDefault="00E21C20">
      <w:pPr>
        <w:spacing w:after="206"/>
        <w:ind w:left="9" w:right="107"/>
      </w:pPr>
      <w:r>
        <w:rPr>
          <w:rFonts w:ascii="Calibri" w:eastAsia="Calibri" w:hAnsi="Calibri" w:cs="Calibri"/>
          <w:noProof/>
        </w:rPr>
        <mc:AlternateContent>
          <mc:Choice Requires="wpg">
            <w:drawing>
              <wp:anchor distT="0" distB="0" distL="114300" distR="114300" simplePos="0" relativeHeight="251846656" behindDoc="0" locked="0" layoutInCell="1" allowOverlap="1">
                <wp:simplePos x="0" y="0"/>
                <wp:positionH relativeFrom="page">
                  <wp:posOffset>8664935</wp:posOffset>
                </wp:positionH>
                <wp:positionV relativeFrom="page">
                  <wp:posOffset>6760540</wp:posOffset>
                </wp:positionV>
                <wp:extent cx="161330" cy="3550844"/>
                <wp:effectExtent l="0" t="0" r="0" b="0"/>
                <wp:wrapTopAndBottom/>
                <wp:docPr id="308021" name="Group 308021"/>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1883" name="Rectangle 31883"/>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1884" name="Rectangle 31884"/>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173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8021" style="width:12.7031pt;height:279.594pt;position:absolute;mso-position-horizontal-relative:page;mso-position-horizontal:absolute;margin-left:682.278pt;mso-position-vertical-relative:page;margin-top:532.326pt;" coordsize="1613,35508">
                <v:rect id="Rectangle 31883"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1884"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173 de 180 </w:t>
                        </w:r>
                      </w:p>
                    </w:txbxContent>
                  </v:textbox>
                </v:rect>
                <w10:wrap type="topAndBottom"/>
              </v:group>
            </w:pict>
          </mc:Fallback>
        </mc:AlternateContent>
      </w:r>
      <w:r>
        <w:rPr>
          <w:b/>
        </w:rPr>
        <w:t>2.- Que se inste al Ministerio de Transporte, Movilidad y Agenda Urbana para que exija a la Sociedad Estatal Correos y Telégrafos Sociedad Anónima, a realizar un</w:t>
      </w:r>
      <w:r>
        <w:rPr>
          <w:b/>
        </w:rPr>
        <w:t xml:space="preserve"> aumento de puntos de atención al público en la citada oficina y por ende el subsiguiente aumento de plantilla de esa oficina para esos puestos, reforzando los de la unidad de reparto del área que presta servicio dando este Ayuntamiento igualmente traslado</w:t>
      </w:r>
      <w:r>
        <w:rPr>
          <w:b/>
        </w:rPr>
        <w:t xml:space="preserve"> de la misma manera de forma directa a la Sociedad Estatal Correos y Telégrafos SA para su pronta implantación. </w:t>
      </w:r>
      <w:r>
        <w:rPr>
          <w:rFonts w:ascii="Times New Roman" w:eastAsia="Times New Roman" w:hAnsi="Times New Roman" w:cs="Times New Roman"/>
          <w:sz w:val="24"/>
        </w:rPr>
        <w:t xml:space="preserve"> </w:t>
      </w:r>
    </w:p>
    <w:p w:rsidR="00BE7D30" w:rsidRDefault="00E21C20">
      <w:pPr>
        <w:spacing w:after="26" w:line="259" w:lineRule="auto"/>
        <w:ind w:left="14" w:firstLine="0"/>
        <w:jc w:val="left"/>
      </w:pPr>
      <w:r>
        <w:rPr>
          <w:b/>
        </w:rPr>
        <w:t xml:space="preserve"> </w:t>
      </w:r>
    </w:p>
    <w:p w:rsidR="00BE7D30" w:rsidRDefault="00E21C20">
      <w:pPr>
        <w:spacing w:after="175" w:line="259" w:lineRule="auto"/>
        <w:ind w:left="14" w:firstLine="0"/>
        <w:jc w:val="left"/>
      </w:pPr>
      <w:r>
        <w:rPr>
          <w:i/>
          <w:color w:val="222222"/>
        </w:rPr>
        <w:t xml:space="preserve"> </w:t>
      </w:r>
    </w:p>
    <w:p w:rsidR="00BE7D30" w:rsidRDefault="00E21C20">
      <w:pPr>
        <w:spacing w:after="178" w:line="259" w:lineRule="auto"/>
        <w:ind w:left="14" w:firstLine="0"/>
        <w:jc w:val="left"/>
      </w:pPr>
      <w:r>
        <w:rPr>
          <w:i/>
          <w:color w:val="222222"/>
        </w:rPr>
        <w:t xml:space="preserve"> </w:t>
      </w:r>
    </w:p>
    <w:p w:rsidR="00BE7D30" w:rsidRDefault="00E21C20">
      <w:pPr>
        <w:spacing w:after="175" w:line="259" w:lineRule="auto"/>
        <w:ind w:left="14" w:firstLine="0"/>
        <w:jc w:val="left"/>
      </w:pPr>
      <w:r>
        <w:rPr>
          <w:i/>
          <w:color w:val="222222"/>
        </w:rPr>
        <w:t xml:space="preserve"> </w:t>
      </w:r>
    </w:p>
    <w:p w:rsidR="00BE7D30" w:rsidRDefault="00E21C20">
      <w:pPr>
        <w:spacing w:after="177" w:line="259" w:lineRule="auto"/>
        <w:ind w:left="14" w:firstLine="0"/>
        <w:jc w:val="left"/>
      </w:pPr>
      <w:r>
        <w:rPr>
          <w:i/>
          <w:color w:val="222222"/>
        </w:rPr>
        <w:t xml:space="preserve"> </w:t>
      </w:r>
    </w:p>
    <w:p w:rsidR="00BE7D30" w:rsidRDefault="00E21C20">
      <w:pPr>
        <w:spacing w:after="175" w:line="259" w:lineRule="auto"/>
        <w:ind w:left="14" w:firstLine="0"/>
        <w:jc w:val="left"/>
      </w:pPr>
      <w:r>
        <w:rPr>
          <w:i/>
          <w:color w:val="222222"/>
        </w:rPr>
        <w:t xml:space="preserve"> </w:t>
      </w:r>
    </w:p>
    <w:p w:rsidR="00BE7D30" w:rsidRDefault="00E21C20">
      <w:pPr>
        <w:spacing w:after="177" w:line="259" w:lineRule="auto"/>
        <w:ind w:left="14" w:firstLine="0"/>
        <w:jc w:val="left"/>
      </w:pPr>
      <w:r>
        <w:rPr>
          <w:i/>
          <w:color w:val="222222"/>
        </w:rPr>
        <w:t xml:space="preserve"> </w:t>
      </w:r>
    </w:p>
    <w:p w:rsidR="00BE7D30" w:rsidRDefault="00E21C20">
      <w:pPr>
        <w:spacing w:after="175" w:line="259" w:lineRule="auto"/>
        <w:ind w:left="14" w:firstLine="0"/>
        <w:jc w:val="left"/>
      </w:pPr>
      <w:r>
        <w:rPr>
          <w:i/>
          <w:color w:val="222222"/>
        </w:rPr>
        <w:t xml:space="preserve"> </w:t>
      </w:r>
    </w:p>
    <w:p w:rsidR="00BE7D30" w:rsidRDefault="00E21C20">
      <w:pPr>
        <w:spacing w:after="0" w:line="426" w:lineRule="auto"/>
        <w:ind w:left="14" w:right="9624" w:firstLine="0"/>
        <w:jc w:val="left"/>
      </w:pPr>
      <w:r>
        <w:rPr>
          <w:i/>
          <w:color w:val="222222"/>
        </w:rPr>
        <w:t xml:space="preserve">    </w:t>
      </w:r>
    </w:p>
    <w:p w:rsidR="00BE7D30" w:rsidRDefault="00E21C20">
      <w:pPr>
        <w:spacing w:after="0" w:line="427" w:lineRule="auto"/>
        <w:ind w:left="14" w:right="9624" w:firstLine="0"/>
        <w:jc w:val="left"/>
      </w:pPr>
      <w:r>
        <w:rPr>
          <w:i/>
          <w:color w:val="222222"/>
        </w:rPr>
        <w:t xml:space="preserve">  </w:t>
      </w:r>
    </w:p>
    <w:p w:rsidR="00BE7D30" w:rsidRDefault="00E21C20">
      <w:pPr>
        <w:spacing w:after="129" w:line="259" w:lineRule="auto"/>
        <w:ind w:left="14" w:firstLine="0"/>
        <w:jc w:val="left"/>
      </w:pPr>
      <w:r>
        <w:rPr>
          <w:i/>
          <w:color w:val="222222"/>
        </w:rPr>
        <w:t xml:space="preserve"> </w:t>
      </w:r>
    </w:p>
    <w:p w:rsidR="00BE7D30" w:rsidRDefault="00E21C20">
      <w:pPr>
        <w:spacing w:after="6"/>
        <w:ind w:left="9" w:right="107"/>
      </w:pPr>
      <w:r>
        <w:rPr>
          <w:b/>
        </w:rPr>
        <w:t xml:space="preserve">14.- Urgencias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 xml:space="preserve">N hubo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numPr>
          <w:ilvl w:val="0"/>
          <w:numId w:val="81"/>
        </w:numPr>
        <w:spacing w:after="6"/>
        <w:ind w:right="107" w:hanging="360"/>
      </w:pPr>
      <w:r>
        <w:rPr>
          <w:b/>
        </w:rPr>
        <w:t xml:space="preserve">ACTIVIDAD DE CONTROL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15.- Dación de cuenta de los Decretos de la Alcaldía-</w:t>
      </w:r>
      <w:r>
        <w:rPr>
          <w:b/>
        </w:rPr>
        <w:t>Presidencia y Concejales delegados desde la última sesión ordinaria.</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b/>
        </w:rPr>
        <w:t>16.- Informe de la Intervención sobre las resoluciones adoptadas contrarios a los reparos efectuados conforme la ley 27/2013, de 27 de diciembre, de racionalización y sostenibilidad de</w:t>
      </w:r>
      <w:r>
        <w:rPr>
          <w:b/>
        </w:rPr>
        <w:t xml:space="preserve"> la Administración local. </w:t>
      </w:r>
    </w:p>
    <w:p w:rsidR="00BE7D30" w:rsidRDefault="00E21C20">
      <w:pPr>
        <w:spacing w:after="0"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numPr>
          <w:ilvl w:val="0"/>
          <w:numId w:val="81"/>
        </w:numPr>
        <w:spacing w:after="6"/>
        <w:ind w:right="107" w:hanging="360"/>
      </w:pPr>
      <w:r>
        <w:rPr>
          <w:b/>
        </w:rPr>
        <w:t xml:space="preserve">RUEGOS Y PREGUNTAS. </w:t>
      </w:r>
    </w:p>
    <w:p w:rsidR="00BE7D30" w:rsidRDefault="00E21C20">
      <w:pPr>
        <w:spacing w:after="0" w:line="259" w:lineRule="auto"/>
        <w:ind w:left="14" w:firstLine="0"/>
        <w:jc w:val="left"/>
      </w:pPr>
      <w:r>
        <w:rPr>
          <w:b/>
        </w:rPr>
        <w:t xml:space="preserve"> </w:t>
      </w:r>
    </w:p>
    <w:p w:rsidR="00BE7D30" w:rsidRDefault="00E21C20">
      <w:pPr>
        <w:spacing w:after="6"/>
        <w:ind w:left="9" w:right="107"/>
      </w:pPr>
      <w:r>
        <w:rPr>
          <w:rFonts w:ascii="Calibri" w:eastAsia="Calibri" w:hAnsi="Calibri" w:cs="Calibri"/>
          <w:noProof/>
        </w:rPr>
        <mc:AlternateContent>
          <mc:Choice Requires="wpg">
            <w:drawing>
              <wp:anchor distT="0" distB="0" distL="114300" distR="114300" simplePos="0" relativeHeight="25184768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8341" name="Group 308341"/>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2025" name="Rectangle 32025"/>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2026" name="Rectangle 32026"/>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174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8341" style="width:12.7031pt;height:279.594pt;position:absolute;mso-position-horizontal-relative:page;mso-position-horizontal:absolute;margin-left:682.278pt;mso-position-vertical-relative:page;margin-top:532.326pt;" coordsize="1613,35508">
                <v:rect id="Rectangle 32025"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2026"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174 de 180 </w:t>
                        </w:r>
                      </w:p>
                    </w:txbxContent>
                  </v:textbox>
                </v:rect>
                <w10:wrap type="square"/>
              </v:group>
            </w:pict>
          </mc:Fallback>
        </mc:AlternateContent>
      </w:r>
      <w:r>
        <w:rPr>
          <w:b/>
        </w:rPr>
        <w:t>17.</w:t>
      </w:r>
      <w:r>
        <w:rPr>
          <w:b/>
        </w:rPr>
        <w:t xml:space="preserve">- Ruegos y preguntas. </w:t>
      </w:r>
    </w:p>
    <w:p w:rsidR="00BE7D30" w:rsidRDefault="00E21C20">
      <w:pPr>
        <w:spacing w:after="20" w:line="259" w:lineRule="auto"/>
        <w:ind w:left="14" w:firstLine="0"/>
        <w:jc w:val="left"/>
      </w:pPr>
      <w:r>
        <w:rPr>
          <w:b/>
        </w:rPr>
        <w:t xml:space="preserve"> </w:t>
      </w:r>
    </w:p>
    <w:p w:rsidR="00BE7D30" w:rsidRDefault="00E21C20">
      <w:pPr>
        <w:spacing w:after="0" w:line="259" w:lineRule="auto"/>
        <w:ind w:left="14" w:firstLine="0"/>
        <w:jc w:val="left"/>
      </w:pPr>
      <w:r>
        <w:rPr>
          <w:sz w:val="24"/>
        </w:rPr>
        <w:t>…..</w:t>
      </w:r>
      <w:r>
        <w:rPr>
          <w:b/>
          <w:color w:val="141823"/>
          <w:sz w:val="24"/>
        </w:rPr>
        <w:t xml:space="preserve"> </w:t>
      </w:r>
      <w:r>
        <w:rPr>
          <w:b/>
          <w:color w:val="141823"/>
        </w:rPr>
        <w:t>- RUEGOS Y PREGUNTAS. –</w:t>
      </w:r>
      <w:r>
        <w:rPr>
          <w:rFonts w:ascii="Times New Roman" w:eastAsia="Times New Roman" w:hAnsi="Times New Roman" w:cs="Times New Roman"/>
          <w:sz w:val="24"/>
        </w:rPr>
        <w:t xml:space="preserve"> </w:t>
      </w:r>
    </w:p>
    <w:p w:rsidR="00BE7D30" w:rsidRDefault="00E21C20">
      <w:pPr>
        <w:spacing w:after="0" w:line="259" w:lineRule="auto"/>
        <w:ind w:left="14" w:firstLine="0"/>
        <w:jc w:val="left"/>
      </w:pPr>
      <w:r>
        <w:rPr>
          <w:b/>
          <w:color w:val="141823"/>
        </w:rPr>
        <w:t xml:space="preserve"> </w:t>
      </w:r>
    </w:p>
    <w:p w:rsidR="00BE7D30" w:rsidRDefault="00E21C20">
      <w:pPr>
        <w:spacing w:after="43"/>
        <w:ind w:left="9" w:right="2968"/>
      </w:pPr>
      <w:r>
        <w:rPr>
          <w:b/>
        </w:rPr>
        <w:t xml:space="preserve">INTERVIENE LA SEÑORA ALCALDESA-PRESIDENTA. - </w:t>
      </w:r>
      <w:r>
        <w:t xml:space="preserve"> Pasamos al apartado de Ruegos y Preguntas. </w:t>
      </w:r>
    </w:p>
    <w:p w:rsidR="00BE7D30" w:rsidRDefault="00E21C20">
      <w:pPr>
        <w:ind w:left="9" w:right="110"/>
      </w:pPr>
      <w:r>
        <w:t>Ruegos, por parte de los Grupos, Doña Alicia. -</w:t>
      </w:r>
      <w:r>
        <w:rPr>
          <w:rFonts w:ascii="Times New Roman" w:eastAsia="Times New Roman" w:hAnsi="Times New Roman" w:cs="Times New Roman"/>
          <w:sz w:val="24"/>
        </w:rPr>
        <w:t xml:space="preserve"> </w:t>
      </w:r>
    </w:p>
    <w:p w:rsidR="00BE7D30" w:rsidRDefault="00E21C20">
      <w:pPr>
        <w:spacing w:after="16" w:line="259" w:lineRule="auto"/>
        <w:ind w:left="14" w:firstLine="0"/>
        <w:jc w:val="left"/>
      </w:pPr>
      <w:r>
        <w:rPr>
          <w:b/>
        </w:rPr>
        <w:t xml:space="preserve"> </w:t>
      </w:r>
    </w:p>
    <w:p w:rsidR="00BE7D30" w:rsidRDefault="00E21C20">
      <w:pPr>
        <w:spacing w:after="33"/>
        <w:ind w:left="9" w:right="107"/>
      </w:pPr>
      <w:r>
        <w:rPr>
          <w:b/>
        </w:rPr>
        <w:t xml:space="preserve">INTERVIENE DOÑA ALICIA MERCEDES MARRERO MENESES. - </w:t>
      </w:r>
    </w:p>
    <w:p w:rsidR="00BE7D30" w:rsidRDefault="00E21C20">
      <w:pPr>
        <w:ind w:left="9" w:right="110"/>
      </w:pPr>
      <w:r>
        <w:t xml:space="preserve">Pues yo traía un ruego, pero ha sido solventado, entonces ya no tiene sentido, gracias.  </w:t>
      </w:r>
    </w:p>
    <w:p w:rsidR="00BE7D30" w:rsidRDefault="00E21C20">
      <w:pPr>
        <w:spacing w:after="17" w:line="259" w:lineRule="auto"/>
        <w:ind w:left="14" w:firstLine="0"/>
        <w:jc w:val="left"/>
      </w:pPr>
      <w:r>
        <w:rPr>
          <w:b/>
        </w:rPr>
        <w:t xml:space="preserve"> </w:t>
      </w:r>
    </w:p>
    <w:p w:rsidR="00BE7D30" w:rsidRDefault="00E21C20">
      <w:pPr>
        <w:spacing w:after="30"/>
        <w:ind w:left="9" w:right="107"/>
      </w:pPr>
      <w:r>
        <w:rPr>
          <w:b/>
        </w:rPr>
        <w:t xml:space="preserve">INTERVIENE LA SEÑORA ALCALDESA-PRESIDENTA. – </w:t>
      </w:r>
    </w:p>
    <w:p w:rsidR="00BE7D30" w:rsidRDefault="00E21C20">
      <w:pPr>
        <w:spacing w:after="29"/>
        <w:ind w:left="9" w:right="110"/>
      </w:pPr>
      <w:r>
        <w:t xml:space="preserve">Muy bien, muchas gracias. </w:t>
      </w:r>
    </w:p>
    <w:p w:rsidR="00BE7D30" w:rsidRDefault="00E21C20">
      <w:pPr>
        <w:spacing w:after="30"/>
        <w:ind w:left="9" w:right="110"/>
      </w:pPr>
      <w:r>
        <w:t xml:space="preserve">Doña Ángela, ruego. – </w:t>
      </w:r>
    </w:p>
    <w:p w:rsidR="00BE7D30" w:rsidRDefault="00E21C20">
      <w:pPr>
        <w:spacing w:after="14" w:line="259" w:lineRule="auto"/>
        <w:ind w:left="14" w:firstLine="0"/>
        <w:jc w:val="left"/>
      </w:pPr>
      <w:r>
        <w:t xml:space="preserve"> </w:t>
      </w:r>
    </w:p>
    <w:p w:rsidR="00BE7D30" w:rsidRDefault="00E21C20">
      <w:pPr>
        <w:spacing w:after="30"/>
        <w:ind w:left="9" w:right="107"/>
      </w:pPr>
      <w:r>
        <w:rPr>
          <w:b/>
        </w:rPr>
        <w:t xml:space="preserve">INTERVIENE DOÑA ÁNGELA CRUZ PERERA - </w:t>
      </w:r>
    </w:p>
    <w:p w:rsidR="00BE7D30" w:rsidRDefault="00E21C20">
      <w:pPr>
        <w:spacing w:after="27"/>
        <w:ind w:left="9" w:right="110"/>
      </w:pPr>
      <w:r>
        <w:t>Sí, rogamos al señor Conceja</w:t>
      </w:r>
      <w:r>
        <w:t xml:space="preserve">l de Cultura, Deportes y Juventud, que establezca cuanto antes una fecha para presentarnos el borrador del Plan Municipal de Juventud y si es posible que nos pase el borrador por correo electrónico. – </w:t>
      </w:r>
    </w:p>
    <w:p w:rsidR="00BE7D30" w:rsidRDefault="00E21C20">
      <w:pPr>
        <w:spacing w:after="14" w:line="259" w:lineRule="auto"/>
        <w:ind w:left="14" w:firstLine="0"/>
        <w:jc w:val="left"/>
      </w:pPr>
      <w:r>
        <w:t xml:space="preserve"> </w:t>
      </w:r>
    </w:p>
    <w:p w:rsidR="00BE7D30" w:rsidRDefault="00E21C20">
      <w:pPr>
        <w:spacing w:after="68"/>
        <w:ind w:left="9" w:right="107"/>
      </w:pPr>
      <w:r>
        <w:rPr>
          <w:b/>
        </w:rPr>
        <w:t xml:space="preserve">INTERVIENE LA SEÑORA ALCALDESA-PRESIDENTA. -.  </w:t>
      </w:r>
    </w:p>
    <w:p w:rsidR="00BE7D30" w:rsidRDefault="00E21C20">
      <w:pPr>
        <w:ind w:left="9" w:right="110"/>
      </w:pPr>
      <w:r>
        <w:t xml:space="preserve">Sí, </w:t>
      </w:r>
      <w:r>
        <w:t xml:space="preserve">Manolo, yo creo que ha habido varios intentos ya para…. – </w:t>
      </w:r>
    </w:p>
    <w:p w:rsidR="00BE7D30" w:rsidRDefault="00E21C20">
      <w:pPr>
        <w:spacing w:after="14" w:line="259" w:lineRule="auto"/>
        <w:ind w:left="14" w:firstLine="0"/>
        <w:jc w:val="left"/>
      </w:pPr>
      <w:r>
        <w:t xml:space="preserve"> </w:t>
      </w:r>
    </w:p>
    <w:p w:rsidR="00BE7D30" w:rsidRDefault="00E21C20">
      <w:pPr>
        <w:spacing w:after="32"/>
        <w:ind w:left="9" w:right="107"/>
      </w:pPr>
      <w:r>
        <w:rPr>
          <w:b/>
        </w:rPr>
        <w:t xml:space="preserve">INTERVIENE DON MANUEL GONZÁLEZ PESTANO - </w:t>
      </w:r>
    </w:p>
    <w:p w:rsidR="00BE7D30" w:rsidRDefault="00E21C20">
      <w:pPr>
        <w:spacing w:after="27"/>
        <w:ind w:left="9" w:right="110"/>
      </w:pPr>
      <w:r>
        <w:t xml:space="preserve">Sí, buenos días a todos. </w:t>
      </w:r>
    </w:p>
    <w:p w:rsidR="00BE7D30" w:rsidRDefault="00E21C20">
      <w:pPr>
        <w:spacing w:after="26"/>
        <w:ind w:left="9" w:right="110"/>
      </w:pPr>
      <w:r>
        <w:t>Como le comuniqué el día de la Comisión Informativa, se ha puesto en dos ocasiones porque la empresa ha modificado la cita, no ha sido por cuestión nuestra y como también le indiqué ese día hemos optado siempre en las dos ocasiones por ponerlo posteriormen</w:t>
      </w:r>
      <w:r>
        <w:t>te a las Comisiones Informativas para que los concejales de este Ayuntamiento que no tengan dedicación exclusiva y que acudan aquí, bueno pues que no se, que puedan acudir con toda la normalidad a esta reunión. Hemos solicitado, requerido nuevamente una fe</w:t>
      </w:r>
      <w:r>
        <w:t xml:space="preserve">cha para que podamos estar tanto el Grupo de Gobierno como todos los concejales que aquí nos acompañan.  </w:t>
      </w:r>
    </w:p>
    <w:p w:rsidR="00BE7D30" w:rsidRDefault="00E21C20">
      <w:pPr>
        <w:spacing w:after="27"/>
        <w:ind w:left="9" w:right="110"/>
      </w:pPr>
      <w:r>
        <w:t xml:space="preserve">De verdad que lamento que no se haya podido producir ya la presentación del Plan, pero no ha sido causa del propio Ayuntamiento ni de la Concejalía. </w:t>
      </w:r>
    </w:p>
    <w:p w:rsidR="00BE7D30" w:rsidRDefault="00E21C20">
      <w:pPr>
        <w:spacing w:after="27"/>
        <w:ind w:left="9" w:right="110"/>
      </w:pPr>
      <w:r>
        <w:t xml:space="preserve">Muchas gracias.  </w:t>
      </w:r>
    </w:p>
    <w:p w:rsidR="00BE7D30" w:rsidRDefault="00E21C20">
      <w:pPr>
        <w:spacing w:after="15" w:line="259" w:lineRule="auto"/>
        <w:ind w:left="14" w:firstLine="0"/>
        <w:jc w:val="left"/>
      </w:pPr>
      <w:r>
        <w:t xml:space="preserve"> </w:t>
      </w:r>
    </w:p>
    <w:p w:rsidR="00BE7D30" w:rsidRDefault="00E21C20">
      <w:pPr>
        <w:spacing w:after="32"/>
        <w:ind w:left="9" w:right="107"/>
      </w:pPr>
      <w:r>
        <w:rPr>
          <w:b/>
        </w:rPr>
        <w:t xml:space="preserve">INTERVIENE LA SEÑORA ALCALDESA-PRESIDENTA. – </w:t>
      </w:r>
    </w:p>
    <w:p w:rsidR="00BE7D30" w:rsidRDefault="00E21C20">
      <w:pPr>
        <w:spacing w:after="27"/>
        <w:ind w:left="9" w:right="110"/>
      </w:pPr>
      <w:r>
        <w:t xml:space="preserve">Gracias Manolo. </w:t>
      </w:r>
    </w:p>
    <w:p w:rsidR="00BE7D30" w:rsidRDefault="00E21C20">
      <w:pPr>
        <w:spacing w:after="27"/>
        <w:ind w:left="9" w:right="110"/>
      </w:pPr>
      <w:r>
        <w:t xml:space="preserve">Ruegos Doña Lourdes, ah, perdón, Don Antonio. </w:t>
      </w:r>
    </w:p>
    <w:p w:rsidR="00BE7D30" w:rsidRDefault="00E21C20">
      <w:pPr>
        <w:spacing w:after="14" w:line="259" w:lineRule="auto"/>
        <w:ind w:left="14" w:firstLine="0"/>
        <w:jc w:val="left"/>
      </w:pPr>
      <w:r>
        <w:t xml:space="preserve"> </w:t>
      </w:r>
    </w:p>
    <w:p w:rsidR="00BE7D30" w:rsidRDefault="00E21C20">
      <w:pPr>
        <w:spacing w:after="30"/>
        <w:ind w:left="9" w:right="107"/>
      </w:pPr>
      <w:r>
        <w:rPr>
          <w:b/>
        </w:rPr>
        <w:t xml:space="preserve">INTERVIENE DON ANTONIO DELGADO GARCÍA - </w:t>
      </w:r>
    </w:p>
    <w:p w:rsidR="00BE7D30" w:rsidRDefault="00E21C20">
      <w:pPr>
        <w:spacing w:after="30"/>
        <w:ind w:left="9" w:right="110"/>
      </w:pPr>
      <w:r>
        <w:t xml:space="preserve">Buenos días a todas y a todos. </w:t>
      </w:r>
    </w:p>
    <w:p w:rsidR="00BE7D30" w:rsidRDefault="00E21C20">
      <w:pPr>
        <w:spacing w:after="25"/>
        <w:ind w:left="9" w:right="110"/>
      </w:pPr>
      <w:r>
        <w:rPr>
          <w:rFonts w:ascii="Calibri" w:eastAsia="Calibri" w:hAnsi="Calibri" w:cs="Calibri"/>
          <w:noProof/>
        </w:rPr>
        <mc:AlternateContent>
          <mc:Choice Requires="wpg">
            <w:drawing>
              <wp:anchor distT="0" distB="0" distL="114300" distR="114300" simplePos="0" relativeHeight="25184870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8244" name="Group 308244"/>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2142" name="Rectangle 32142"/>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2143" name="Rectangle 32143"/>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175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8244" style="width:12.7031pt;height:279.594pt;position:absolute;mso-position-horizontal-relative:page;mso-position-horizontal:absolute;margin-left:682.278pt;mso-position-vertical-relative:page;margin-top:532.326pt;" coordsize="1613,35508">
                <v:rect id="Rectangle 32142"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2143"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175 de 180 </w:t>
                        </w:r>
                      </w:p>
                    </w:txbxContent>
                  </v:textbox>
                </v:rect>
                <w10:wrap type="square"/>
              </v:group>
            </w:pict>
          </mc:Fallback>
        </mc:AlternateContent>
      </w:r>
      <w:r>
        <w:t>Los vecinos y vecinas de la Vera de Igueste de Candelaria, so</w:t>
      </w:r>
      <w:r>
        <w:t xml:space="preserve">licitan que antes de asfaltar por las obras del depósito de agua, se acometan las canalizaciones soterradas de los servicios públicos, instalación de cunetas en ambos lados de la carretera.  </w:t>
      </w:r>
    </w:p>
    <w:p w:rsidR="00BE7D30" w:rsidRDefault="00E21C20">
      <w:pPr>
        <w:spacing w:after="17" w:line="259" w:lineRule="auto"/>
        <w:ind w:left="14" w:firstLine="0"/>
        <w:jc w:val="left"/>
      </w:pPr>
      <w:r>
        <w:t xml:space="preserve"> </w:t>
      </w:r>
    </w:p>
    <w:p w:rsidR="00BE7D30" w:rsidRDefault="00E21C20">
      <w:pPr>
        <w:spacing w:after="30"/>
        <w:ind w:left="9" w:right="107"/>
      </w:pPr>
      <w:r>
        <w:rPr>
          <w:b/>
        </w:rPr>
        <w:t xml:space="preserve">INTERVIENE LA SEÑORA ALCALDESA-PRESIDENTA. – </w:t>
      </w:r>
    </w:p>
    <w:p w:rsidR="00BE7D30" w:rsidRDefault="00E21C20">
      <w:pPr>
        <w:spacing w:after="25"/>
        <w:ind w:left="9" w:right="110"/>
      </w:pPr>
      <w:r>
        <w:t xml:space="preserve">Es que no le entendimos bien Don Antonio, si puede ser más claro, si exacto, se refiere a las canalizaciones con las obras del depósito.  </w:t>
      </w:r>
    </w:p>
    <w:p w:rsidR="00BE7D30" w:rsidRDefault="00E21C20">
      <w:pPr>
        <w:spacing w:after="14" w:line="259" w:lineRule="auto"/>
        <w:ind w:left="14" w:firstLine="0"/>
        <w:jc w:val="left"/>
      </w:pPr>
      <w:r>
        <w:t xml:space="preserve"> </w:t>
      </w:r>
    </w:p>
    <w:p w:rsidR="00BE7D30" w:rsidRDefault="00E21C20">
      <w:pPr>
        <w:spacing w:after="33"/>
        <w:ind w:left="9" w:right="107"/>
      </w:pPr>
      <w:r>
        <w:rPr>
          <w:b/>
        </w:rPr>
        <w:t xml:space="preserve">INTERVIENE DON ANTONIO DELGADO GARCÍA - </w:t>
      </w:r>
    </w:p>
    <w:p w:rsidR="00BE7D30" w:rsidRDefault="00E21C20">
      <w:pPr>
        <w:spacing w:after="27"/>
        <w:ind w:left="9" w:right="110"/>
      </w:pPr>
      <w:r>
        <w:t xml:space="preserve">Si quiere se la repito. </w:t>
      </w:r>
    </w:p>
    <w:p w:rsidR="00BE7D30" w:rsidRDefault="00E21C20">
      <w:pPr>
        <w:spacing w:after="27"/>
        <w:ind w:left="9" w:right="110"/>
      </w:pPr>
      <w:r>
        <w:t>Los vecinos y vecinas de la Vera de Igueste de Ca</w:t>
      </w:r>
      <w:r>
        <w:t xml:space="preserve">ndelaria, solicitan que antes de asfaltar por las obras del depósito de agua, se acometa la canalización y soterrado de los servicios públicos y la instalación de cunetas en ambos lados de la carretera.  </w:t>
      </w:r>
    </w:p>
    <w:p w:rsidR="00BE7D30" w:rsidRDefault="00E21C20">
      <w:pPr>
        <w:spacing w:after="14" w:line="259" w:lineRule="auto"/>
        <w:ind w:left="14" w:firstLine="0"/>
        <w:jc w:val="left"/>
      </w:pPr>
      <w:r>
        <w:t xml:space="preserve"> </w:t>
      </w:r>
    </w:p>
    <w:p w:rsidR="00BE7D30" w:rsidRDefault="00E21C20">
      <w:pPr>
        <w:spacing w:after="30"/>
        <w:ind w:left="9" w:right="107"/>
      </w:pPr>
      <w:r>
        <w:rPr>
          <w:b/>
        </w:rPr>
        <w:t xml:space="preserve">INTERVIENE LA SEÑORA ALCALDESA-PRESIDENTA. - </w:t>
      </w:r>
    </w:p>
    <w:p w:rsidR="00BE7D30" w:rsidRDefault="00E21C20">
      <w:pPr>
        <w:spacing w:after="27"/>
        <w:ind w:left="9" w:right="110"/>
      </w:pPr>
      <w:r>
        <w:t>Jor</w:t>
      </w:r>
      <w:r>
        <w:t xml:space="preserve">ge puede comentar porque ha tenido por allí varios encuentros. - </w:t>
      </w:r>
    </w:p>
    <w:p w:rsidR="00BE7D30" w:rsidRDefault="00E21C20">
      <w:pPr>
        <w:spacing w:after="14" w:line="259" w:lineRule="auto"/>
        <w:ind w:left="14" w:firstLine="0"/>
        <w:jc w:val="left"/>
      </w:pPr>
      <w:r>
        <w:t xml:space="preserve"> </w:t>
      </w:r>
    </w:p>
    <w:p w:rsidR="00BE7D30" w:rsidRDefault="00E21C20">
      <w:pPr>
        <w:spacing w:after="32"/>
        <w:ind w:left="9" w:right="107"/>
      </w:pPr>
      <w:r>
        <w:rPr>
          <w:b/>
        </w:rPr>
        <w:t xml:space="preserve">INTERVIENE DON JORGE BAUTE DELGADO. - </w:t>
      </w:r>
    </w:p>
    <w:p w:rsidR="00BE7D30" w:rsidRDefault="00E21C20">
      <w:pPr>
        <w:spacing w:after="25"/>
        <w:ind w:left="9" w:right="110"/>
      </w:pPr>
      <w:r>
        <w:t>Si, bueno, simplemente comentar que ya esa preocupación la han hecho llegar en la Mesa Comunitaria y se ha valorado que el proyecto que se está ejecutando ahora mismo es para lo que es, no se puede añadir otro tipo de canalización ya en otro momento se val</w:t>
      </w:r>
      <w:r>
        <w:t xml:space="preserve">orará esa otra parte, pero en principio el proyecto que está contratado es lo que se puede realizar.  </w:t>
      </w:r>
    </w:p>
    <w:p w:rsidR="00BE7D30" w:rsidRDefault="00E21C20">
      <w:pPr>
        <w:spacing w:after="14" w:line="259" w:lineRule="auto"/>
        <w:ind w:left="14" w:firstLine="0"/>
        <w:jc w:val="left"/>
      </w:pPr>
      <w:r>
        <w:t xml:space="preserve"> </w:t>
      </w:r>
    </w:p>
    <w:p w:rsidR="00BE7D30" w:rsidRDefault="00E21C20">
      <w:pPr>
        <w:spacing w:after="32"/>
        <w:ind w:left="9" w:right="107"/>
      </w:pPr>
      <w:r>
        <w:rPr>
          <w:b/>
        </w:rPr>
        <w:t xml:space="preserve">INTERVIENE LA SEÑORA ALCALDESA-PRESIDENTA - </w:t>
      </w:r>
    </w:p>
    <w:p w:rsidR="00BE7D30" w:rsidRDefault="00E21C20">
      <w:pPr>
        <w:spacing w:after="29"/>
        <w:ind w:left="9" w:right="110"/>
      </w:pPr>
      <w:r>
        <w:t>Es que habrá que ver si interferimos en el centro de trabajo, porque la empresa tiene un objeto del contra</w:t>
      </w:r>
      <w:r>
        <w:t>to que tiene que cumplir, que son como saben, el depósito y las canalizaciones, como también parte del contrato está que reparen todas las… como saben que allí está la zona donde tenían que ir a dar vuelta los camiones porque no había acceso por el otro la</w:t>
      </w:r>
      <w:r>
        <w:t>do, por la Calle La Morrita, pues allí ha habido que… y bueno pues la empresa tiene contemplado eso pero no tiene contemplado otro tipo de canalizaciones, ahí tendremos que ver si nosotros podemos hacer algo antes de que asfalten, lo que no sé si interfier</w:t>
      </w:r>
      <w:r>
        <w:t>e con el objeto del contrato. Ahí hay que ver que no interfiera y que no nos digan que estamos interfiriendo con el objeto del contrato de la empresa, entonces pues tendremos que verlo bien con los técnicos y con contratación para ver si lo podemos hacer e</w:t>
      </w:r>
      <w:r>
        <w:t xml:space="preserve">n este momento o hay que hacerlo en otro momento, entonces… </w:t>
      </w:r>
    </w:p>
    <w:p w:rsidR="00BE7D30" w:rsidRDefault="00E21C20">
      <w:pPr>
        <w:spacing w:after="16" w:line="259" w:lineRule="auto"/>
        <w:ind w:left="14" w:firstLine="0"/>
        <w:jc w:val="left"/>
      </w:pPr>
      <w:r>
        <w:t xml:space="preserve"> </w:t>
      </w:r>
    </w:p>
    <w:p w:rsidR="00BE7D30" w:rsidRDefault="00E21C20">
      <w:pPr>
        <w:spacing w:after="27"/>
        <w:ind w:left="9" w:right="110"/>
      </w:pPr>
      <w:r>
        <w:t xml:space="preserve">(habla Don Antonio Delgado García, pero no se le entiende lo que dice) </w:t>
      </w:r>
    </w:p>
    <w:p w:rsidR="00BE7D30" w:rsidRDefault="00E21C20">
      <w:pPr>
        <w:spacing w:after="34" w:line="259" w:lineRule="auto"/>
        <w:ind w:left="14" w:firstLine="0"/>
        <w:jc w:val="left"/>
      </w:pPr>
      <w:r>
        <w:t xml:space="preserve"> </w:t>
      </w:r>
    </w:p>
    <w:p w:rsidR="00BE7D30" w:rsidRDefault="00E21C20">
      <w:pPr>
        <w:spacing w:after="29"/>
        <w:ind w:left="9" w:right="110"/>
      </w:pPr>
      <w:r>
        <w:rPr>
          <w:rFonts w:ascii="Calibri" w:eastAsia="Calibri" w:hAnsi="Calibri" w:cs="Calibri"/>
          <w:noProof/>
        </w:rPr>
        <mc:AlternateContent>
          <mc:Choice Requires="wpg">
            <w:drawing>
              <wp:anchor distT="0" distB="0" distL="114300" distR="114300" simplePos="0" relativeHeight="251849728"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8691" name="Group 308691"/>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2235" name="Rectangle 32235"/>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2236" name="Rectangle 32236"/>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Documento firmad</w:t>
                              </w:r>
                              <w:r>
                                <w:rPr>
                                  <w:sz w:val="12"/>
                                </w:rPr>
                                <w:t xml:space="preserve">o electrónicamente desde la plataforma esPublico Gestiona | Página 176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8691" style="width:12.7031pt;height:279.594pt;position:absolute;mso-position-horizontal-relative:page;mso-position-horizontal:absolute;margin-left:682.278pt;mso-position-vertical-relative:page;margin-top:532.326pt;" coordsize="1613,35508">
                <v:rect id="Rectangle 32235"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2236"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176 de 180 </w:t>
                        </w:r>
                      </w:p>
                    </w:txbxContent>
                  </v:textbox>
                </v:rect>
                <w10:wrap type="square"/>
              </v:group>
            </w:pict>
          </mc:Fallback>
        </mc:AlternateContent>
      </w:r>
      <w:r>
        <w:t xml:space="preserve">…si, si, entiendo y compartimos la inquietud y obviamente en otras zonas del municipio como saben estamos intentando ir pues aprovechando también la repavimentación, estamos en </w:t>
      </w:r>
      <w:r>
        <w:t xml:space="preserve">las vías donde se va a repavimentar, estamos intentando pues ejecutar las canalizaciones para soterrar alumbrado público y telecomunicaciones y en su caso donde hay que … pues también cambiar las tuberías de abastecimiento de agua o saneamiento en su caso </w:t>
      </w:r>
      <w:r>
        <w:t>o redes separativas de pluviales como va a pasar aquí en el litoral, entonces, claro allí parece que el sentido común nos dice que lo hagamos antes de asfaltar pero en esta caso, vamos a ver si el punto de vista administrativo no hay problema y no interfie</w:t>
      </w:r>
      <w:r>
        <w:t xml:space="preserve">re una actuación con otra, no lo podemos garantizar ahora mismo, pero vamos si se pudiera hacer, obviamente intentaríamos hacerlo, pero en este momento concreto, temporal de la ejecución del contrato que está en vigor, pues no sabemos si va a ser posible. </w:t>
      </w:r>
    </w:p>
    <w:p w:rsidR="00BE7D30" w:rsidRDefault="00E21C20">
      <w:pPr>
        <w:spacing w:after="16" w:line="259" w:lineRule="auto"/>
        <w:ind w:left="14" w:firstLine="0"/>
        <w:jc w:val="left"/>
      </w:pPr>
      <w:r>
        <w:t xml:space="preserve"> </w:t>
      </w:r>
    </w:p>
    <w:p w:rsidR="00BE7D30" w:rsidRDefault="00E21C20">
      <w:pPr>
        <w:spacing w:after="27"/>
        <w:ind w:left="9" w:right="110"/>
      </w:pPr>
      <w:r>
        <w:t xml:space="preserve">(Habla Don Antonio Delgado García sin micrófono y no se le entiende lo que dice) </w:t>
      </w:r>
    </w:p>
    <w:p w:rsidR="00BE7D30" w:rsidRDefault="00E21C20">
      <w:pPr>
        <w:spacing w:after="16" w:line="259" w:lineRule="auto"/>
        <w:ind w:left="14" w:firstLine="0"/>
        <w:jc w:val="left"/>
      </w:pPr>
      <w:r>
        <w:t xml:space="preserve"> </w:t>
      </w:r>
    </w:p>
    <w:p w:rsidR="00BE7D30" w:rsidRDefault="00E21C20">
      <w:pPr>
        <w:spacing w:after="28"/>
        <w:ind w:left="9" w:right="110"/>
      </w:pPr>
      <w:r>
        <w:t xml:space="preserve">Bueno, ahí podríamos debatir porque algunas paredes, algunos muros se han… pero bueno eso es otra cuestión, exactamente. </w:t>
      </w:r>
    </w:p>
    <w:p w:rsidR="00BE7D30" w:rsidRDefault="00E21C20">
      <w:pPr>
        <w:spacing w:after="27"/>
        <w:ind w:left="9" w:right="110"/>
      </w:pPr>
      <w:r>
        <w:t xml:space="preserve">Gracias Don Antonio, ruegos Don Jacobo.  </w:t>
      </w:r>
    </w:p>
    <w:p w:rsidR="00BE7D30" w:rsidRDefault="00E21C20">
      <w:pPr>
        <w:spacing w:after="14" w:line="259" w:lineRule="auto"/>
        <w:ind w:left="14" w:firstLine="0"/>
        <w:jc w:val="left"/>
      </w:pPr>
      <w:r>
        <w:t xml:space="preserve"> </w:t>
      </w:r>
    </w:p>
    <w:p w:rsidR="00BE7D30" w:rsidRDefault="00E21C20">
      <w:pPr>
        <w:spacing w:after="32"/>
        <w:ind w:left="9" w:right="107"/>
      </w:pPr>
      <w:r>
        <w:rPr>
          <w:b/>
        </w:rPr>
        <w:t xml:space="preserve">INTERVIENE JACOBO LÓPEZ FARIÑA. - </w:t>
      </w:r>
    </w:p>
    <w:p w:rsidR="00BE7D30" w:rsidRDefault="00E21C20">
      <w:pPr>
        <w:spacing w:after="27"/>
        <w:ind w:left="9" w:right="110"/>
      </w:pPr>
      <w:r>
        <w:t xml:space="preserve">Si, gracias, tenemos tres. </w:t>
      </w:r>
    </w:p>
    <w:p w:rsidR="00BE7D30" w:rsidRDefault="00E21C20">
      <w:pPr>
        <w:spacing w:after="25"/>
        <w:ind w:left="9" w:right="110"/>
      </w:pPr>
      <w:r>
        <w:t xml:space="preserve">En varias ocasiones hemos solicitado que se realicen las actuaciones necesarias para evitar continuar. </w:t>
      </w:r>
    </w:p>
    <w:p w:rsidR="00BE7D30" w:rsidRDefault="00E21C20">
      <w:pPr>
        <w:spacing w:after="14" w:line="259" w:lineRule="auto"/>
        <w:ind w:left="14" w:firstLine="0"/>
        <w:jc w:val="left"/>
      </w:pPr>
      <w:r>
        <w:t xml:space="preserve"> </w:t>
      </w:r>
    </w:p>
    <w:p w:rsidR="00BE7D30" w:rsidRDefault="00E21C20">
      <w:pPr>
        <w:spacing w:after="19" w:line="259" w:lineRule="auto"/>
        <w:ind w:left="14" w:firstLine="0"/>
        <w:jc w:val="left"/>
      </w:pPr>
      <w:r>
        <w:rPr>
          <w:b/>
        </w:rPr>
        <w:t xml:space="preserve"> </w:t>
      </w:r>
    </w:p>
    <w:p w:rsidR="00BE7D30" w:rsidRDefault="00E21C20">
      <w:pPr>
        <w:spacing w:after="16" w:line="259" w:lineRule="auto"/>
        <w:ind w:left="14" w:firstLine="0"/>
        <w:jc w:val="left"/>
      </w:pPr>
      <w:r>
        <w:rPr>
          <w:b/>
        </w:rPr>
        <w:t xml:space="preserve"> </w:t>
      </w:r>
    </w:p>
    <w:p w:rsidR="00BE7D30" w:rsidRDefault="00E21C20">
      <w:pPr>
        <w:spacing w:after="17" w:line="259" w:lineRule="auto"/>
        <w:ind w:left="14" w:firstLine="0"/>
        <w:jc w:val="left"/>
      </w:pPr>
      <w:r>
        <w:rPr>
          <w:b/>
        </w:rPr>
        <w:t xml:space="preserve"> </w:t>
      </w:r>
    </w:p>
    <w:p w:rsidR="00BE7D30" w:rsidRDefault="00E21C20">
      <w:pPr>
        <w:spacing w:after="16" w:line="259" w:lineRule="auto"/>
        <w:ind w:left="14" w:firstLine="0"/>
        <w:jc w:val="left"/>
      </w:pPr>
      <w:r>
        <w:rPr>
          <w:b/>
        </w:rPr>
        <w:t xml:space="preserve"> </w:t>
      </w:r>
    </w:p>
    <w:p w:rsidR="00BE7D30" w:rsidRDefault="00E21C20">
      <w:pPr>
        <w:spacing w:after="0" w:line="259" w:lineRule="auto"/>
        <w:ind w:left="14" w:firstLine="0"/>
        <w:jc w:val="left"/>
      </w:pPr>
      <w:r>
        <w:rPr>
          <w:b/>
        </w:rPr>
        <w:t xml:space="preserve"> </w:t>
      </w:r>
    </w:p>
    <w:p w:rsidR="00BE7D30" w:rsidRDefault="00E21C20">
      <w:pPr>
        <w:spacing w:after="16" w:line="259" w:lineRule="auto"/>
        <w:ind w:left="14" w:firstLine="0"/>
        <w:jc w:val="left"/>
      </w:pPr>
      <w:r>
        <w:rPr>
          <w:b/>
        </w:rPr>
        <w:t xml:space="preserve"> </w:t>
      </w:r>
    </w:p>
    <w:p w:rsidR="00BE7D30" w:rsidRDefault="00E21C20">
      <w:pPr>
        <w:spacing w:after="32"/>
        <w:ind w:left="9" w:right="107"/>
      </w:pPr>
      <w:r>
        <w:rPr>
          <w:b/>
        </w:rPr>
        <w:t xml:space="preserve">INTERVIENE LA SEÑORA ALCALDESA-PRESIDENTA.  </w:t>
      </w:r>
    </w:p>
    <w:p w:rsidR="00BE7D30" w:rsidRDefault="00E21C20">
      <w:pPr>
        <w:spacing w:after="27"/>
        <w:ind w:left="9" w:right="110"/>
      </w:pPr>
      <w:r>
        <w:t xml:space="preserve">Disculpa porque no te escuchamos, perdón. Es lo de la alarma, no si, perdona un segundo.  </w:t>
      </w:r>
    </w:p>
    <w:p w:rsidR="00BE7D30" w:rsidRDefault="00E21C20">
      <w:pPr>
        <w:spacing w:after="14" w:line="259" w:lineRule="auto"/>
        <w:ind w:left="14" w:firstLine="0"/>
        <w:jc w:val="left"/>
      </w:pPr>
      <w:r>
        <w:t xml:space="preserve"> </w:t>
      </w:r>
    </w:p>
    <w:p w:rsidR="00BE7D30" w:rsidRDefault="00E21C20">
      <w:pPr>
        <w:spacing w:after="30"/>
        <w:ind w:left="9" w:right="107"/>
      </w:pPr>
      <w:r>
        <w:rPr>
          <w:b/>
        </w:rPr>
        <w:t xml:space="preserve">INTERVIENE DON JACOBO LÓPEZ FARIÑA.  </w:t>
      </w:r>
    </w:p>
    <w:p w:rsidR="00BE7D30" w:rsidRDefault="00E21C20">
      <w:pPr>
        <w:spacing w:after="26"/>
        <w:ind w:left="9" w:right="110"/>
      </w:pPr>
      <w:r>
        <w:t>Bueno, pues sigo, en varias ocasiones hemos solicitado que se realicen las actuaciones necesarias para evitar los continuados cortes del alumbrado público en las vías del municipio, como ha sucedido en estas jornadas en la zona del Pozo y Caletillas. Rogam</w:t>
      </w:r>
      <w:r>
        <w:t xml:space="preserve">os al Grupo de Gobierno que se tomen las medidas oportunas.  </w:t>
      </w:r>
    </w:p>
    <w:p w:rsidR="00BE7D30" w:rsidRDefault="00E21C20">
      <w:pPr>
        <w:spacing w:after="26"/>
        <w:ind w:left="9" w:right="110"/>
      </w:pPr>
      <w:r>
        <w:t>Segundo, en otras ocasiones ya hemos solicitado y volvemos a reiterar la necesidad de podar la vegetación que se encuentra en el frente de la Avenida Marítima dado que es un lugar de tránsito co</w:t>
      </w:r>
      <w:r>
        <w:t xml:space="preserve">ntinuado de vecinos y visitantes cuya influencia aumenta a partir de esta fecha y no permite ver el mar con el reclamo que supone para quienes transitan este lugar. Rogamos al Grupo de Gobierno que realice la intervención en la zona. </w:t>
      </w:r>
    </w:p>
    <w:p w:rsidR="00BE7D30" w:rsidRDefault="00E21C20">
      <w:pPr>
        <w:spacing w:after="16" w:line="259" w:lineRule="auto"/>
        <w:ind w:left="14" w:firstLine="0"/>
        <w:jc w:val="left"/>
      </w:pPr>
      <w:r>
        <w:t xml:space="preserve"> </w:t>
      </w:r>
    </w:p>
    <w:p w:rsidR="00BE7D30" w:rsidRDefault="00E21C20">
      <w:pPr>
        <w:spacing w:after="30"/>
        <w:ind w:left="9" w:right="107"/>
      </w:pPr>
      <w:r>
        <w:rPr>
          <w:b/>
        </w:rPr>
        <w:t>INTERVIENE LA SEÑOR</w:t>
      </w:r>
      <w:r>
        <w:rPr>
          <w:b/>
        </w:rPr>
        <w:t xml:space="preserve">A ALCALDESA-PRESIDENTA. - </w:t>
      </w:r>
    </w:p>
    <w:p w:rsidR="00BE7D30" w:rsidRDefault="00E21C20">
      <w:pPr>
        <w:spacing w:after="27"/>
        <w:ind w:left="9" w:right="110"/>
      </w:pPr>
      <w:r>
        <w:t xml:space="preserve">Podar el qué Jacobo. -  </w:t>
      </w:r>
    </w:p>
    <w:p w:rsidR="00BE7D30" w:rsidRDefault="00E21C20">
      <w:pPr>
        <w:spacing w:after="14" w:line="259" w:lineRule="auto"/>
        <w:ind w:left="14" w:firstLine="0"/>
        <w:jc w:val="left"/>
      </w:pPr>
      <w:r>
        <w:t xml:space="preserve"> </w:t>
      </w:r>
    </w:p>
    <w:p w:rsidR="00BE7D30" w:rsidRDefault="00E21C20">
      <w:pPr>
        <w:spacing w:after="30"/>
        <w:ind w:left="9" w:right="107"/>
      </w:pPr>
      <w:r>
        <w:rPr>
          <w:b/>
        </w:rPr>
        <w:t xml:space="preserve">INTERVIENE DON JACOBO LÓPEZ FARIÑA. - </w:t>
      </w:r>
    </w:p>
    <w:p w:rsidR="00BE7D30" w:rsidRDefault="00E21C20">
      <w:pPr>
        <w:spacing w:after="30"/>
        <w:ind w:left="9" w:right="110"/>
      </w:pPr>
      <w:r>
        <w:t xml:space="preserve">Podar los árboles o los arbustos. - </w:t>
      </w:r>
    </w:p>
    <w:p w:rsidR="00BE7D30" w:rsidRDefault="00E21C20">
      <w:pPr>
        <w:spacing w:after="15" w:line="259" w:lineRule="auto"/>
        <w:ind w:left="14" w:firstLine="0"/>
        <w:jc w:val="left"/>
      </w:pPr>
      <w:r>
        <w:rPr>
          <w:rFonts w:ascii="Calibri" w:eastAsia="Calibri" w:hAnsi="Calibri" w:cs="Calibri"/>
          <w:noProof/>
        </w:rPr>
        <mc:AlternateContent>
          <mc:Choice Requires="wpg">
            <w:drawing>
              <wp:anchor distT="0" distB="0" distL="114300" distR="114300" simplePos="0" relativeHeight="251850752"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9192" name="Group 309192"/>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2369" name="Rectangle 32369"/>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2370" name="Rectangle 32370"/>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177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9192" style="width:12.7031pt;height:279.594pt;position:absolute;mso-position-horizontal-relative:page;mso-position-horizontal:absolute;margin-left:682.278pt;mso-position-vertical-relative:page;margin-top:532.326pt;" coordsize="1613,35508">
                <v:rect id="Rectangle 32369"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2370"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177 de 180 </w:t>
                        </w:r>
                      </w:p>
                    </w:txbxContent>
                  </v:textbox>
                </v:rect>
                <w10:wrap type="square"/>
              </v:group>
            </w:pict>
          </mc:Fallback>
        </mc:AlternateContent>
      </w:r>
      <w:r>
        <w:t xml:space="preserve"> </w:t>
      </w:r>
    </w:p>
    <w:p w:rsidR="00BE7D30" w:rsidRDefault="00E21C20">
      <w:pPr>
        <w:spacing w:after="30"/>
        <w:ind w:left="9" w:right="107"/>
      </w:pPr>
      <w:r>
        <w:rPr>
          <w:b/>
        </w:rPr>
        <w:t xml:space="preserve">INTERVIENE LA SEÑORA ALCALDESA-PRESIDENTA. – </w:t>
      </w:r>
    </w:p>
    <w:p w:rsidR="00BE7D30" w:rsidRDefault="00E21C20">
      <w:pPr>
        <w:spacing w:after="27"/>
        <w:ind w:left="9" w:right="110"/>
      </w:pPr>
      <w:r>
        <w:t xml:space="preserve">¿Los árboles? - </w:t>
      </w:r>
    </w:p>
    <w:p w:rsidR="00BE7D30" w:rsidRDefault="00E21C20">
      <w:pPr>
        <w:spacing w:after="17" w:line="259" w:lineRule="auto"/>
        <w:ind w:left="14" w:firstLine="0"/>
        <w:jc w:val="left"/>
      </w:pPr>
      <w:r>
        <w:t xml:space="preserve"> </w:t>
      </w:r>
    </w:p>
    <w:p w:rsidR="00BE7D30" w:rsidRDefault="00E21C20">
      <w:pPr>
        <w:spacing w:after="30"/>
        <w:ind w:left="9" w:right="107"/>
      </w:pPr>
      <w:r>
        <w:rPr>
          <w:b/>
        </w:rPr>
        <w:t xml:space="preserve">INTERVIENE DON JACOBO LÓPEZ FARIÑA. – </w:t>
      </w:r>
    </w:p>
    <w:p w:rsidR="00BE7D30" w:rsidRDefault="00E21C20">
      <w:pPr>
        <w:spacing w:after="27"/>
        <w:ind w:left="9" w:right="110"/>
      </w:pPr>
      <w:r>
        <w:t xml:space="preserve">Si, los que están, los tarajales. - </w:t>
      </w:r>
    </w:p>
    <w:p w:rsidR="00BE7D30" w:rsidRDefault="00E21C20">
      <w:pPr>
        <w:spacing w:after="15" w:line="259" w:lineRule="auto"/>
        <w:ind w:left="14" w:firstLine="0"/>
        <w:jc w:val="left"/>
      </w:pPr>
      <w:r>
        <w:t xml:space="preserve"> </w:t>
      </w:r>
    </w:p>
    <w:p w:rsidR="00BE7D30" w:rsidRDefault="00E21C20">
      <w:pPr>
        <w:spacing w:after="32"/>
        <w:ind w:left="9" w:right="107"/>
      </w:pPr>
      <w:r>
        <w:rPr>
          <w:b/>
        </w:rPr>
        <w:t>INTERVIENE LA SE</w:t>
      </w:r>
      <w:r>
        <w:rPr>
          <w:b/>
        </w:rPr>
        <w:t xml:space="preserve">ÑORA ALCALDESA-PRESIDENTA. – </w:t>
      </w:r>
    </w:p>
    <w:p w:rsidR="00BE7D30" w:rsidRDefault="00E21C20">
      <w:pPr>
        <w:spacing w:after="31"/>
        <w:ind w:left="9" w:right="110"/>
      </w:pPr>
      <w:r>
        <w:t xml:space="preserve">Ah, los tarajales, sí. – </w:t>
      </w:r>
    </w:p>
    <w:p w:rsidR="00BE7D30" w:rsidRDefault="00E21C20">
      <w:pPr>
        <w:spacing w:after="15" w:line="259" w:lineRule="auto"/>
        <w:ind w:left="14" w:firstLine="0"/>
        <w:jc w:val="left"/>
      </w:pPr>
      <w:r>
        <w:t xml:space="preserve"> </w:t>
      </w:r>
    </w:p>
    <w:p w:rsidR="00BE7D30" w:rsidRDefault="00E21C20">
      <w:pPr>
        <w:spacing w:after="28"/>
        <w:ind w:left="9" w:right="3796"/>
      </w:pPr>
      <w:r>
        <w:rPr>
          <w:b/>
        </w:rPr>
        <w:t xml:space="preserve">INTERVIENE DON JORGE BAUTE DELGADO. – </w:t>
      </w:r>
      <w:r>
        <w:t xml:space="preserve">¿Dónde? - </w:t>
      </w:r>
    </w:p>
    <w:p w:rsidR="00BE7D30" w:rsidRDefault="00E21C20">
      <w:pPr>
        <w:spacing w:after="17" w:line="259" w:lineRule="auto"/>
        <w:ind w:left="14" w:firstLine="0"/>
        <w:jc w:val="left"/>
      </w:pPr>
      <w:r>
        <w:t xml:space="preserve"> </w:t>
      </w:r>
    </w:p>
    <w:p w:rsidR="00BE7D30" w:rsidRDefault="00E21C20">
      <w:pPr>
        <w:spacing w:after="69"/>
        <w:ind w:left="9" w:right="107"/>
      </w:pPr>
      <w:r>
        <w:rPr>
          <w:b/>
        </w:rPr>
        <w:t xml:space="preserve">INTERVIENE DON JACOBO LÓPEZ FARIÑA. – </w:t>
      </w:r>
    </w:p>
    <w:p w:rsidR="00BE7D30" w:rsidRDefault="00E21C20">
      <w:pPr>
        <w:spacing w:after="27"/>
        <w:ind w:left="9" w:right="110"/>
      </w:pPr>
      <w:r>
        <w:t xml:space="preserve">En el gimnasio, a la entrada de a la avenida, esa zona ahí que están … – </w:t>
      </w:r>
    </w:p>
    <w:p w:rsidR="00BE7D30" w:rsidRDefault="00E21C20">
      <w:pPr>
        <w:spacing w:after="15" w:line="259" w:lineRule="auto"/>
        <w:ind w:left="14" w:firstLine="0"/>
        <w:jc w:val="left"/>
      </w:pPr>
      <w:r>
        <w:t xml:space="preserve"> </w:t>
      </w:r>
    </w:p>
    <w:p w:rsidR="00BE7D30" w:rsidRDefault="00E21C20">
      <w:pPr>
        <w:spacing w:after="29"/>
        <w:ind w:left="9" w:right="3150"/>
      </w:pPr>
      <w:r>
        <w:rPr>
          <w:b/>
        </w:rPr>
        <w:t>INTERVIENE LA SEÑORA ALCALDESA-</w:t>
      </w:r>
      <w:r>
        <w:rPr>
          <w:b/>
        </w:rPr>
        <w:t xml:space="preserve">PRESIDENTA. – </w:t>
      </w:r>
      <w:r>
        <w:t xml:space="preserve">Alguno más Jacobo. – </w:t>
      </w:r>
    </w:p>
    <w:p w:rsidR="00BE7D30" w:rsidRDefault="00E21C20">
      <w:pPr>
        <w:spacing w:after="14" w:line="259" w:lineRule="auto"/>
        <w:ind w:left="14" w:firstLine="0"/>
        <w:jc w:val="left"/>
      </w:pPr>
      <w:r>
        <w:t xml:space="preserve"> </w:t>
      </w:r>
    </w:p>
    <w:p w:rsidR="00BE7D30" w:rsidRDefault="00E21C20">
      <w:pPr>
        <w:spacing w:after="30"/>
        <w:ind w:left="9" w:right="107"/>
      </w:pPr>
      <w:r>
        <w:rPr>
          <w:b/>
        </w:rPr>
        <w:t xml:space="preserve">INTERVIENE DON JACOBO LÓPEZ FARIÑA. - </w:t>
      </w:r>
    </w:p>
    <w:p w:rsidR="00BE7D30" w:rsidRDefault="00E21C20">
      <w:pPr>
        <w:spacing w:after="28"/>
        <w:ind w:left="9" w:right="110"/>
      </w:pPr>
      <w:r>
        <w:t xml:space="preserve">Si, el tercero, queremos solicitar que se realice el mantenimiento en concreto a la cripta de Santa </w:t>
      </w:r>
    </w:p>
    <w:p w:rsidR="00BE7D30" w:rsidRDefault="00E21C20">
      <w:pPr>
        <w:ind w:left="9" w:right="110"/>
      </w:pPr>
      <w:r>
        <w:t>Ana, incidiendo en el sistema eléctrico para que no se produzcan cortes de luz</w:t>
      </w:r>
      <w:r>
        <w:t xml:space="preserve">. – </w:t>
      </w:r>
    </w:p>
    <w:p w:rsidR="00BE7D30" w:rsidRDefault="00E21C20">
      <w:pPr>
        <w:spacing w:after="14" w:line="259" w:lineRule="auto"/>
        <w:ind w:left="14" w:firstLine="0"/>
        <w:jc w:val="left"/>
      </w:pPr>
      <w:r>
        <w:t xml:space="preserve"> </w:t>
      </w:r>
    </w:p>
    <w:p w:rsidR="00BE7D30" w:rsidRDefault="00E21C20">
      <w:pPr>
        <w:spacing w:after="70"/>
        <w:ind w:left="9" w:right="107"/>
      </w:pPr>
      <w:r>
        <w:rPr>
          <w:b/>
        </w:rPr>
        <w:t xml:space="preserve">INTERVIENE LA SEÑORA ALCALDESA-PRESIDENTA. - </w:t>
      </w:r>
    </w:p>
    <w:p w:rsidR="00BE7D30" w:rsidRDefault="00E21C20">
      <w:pPr>
        <w:spacing w:after="27"/>
        <w:ind w:left="9" w:right="110"/>
      </w:pPr>
      <w:r>
        <w:t xml:space="preserve">Puedes comentar Jorge lo de los cortes… - </w:t>
      </w:r>
    </w:p>
    <w:p w:rsidR="00BE7D30" w:rsidRDefault="00E21C20">
      <w:pPr>
        <w:spacing w:after="14" w:line="259" w:lineRule="auto"/>
        <w:ind w:left="14" w:firstLine="0"/>
        <w:jc w:val="left"/>
      </w:pPr>
      <w:r>
        <w:t xml:space="preserve"> </w:t>
      </w:r>
    </w:p>
    <w:p w:rsidR="00BE7D30" w:rsidRDefault="00E21C20">
      <w:pPr>
        <w:spacing w:after="30"/>
        <w:ind w:left="9" w:right="107"/>
      </w:pPr>
      <w:r>
        <w:rPr>
          <w:b/>
        </w:rPr>
        <w:t xml:space="preserve">INTERVIENE DON JORGE BAUTE DELGADO. - </w:t>
      </w:r>
    </w:p>
    <w:p w:rsidR="00BE7D30" w:rsidRDefault="00E21C20">
      <w:pPr>
        <w:spacing w:after="26"/>
        <w:ind w:left="9" w:right="110"/>
      </w:pPr>
      <w:r>
        <w:t>Si, lo del sistema eléctrico de Santa Ana, bueno sucedió en la última, el domingo pasado, viene ocasionado en principio porque se salta un diferencial, va el compañero, en este caso el electricista y lo resuelve momentáneamente porque al final salió de all</w:t>
      </w:r>
      <w:r>
        <w:t>í al parecer porque estaba solucionado, creyendo que era una placa la que estaba dando el problema. Al rato de salir le vuelven a llamar, que volvía haber problemas otra vez, entonces yo ya me personé allí para valorar con él a ver cuál puede ser el proble</w:t>
      </w:r>
      <w:r>
        <w:t>ma de que se salte el diferencial, en este caso no se saltaba el diferencial y era por lo que era muy complicado entender qué estaba pasando hasta que fueron al contador y al parecer en estos días atrás cambiaron el contador convencional que tenemos pues d</w:t>
      </w:r>
      <w:r>
        <w:t xml:space="preserve">esde que se hizo la contratación, no sé los años, 30 o 40 o 50 años, quiera que se haya hecho y lo han cambiado por el contador digital, entonces al parecer el contrato que está hecho no es suficiente para el consumo que tiene la cripta en este caso. </w:t>
      </w:r>
    </w:p>
    <w:p w:rsidR="00BE7D30" w:rsidRDefault="00E21C20">
      <w:pPr>
        <w:spacing w:after="26"/>
        <w:ind w:left="9" w:right="110"/>
      </w:pPr>
      <w:r>
        <w:t>Se a</w:t>
      </w:r>
      <w:r>
        <w:t xml:space="preserve">brió el expediente el mismo lunes para proceder a solicitar el incremento de potencia para poderle dar solución al problema. </w:t>
      </w:r>
    </w:p>
    <w:p w:rsidR="00BE7D30" w:rsidRDefault="00E21C20">
      <w:pPr>
        <w:spacing w:after="27"/>
        <w:ind w:left="9" w:right="110"/>
      </w:pPr>
      <w:r>
        <w:t xml:space="preserve">Ahora mismo está en ese punto.  </w:t>
      </w:r>
    </w:p>
    <w:p w:rsidR="00BE7D30" w:rsidRDefault="00E21C20">
      <w:pPr>
        <w:spacing w:after="16" w:line="259" w:lineRule="auto"/>
        <w:ind w:left="14" w:firstLine="0"/>
        <w:jc w:val="left"/>
      </w:pPr>
      <w:r>
        <w:t xml:space="preserve"> </w:t>
      </w:r>
    </w:p>
    <w:p w:rsidR="00BE7D30" w:rsidRDefault="00E21C20">
      <w:pPr>
        <w:spacing w:after="30"/>
        <w:ind w:left="9" w:right="107"/>
      </w:pPr>
      <w:r>
        <w:rPr>
          <w:rFonts w:ascii="Calibri" w:eastAsia="Calibri" w:hAnsi="Calibri" w:cs="Calibri"/>
          <w:noProof/>
        </w:rPr>
        <mc:AlternateContent>
          <mc:Choice Requires="wpg">
            <w:drawing>
              <wp:anchor distT="0" distB="0" distL="114300" distR="114300" simplePos="0" relativeHeight="251851776"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9374" name="Group 309374"/>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2477" name="Rectangle 32477"/>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2478" name="Rectangle 32478"/>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178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9374" style="width:12.7031pt;height:279.594pt;position:absolute;mso-position-horizontal-relative:page;mso-position-horizontal:absolute;margin-left:682.278pt;mso-position-vertical-relative:page;margin-top:532.326pt;" coordsize="1613,35508">
                <v:rect id="Rectangle 32477"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2478"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178 de 180 </w:t>
                        </w:r>
                      </w:p>
                    </w:txbxContent>
                  </v:textbox>
                </v:rect>
                <w10:wrap type="square"/>
              </v:group>
            </w:pict>
          </mc:Fallback>
        </mc:AlternateContent>
      </w:r>
      <w:r>
        <w:rPr>
          <w:b/>
        </w:rPr>
        <w:t xml:space="preserve">INTERVIENE LA SEÑORA ALCALDESA-PRESIDENTA.  </w:t>
      </w:r>
    </w:p>
    <w:p w:rsidR="00BE7D30" w:rsidRDefault="00E21C20">
      <w:pPr>
        <w:spacing w:after="27"/>
        <w:ind w:left="9" w:right="110"/>
      </w:pPr>
      <w:r>
        <w:t xml:space="preserve">Gracias Jacobo, </w:t>
      </w:r>
      <w:r>
        <w:t xml:space="preserve">gracias Jorge. </w:t>
      </w:r>
    </w:p>
    <w:p w:rsidR="00BE7D30" w:rsidRDefault="00E21C20">
      <w:pPr>
        <w:ind w:left="9" w:right="110"/>
      </w:pPr>
      <w:r>
        <w:t xml:space="preserve">Preguntas Doña Alicia.  </w:t>
      </w:r>
    </w:p>
    <w:p w:rsidR="00BE7D30" w:rsidRDefault="00E21C20">
      <w:pPr>
        <w:spacing w:after="32"/>
        <w:ind w:left="9" w:right="107"/>
      </w:pPr>
      <w:r>
        <w:rPr>
          <w:b/>
        </w:rPr>
        <w:t xml:space="preserve">INTERVIENE DOÑA ALICIA MERCEDES MARRERO MENESES. - </w:t>
      </w:r>
    </w:p>
    <w:p w:rsidR="00BE7D30" w:rsidRDefault="00E21C20">
      <w:pPr>
        <w:spacing w:after="28"/>
        <w:ind w:left="9" w:right="110"/>
      </w:pPr>
      <w:r>
        <w:t>Como he visto en el punto 9 que se ha tratado hoy, aquí en este Pleno, pues hay un presupuesto de 720 mil euros para la ejecución de cuatro proyectos, entre ellos, la piscina cubierta, entonces yo entiendo que la piscina tomará, esta piscina cubierta tomar</w:t>
      </w:r>
      <w:r>
        <w:t xml:space="preserve">á su tiempo, entonces mi pregunta es cómo va el tema de la reapertura de la piscina municipal, si es que se va a volver abrir o si el equipo de Gobierno ha desistido de sus negociaciones con Costas.  </w:t>
      </w:r>
    </w:p>
    <w:p w:rsidR="00BE7D30" w:rsidRDefault="00E21C20">
      <w:pPr>
        <w:spacing w:after="15" w:line="259" w:lineRule="auto"/>
        <w:ind w:left="14" w:firstLine="0"/>
        <w:jc w:val="left"/>
      </w:pPr>
      <w:r>
        <w:t xml:space="preserve"> </w:t>
      </w:r>
    </w:p>
    <w:p w:rsidR="00BE7D30" w:rsidRDefault="00E21C20">
      <w:pPr>
        <w:spacing w:after="30"/>
        <w:ind w:left="9" w:right="107"/>
      </w:pPr>
      <w:r>
        <w:rPr>
          <w:b/>
        </w:rPr>
        <w:t xml:space="preserve">INTERVIENE LA SEÑORA ALCALDESA-PRESIDENTA. – </w:t>
      </w:r>
    </w:p>
    <w:p w:rsidR="00BE7D30" w:rsidRDefault="00E21C20">
      <w:pPr>
        <w:spacing w:after="26"/>
        <w:ind w:left="9" w:right="110"/>
      </w:pPr>
      <w:r>
        <w:t>No, cré</w:t>
      </w:r>
      <w:r>
        <w:t xml:space="preserve">ame que no hemos desistido, estamos insistiendo y estamos esperando la resolución favorable de la concesión para poder abrir, es lo que falta, pero créame que está siendo un camino complejo, digámoslo así.  </w:t>
      </w:r>
    </w:p>
    <w:p w:rsidR="00BE7D30" w:rsidRDefault="00E21C20">
      <w:pPr>
        <w:spacing w:after="14" w:line="259" w:lineRule="auto"/>
        <w:ind w:left="14" w:firstLine="0"/>
        <w:jc w:val="left"/>
      </w:pPr>
      <w:r>
        <w:t xml:space="preserve"> </w:t>
      </w:r>
    </w:p>
    <w:p w:rsidR="00BE7D30" w:rsidRDefault="00E21C20">
      <w:pPr>
        <w:spacing w:after="30"/>
        <w:ind w:left="9" w:right="107"/>
      </w:pPr>
      <w:r>
        <w:rPr>
          <w:b/>
        </w:rPr>
        <w:t>INTERVIENE DOÑA ALICIA MERCEDES MARRERO MENESE</w:t>
      </w:r>
      <w:r>
        <w:rPr>
          <w:b/>
        </w:rPr>
        <w:t xml:space="preserve">S. - </w:t>
      </w:r>
    </w:p>
    <w:p w:rsidR="00BE7D30" w:rsidRDefault="00E21C20">
      <w:pPr>
        <w:spacing w:after="26"/>
        <w:ind w:left="9" w:right="110"/>
      </w:pPr>
      <w:r>
        <w:t>Yo sé que las negociaciones con Costas son un poco complejas porque no es como uno quiera, pero debido a la demanda de nuestros vecinos, que la verdad que están esperando, nunca mejor dicho como el agua de mayo que se reabra la piscina municipal hast</w:t>
      </w:r>
      <w:r>
        <w:t>a la espera de la cubierta, que también va a ser un buen proyecto, pero que vamos que está, yo considero que está más cerca reabrir la piscina porque ya está hecha que esperar a que se haga la otra, pero claro yo digo, no sé si el equipo de Gobierno ha des</w:t>
      </w:r>
      <w:r>
        <w:t xml:space="preserve">istido porque yo sé que Costas es dura de pelar pero no ...  </w:t>
      </w:r>
    </w:p>
    <w:p w:rsidR="00BE7D30" w:rsidRDefault="00E21C20">
      <w:pPr>
        <w:spacing w:after="14" w:line="259" w:lineRule="auto"/>
        <w:ind w:left="14" w:firstLine="0"/>
        <w:jc w:val="left"/>
      </w:pPr>
      <w:r>
        <w:t xml:space="preserve"> </w:t>
      </w:r>
    </w:p>
    <w:p w:rsidR="00BE7D30" w:rsidRDefault="00E21C20">
      <w:pPr>
        <w:spacing w:after="6"/>
        <w:ind w:left="9" w:right="107"/>
      </w:pPr>
      <w:r>
        <w:rPr>
          <w:b/>
        </w:rPr>
        <w:t xml:space="preserve">INTERVIENE LA SEÑORA ALCALDESA-PRESIDENTA.  </w:t>
      </w:r>
    </w:p>
    <w:p w:rsidR="00BE7D30" w:rsidRDefault="00E21C20">
      <w:pPr>
        <w:ind w:left="9" w:right="110"/>
      </w:pPr>
      <w:r>
        <w:t>No hemos desistido y es nuestro mayor deseo obtener esa resolución favorable para poder abrirla, es una de las mayores preocupaciones ahora mismo j</w:t>
      </w:r>
      <w:r>
        <w:t xml:space="preserve">unto con poner en marcha ya el pliego de residuos, son de los dos temas que ahora mismo nos ocupan intensamente para que se resuelvan favorablemente.  </w:t>
      </w:r>
    </w:p>
    <w:p w:rsidR="00BE7D30" w:rsidRDefault="00E21C20">
      <w:pPr>
        <w:ind w:left="9" w:right="110"/>
      </w:pPr>
      <w:r>
        <w:t xml:space="preserve">Estamos en esa tarea, gracias. </w:t>
      </w:r>
    </w:p>
    <w:p w:rsidR="00BE7D30" w:rsidRDefault="00E21C20">
      <w:pPr>
        <w:ind w:left="9" w:right="110"/>
      </w:pPr>
      <w:r>
        <w:t xml:space="preserve">Doña Ángela, pregunta. - </w:t>
      </w:r>
    </w:p>
    <w:p w:rsidR="00BE7D30" w:rsidRDefault="00E21C20">
      <w:pPr>
        <w:spacing w:after="0" w:line="259" w:lineRule="auto"/>
        <w:ind w:left="14" w:firstLine="0"/>
        <w:jc w:val="left"/>
      </w:pPr>
      <w:r>
        <w:t xml:space="preserve"> </w:t>
      </w:r>
    </w:p>
    <w:p w:rsidR="00BE7D30" w:rsidRDefault="00E21C20">
      <w:pPr>
        <w:spacing w:after="6"/>
        <w:ind w:left="9" w:right="107"/>
      </w:pPr>
      <w:r>
        <w:rPr>
          <w:b/>
        </w:rPr>
        <w:t xml:space="preserve">INTERVIENE DOÑA ÁNGELA CRUZ PERERA.  </w:t>
      </w:r>
    </w:p>
    <w:p w:rsidR="00BE7D30" w:rsidRDefault="00E21C20">
      <w:pPr>
        <w:ind w:left="9" w:right="110"/>
      </w:pPr>
      <w:r>
        <w:t>Pues hizo ahora mismo mención de él, quiero saber en qué estado se encuentra el pliego de recogida de residuos sólidos y limpieza viaria, si va a ver pues pronto una resolución por parte de, creo que estaba en una junta de contratación o pendiente de resol</w:t>
      </w:r>
      <w:r>
        <w:t xml:space="preserve">ver.  </w:t>
      </w:r>
    </w:p>
    <w:p w:rsidR="00BE7D30" w:rsidRDefault="00E21C20">
      <w:pPr>
        <w:spacing w:after="0" w:line="259" w:lineRule="auto"/>
        <w:ind w:left="14" w:firstLine="0"/>
        <w:jc w:val="left"/>
      </w:pPr>
      <w:r>
        <w:t xml:space="preserve"> </w:t>
      </w:r>
    </w:p>
    <w:p w:rsidR="00BE7D30" w:rsidRDefault="00E21C20">
      <w:pPr>
        <w:spacing w:after="6"/>
        <w:ind w:left="9" w:right="107"/>
      </w:pPr>
      <w:r>
        <w:rPr>
          <w:b/>
        </w:rPr>
        <w:t xml:space="preserve">INTERVIENE LA SEÑORA ALCALDESA-PRESIDENTA. - </w:t>
      </w:r>
    </w:p>
    <w:p w:rsidR="00BE7D30" w:rsidRDefault="00E21C20">
      <w:pPr>
        <w:ind w:left="9" w:right="110"/>
      </w:pPr>
      <w:r>
        <w:t xml:space="preserve">El informe ya está. - </w:t>
      </w:r>
    </w:p>
    <w:p w:rsidR="00BE7D30" w:rsidRDefault="00E21C20">
      <w:pPr>
        <w:spacing w:after="0" w:line="259" w:lineRule="auto"/>
        <w:ind w:left="14" w:firstLine="0"/>
        <w:jc w:val="left"/>
      </w:pPr>
      <w:r>
        <w:t xml:space="preserve"> </w:t>
      </w:r>
    </w:p>
    <w:p w:rsidR="00BE7D30" w:rsidRDefault="00E21C20">
      <w:pPr>
        <w:spacing w:after="6"/>
        <w:ind w:left="9" w:right="107"/>
      </w:pPr>
      <w:r>
        <w:rPr>
          <w:b/>
        </w:rPr>
        <w:t xml:space="preserve">INTERVIENE DOÑA ÁNGELA CRUZ PERERA. - </w:t>
      </w:r>
    </w:p>
    <w:p w:rsidR="00BE7D30" w:rsidRDefault="00E21C20">
      <w:pPr>
        <w:ind w:left="9" w:right="110"/>
      </w:pPr>
      <w:r>
        <w:t xml:space="preserve">Entonces en qué estado se encuentra ahora, cuándo se traerá a Pleno para su aprobación. – </w:t>
      </w:r>
    </w:p>
    <w:p w:rsidR="00BE7D30" w:rsidRDefault="00E21C20">
      <w:pPr>
        <w:spacing w:after="0" w:line="259" w:lineRule="auto"/>
        <w:ind w:left="14" w:firstLine="0"/>
        <w:jc w:val="left"/>
      </w:pPr>
      <w:r>
        <w:t xml:space="preserve"> </w:t>
      </w:r>
    </w:p>
    <w:p w:rsidR="00BE7D30" w:rsidRDefault="00E21C20">
      <w:pPr>
        <w:spacing w:after="6"/>
        <w:ind w:left="9" w:right="107"/>
      </w:pPr>
      <w:r>
        <w:rPr>
          <w:b/>
        </w:rPr>
        <w:t>INTERVIENE LA SEÑORA ALCALDESA-PRESIDENTA. -</w:t>
      </w:r>
      <w:r>
        <w:rPr>
          <w:b/>
        </w:rPr>
        <w:t xml:space="preserve"> </w:t>
      </w:r>
    </w:p>
    <w:p w:rsidR="00BE7D30" w:rsidRDefault="00E21C20">
      <w:pPr>
        <w:ind w:left="9" w:right="110"/>
      </w:pPr>
      <w:r>
        <w:rPr>
          <w:rFonts w:ascii="Calibri" w:eastAsia="Calibri" w:hAnsi="Calibri" w:cs="Calibri"/>
          <w:noProof/>
        </w:rPr>
        <mc:AlternateContent>
          <mc:Choice Requires="wpg">
            <w:drawing>
              <wp:anchor distT="0" distB="0" distL="114300" distR="114300" simplePos="0" relativeHeight="251852800"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9817" name="Group 309817"/>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2610" name="Rectangle 32610"/>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2611" name="Rectangle 32611"/>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179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9817" style="width:12.7031pt;height:279.594pt;position:absolute;mso-position-horizontal-relative:page;mso-position-horizontal:absolute;margin-left:682.278pt;mso-position-vertical-relative:page;margin-top:532.326pt;" coordsize="1613,35508">
                <v:rect id="Rectangle 32610"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2611"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179 de 180 </w:t>
                        </w:r>
                      </w:p>
                    </w:txbxContent>
                  </v:textbox>
                </v:rect>
                <w10:wrap type="square"/>
              </v:group>
            </w:pict>
          </mc:Fallback>
        </mc:AlternateContent>
      </w:r>
      <w:r>
        <w:t>Pues esperamos que lo antes posible, está el informe ya,</w:t>
      </w:r>
      <w:r>
        <w:t xml:space="preserve"> justo en estos días hemos mantenido reuniones tanto el equipo técnico y jurídico para ultimar el pliego y bueno, hay que aclarar algunos matices del pliego que en estos días esperemos que se aclaren un ya se ponga en marcha el administrativo también y pro</w:t>
      </w:r>
      <w:r>
        <w:t>nto lo podamos traer a Pleno, vamos a ver si es posible este mes que viene, ultimarlo ya y traerlo, no lo garantizo tampoco porque es un trabajo intenso el que se está haciendo con un análisis muy pormenorizado dado también pues todos los ámbitos que hay q</w:t>
      </w:r>
      <w:r>
        <w:t xml:space="preserve">ue tener en cuenta y agradezco al equipo que está trabajando tanto el técnico como el jurídico para que este pliego salga adelante lo antes posible y es también nuestro mayor deseo y en eso estamos también muy comprometidos y trabajando todos para sacarlo </w:t>
      </w:r>
      <w:r>
        <w:t xml:space="preserve">adelante.  Doña Lourdes, preguntas, digo, perdón Don Antonio.  </w:t>
      </w:r>
    </w:p>
    <w:p w:rsidR="00BE7D30" w:rsidRDefault="00E21C20">
      <w:pPr>
        <w:spacing w:after="0" w:line="259" w:lineRule="auto"/>
        <w:ind w:left="14" w:firstLine="0"/>
        <w:jc w:val="left"/>
      </w:pPr>
      <w:r>
        <w:t xml:space="preserve"> </w:t>
      </w:r>
    </w:p>
    <w:p w:rsidR="00BE7D30" w:rsidRDefault="00E21C20">
      <w:pPr>
        <w:spacing w:after="6"/>
        <w:ind w:left="9" w:right="107"/>
      </w:pPr>
      <w:r>
        <w:rPr>
          <w:b/>
        </w:rPr>
        <w:t xml:space="preserve">INTERVIENE DON ANTONIO DELGADO GARCÍA. -  </w:t>
      </w:r>
    </w:p>
    <w:p w:rsidR="00BE7D30" w:rsidRDefault="00E21C20">
      <w:pPr>
        <w:ind w:left="9" w:right="110"/>
      </w:pPr>
      <w:r>
        <w:t>Algunas entidades culturales y deportivas nos han preguntado por las subvenciones municipales, cuándo serán efectivas las subvenciones a los colect</w:t>
      </w:r>
      <w:r>
        <w:t xml:space="preserve">ivos municipales como entidades sociales, culturales y deportivas.  </w:t>
      </w:r>
    </w:p>
    <w:p w:rsidR="00BE7D30" w:rsidRDefault="00E21C20">
      <w:pPr>
        <w:spacing w:after="0" w:line="259" w:lineRule="auto"/>
        <w:ind w:left="14" w:firstLine="0"/>
        <w:jc w:val="left"/>
      </w:pPr>
      <w:r>
        <w:t xml:space="preserve"> </w:t>
      </w:r>
    </w:p>
    <w:p w:rsidR="00BE7D30" w:rsidRDefault="00E21C20">
      <w:pPr>
        <w:spacing w:after="6"/>
        <w:ind w:left="9" w:right="107"/>
      </w:pPr>
      <w:r>
        <w:rPr>
          <w:b/>
        </w:rPr>
        <w:t xml:space="preserve">INTERVIENE LA SEÑORA ALCALDESA-PRESIDENTA. - </w:t>
      </w:r>
    </w:p>
    <w:p w:rsidR="00BE7D30" w:rsidRDefault="00E21C20">
      <w:pPr>
        <w:ind w:left="9" w:right="110"/>
      </w:pPr>
      <w:r>
        <w:t>Pues justo Don Antonio, usted creo que sabrá que lo que hemos hecho hoy que es aprobar el presupuesto definitivamente, que ustedes han vota</w:t>
      </w:r>
      <w:r>
        <w:t xml:space="preserve">do en contra es el que es necesario para poder abonar las subvenciones de las entidades deportivas y culturales. </w:t>
      </w:r>
    </w:p>
    <w:p w:rsidR="00BE7D30" w:rsidRDefault="00E21C20">
      <w:pPr>
        <w:spacing w:after="0" w:line="259" w:lineRule="auto"/>
        <w:ind w:left="14" w:firstLine="0"/>
        <w:jc w:val="left"/>
      </w:pPr>
      <w:r>
        <w:t xml:space="preserve"> </w:t>
      </w:r>
    </w:p>
    <w:p w:rsidR="00BE7D30" w:rsidRDefault="00E21C20">
      <w:pPr>
        <w:spacing w:after="6"/>
        <w:ind w:left="9" w:right="107"/>
      </w:pPr>
      <w:r>
        <w:rPr>
          <w:b/>
        </w:rPr>
        <w:t xml:space="preserve">INTERVIENE DON ANTONIO DELGADO GARCÍA. - </w:t>
      </w:r>
    </w:p>
    <w:p w:rsidR="00BE7D30" w:rsidRDefault="00E21C20">
      <w:pPr>
        <w:ind w:left="9" w:right="110"/>
      </w:pPr>
      <w:r>
        <w:t xml:space="preserve">Sí, pero después de aprobar el Pleno, cuanto tardaría.  </w:t>
      </w:r>
    </w:p>
    <w:p w:rsidR="00BE7D30" w:rsidRDefault="00E21C20">
      <w:pPr>
        <w:spacing w:after="0" w:line="259" w:lineRule="auto"/>
        <w:ind w:left="14" w:firstLine="0"/>
        <w:jc w:val="left"/>
      </w:pPr>
      <w:r>
        <w:t xml:space="preserve"> </w:t>
      </w:r>
    </w:p>
    <w:p w:rsidR="00BE7D30" w:rsidRDefault="00E21C20">
      <w:pPr>
        <w:spacing w:after="6"/>
        <w:ind w:left="9" w:right="107"/>
      </w:pPr>
      <w:r>
        <w:rPr>
          <w:b/>
        </w:rPr>
        <w:t>INTERVIENE LA SEÑORA ALCALDESA-</w:t>
      </w:r>
      <w:r>
        <w:rPr>
          <w:b/>
        </w:rPr>
        <w:t xml:space="preserve">PRESIDENTA. - </w:t>
      </w:r>
    </w:p>
    <w:p w:rsidR="00BE7D30" w:rsidRDefault="00E21C20">
      <w:pPr>
        <w:ind w:left="9" w:right="110"/>
      </w:pPr>
      <w:r>
        <w:t>Bueno, el primer paso es hoy obviamente, cuando se publique el presupuesto… pero que no deja de ser todo contradictorio, pero bueno… perdón, en cuanto se publique ahora en el boletín que se mandarán no sé si hoy mismo, mañana mismo, se envia</w:t>
      </w:r>
      <w:r>
        <w:t>rá al boletín para su publicación, con el certificado del Pleno se enviará y en cuanto se publique ya el presupuesto estará vigente y bueno, después la gestión por parte del área que son trámites que suelen ser bastantes comunes, ya de hecho han estado tra</w:t>
      </w:r>
      <w:r>
        <w:t>bajando con la Intervención y con los servicios jurídicos también los convenios, matizando allí donde ha habido que revisar cosas y demás, han estado trabajando a la espera solo de aprobar el presupuesto definitivamente para poder materializar esas ayudas,</w:t>
      </w:r>
      <w:r>
        <w:t xml:space="preserve"> entonces esperemos que, no le sé decir tiempo, pero nos consta que desde  </w:t>
      </w:r>
    </w:p>
    <w:p w:rsidR="00BE7D30" w:rsidRDefault="00E21C20">
      <w:pPr>
        <w:ind w:left="9" w:right="110"/>
      </w:pPr>
      <w:r>
        <w:t xml:space="preserve">Deportes se impulsará para que sea lo antes posible, de acuerdo, pero tiene que publicarse y bueno lo que le acabo de comentar.  </w:t>
      </w:r>
    </w:p>
    <w:p w:rsidR="00BE7D30" w:rsidRDefault="00E21C20">
      <w:pPr>
        <w:ind w:left="9" w:right="110"/>
      </w:pPr>
      <w:r>
        <w:t xml:space="preserve">Don Jacobo, preguntas.  </w:t>
      </w:r>
    </w:p>
    <w:p w:rsidR="00BE7D30" w:rsidRDefault="00E21C20">
      <w:pPr>
        <w:spacing w:after="0" w:line="259" w:lineRule="auto"/>
        <w:ind w:left="14" w:firstLine="0"/>
        <w:jc w:val="left"/>
      </w:pPr>
      <w:r>
        <w:t xml:space="preserve"> </w:t>
      </w:r>
    </w:p>
    <w:p w:rsidR="00BE7D30" w:rsidRDefault="00E21C20">
      <w:pPr>
        <w:spacing w:after="6"/>
        <w:ind w:left="9" w:right="107"/>
      </w:pPr>
      <w:r>
        <w:rPr>
          <w:b/>
        </w:rPr>
        <w:t>INTERVIENE JACOBO LÓPEZ</w:t>
      </w:r>
      <w:r>
        <w:rPr>
          <w:b/>
        </w:rPr>
        <w:t xml:space="preserve"> FARIÑA. - </w:t>
      </w:r>
    </w:p>
    <w:p w:rsidR="00BE7D30" w:rsidRDefault="00E21C20">
      <w:pPr>
        <w:ind w:left="9" w:right="110"/>
      </w:pPr>
      <w:r>
        <w:t xml:space="preserve">Si, gracias de nuevo, tenemos solo una. </w:t>
      </w:r>
    </w:p>
    <w:p w:rsidR="00BE7D30" w:rsidRDefault="00E21C20">
      <w:pPr>
        <w:ind w:left="9" w:right="110"/>
      </w:pPr>
      <w:r>
        <w:t xml:space="preserve">Qué se tiene pensado hacer con respecto a las terrazas que se establecieron con carácter temporal por motivo del Covid en el sector de la restauración.  </w:t>
      </w:r>
    </w:p>
    <w:p w:rsidR="00BE7D30" w:rsidRDefault="00E21C20">
      <w:pPr>
        <w:spacing w:after="0" w:line="259" w:lineRule="auto"/>
        <w:ind w:left="14" w:firstLine="0"/>
        <w:jc w:val="left"/>
      </w:pPr>
      <w:r>
        <w:t xml:space="preserve"> </w:t>
      </w:r>
    </w:p>
    <w:p w:rsidR="00BE7D30" w:rsidRDefault="00E21C20">
      <w:pPr>
        <w:spacing w:after="6"/>
        <w:ind w:left="9" w:right="107"/>
      </w:pPr>
      <w:r>
        <w:rPr>
          <w:b/>
        </w:rPr>
        <w:t>INTERVIENE DOÑA MARÍA DEL CARMEN CLEMENTE DÍAZ.</w:t>
      </w:r>
      <w:r>
        <w:rPr>
          <w:b/>
        </w:rPr>
        <w:t xml:space="preserve">  </w:t>
      </w:r>
    </w:p>
    <w:p w:rsidR="00BE7D30" w:rsidRDefault="00E21C20">
      <w:pPr>
        <w:ind w:left="9" w:right="110"/>
      </w:pPr>
      <w:r>
        <w:t>Hola, buenos días, si Jacobo, hay algunas empresas que ya lo han retirado voluntariamente y a las que aún quedan colocadas, en breve van a recibir un documento que los insta a retirarlas, que en breve ya esas terrazas desaparecerán, por otro lado, se le</w:t>
      </w:r>
      <w:r>
        <w:t xml:space="preserve">s ha invitado a que consulten las condiciones y necesidades que tengan para que si desean solicitar terrazas. </w:t>
      </w:r>
    </w:p>
    <w:p w:rsidR="00BE7D30" w:rsidRDefault="00E21C20">
      <w:pPr>
        <w:spacing w:after="0" w:line="259" w:lineRule="auto"/>
        <w:ind w:left="14" w:firstLine="0"/>
        <w:jc w:val="left"/>
      </w:pPr>
      <w:r>
        <w:t xml:space="preserve"> </w:t>
      </w:r>
    </w:p>
    <w:p w:rsidR="00BE7D30" w:rsidRDefault="00E21C20">
      <w:pPr>
        <w:ind w:left="9" w:right="110"/>
      </w:pPr>
      <w:r>
        <w:rPr>
          <w:rFonts w:ascii="Calibri" w:eastAsia="Calibri" w:hAnsi="Calibri" w:cs="Calibri"/>
          <w:noProof/>
        </w:rPr>
        <mc:AlternateContent>
          <mc:Choice Requires="wpg">
            <w:drawing>
              <wp:anchor distT="0" distB="0" distL="114300" distR="114300" simplePos="0" relativeHeight="251853824" behindDoc="0" locked="0" layoutInCell="1" allowOverlap="1">
                <wp:simplePos x="0" y="0"/>
                <wp:positionH relativeFrom="page">
                  <wp:posOffset>8664935</wp:posOffset>
                </wp:positionH>
                <wp:positionV relativeFrom="page">
                  <wp:posOffset>6760540</wp:posOffset>
                </wp:positionV>
                <wp:extent cx="161330" cy="3550844"/>
                <wp:effectExtent l="0" t="0" r="0" b="0"/>
                <wp:wrapSquare wrapText="bothSides"/>
                <wp:docPr id="309957" name="Group 309957"/>
                <wp:cNvGraphicFramePr/>
                <a:graphic xmlns:a="http://schemas.openxmlformats.org/drawingml/2006/main">
                  <a:graphicData uri="http://schemas.microsoft.com/office/word/2010/wordprocessingGroup">
                    <wpg:wgp>
                      <wpg:cNvGrpSpPr/>
                      <wpg:grpSpPr>
                        <a:xfrm>
                          <a:off x="0" y="0"/>
                          <a:ext cx="161330" cy="3550844"/>
                          <a:chOff x="0" y="0"/>
                          <a:chExt cx="161330" cy="3550844"/>
                        </a:xfrm>
                      </wpg:grpSpPr>
                      <wps:wsp>
                        <wps:cNvPr id="32734" name="Rectangle 32734"/>
                        <wps:cNvSpPr/>
                        <wps:spPr>
                          <a:xfrm rot="-5399999">
                            <a:off x="-2304699" y="1132921"/>
                            <a:ext cx="4722622" cy="113224"/>
                          </a:xfrm>
                          <a:prstGeom prst="rect">
                            <a:avLst/>
                          </a:prstGeom>
                          <a:ln>
                            <a:noFill/>
                          </a:ln>
                        </wps:spPr>
                        <wps:txbx>
                          <w:txbxContent>
                            <w:p w:rsidR="00BE7D30" w:rsidRDefault="00E21C20">
                              <w:pPr>
                                <w:spacing w:after="160" w:line="259" w:lineRule="auto"/>
                                <w:ind w:left="0" w:firstLine="0"/>
                                <w:jc w:val="left"/>
                              </w:pPr>
                              <w:r>
                                <w:rPr>
                                  <w:sz w:val="12"/>
                                </w:rPr>
                                <w:t xml:space="preserve">Cód. Validación: ATZ5DFL243ADN35WRRMP7M4KM | Verificación: https://candelaria.sedelectronica.es/ </w:t>
                              </w:r>
                            </w:p>
                          </w:txbxContent>
                        </wps:txbx>
                        <wps:bodyPr horzOverflow="overflow" vert="horz" lIns="0" tIns="0" rIns="0" bIns="0" rtlCol="0">
                          <a:noAutofit/>
                        </wps:bodyPr>
                      </wps:wsp>
                      <wps:wsp>
                        <wps:cNvPr id="32735" name="Rectangle 32735"/>
                        <wps:cNvSpPr/>
                        <wps:spPr>
                          <a:xfrm rot="-5399999">
                            <a:off x="-2098575" y="1262845"/>
                            <a:ext cx="4462772" cy="113224"/>
                          </a:xfrm>
                          <a:prstGeom prst="rect">
                            <a:avLst/>
                          </a:prstGeom>
                          <a:ln>
                            <a:noFill/>
                          </a:ln>
                        </wps:spPr>
                        <wps:txbx>
                          <w:txbxContent>
                            <w:p w:rsidR="00BE7D30" w:rsidRDefault="00E21C20">
                              <w:pPr>
                                <w:spacing w:after="160" w:line="259" w:lineRule="auto"/>
                                <w:ind w:left="0" w:firstLine="0"/>
                                <w:jc w:val="left"/>
                              </w:pPr>
                              <w:r>
                                <w:rPr>
                                  <w:sz w:val="12"/>
                                </w:rPr>
                                <w:t xml:space="preserve">Documento firmado electrónicamente desde la plataforma esPublico Gestiona | Página 180 de 180 </w:t>
                              </w:r>
                            </w:p>
                          </w:txbxContent>
                        </wps:txbx>
                        <wps:bodyPr horzOverflow="overflow" vert="horz" lIns="0" tIns="0" rIns="0" bIns="0" rtlCol="0">
                          <a:noAutofit/>
                        </wps:bodyPr>
                      </wps:wsp>
                    </wpg:wgp>
                  </a:graphicData>
                </a:graphic>
              </wp:anchor>
            </w:drawing>
          </mc:Choice>
          <mc:Fallback xmlns:a="http://schemas.openxmlformats.org/drawingml/2006/main">
            <w:pict>
              <v:group id="Group 309957" style="width:12.7031pt;height:279.594pt;position:absolute;mso-position-horizontal-relative:page;mso-position-horizontal:absolute;margin-left:682.278pt;mso-position-vertical-relative:page;margin-top:532.326pt;" coordsize="1613,35508">
                <v:rect id="Rectangle 32734" style="position:absolute;width:47226;height:1132;left:-23046;top:11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ATZ5DFL243ADN35WRRMP7M4KM | Verificación: https://candelaria.sedelectronica.es/ </w:t>
                        </w:r>
                      </w:p>
                    </w:txbxContent>
                  </v:textbox>
                </v:rect>
                <v:rect id="Rectangle 32735" style="position:absolute;width:44627;height:1132;left:-20985;top:126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180 de 180 </w:t>
                        </w:r>
                      </w:p>
                    </w:txbxContent>
                  </v:textbox>
                </v:rect>
                <w10:wrap type="square"/>
              </v:group>
            </w:pict>
          </mc:Fallback>
        </mc:AlternateContent>
      </w:r>
      <w:r>
        <w:t>No sé si sabes que cada miércoles atendemos a los ciudadanos, son muchas las citas que estamos dando, interesados, bueno tanto en la aplicación de la ordenanza y</w:t>
      </w:r>
      <w:r>
        <w:t xml:space="preserve"> es en lo que nos encontramos ahora mismo inmersos, vamos en cualquier momento ya as que quedan, creo que son cuatro o cinco que quedan colocadas, recibirán la carta para decirles que tienen que retirarla sobre la marcha.  </w:t>
      </w:r>
    </w:p>
    <w:p w:rsidR="00BE7D30" w:rsidRDefault="00E21C20">
      <w:pPr>
        <w:spacing w:after="0" w:line="259" w:lineRule="auto"/>
        <w:ind w:left="14" w:firstLine="0"/>
        <w:jc w:val="left"/>
      </w:pPr>
      <w:r>
        <w:t xml:space="preserve"> </w:t>
      </w:r>
    </w:p>
    <w:p w:rsidR="00BE7D30" w:rsidRDefault="00E21C20">
      <w:pPr>
        <w:spacing w:after="6"/>
        <w:ind w:left="9" w:right="107"/>
      </w:pPr>
      <w:r>
        <w:rPr>
          <w:b/>
        </w:rPr>
        <w:t>INTERVIENE LA SEÑORA ALCALDESA</w:t>
      </w:r>
      <w:r>
        <w:rPr>
          <w:b/>
        </w:rPr>
        <w:t xml:space="preserve">-PRESIDENTA. – </w:t>
      </w:r>
    </w:p>
    <w:p w:rsidR="00BE7D30" w:rsidRDefault="00E21C20">
      <w:pPr>
        <w:ind w:left="9" w:right="110"/>
      </w:pPr>
      <w:r>
        <w:t xml:space="preserve">Gracias Mari, gracias Jacobo, ha terminado si no tiene más preguntas, Jacobo tienes derecho a tres, solo hay una, muy bien, pues con este turno de preguntas, termina también el Pleno. </w:t>
      </w:r>
    </w:p>
    <w:p w:rsidR="00BE7D30" w:rsidRDefault="00E21C20">
      <w:pPr>
        <w:spacing w:after="0" w:line="259" w:lineRule="auto"/>
        <w:ind w:left="14" w:firstLine="0"/>
        <w:jc w:val="left"/>
      </w:pPr>
      <w:r>
        <w:t xml:space="preserve"> </w:t>
      </w:r>
    </w:p>
    <w:p w:rsidR="00BE7D30" w:rsidRDefault="00E21C20">
      <w:pPr>
        <w:ind w:left="9" w:right="110"/>
      </w:pPr>
      <w:r>
        <w:t xml:space="preserve">Muchas gracias a todos y buenas tardes.  </w:t>
      </w:r>
    </w:p>
    <w:p w:rsidR="00BE7D30" w:rsidRDefault="00E21C20">
      <w:pPr>
        <w:spacing w:after="0" w:line="259" w:lineRule="auto"/>
        <w:ind w:left="14" w:firstLine="0"/>
        <w:jc w:val="left"/>
      </w:pPr>
      <w:r>
        <w:t xml:space="preserve"> </w:t>
      </w:r>
    </w:p>
    <w:p w:rsidR="00BE7D30" w:rsidRDefault="00E21C20">
      <w:pPr>
        <w:ind w:left="9" w:right="110"/>
      </w:pPr>
      <w:r>
        <w:t>Se levant</w:t>
      </w:r>
      <w:r>
        <w:t xml:space="preserve">a la sesión a las 12:45 horas del mismo día. De todo lo cual yo, como Secretario General, doy fe. </w:t>
      </w:r>
    </w:p>
    <w:p w:rsidR="00BE7D30" w:rsidRDefault="00E21C20">
      <w:pPr>
        <w:spacing w:after="99" w:line="259" w:lineRule="auto"/>
        <w:ind w:left="14" w:firstLine="0"/>
        <w:jc w:val="left"/>
      </w:pPr>
      <w:r>
        <w:rPr>
          <w:b/>
        </w:rPr>
        <w:t xml:space="preserve"> </w:t>
      </w:r>
    </w:p>
    <w:p w:rsidR="00BE7D30" w:rsidRDefault="00E21C20">
      <w:pPr>
        <w:spacing w:after="114"/>
        <w:ind w:left="9" w:right="107"/>
      </w:pPr>
      <w:r>
        <w:t xml:space="preserve">                                     </w:t>
      </w:r>
      <w:r>
        <w:rPr>
          <w:b/>
        </w:rPr>
        <w:t>Vº. Bº.</w:t>
      </w:r>
      <w:r>
        <w:rPr>
          <w:vertAlign w:val="subscript"/>
        </w:rPr>
        <w:t xml:space="preserve"> </w:t>
      </w:r>
    </w:p>
    <w:p w:rsidR="00BE7D30" w:rsidRDefault="00E21C20">
      <w:pPr>
        <w:spacing w:after="0" w:line="259" w:lineRule="auto"/>
        <w:ind w:left="14" w:firstLine="0"/>
        <w:jc w:val="left"/>
      </w:pPr>
      <w:r>
        <w:t xml:space="preserve"> </w:t>
      </w:r>
    </w:p>
    <w:p w:rsidR="00BE7D30" w:rsidRDefault="00E21C20">
      <w:pPr>
        <w:tabs>
          <w:tab w:val="center" w:pos="2335"/>
          <w:tab w:val="center" w:pos="4263"/>
          <w:tab w:val="center" w:pos="6665"/>
        </w:tabs>
        <w:spacing w:after="282"/>
        <w:ind w:left="-1" w:firstLine="0"/>
        <w:jc w:val="left"/>
      </w:pPr>
      <w:r>
        <w:rPr>
          <w:b/>
        </w:rPr>
        <w:t xml:space="preserve"> </w:t>
      </w:r>
      <w:r>
        <w:rPr>
          <w:b/>
        </w:rPr>
        <w:tab/>
        <w:t xml:space="preserve">LA ALCALDESA-PRESIDENTA, </w:t>
      </w:r>
      <w:r>
        <w:rPr>
          <w:b/>
        </w:rPr>
        <w:tab/>
        <w:t xml:space="preserve"> </w:t>
      </w:r>
      <w:r>
        <w:rPr>
          <w:b/>
        </w:rPr>
        <w:tab/>
        <w:t xml:space="preserve">       EL SECRETARIO GENERAL,</w:t>
      </w:r>
      <w:r>
        <w:rPr>
          <w:vertAlign w:val="subscript"/>
        </w:rPr>
        <w:t xml:space="preserve"> </w:t>
      </w:r>
    </w:p>
    <w:p w:rsidR="00BE7D30" w:rsidRDefault="00E21C20">
      <w:pPr>
        <w:spacing w:after="272"/>
        <w:ind w:left="9" w:right="110"/>
      </w:pPr>
      <w:r>
        <w:t xml:space="preserve">             María Concepción Brito Núñez     </w:t>
      </w:r>
      <w:r>
        <w:t xml:space="preserve">                Octavio Manuel Hernández Fernández  </w:t>
      </w:r>
    </w:p>
    <w:p w:rsidR="00BE7D30" w:rsidRDefault="00E21C20">
      <w:pPr>
        <w:spacing w:after="128"/>
        <w:ind w:left="2148" w:right="107"/>
      </w:pPr>
      <w:r>
        <w:rPr>
          <w:b/>
        </w:rPr>
        <w:t>DOCUMENTO FIRMADO ELECTRÓNICAMENTE</w:t>
      </w:r>
      <w:r>
        <w:t xml:space="preserve">  </w:t>
      </w:r>
    </w:p>
    <w:p w:rsidR="00BE7D30" w:rsidRDefault="00E21C20">
      <w:pPr>
        <w:spacing w:after="0" w:line="259" w:lineRule="auto"/>
        <w:ind w:left="14" w:firstLine="0"/>
        <w:jc w:val="left"/>
      </w:pPr>
      <w:r>
        <w:rPr>
          <w:sz w:val="24"/>
        </w:rPr>
        <w:t xml:space="preserve"> </w:t>
      </w:r>
    </w:p>
    <w:sectPr w:rsidR="00BE7D30">
      <w:headerReference w:type="even" r:id="rId42"/>
      <w:headerReference w:type="default" r:id="rId43"/>
      <w:footerReference w:type="even" r:id="rId44"/>
      <w:footerReference w:type="default" r:id="rId45"/>
      <w:headerReference w:type="first" r:id="rId46"/>
      <w:footerReference w:type="first" r:id="rId47"/>
      <w:pgSz w:w="14174" w:h="16838"/>
      <w:pgMar w:top="2834" w:right="1936" w:bottom="1646" w:left="2538" w:header="693" w:footer="5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21C20">
      <w:pPr>
        <w:spacing w:after="0" w:line="240" w:lineRule="auto"/>
      </w:pPr>
      <w:r>
        <w:separator/>
      </w:r>
    </w:p>
  </w:endnote>
  <w:endnote w:type="continuationSeparator" w:id="0">
    <w:p w:rsidR="00000000" w:rsidRDefault="00E21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30" w:rsidRDefault="00E21C20">
    <w:pPr>
      <w:spacing w:after="0" w:line="259" w:lineRule="auto"/>
      <w:ind w:left="54"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315855" name="Group 31585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315856" name="Shape 31585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5855" style="width:459.1pt;height:1.34998pt;position:absolute;mso-position-horizontal-relative:page;mso-position-horizontal:absolute;margin-left:130.31pt;mso-position-vertical-relative:page;margin-top:783.42pt;" coordsize="58305,171">
              <v:shape id="Shape 315856"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BE7D30" w:rsidRDefault="00E21C20">
    <w:pPr>
      <w:spacing w:after="57" w:line="238" w:lineRule="auto"/>
      <w:ind w:left="4119" w:right="1755" w:hanging="1976"/>
    </w:pPr>
    <w:r>
      <w:rPr>
        <w:sz w:val="14"/>
      </w:rPr>
      <w:t xml:space="preserve">Avenida Constitución Nº 7. Código postal: 38530, Candelaria. Teléfono: 922.500.800. </w:t>
    </w:r>
    <w:r>
      <w:rPr>
        <w:b/>
        <w:sz w:val="14"/>
      </w:rPr>
      <w:t xml:space="preserve">www. candelaria. es </w:t>
    </w:r>
  </w:p>
  <w:p w:rsidR="00BE7D30" w:rsidRDefault="00E21C20">
    <w:pPr>
      <w:spacing w:after="0" w:line="259" w:lineRule="auto"/>
      <w:ind w:left="0" w:right="4" w:firstLine="0"/>
      <w:jc w:val="right"/>
    </w:pPr>
    <w:r>
      <w:fldChar w:fldCharType="begin"/>
    </w:r>
    <w:r>
      <w:instrText xml:space="preserve"> PAGE   \* MERGEFORMAT </w:instrText>
    </w:r>
    <w:r>
      <w:fldChar w:fldCharType="separate"/>
    </w:r>
    <w:r w:rsidRPr="00E21C20">
      <w:rPr>
        <w:noProof/>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30" w:rsidRDefault="00E21C20">
    <w:pPr>
      <w:spacing w:after="0" w:line="259" w:lineRule="auto"/>
      <w:ind w:left="54"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315820" name="Group 315820"/>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315821" name="Shape 315821"/>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5820" style="width:459.1pt;height:1.34998pt;position:absolute;mso-position-horizontal-relative:page;mso-position-horizontal:absolute;margin-left:130.31pt;mso-position-vertical-relative:page;margin-top:783.42pt;" coordsize="58305,171">
              <v:shape id="Shape 315821"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BE7D30" w:rsidRDefault="00E21C20">
    <w:pPr>
      <w:spacing w:after="57" w:line="238" w:lineRule="auto"/>
      <w:ind w:left="4119" w:right="1755" w:hanging="1976"/>
    </w:pPr>
    <w:r>
      <w:rPr>
        <w:sz w:val="14"/>
      </w:rPr>
      <w:t xml:space="preserve">Avenida Constitución Nº 7. Código postal: 38530, Candelaria. Teléfono: 922.500.800. </w:t>
    </w:r>
    <w:r>
      <w:rPr>
        <w:b/>
        <w:sz w:val="14"/>
      </w:rPr>
      <w:t xml:space="preserve">www. candelaria. es </w:t>
    </w:r>
  </w:p>
  <w:p w:rsidR="00BE7D30" w:rsidRDefault="00E21C20">
    <w:pPr>
      <w:spacing w:after="0" w:line="259" w:lineRule="auto"/>
      <w:ind w:left="0" w:right="4" w:firstLine="0"/>
      <w:jc w:val="right"/>
    </w:pPr>
    <w:r>
      <w:fldChar w:fldCharType="begin"/>
    </w:r>
    <w:r>
      <w:instrText xml:space="preserve"> PAGE   \* MERGEFORMAT </w:instrText>
    </w:r>
    <w:r>
      <w:fldChar w:fldCharType="separate"/>
    </w:r>
    <w:r w:rsidRPr="00E21C20">
      <w:rPr>
        <w:noProof/>
        <w:sz w:val="14"/>
      </w:rPr>
      <w:t>13</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30" w:rsidRDefault="00BE7D3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30" w:rsidRDefault="00E21C20">
    <w:pPr>
      <w:spacing w:after="0" w:line="259" w:lineRule="auto"/>
      <w:ind w:left="54"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315899" name="Group 31589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315900" name="Shape 315900"/>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5899" style="width:459.1pt;height:1.34998pt;position:absolute;mso-position-horizontal-relative:page;mso-position-horizontal:absolute;margin-left:130.31pt;mso-position-vertical-relative:page;margin-top:783.42pt;" coordsize="58305,171">
              <v:shape id="Shape 315900"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BE7D30" w:rsidRDefault="00E21C20">
    <w:pPr>
      <w:spacing w:after="57" w:line="238" w:lineRule="auto"/>
      <w:ind w:left="4119" w:right="1527" w:hanging="1976"/>
    </w:pPr>
    <w:r>
      <w:rPr>
        <w:sz w:val="14"/>
      </w:rPr>
      <w:t xml:space="preserve">Avenida Constitución Nº 7. Código postal: 38530, Candelaria. Teléfono: 922.500.800. </w:t>
    </w:r>
    <w:r>
      <w:rPr>
        <w:b/>
        <w:sz w:val="14"/>
      </w:rPr>
      <w:t xml:space="preserve">www. candelaria. es </w:t>
    </w:r>
  </w:p>
  <w:p w:rsidR="00BE7D30" w:rsidRDefault="00E21C20">
    <w:pPr>
      <w:spacing w:after="0" w:line="259" w:lineRule="auto"/>
      <w:ind w:left="0" w:right="-223" w:firstLine="0"/>
      <w:jc w:val="right"/>
    </w:pPr>
    <w:r>
      <w:fldChar w:fldCharType="begin"/>
    </w:r>
    <w:r>
      <w:instrText xml:space="preserve"> PAGE   \* MERGEFORMAT </w:instrText>
    </w:r>
    <w:r>
      <w:fldChar w:fldCharType="separate"/>
    </w:r>
    <w:r w:rsidRPr="00E21C20">
      <w:rPr>
        <w:noProof/>
        <w:sz w:val="14"/>
      </w:rPr>
      <w:t>18</w:t>
    </w:r>
    <w:r>
      <w:rPr>
        <w:sz w:val="14"/>
      </w:rPr>
      <w:fldChar w:fldCharType="end"/>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30" w:rsidRDefault="00BE7D30">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30" w:rsidRDefault="00BE7D30">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30" w:rsidRDefault="00E21C20">
    <w:pPr>
      <w:spacing w:after="0" w:line="259" w:lineRule="auto"/>
      <w:ind w:left="68" w:firstLine="0"/>
      <w:jc w:val="left"/>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316005" name="Group 31600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316006" name="Shape 31600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6005" style="width:459.1pt;height:1.34998pt;position:absolute;mso-position-horizontal-relative:page;mso-position-horizontal:absolute;margin-left:130.31pt;mso-position-vertical-relative:page;margin-top:783.42pt;" coordsize="58305,171">
              <v:shape id="Shape 316006"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BE7D30" w:rsidRDefault="00E21C20">
    <w:pPr>
      <w:spacing w:after="57" w:line="238" w:lineRule="auto"/>
      <w:ind w:left="4134" w:right="1870" w:hanging="1976"/>
    </w:pPr>
    <w:r>
      <w:rPr>
        <w:sz w:val="14"/>
      </w:rPr>
      <w:t xml:space="preserve">Avenida Constitución Nº 7. Código postal: 38530, Candelaria. Teléfono: 922.500.800. </w:t>
    </w:r>
    <w:r>
      <w:rPr>
        <w:b/>
        <w:sz w:val="14"/>
      </w:rPr>
      <w:t xml:space="preserve">www. candelaria. es </w:t>
    </w:r>
  </w:p>
  <w:p w:rsidR="00BE7D30" w:rsidRDefault="00E21C20">
    <w:pPr>
      <w:spacing w:after="0" w:line="259" w:lineRule="auto"/>
      <w:ind w:left="0" w:right="119" w:firstLine="0"/>
      <w:jc w:val="right"/>
    </w:pPr>
    <w:r>
      <w:fldChar w:fldCharType="begin"/>
    </w:r>
    <w:r>
      <w:instrText xml:space="preserve"> PAGE   \* MERGEFORMAT </w:instrText>
    </w:r>
    <w:r>
      <w:fldChar w:fldCharType="separate"/>
    </w:r>
    <w:r w:rsidRPr="00E21C20">
      <w:rPr>
        <w:noProof/>
        <w:sz w:val="14"/>
      </w:rPr>
      <w:t>20</w:t>
    </w:r>
    <w:r>
      <w:rPr>
        <w:sz w:val="14"/>
      </w:rPr>
      <w:fldChar w:fldCharType="end"/>
    </w: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30" w:rsidRDefault="00E21C20">
    <w:pPr>
      <w:spacing w:after="0" w:line="259" w:lineRule="auto"/>
      <w:ind w:left="68" w:firstLine="0"/>
      <w:jc w:val="left"/>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315970" name="Group 315970"/>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315971" name="Shape 315971"/>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5970" style="width:459.1pt;height:1.34998pt;position:absolute;mso-position-horizontal-relative:page;mso-position-horizontal:absolute;margin-left:130.31pt;mso-position-vertical-relative:page;margin-top:783.42pt;" coordsize="58305,171">
              <v:shape id="Shape 315971"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BE7D30" w:rsidRDefault="00E21C20">
    <w:pPr>
      <w:spacing w:after="57" w:line="238" w:lineRule="auto"/>
      <w:ind w:left="4134" w:right="1870" w:hanging="1976"/>
    </w:pPr>
    <w:r>
      <w:rPr>
        <w:sz w:val="14"/>
      </w:rPr>
      <w:t xml:space="preserve">Avenida Constitución Nº 7. Código postal: 38530, Candelaria. Teléfono: 922.500.800. </w:t>
    </w:r>
    <w:r>
      <w:rPr>
        <w:b/>
        <w:sz w:val="14"/>
      </w:rPr>
      <w:t xml:space="preserve">www. candelaria. es </w:t>
    </w:r>
  </w:p>
  <w:p w:rsidR="00BE7D30" w:rsidRDefault="00E21C20">
    <w:pPr>
      <w:spacing w:after="0" w:line="259" w:lineRule="auto"/>
      <w:ind w:left="0" w:right="119" w:firstLine="0"/>
      <w:jc w:val="right"/>
    </w:pPr>
    <w:r>
      <w:fldChar w:fldCharType="begin"/>
    </w:r>
    <w:r>
      <w:instrText xml:space="preserve"> PAGE   \* MERGEFORMAT </w:instrText>
    </w:r>
    <w:r>
      <w:fldChar w:fldCharType="separate"/>
    </w:r>
    <w:r w:rsidRPr="00E21C20">
      <w:rPr>
        <w:noProof/>
        <w:sz w:val="14"/>
      </w:rPr>
      <w:t>19</w:t>
    </w:r>
    <w:r>
      <w:rPr>
        <w:sz w:val="14"/>
      </w:rPr>
      <w:fldChar w:fldCharType="end"/>
    </w: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30" w:rsidRDefault="00E21C20">
    <w:pPr>
      <w:spacing w:after="0" w:line="259" w:lineRule="auto"/>
      <w:ind w:left="68" w:firstLine="0"/>
      <w:jc w:val="left"/>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315935" name="Group 31593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315936" name="Shape 31593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5935" style="width:459.1pt;height:1.34998pt;position:absolute;mso-position-horizontal-relative:page;mso-position-horizontal:absolute;margin-left:130.31pt;mso-position-vertical-relative:page;margin-top:783.42pt;" coordsize="58305,171">
              <v:shape id="Shape 315936"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BE7D30" w:rsidRDefault="00E21C20">
    <w:pPr>
      <w:spacing w:after="57" w:line="238" w:lineRule="auto"/>
      <w:ind w:left="4134" w:right="1870" w:hanging="1976"/>
    </w:pPr>
    <w:r>
      <w:rPr>
        <w:sz w:val="14"/>
      </w:rPr>
      <w:t xml:space="preserve">Avenida Constitución Nº 7. Código postal: 38530, Candelaria. Teléfono: 922.500.800. </w:t>
    </w:r>
    <w:r>
      <w:rPr>
        <w:b/>
        <w:sz w:val="14"/>
      </w:rPr>
      <w:t xml:space="preserve">www. candelaria. es </w:t>
    </w:r>
  </w:p>
  <w:p w:rsidR="00BE7D30" w:rsidRDefault="00E21C20">
    <w:pPr>
      <w:spacing w:after="0" w:line="259" w:lineRule="auto"/>
      <w:ind w:left="0" w:right="119"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21C20">
      <w:pPr>
        <w:spacing w:after="0" w:line="240" w:lineRule="auto"/>
      </w:pPr>
      <w:r>
        <w:separator/>
      </w:r>
    </w:p>
  </w:footnote>
  <w:footnote w:type="continuationSeparator" w:id="0">
    <w:p w:rsidR="00000000" w:rsidRDefault="00E21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30" w:rsidRDefault="00E21C20">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315840" name="Group 315840"/>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315841" name="Shape 315841"/>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315843" name="Rectangle 315843"/>
                      <wps:cNvSpPr/>
                      <wps:spPr>
                        <a:xfrm>
                          <a:off x="1137158" y="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5844" name="Rectangle 315844"/>
                      <wps:cNvSpPr/>
                      <wps:spPr>
                        <a:xfrm>
                          <a:off x="495554" y="17526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5845" name="Rectangle 315845"/>
                      <wps:cNvSpPr/>
                      <wps:spPr>
                        <a:xfrm>
                          <a:off x="495554" y="35052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5846" name="Rectangle 315846"/>
                      <wps:cNvSpPr/>
                      <wps:spPr>
                        <a:xfrm>
                          <a:off x="495554" y="526034"/>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15842" name="Picture 315842"/>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315840" style="width:472.41pt;height:64.392pt;position:absolute;mso-position-horizontal-relative:page;mso-position-horizontal:absolute;margin-left:130.25pt;mso-position-vertical-relative:page;margin-top:34.668pt;" coordsize="59996,8177">
              <v:shape id="Shape 315841" style="position:absolute;width:59988;height:0;left:7;top:8177;" coordsize="5998845,0" path="m0,0l5998845,0">
                <v:stroke weight="2.04pt" endcap="square" joinstyle="miter" miterlimit="10" on="true" color="#993366"/>
                <v:fill on="false" color="#000000" opacity="0"/>
              </v:shape>
              <v:rect id="Rectangle 315843"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15844"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15845"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15846" style="position:absolute;width:506;height:2243;left:4955;top:526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315842" style="position:absolute;width:3992;height:5699;left:0;top:565;" filled="f">
                <v:imagedata r:id="rId30"/>
              </v:shape>
              <w10:wrap type="square"/>
            </v:group>
          </w:pict>
        </mc:Fallback>
      </mc:AlternateContent>
    </w:r>
    <w:r>
      <w:rPr>
        <w:rFonts w:ascii="Times New Roman" w:eastAsia="Times New Roman" w:hAnsi="Times New Roman" w:cs="Times New Roman"/>
        <w:sz w:val="24"/>
      </w:rPr>
      <w:t xml:space="preserve"> </w:t>
    </w:r>
  </w:p>
  <w:p w:rsidR="00BE7D30" w:rsidRDefault="00E21C20">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15847" name="Group 31584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15848" name="Picture 315848"/>
                        <pic:cNvPicPr/>
                      </pic:nvPicPr>
                      <pic:blipFill>
                        <a:blip r:embed="rId3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15847" style="width:28pt;height:310pt;position:absolute;z-index:-2147483648;mso-position-horizontal-relative:page;mso-position-horizontal:absolute;margin-left:653.71pt;mso-position-vertical-relative:page;margin-top:501.92pt;" coordsize="3556,39370">
              <v:shape id="Picture 315848" style="position:absolute;width:39369;height:3556;left:-17906;top:17906;rotation:-89;" filled="f">
                <v:imagedata r:id="rId29"/>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30" w:rsidRDefault="00E21C20">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315805" name="Group 315805"/>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315806" name="Shape 315806"/>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315808" name="Rectangle 315808"/>
                      <wps:cNvSpPr/>
                      <wps:spPr>
                        <a:xfrm>
                          <a:off x="1137158" y="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5809" name="Rectangle 315809"/>
                      <wps:cNvSpPr/>
                      <wps:spPr>
                        <a:xfrm>
                          <a:off x="495554" y="17526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5810" name="Rectangle 315810"/>
                      <wps:cNvSpPr/>
                      <wps:spPr>
                        <a:xfrm>
                          <a:off x="495554" y="35052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5811" name="Rectangle 315811"/>
                      <wps:cNvSpPr/>
                      <wps:spPr>
                        <a:xfrm>
                          <a:off x="495554" y="526034"/>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15807" name="Picture 315807"/>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315805" style="width:472.41pt;height:64.392pt;position:absolute;mso-position-horizontal-relative:page;mso-position-horizontal:absolute;margin-left:130.25pt;mso-position-vertical-relative:page;margin-top:34.668pt;" coordsize="59996,8177">
              <v:shape id="Shape 315806" style="position:absolute;width:59988;height:0;left:7;top:8177;" coordsize="5998845,0" path="m0,0l5998845,0">
                <v:stroke weight="2.04pt" endcap="square" joinstyle="miter" miterlimit="10" on="true" color="#993366"/>
                <v:fill on="false" color="#000000" opacity="0"/>
              </v:shape>
              <v:rect id="Rectangle 315808"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15809"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15810"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15811" style="position:absolute;width:506;height:2243;left:4955;top:526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315807" style="position:absolute;width:3992;height:5699;left:0;top:565;" filled="f">
                <v:imagedata r:id="rId30"/>
              </v:shape>
              <w10:wrap type="square"/>
            </v:group>
          </w:pict>
        </mc:Fallback>
      </mc:AlternateContent>
    </w:r>
    <w:r>
      <w:rPr>
        <w:rFonts w:ascii="Times New Roman" w:eastAsia="Times New Roman" w:hAnsi="Times New Roman" w:cs="Times New Roman"/>
        <w:sz w:val="24"/>
      </w:rPr>
      <w:t xml:space="preserve"> </w:t>
    </w:r>
  </w:p>
  <w:p w:rsidR="00BE7D30" w:rsidRDefault="00E21C20">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15812" name="Group 315812"/>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15813" name="Picture 315813"/>
                        <pic:cNvPicPr/>
                      </pic:nvPicPr>
                      <pic:blipFill>
                        <a:blip r:embed="rId3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15812" style="width:28pt;height:310pt;position:absolute;z-index:-2147483648;mso-position-horizontal-relative:page;mso-position-horizontal:absolute;margin-left:653.71pt;mso-position-vertical-relative:page;margin-top:501.92pt;" coordsize="3556,39370">
              <v:shape id="Picture 315813" style="position:absolute;width:39369;height:3556;left:-17906;top:17906;rotation:-89;" filled="f">
                <v:imagedata r:id="rId29"/>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30" w:rsidRDefault="00E21C20">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15796" name="Group 315796"/>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15797" name="Picture 315797"/>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15796" style="width:28pt;height:310pt;position:absolute;z-index:-2147483648;mso-position-horizontal-relative:page;mso-position-horizontal:absolute;margin-left:653.71pt;mso-position-vertical-relative:page;margin-top:501.92pt;" coordsize="3556,39370">
              <v:shape id="Picture 315797" style="position:absolute;width:39369;height:3556;left:-17906;top:17906;rotation:-89;" filled="f">
                <v:imagedata r:id="rId29"/>
              </v:shap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30" w:rsidRDefault="00E21C20">
    <w:pPr>
      <w:spacing w:after="0" w:line="259" w:lineRule="auto"/>
      <w:ind w:left="0" w:right="-158"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315884" name="Group 315884"/>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315885" name="Shape 315885"/>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315887" name="Rectangle 315887"/>
                      <wps:cNvSpPr/>
                      <wps:spPr>
                        <a:xfrm>
                          <a:off x="1137158" y="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5888" name="Rectangle 315888"/>
                      <wps:cNvSpPr/>
                      <wps:spPr>
                        <a:xfrm>
                          <a:off x="495554" y="17526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5889" name="Rectangle 315889"/>
                      <wps:cNvSpPr/>
                      <wps:spPr>
                        <a:xfrm>
                          <a:off x="495554" y="35052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5890" name="Rectangle 315890"/>
                      <wps:cNvSpPr/>
                      <wps:spPr>
                        <a:xfrm>
                          <a:off x="495554" y="526034"/>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15886" name="Picture 315886"/>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315884" style="width:472.41pt;height:64.392pt;position:absolute;mso-position-horizontal-relative:page;mso-position-horizontal:absolute;margin-left:130.25pt;mso-position-vertical-relative:page;margin-top:34.668pt;" coordsize="59996,8177">
              <v:shape id="Shape 315885" style="position:absolute;width:59988;height:0;left:7;top:8177;" coordsize="5998845,0" path="m0,0l5998845,0">
                <v:stroke weight="2.04pt" endcap="square" joinstyle="miter" miterlimit="10" on="true" color="#993366"/>
                <v:fill on="false" color="#000000" opacity="0"/>
              </v:shape>
              <v:rect id="Rectangle 315887"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15888"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15889"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15890" style="position:absolute;width:506;height:2243;left:4955;top:526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315886" style="position:absolute;width:3992;height:5699;left:0;top:565;" filled="f">
                <v:imagedata r:id="rId30"/>
              </v:shape>
              <w10:wrap type="square"/>
            </v:group>
          </w:pict>
        </mc:Fallback>
      </mc:AlternateContent>
    </w:r>
    <w:r>
      <w:rPr>
        <w:rFonts w:ascii="Times New Roman" w:eastAsia="Times New Roman" w:hAnsi="Times New Roman" w:cs="Times New Roman"/>
        <w:sz w:val="24"/>
      </w:rPr>
      <w:t xml:space="preserve"> </w:t>
    </w:r>
  </w:p>
  <w:p w:rsidR="00BE7D30" w:rsidRDefault="00E21C20">
    <w:r>
      <w:rPr>
        <w:rFonts w:ascii="Calibri" w:eastAsia="Calibri" w:hAnsi="Calibri" w:cs="Calibri"/>
        <w:noProof/>
      </w:rPr>
      <mc:AlternateContent>
        <mc:Choice Requires="wpg">
          <w:drawing>
            <wp:anchor distT="0" distB="0" distL="114300" distR="114300" simplePos="0" relativeHeight="25166643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15891" name="Group 31589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15892" name="Picture 315892"/>
                        <pic:cNvPicPr/>
                      </pic:nvPicPr>
                      <pic:blipFill>
                        <a:blip r:embed="rId3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15891" style="width:28pt;height:310pt;position:absolute;z-index:-2147483648;mso-position-horizontal-relative:page;mso-position-horizontal:absolute;margin-left:653.71pt;mso-position-vertical-relative:page;margin-top:501.92pt;" coordsize="3556,39370">
              <v:shape id="Picture 315892" style="position:absolute;width:39369;height:3556;left:-17906;top:17906;rotation:-89;" filled="f">
                <v:imagedata r:id="rId29"/>
              </v:shap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30" w:rsidRDefault="00E21C20">
    <w:r>
      <w:rPr>
        <w:rFonts w:ascii="Calibri" w:eastAsia="Calibri" w:hAnsi="Calibri" w:cs="Calibri"/>
        <w:noProof/>
      </w:rPr>
      <mc:AlternateContent>
        <mc:Choice Requires="wpg">
          <w:drawing>
            <wp:anchor distT="0" distB="0" distL="114300" distR="114300" simplePos="0" relativeHeight="25166745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15875" name="Group 315875"/>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15876" name="Picture 315876"/>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15875" style="width:28pt;height:310pt;position:absolute;z-index:-2147483648;mso-position-horizontal-relative:page;mso-position-horizontal:absolute;margin-left:653.71pt;mso-position-vertical-relative:page;margin-top:501.92pt;" coordsize="3556,39370">
              <v:shape id="Picture 315876" style="position:absolute;width:39369;height:3556;left:-17906;top:17906;rotation:-89;" filled="f">
                <v:imagedata r:id="rId29"/>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30" w:rsidRDefault="00E21C20">
    <w:r>
      <w:rPr>
        <w:rFonts w:ascii="Calibri" w:eastAsia="Calibri" w:hAnsi="Calibri" w:cs="Calibri"/>
        <w:noProof/>
      </w:rPr>
      <mc:AlternateContent>
        <mc:Choice Requires="wpg">
          <w:drawing>
            <wp:anchor distT="0" distB="0" distL="114300" distR="114300" simplePos="0" relativeHeight="251668480"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15871" name="Group 31587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15872" name="Picture 315872"/>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15871" style="width:28pt;height:310pt;position:absolute;z-index:-2147483648;mso-position-horizontal-relative:page;mso-position-horizontal:absolute;margin-left:653.71pt;mso-position-vertical-relative:page;margin-top:501.92pt;" coordsize="3556,39370">
              <v:shape id="Picture 315872" style="position:absolute;width:39369;height:3556;left:-17906;top:17906;rotation:-89;" filled="f">
                <v:imagedata r:id="rId29"/>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315990" name="Group 315990"/>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315991" name="Shape 315991"/>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315993" name="Rectangle 315993"/>
                      <wps:cNvSpPr/>
                      <wps:spPr>
                        <a:xfrm>
                          <a:off x="1137158" y="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5994" name="Rectangle 315994"/>
                      <wps:cNvSpPr/>
                      <wps:spPr>
                        <a:xfrm>
                          <a:off x="495554" y="17526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5995" name="Rectangle 315995"/>
                      <wps:cNvSpPr/>
                      <wps:spPr>
                        <a:xfrm>
                          <a:off x="495554" y="35052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5996" name="Rectangle 315996"/>
                      <wps:cNvSpPr/>
                      <wps:spPr>
                        <a:xfrm>
                          <a:off x="495554" y="526034"/>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15992" name="Picture 315992"/>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315990" style="width:472.41pt;height:64.392pt;position:absolute;mso-position-horizontal-relative:page;mso-position-horizontal:absolute;margin-left:130.25pt;mso-position-vertical-relative:page;margin-top:34.668pt;" coordsize="59996,8177">
              <v:shape id="Shape 315991" style="position:absolute;width:59988;height:0;left:7;top:8177;" coordsize="5998845,0" path="m0,0l5998845,0">
                <v:stroke weight="2.04pt" endcap="square" joinstyle="miter" miterlimit="10" on="true" color="#993366"/>
                <v:fill on="false" color="#000000" opacity="0"/>
              </v:shape>
              <v:rect id="Rectangle 315993"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15994"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15995"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15996" style="position:absolute;width:506;height:2243;left:4955;top:526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315992" style="position:absolute;width:3992;height:5699;left:0;top:565;" filled="f">
                <v:imagedata r:id="rId30"/>
              </v:shape>
              <w10:wrap type="square"/>
            </v:group>
          </w:pict>
        </mc:Fallback>
      </mc:AlternateContent>
    </w:r>
    <w:r>
      <w:rPr>
        <w:rFonts w:ascii="Times New Roman" w:eastAsia="Times New Roman" w:hAnsi="Times New Roman" w:cs="Times New Roman"/>
        <w:sz w:val="24"/>
      </w:rPr>
      <w:t xml:space="preserve"> </w:t>
    </w:r>
  </w:p>
  <w:p w:rsidR="00BE7D30" w:rsidRDefault="00E21C20">
    <w:r>
      <w:rPr>
        <w:rFonts w:ascii="Calibri" w:eastAsia="Calibri" w:hAnsi="Calibri" w:cs="Calibri"/>
        <w:noProof/>
      </w:rPr>
      <mc:AlternateContent>
        <mc:Choice Requires="wpg">
          <w:drawing>
            <wp:anchor distT="0" distB="0" distL="114300" distR="114300" simplePos="0" relativeHeight="25167155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15997" name="Group 31599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15998" name="Picture 315998"/>
                        <pic:cNvPicPr/>
                      </pic:nvPicPr>
                      <pic:blipFill>
                        <a:blip r:embed="rId3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15997" style="width:28pt;height:310pt;position:absolute;z-index:-2147483648;mso-position-horizontal-relative:page;mso-position-horizontal:absolute;margin-left:653.71pt;mso-position-vertical-relative:page;margin-top:501.92pt;" coordsize="3556,39370">
              <v:shape id="Picture 315998" style="position:absolute;width:39369;height:3556;left:-17906;top:17906;rotation:-89;" filled="f">
                <v:imagedata r:id="rId29"/>
              </v:shape>
            </v:group>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315955" name="Group 315955"/>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315956" name="Shape 315956"/>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315958" name="Rectangle 315958"/>
                      <wps:cNvSpPr/>
                      <wps:spPr>
                        <a:xfrm>
                          <a:off x="1137158" y="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5959" name="Rectangle 315959"/>
                      <wps:cNvSpPr/>
                      <wps:spPr>
                        <a:xfrm>
                          <a:off x="495554" y="17526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5960" name="Rectangle 315960"/>
                      <wps:cNvSpPr/>
                      <wps:spPr>
                        <a:xfrm>
                          <a:off x="495554" y="35052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5961" name="Rectangle 315961"/>
                      <wps:cNvSpPr/>
                      <wps:spPr>
                        <a:xfrm>
                          <a:off x="495554" y="526034"/>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15957" name="Picture 315957"/>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315955" style="width:472.41pt;height:64.392pt;position:absolute;mso-position-horizontal-relative:page;mso-position-horizontal:absolute;margin-left:130.25pt;mso-position-vertical-relative:page;margin-top:34.668pt;" coordsize="59996,8177">
              <v:shape id="Shape 315956" style="position:absolute;width:59988;height:0;left:7;top:8177;" coordsize="5998845,0" path="m0,0l5998845,0">
                <v:stroke weight="2.04pt" endcap="square" joinstyle="miter" miterlimit="10" on="true" color="#993366"/>
                <v:fill on="false" color="#000000" opacity="0"/>
              </v:shape>
              <v:rect id="Rectangle 315958"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15959"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15960"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15961" style="position:absolute;width:506;height:2243;left:4955;top:526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315957" style="position:absolute;width:3992;height:5699;left:0;top:565;" filled="f">
                <v:imagedata r:id="rId30"/>
              </v:shape>
              <w10:wrap type="square"/>
            </v:group>
          </w:pict>
        </mc:Fallback>
      </mc:AlternateContent>
    </w:r>
    <w:r>
      <w:rPr>
        <w:rFonts w:ascii="Times New Roman" w:eastAsia="Times New Roman" w:hAnsi="Times New Roman" w:cs="Times New Roman"/>
        <w:sz w:val="24"/>
      </w:rPr>
      <w:t xml:space="preserve"> </w:t>
    </w:r>
  </w:p>
  <w:p w:rsidR="00BE7D30" w:rsidRDefault="00E21C20">
    <w:r>
      <w:rPr>
        <w:rFonts w:ascii="Calibri" w:eastAsia="Calibri" w:hAnsi="Calibri" w:cs="Calibri"/>
        <w:noProof/>
      </w:rPr>
      <mc:AlternateContent>
        <mc:Choice Requires="wpg">
          <w:drawing>
            <wp:anchor distT="0" distB="0" distL="114300" distR="114300" simplePos="0" relativeHeight="251673600"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15962" name="Group 315962"/>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15963" name="Picture 315963"/>
                        <pic:cNvPicPr/>
                      </pic:nvPicPr>
                      <pic:blipFill>
                        <a:blip r:embed="rId3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15962" style="width:28pt;height:310pt;position:absolute;z-index:-2147483648;mso-position-horizontal-relative:page;mso-position-horizontal:absolute;margin-left:653.71pt;mso-position-vertical-relative:page;margin-top:501.92pt;" coordsize="3556,39370">
              <v:shape id="Picture 315963" style="position:absolute;width:39369;height:3556;left:-17906;top:17906;rotation:-89;" filled="f">
                <v:imagedata r:id="rId29"/>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30" w:rsidRDefault="00E21C20">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315920" name="Group 315920"/>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315921" name="Shape 315921"/>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315923" name="Rectangle 315923"/>
                      <wps:cNvSpPr/>
                      <wps:spPr>
                        <a:xfrm>
                          <a:off x="1137158" y="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5924" name="Rectangle 315924"/>
                      <wps:cNvSpPr/>
                      <wps:spPr>
                        <a:xfrm>
                          <a:off x="495554" y="17526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5925" name="Rectangle 315925"/>
                      <wps:cNvSpPr/>
                      <wps:spPr>
                        <a:xfrm>
                          <a:off x="495554" y="350520"/>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5926" name="Rectangle 315926"/>
                      <wps:cNvSpPr/>
                      <wps:spPr>
                        <a:xfrm>
                          <a:off x="495554" y="526034"/>
                          <a:ext cx="50673" cy="224380"/>
                        </a:xfrm>
                        <a:prstGeom prst="rect">
                          <a:avLst/>
                        </a:prstGeom>
                        <a:ln>
                          <a:noFill/>
                        </a:ln>
                      </wps:spPr>
                      <wps:txbx>
                        <w:txbxContent>
                          <w:p w:rsidR="00BE7D30" w:rsidRDefault="00E21C2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15922" name="Picture 315922"/>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315920" style="width:472.41pt;height:64.392pt;position:absolute;mso-position-horizontal-relative:page;mso-position-horizontal:absolute;margin-left:130.25pt;mso-position-vertical-relative:page;margin-top:34.668pt;" coordsize="59996,8177">
              <v:shape id="Shape 315921" style="position:absolute;width:59988;height:0;left:7;top:8177;" coordsize="5998845,0" path="m0,0l5998845,0">
                <v:stroke weight="2.04pt" endcap="square" joinstyle="miter" miterlimit="10" on="true" color="#993366"/>
                <v:fill on="false" color="#000000" opacity="0"/>
              </v:shape>
              <v:rect id="Rectangle 315923"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15924"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15925"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15926" style="position:absolute;width:506;height:2243;left:4955;top:526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315922" style="position:absolute;width:3992;height:5699;left:0;top:565;" filled="f">
                <v:imagedata r:id="rId30"/>
              </v:shape>
              <w10:wrap type="square"/>
            </v:group>
          </w:pict>
        </mc:Fallback>
      </mc:AlternateContent>
    </w:r>
    <w:r>
      <w:rPr>
        <w:rFonts w:ascii="Times New Roman" w:eastAsia="Times New Roman" w:hAnsi="Times New Roman" w:cs="Times New Roman"/>
        <w:sz w:val="24"/>
      </w:rPr>
      <w:t xml:space="preserve"> </w:t>
    </w:r>
  </w:p>
  <w:p w:rsidR="00BE7D30" w:rsidRDefault="00E21C20">
    <w:r>
      <w:rPr>
        <w:rFonts w:ascii="Calibri" w:eastAsia="Calibri" w:hAnsi="Calibri" w:cs="Calibri"/>
        <w:noProof/>
      </w:rPr>
      <mc:AlternateContent>
        <mc:Choice Requires="wpg">
          <w:drawing>
            <wp:anchor distT="0" distB="0" distL="114300" distR="114300" simplePos="0" relativeHeight="251675648"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15927" name="Group 31592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15928" name="Picture 315928"/>
                        <pic:cNvPicPr/>
                      </pic:nvPicPr>
                      <pic:blipFill>
                        <a:blip r:embed="rId3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15927" style="width:28pt;height:310pt;position:absolute;z-index:-2147483648;mso-position-horizontal-relative:page;mso-position-horizontal:absolute;margin-left:653.71pt;mso-position-vertical-relative:page;margin-top:501.92pt;" coordsize="3556,39370">
              <v:shape id="Picture 315928" style="position:absolute;width:39369;height:3556;left:-17906;top:17906;rotation:-89;" filled="f">
                <v:imagedata r:id="rId29"/>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4A97"/>
    <w:multiLevelType w:val="hybridMultilevel"/>
    <w:tmpl w:val="7DCEEAD6"/>
    <w:lvl w:ilvl="0" w:tplc="913C3F8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AC5C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02C8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2C01B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BC1F1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56C5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BA43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74CF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F85E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7E47E6"/>
    <w:multiLevelType w:val="hybridMultilevel"/>
    <w:tmpl w:val="08B0C14A"/>
    <w:lvl w:ilvl="0" w:tplc="A6F8E798">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8CFA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E4C6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14AE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8C6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C653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089D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C03C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4A56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B41954"/>
    <w:multiLevelType w:val="hybridMultilevel"/>
    <w:tmpl w:val="A922ECCC"/>
    <w:lvl w:ilvl="0" w:tplc="F5CAEFB8">
      <w:start w:val="1"/>
      <w:numFmt w:val="decimal"/>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57A8D6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9062F4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D30DE7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FE2404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1168C6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70279C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434CC4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7B2A4B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7D25FF"/>
    <w:multiLevelType w:val="hybridMultilevel"/>
    <w:tmpl w:val="D01C8226"/>
    <w:lvl w:ilvl="0" w:tplc="5302E4BC">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2AC00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52A6F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F667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5E126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34977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D081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F0D4C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82060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A50E07"/>
    <w:multiLevelType w:val="hybridMultilevel"/>
    <w:tmpl w:val="B1B637D6"/>
    <w:lvl w:ilvl="0" w:tplc="582E4D82">
      <w:numFmt w:val="decimal"/>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3EA9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B4D3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2493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B459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DCCF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4243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CAC6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7EFD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0E4C4B"/>
    <w:multiLevelType w:val="hybridMultilevel"/>
    <w:tmpl w:val="4A9A55B8"/>
    <w:lvl w:ilvl="0" w:tplc="D06A01D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B677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92A0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260F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5627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CEB47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46AA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0422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5446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847787"/>
    <w:multiLevelType w:val="hybridMultilevel"/>
    <w:tmpl w:val="9DCC389E"/>
    <w:lvl w:ilvl="0" w:tplc="856E5D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464BBE">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2670B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AE087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7EA042">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06B8B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9C81D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B2D950">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92523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F03476"/>
    <w:multiLevelType w:val="hybridMultilevel"/>
    <w:tmpl w:val="B0AE751C"/>
    <w:lvl w:ilvl="0" w:tplc="0C7401EC">
      <w:start w:val="1"/>
      <w:numFmt w:val="decimal"/>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6285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AAF0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02AF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969F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76249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4CA5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4221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4688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05269D"/>
    <w:multiLevelType w:val="hybridMultilevel"/>
    <w:tmpl w:val="08CE2E98"/>
    <w:lvl w:ilvl="0" w:tplc="C420AD4A">
      <w:start w:val="1"/>
      <w:numFmt w:val="decimal"/>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A5295D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F4A6DA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F90839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2AA40A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8D2F06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84C354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E888AE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4AA737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E9C3331"/>
    <w:multiLevelType w:val="hybridMultilevel"/>
    <w:tmpl w:val="3A52DA7C"/>
    <w:lvl w:ilvl="0" w:tplc="769822D8">
      <w:start w:val="1"/>
      <w:numFmt w:val="upperLetter"/>
      <w:lvlText w:val="%1)"/>
      <w:lvlJc w:val="left"/>
      <w:pPr>
        <w:ind w:left="7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DC2B25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A3A384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01EB6F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D86B43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E12B64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100D76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7B2169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5BE2A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10949DB"/>
    <w:multiLevelType w:val="hybridMultilevel"/>
    <w:tmpl w:val="242E5506"/>
    <w:lvl w:ilvl="0" w:tplc="35123DF2">
      <w:start w:val="4"/>
      <w:numFmt w:val="upperLetter"/>
      <w:lvlText w:val="%1)"/>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EF467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43C3D1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91CB09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FF8BFD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E5075F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036284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B6E90A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2C69E4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1470D57"/>
    <w:multiLevelType w:val="hybridMultilevel"/>
    <w:tmpl w:val="D4E02202"/>
    <w:lvl w:ilvl="0" w:tplc="F67ECEF6">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60F73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DE0CC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6E08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26DA1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6EE20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CC34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5CA5E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08F9B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30C711A"/>
    <w:multiLevelType w:val="hybridMultilevel"/>
    <w:tmpl w:val="811EE862"/>
    <w:lvl w:ilvl="0" w:tplc="77486B64">
      <w:start w:val="1"/>
      <w:numFmt w:val="decimal"/>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909B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F80D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2AD5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38F1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3CD1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4C33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548B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AC9B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182181"/>
    <w:multiLevelType w:val="hybridMultilevel"/>
    <w:tmpl w:val="1494E4AC"/>
    <w:lvl w:ilvl="0" w:tplc="31423EA8">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E4B6A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5A8C1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A4DF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5002D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9A94D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FE7E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4C754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E4865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6E121F"/>
    <w:multiLevelType w:val="hybridMultilevel"/>
    <w:tmpl w:val="AFE688FA"/>
    <w:lvl w:ilvl="0" w:tplc="779896A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18AEE6">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1CCEBA">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F8A08E">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F24A08">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5C3398">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189B14">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10B736">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F2F49A">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716953"/>
    <w:multiLevelType w:val="hybridMultilevel"/>
    <w:tmpl w:val="A4C0C7F6"/>
    <w:lvl w:ilvl="0" w:tplc="9F2E38A0">
      <w:numFmt w:val="decimal"/>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F8ED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C44E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14E9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C270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C4A8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C6C9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6C20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8E67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8D165A"/>
    <w:multiLevelType w:val="hybridMultilevel"/>
    <w:tmpl w:val="5AE6965E"/>
    <w:lvl w:ilvl="0" w:tplc="36FE0C60">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B62AE5A">
      <w:start w:val="1"/>
      <w:numFmt w:val="lowerLetter"/>
      <w:lvlText w:val="%2"/>
      <w:lvlJc w:val="left"/>
      <w:pPr>
        <w:ind w:left="14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FFEDD00">
      <w:start w:val="1"/>
      <w:numFmt w:val="lowerRoman"/>
      <w:lvlText w:val="%3"/>
      <w:lvlJc w:val="left"/>
      <w:pPr>
        <w:ind w:left="21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B223C7A">
      <w:start w:val="1"/>
      <w:numFmt w:val="decimal"/>
      <w:lvlText w:val="%4"/>
      <w:lvlJc w:val="left"/>
      <w:pPr>
        <w:ind w:left="28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A660AE8">
      <w:start w:val="1"/>
      <w:numFmt w:val="lowerLetter"/>
      <w:lvlText w:val="%5"/>
      <w:lvlJc w:val="left"/>
      <w:pPr>
        <w:ind w:left="35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74A8458">
      <w:start w:val="1"/>
      <w:numFmt w:val="lowerRoman"/>
      <w:lvlText w:val="%6"/>
      <w:lvlJc w:val="left"/>
      <w:pPr>
        <w:ind w:left="43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7980FFC">
      <w:start w:val="1"/>
      <w:numFmt w:val="decimal"/>
      <w:lvlText w:val="%7"/>
      <w:lvlJc w:val="left"/>
      <w:pPr>
        <w:ind w:left="50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E522B3A">
      <w:start w:val="1"/>
      <w:numFmt w:val="lowerLetter"/>
      <w:lvlText w:val="%8"/>
      <w:lvlJc w:val="left"/>
      <w:pPr>
        <w:ind w:left="57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6C20D34">
      <w:start w:val="1"/>
      <w:numFmt w:val="lowerRoman"/>
      <w:lvlText w:val="%9"/>
      <w:lvlJc w:val="left"/>
      <w:pPr>
        <w:ind w:left="64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8F32E7"/>
    <w:multiLevelType w:val="hybridMultilevel"/>
    <w:tmpl w:val="FFFCF36A"/>
    <w:lvl w:ilvl="0" w:tplc="C0B68138">
      <w:start w:val="1"/>
      <w:numFmt w:val="bullet"/>
      <w:lvlText w:val="-"/>
      <w:lvlJc w:val="left"/>
      <w:pPr>
        <w:ind w:left="1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D0D2BA06">
      <w:start w:val="1"/>
      <w:numFmt w:val="bullet"/>
      <w:lvlText w:val="o"/>
      <w:lvlJc w:val="left"/>
      <w:pPr>
        <w:ind w:left="10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006216CE">
      <w:start w:val="1"/>
      <w:numFmt w:val="bullet"/>
      <w:lvlText w:val="▪"/>
      <w:lvlJc w:val="left"/>
      <w:pPr>
        <w:ind w:left="18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3182A81A">
      <w:start w:val="1"/>
      <w:numFmt w:val="bullet"/>
      <w:lvlText w:val="•"/>
      <w:lvlJc w:val="left"/>
      <w:pPr>
        <w:ind w:left="25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72EAF018">
      <w:start w:val="1"/>
      <w:numFmt w:val="bullet"/>
      <w:lvlText w:val="o"/>
      <w:lvlJc w:val="left"/>
      <w:pPr>
        <w:ind w:left="32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7B423968">
      <w:start w:val="1"/>
      <w:numFmt w:val="bullet"/>
      <w:lvlText w:val="▪"/>
      <w:lvlJc w:val="left"/>
      <w:pPr>
        <w:ind w:left="39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DB9EE294">
      <w:start w:val="1"/>
      <w:numFmt w:val="bullet"/>
      <w:lvlText w:val="•"/>
      <w:lvlJc w:val="left"/>
      <w:pPr>
        <w:ind w:left="46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DE4A57E2">
      <w:start w:val="1"/>
      <w:numFmt w:val="bullet"/>
      <w:lvlText w:val="o"/>
      <w:lvlJc w:val="left"/>
      <w:pPr>
        <w:ind w:left="54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DDEE8FC8">
      <w:start w:val="1"/>
      <w:numFmt w:val="bullet"/>
      <w:lvlText w:val="▪"/>
      <w:lvlJc w:val="left"/>
      <w:pPr>
        <w:ind w:left="61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BD20C63"/>
    <w:multiLevelType w:val="hybridMultilevel"/>
    <w:tmpl w:val="B87C07F8"/>
    <w:lvl w:ilvl="0" w:tplc="EE44426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14309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42A64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8AB5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96356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06989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5CCD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F408B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A6D1B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BE30FD4"/>
    <w:multiLevelType w:val="hybridMultilevel"/>
    <w:tmpl w:val="D90E7510"/>
    <w:lvl w:ilvl="0" w:tplc="56EAA61A">
      <w:start w:val="1"/>
      <w:numFmt w:val="bullet"/>
      <w:lvlText w:val="-"/>
      <w:lvlJc w:val="left"/>
      <w:pPr>
        <w:ind w:left="13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E2DC9EC2">
      <w:start w:val="1"/>
      <w:numFmt w:val="bullet"/>
      <w:lvlText w:val="o"/>
      <w:lvlJc w:val="left"/>
      <w:pPr>
        <w:ind w:left="10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E0EEA884">
      <w:start w:val="1"/>
      <w:numFmt w:val="bullet"/>
      <w:lvlText w:val="▪"/>
      <w:lvlJc w:val="left"/>
      <w:pPr>
        <w:ind w:left="18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64C2EA62">
      <w:start w:val="1"/>
      <w:numFmt w:val="bullet"/>
      <w:lvlText w:val="•"/>
      <w:lvlJc w:val="left"/>
      <w:pPr>
        <w:ind w:left="25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756A0224">
      <w:start w:val="1"/>
      <w:numFmt w:val="bullet"/>
      <w:lvlText w:val="o"/>
      <w:lvlJc w:val="left"/>
      <w:pPr>
        <w:ind w:left="32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898A1226">
      <w:start w:val="1"/>
      <w:numFmt w:val="bullet"/>
      <w:lvlText w:val="▪"/>
      <w:lvlJc w:val="left"/>
      <w:pPr>
        <w:ind w:left="39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BF2A3344">
      <w:start w:val="1"/>
      <w:numFmt w:val="bullet"/>
      <w:lvlText w:val="•"/>
      <w:lvlJc w:val="left"/>
      <w:pPr>
        <w:ind w:left="46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11DEEAC8">
      <w:start w:val="1"/>
      <w:numFmt w:val="bullet"/>
      <w:lvlText w:val="o"/>
      <w:lvlJc w:val="left"/>
      <w:pPr>
        <w:ind w:left="54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B024DE38">
      <w:start w:val="1"/>
      <w:numFmt w:val="bullet"/>
      <w:lvlText w:val="▪"/>
      <w:lvlJc w:val="left"/>
      <w:pPr>
        <w:ind w:left="61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D2D108F"/>
    <w:multiLevelType w:val="hybridMultilevel"/>
    <w:tmpl w:val="F410C93C"/>
    <w:lvl w:ilvl="0" w:tplc="7C96F7B8">
      <w:start w:val="1"/>
      <w:numFmt w:val="decimal"/>
      <w:lvlText w:val="%1."/>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8C89D6">
      <w:start w:val="1"/>
      <w:numFmt w:val="lowerLetter"/>
      <w:lvlText w:val="%2"/>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76C58E">
      <w:start w:val="1"/>
      <w:numFmt w:val="lowerRoman"/>
      <w:lvlText w:val="%3"/>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2CC462">
      <w:start w:val="1"/>
      <w:numFmt w:val="decimal"/>
      <w:lvlText w:val="%4"/>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06A3DE">
      <w:start w:val="1"/>
      <w:numFmt w:val="lowerLetter"/>
      <w:lvlText w:val="%5"/>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2AA452">
      <w:start w:val="1"/>
      <w:numFmt w:val="lowerRoman"/>
      <w:lvlText w:val="%6"/>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D6087E">
      <w:start w:val="1"/>
      <w:numFmt w:val="decimal"/>
      <w:lvlText w:val="%7"/>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0AAEE2">
      <w:start w:val="1"/>
      <w:numFmt w:val="lowerLetter"/>
      <w:lvlText w:val="%8"/>
      <w:lvlJc w:val="left"/>
      <w:pPr>
        <w:ind w:left="6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ACA344">
      <w:start w:val="1"/>
      <w:numFmt w:val="lowerRoman"/>
      <w:lvlText w:val="%9"/>
      <w:lvlJc w:val="left"/>
      <w:pPr>
        <w:ind w:left="72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DE63781"/>
    <w:multiLevelType w:val="hybridMultilevel"/>
    <w:tmpl w:val="1E5C0F8A"/>
    <w:lvl w:ilvl="0" w:tplc="6C7EA8C8">
      <w:numFmt w:val="decimal"/>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AEB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B638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54D4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3031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5059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36E4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0E8D4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051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FC92570"/>
    <w:multiLevelType w:val="hybridMultilevel"/>
    <w:tmpl w:val="D0BC68DA"/>
    <w:lvl w:ilvl="0" w:tplc="DEBC97D4">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6E14B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6A0C2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E90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62AA2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BAFAC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38FB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CCB5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6E061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07A2761"/>
    <w:multiLevelType w:val="hybridMultilevel"/>
    <w:tmpl w:val="C7689ACA"/>
    <w:lvl w:ilvl="0" w:tplc="DE2CDD68">
      <w:numFmt w:val="decimal"/>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329A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D2C8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54A13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42ABC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0456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CAF6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7A48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F43F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12965B5"/>
    <w:multiLevelType w:val="hybridMultilevel"/>
    <w:tmpl w:val="483467CE"/>
    <w:lvl w:ilvl="0" w:tplc="E2268092">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76099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C211A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5C91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0A67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88FB0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1873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0E62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F24F8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262304B"/>
    <w:multiLevelType w:val="hybridMultilevel"/>
    <w:tmpl w:val="B62C2992"/>
    <w:lvl w:ilvl="0" w:tplc="147AFA9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C49D14">
      <w:start w:val="1"/>
      <w:numFmt w:val="lowerLetter"/>
      <w:lvlText w:val="%2)"/>
      <w:lvlJc w:val="left"/>
      <w:pPr>
        <w:ind w:left="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04CA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1209B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48B93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F2B93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F69CC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10255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363CE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536494A"/>
    <w:multiLevelType w:val="hybridMultilevel"/>
    <w:tmpl w:val="D04EC046"/>
    <w:lvl w:ilvl="0" w:tplc="CC94FAD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8406C8">
      <w:start w:val="1"/>
      <w:numFmt w:val="bullet"/>
      <w:lvlText w:val="o"/>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6632E2">
      <w:start w:val="1"/>
      <w:numFmt w:val="bullet"/>
      <w:lvlText w:val="▪"/>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9AA41E">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1AB042">
      <w:start w:val="1"/>
      <w:numFmt w:val="bullet"/>
      <w:lvlText w:val="o"/>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1A0A04">
      <w:start w:val="1"/>
      <w:numFmt w:val="bullet"/>
      <w:lvlText w:val="▪"/>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A0C87E">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765568">
      <w:start w:val="1"/>
      <w:numFmt w:val="bullet"/>
      <w:lvlText w:val="o"/>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98F04C">
      <w:start w:val="1"/>
      <w:numFmt w:val="bullet"/>
      <w:lvlText w:val="▪"/>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62935D3"/>
    <w:multiLevelType w:val="hybridMultilevel"/>
    <w:tmpl w:val="5F1E9B9E"/>
    <w:lvl w:ilvl="0" w:tplc="968E31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C6D542">
      <w:start w:val="1"/>
      <w:numFmt w:val="lowerLetter"/>
      <w:lvlText w:val="%2)"/>
      <w:lvlJc w:val="left"/>
      <w:pPr>
        <w:ind w:left="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5E1FA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6EA78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E6640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EEAAE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4CCDC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F8C89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A2E2D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66F323C"/>
    <w:multiLevelType w:val="hybridMultilevel"/>
    <w:tmpl w:val="D9146368"/>
    <w:lvl w:ilvl="0" w:tplc="012AFE6E">
      <w:numFmt w:val="decimal"/>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D4E7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5CD9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8274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3EB1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04262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CEF89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F4C1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FE6F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807576D"/>
    <w:multiLevelType w:val="hybridMultilevel"/>
    <w:tmpl w:val="8BC0BF6C"/>
    <w:lvl w:ilvl="0" w:tplc="32846488">
      <w:start w:val="1"/>
      <w:numFmt w:val="decimal"/>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83A58A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C3601D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8CAA88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19854A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D56FB3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BE6881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9A2411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E4072E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94032E3"/>
    <w:multiLevelType w:val="hybridMultilevel"/>
    <w:tmpl w:val="D7103B84"/>
    <w:lvl w:ilvl="0" w:tplc="8CB6A1A6">
      <w:start w:val="1"/>
      <w:numFmt w:val="bullet"/>
      <w:lvlText w:val="-"/>
      <w:lvlJc w:val="left"/>
      <w:pPr>
        <w:ind w:left="1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B40CDAE">
      <w:start w:val="1"/>
      <w:numFmt w:val="bullet"/>
      <w:lvlText w:val="o"/>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D643A24">
      <w:start w:val="1"/>
      <w:numFmt w:val="bullet"/>
      <w:lvlText w:val="▪"/>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BFA2D6C">
      <w:start w:val="1"/>
      <w:numFmt w:val="bullet"/>
      <w:lvlText w:val="•"/>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5D85708">
      <w:start w:val="1"/>
      <w:numFmt w:val="bullet"/>
      <w:lvlText w:val="o"/>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95621A6">
      <w:start w:val="1"/>
      <w:numFmt w:val="bullet"/>
      <w:lvlText w:val="▪"/>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796EF9C">
      <w:start w:val="1"/>
      <w:numFmt w:val="bullet"/>
      <w:lvlText w:val="•"/>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CCCE84C">
      <w:start w:val="1"/>
      <w:numFmt w:val="bullet"/>
      <w:lvlText w:val="o"/>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6C66BDC">
      <w:start w:val="1"/>
      <w:numFmt w:val="bullet"/>
      <w:lvlText w:val="▪"/>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95D01CA"/>
    <w:multiLevelType w:val="hybridMultilevel"/>
    <w:tmpl w:val="A8BA6CD2"/>
    <w:lvl w:ilvl="0" w:tplc="0FF806E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CCDFA2">
      <w:start w:val="1"/>
      <w:numFmt w:val="bullet"/>
      <w:lvlText w:val="o"/>
      <w:lvlJc w:val="left"/>
      <w:pPr>
        <w:ind w:left="1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70F29C">
      <w:start w:val="1"/>
      <w:numFmt w:val="bullet"/>
      <w:lvlText w:val="▪"/>
      <w:lvlJc w:val="left"/>
      <w:pPr>
        <w:ind w:left="2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CEF108">
      <w:start w:val="1"/>
      <w:numFmt w:val="bullet"/>
      <w:lvlText w:val="•"/>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80C0D0">
      <w:start w:val="1"/>
      <w:numFmt w:val="bullet"/>
      <w:lvlText w:val="o"/>
      <w:lvlJc w:val="left"/>
      <w:pPr>
        <w:ind w:left="4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7A4632">
      <w:start w:val="1"/>
      <w:numFmt w:val="bullet"/>
      <w:lvlText w:val="▪"/>
      <w:lvlJc w:val="left"/>
      <w:pPr>
        <w:ind w:left="4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D4C8C6">
      <w:start w:val="1"/>
      <w:numFmt w:val="bullet"/>
      <w:lvlText w:val="•"/>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F2DB8A">
      <w:start w:val="1"/>
      <w:numFmt w:val="bullet"/>
      <w:lvlText w:val="o"/>
      <w:lvlJc w:val="left"/>
      <w:pPr>
        <w:ind w:left="6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EC1EEE">
      <w:start w:val="1"/>
      <w:numFmt w:val="bullet"/>
      <w:lvlText w:val="▪"/>
      <w:lvlJc w:val="left"/>
      <w:pPr>
        <w:ind w:left="6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A03689F"/>
    <w:multiLevelType w:val="hybridMultilevel"/>
    <w:tmpl w:val="D6F86F28"/>
    <w:lvl w:ilvl="0" w:tplc="E5464F4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DCD7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F058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2E20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1E2E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3C62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8E38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4280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6E1A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AA949D9"/>
    <w:multiLevelType w:val="multilevel"/>
    <w:tmpl w:val="BD38B5FC"/>
    <w:lvl w:ilvl="0">
      <w:start w:val="4"/>
      <w:numFmt w:val="decimal"/>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9"/>
      </w:pPr>
      <w:rPr>
        <w:rFonts w:ascii="Arial" w:eastAsia="Arial" w:hAnsi="Arial" w:cs="Arial"/>
        <w:b/>
        <w:bCs/>
        <w:i w:val="0"/>
        <w:strike w:val="0"/>
        <w:dstrike w:val="0"/>
        <w:color w:val="333333"/>
        <w:sz w:val="22"/>
        <w:szCs w:val="22"/>
        <w:u w:val="single" w:color="333333"/>
        <w:bdr w:val="none" w:sz="0" w:space="0" w:color="auto"/>
        <w:shd w:val="clear" w:color="auto" w:fill="auto"/>
        <w:vertAlign w:val="baseline"/>
      </w:rPr>
    </w:lvl>
    <w:lvl w:ilvl="2">
      <w:start w:val="1"/>
      <w:numFmt w:val="decimal"/>
      <w:lvlText w:val="%1.%2.%3."/>
      <w:lvlJc w:val="left"/>
      <w:pPr>
        <w:ind w:left="2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AC337F7"/>
    <w:multiLevelType w:val="hybridMultilevel"/>
    <w:tmpl w:val="66CC2AD6"/>
    <w:lvl w:ilvl="0" w:tplc="C3E6FD84">
      <w:start w:val="1"/>
      <w:numFmt w:val="decimal"/>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A4BC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70AB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ACC47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DA8A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0211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42F3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747F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7686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C4479DA"/>
    <w:multiLevelType w:val="hybridMultilevel"/>
    <w:tmpl w:val="F94C841C"/>
    <w:lvl w:ilvl="0" w:tplc="A98CD6A4">
      <w:start w:val="2"/>
      <w:numFmt w:val="upperLetter"/>
      <w:lvlText w:val="%1)"/>
      <w:lvlJc w:val="left"/>
      <w:pPr>
        <w:ind w:left="7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E54AF0C">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7A89518">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83E9A34">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F483C9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3F2C5B0">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1BA6780">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A2AEF2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B8C3682">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D2118AA"/>
    <w:multiLevelType w:val="hybridMultilevel"/>
    <w:tmpl w:val="EC5E5334"/>
    <w:lvl w:ilvl="0" w:tplc="4950E186">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764B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0A4A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C42B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82D2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54AC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1474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20D1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9AE0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F522C11"/>
    <w:multiLevelType w:val="multilevel"/>
    <w:tmpl w:val="932801AA"/>
    <w:lvl w:ilvl="0">
      <w:start w:val="4"/>
      <w:numFmt w:val="decimal"/>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9"/>
      </w:pPr>
      <w:rPr>
        <w:rFonts w:ascii="Arial" w:eastAsia="Arial" w:hAnsi="Arial" w:cs="Arial"/>
        <w:b/>
        <w:bCs/>
        <w:i w:val="0"/>
        <w:strike w:val="0"/>
        <w:dstrike w:val="0"/>
        <w:color w:val="333333"/>
        <w:sz w:val="22"/>
        <w:szCs w:val="22"/>
        <w:u w:val="single" w:color="333333"/>
        <w:bdr w:val="none" w:sz="0" w:space="0" w:color="auto"/>
        <w:shd w:val="clear" w:color="auto" w:fill="auto"/>
        <w:vertAlign w:val="baseline"/>
      </w:rPr>
    </w:lvl>
    <w:lvl w:ilvl="2">
      <w:start w:val="1"/>
      <w:numFmt w:val="decimal"/>
      <w:lvlText w:val="%1.%2.%3."/>
      <w:lvlJc w:val="left"/>
      <w:pPr>
        <w:ind w:left="2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0600F0F"/>
    <w:multiLevelType w:val="hybridMultilevel"/>
    <w:tmpl w:val="ECA87618"/>
    <w:lvl w:ilvl="0" w:tplc="1A6891D0">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7A301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844B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7442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5400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B8EC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04C01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CAEF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D45B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06C5E12"/>
    <w:multiLevelType w:val="hybridMultilevel"/>
    <w:tmpl w:val="4F1A0FE6"/>
    <w:lvl w:ilvl="0" w:tplc="5B648B84">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F26B5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6A819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8A51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F6B3F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B0EC7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65E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2C59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14FDE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80E2F5F"/>
    <w:multiLevelType w:val="hybridMultilevel"/>
    <w:tmpl w:val="12C2DC0E"/>
    <w:lvl w:ilvl="0" w:tplc="AFFCFE0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14F8EC">
      <w:start w:val="1"/>
      <w:numFmt w:val="bullet"/>
      <w:lvlText w:val="o"/>
      <w:lvlJc w:val="left"/>
      <w:pPr>
        <w:ind w:left="1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A0CFCC">
      <w:start w:val="1"/>
      <w:numFmt w:val="bullet"/>
      <w:lvlText w:val="▪"/>
      <w:lvlJc w:val="left"/>
      <w:pPr>
        <w:ind w:left="1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84615C">
      <w:start w:val="1"/>
      <w:numFmt w:val="bullet"/>
      <w:lvlText w:val="•"/>
      <w:lvlJc w:val="left"/>
      <w:pPr>
        <w:ind w:left="2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0C40E2">
      <w:start w:val="1"/>
      <w:numFmt w:val="bullet"/>
      <w:lvlText w:val="o"/>
      <w:lvlJc w:val="left"/>
      <w:pPr>
        <w:ind w:left="3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92B3C4">
      <w:start w:val="1"/>
      <w:numFmt w:val="bullet"/>
      <w:lvlText w:val="▪"/>
      <w:lvlJc w:val="left"/>
      <w:pPr>
        <w:ind w:left="4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3E6E5E">
      <w:start w:val="1"/>
      <w:numFmt w:val="bullet"/>
      <w:lvlText w:val="•"/>
      <w:lvlJc w:val="left"/>
      <w:pPr>
        <w:ind w:left="4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FA5356">
      <w:start w:val="1"/>
      <w:numFmt w:val="bullet"/>
      <w:lvlText w:val="o"/>
      <w:lvlJc w:val="left"/>
      <w:pPr>
        <w:ind w:left="5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6439A0">
      <w:start w:val="1"/>
      <w:numFmt w:val="bullet"/>
      <w:lvlText w:val="▪"/>
      <w:lvlJc w:val="left"/>
      <w:pPr>
        <w:ind w:left="6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82A5DCC"/>
    <w:multiLevelType w:val="hybridMultilevel"/>
    <w:tmpl w:val="5B0EA132"/>
    <w:lvl w:ilvl="0" w:tplc="A240F0F2">
      <w:start w:val="1"/>
      <w:numFmt w:val="bullet"/>
      <w:lvlText w:val="-"/>
      <w:lvlJc w:val="left"/>
      <w:pPr>
        <w:ind w:left="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CE8B76">
      <w:start w:val="1"/>
      <w:numFmt w:val="bullet"/>
      <w:lvlText w:val="o"/>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1AA1AE">
      <w:start w:val="1"/>
      <w:numFmt w:val="bullet"/>
      <w:lvlText w:val="▪"/>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1E4656">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F2A5C6">
      <w:start w:val="1"/>
      <w:numFmt w:val="bullet"/>
      <w:lvlText w:val="o"/>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FA3CC4">
      <w:start w:val="1"/>
      <w:numFmt w:val="bullet"/>
      <w:lvlText w:val="▪"/>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1AA714">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D2AADA">
      <w:start w:val="1"/>
      <w:numFmt w:val="bullet"/>
      <w:lvlText w:val="o"/>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B8FE20">
      <w:start w:val="1"/>
      <w:numFmt w:val="bullet"/>
      <w:lvlText w:val="▪"/>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9594911"/>
    <w:multiLevelType w:val="hybridMultilevel"/>
    <w:tmpl w:val="A8AA139C"/>
    <w:lvl w:ilvl="0" w:tplc="C14630D6">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8BBE8">
      <w:start w:val="1"/>
      <w:numFmt w:val="bullet"/>
      <w:lvlText w:val="o"/>
      <w:lvlJc w:val="left"/>
      <w:pPr>
        <w:ind w:left="1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828102">
      <w:start w:val="1"/>
      <w:numFmt w:val="bullet"/>
      <w:lvlText w:val="▪"/>
      <w:lvlJc w:val="left"/>
      <w:pPr>
        <w:ind w:left="1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B61452">
      <w:start w:val="1"/>
      <w:numFmt w:val="bullet"/>
      <w:lvlText w:val="•"/>
      <w:lvlJc w:val="left"/>
      <w:pPr>
        <w:ind w:left="2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2299E2">
      <w:start w:val="1"/>
      <w:numFmt w:val="bullet"/>
      <w:lvlText w:val="o"/>
      <w:lvlJc w:val="left"/>
      <w:pPr>
        <w:ind w:left="3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043E78">
      <w:start w:val="1"/>
      <w:numFmt w:val="bullet"/>
      <w:lvlText w:val="▪"/>
      <w:lvlJc w:val="left"/>
      <w:pPr>
        <w:ind w:left="4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0038B2">
      <w:start w:val="1"/>
      <w:numFmt w:val="bullet"/>
      <w:lvlText w:val="•"/>
      <w:lvlJc w:val="left"/>
      <w:pPr>
        <w:ind w:left="4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541BEE">
      <w:start w:val="1"/>
      <w:numFmt w:val="bullet"/>
      <w:lvlText w:val="o"/>
      <w:lvlJc w:val="left"/>
      <w:pPr>
        <w:ind w:left="54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78E604">
      <w:start w:val="1"/>
      <w:numFmt w:val="bullet"/>
      <w:lvlText w:val="▪"/>
      <w:lvlJc w:val="left"/>
      <w:pPr>
        <w:ind w:left="6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A0B7AB3"/>
    <w:multiLevelType w:val="hybridMultilevel"/>
    <w:tmpl w:val="E9866F70"/>
    <w:lvl w:ilvl="0" w:tplc="945E519A">
      <w:start w:val="1"/>
      <w:numFmt w:val="bullet"/>
      <w:lvlText w:val="-"/>
      <w:lvlJc w:val="left"/>
      <w:pPr>
        <w:ind w:left="13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13EC8A00">
      <w:start w:val="1"/>
      <w:numFmt w:val="bullet"/>
      <w:lvlText w:val="o"/>
      <w:lvlJc w:val="left"/>
      <w:pPr>
        <w:ind w:left="108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C2AE3146">
      <w:start w:val="1"/>
      <w:numFmt w:val="bullet"/>
      <w:lvlText w:val="▪"/>
      <w:lvlJc w:val="left"/>
      <w:pPr>
        <w:ind w:left="180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AF68C28C">
      <w:start w:val="1"/>
      <w:numFmt w:val="bullet"/>
      <w:lvlText w:val="•"/>
      <w:lvlJc w:val="left"/>
      <w:pPr>
        <w:ind w:left="252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2974D32A">
      <w:start w:val="1"/>
      <w:numFmt w:val="bullet"/>
      <w:lvlText w:val="o"/>
      <w:lvlJc w:val="left"/>
      <w:pPr>
        <w:ind w:left="324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7BF6047E">
      <w:start w:val="1"/>
      <w:numFmt w:val="bullet"/>
      <w:lvlText w:val="▪"/>
      <w:lvlJc w:val="left"/>
      <w:pPr>
        <w:ind w:left="396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D8B883E6">
      <w:start w:val="1"/>
      <w:numFmt w:val="bullet"/>
      <w:lvlText w:val="•"/>
      <w:lvlJc w:val="left"/>
      <w:pPr>
        <w:ind w:left="468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7BA4B6E8">
      <w:start w:val="1"/>
      <w:numFmt w:val="bullet"/>
      <w:lvlText w:val="o"/>
      <w:lvlJc w:val="left"/>
      <w:pPr>
        <w:ind w:left="540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84647390">
      <w:start w:val="1"/>
      <w:numFmt w:val="bullet"/>
      <w:lvlText w:val="▪"/>
      <w:lvlJc w:val="left"/>
      <w:pPr>
        <w:ind w:left="612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15468BC"/>
    <w:multiLevelType w:val="hybridMultilevel"/>
    <w:tmpl w:val="85B28864"/>
    <w:lvl w:ilvl="0" w:tplc="EBE2FD38">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A835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E64C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9442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DA72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6681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08E3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76E4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7ECB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26A2FF4"/>
    <w:multiLevelType w:val="hybridMultilevel"/>
    <w:tmpl w:val="CF045590"/>
    <w:lvl w:ilvl="0" w:tplc="F3F0E9BE">
      <w:start w:val="1"/>
      <w:numFmt w:val="bullet"/>
      <w:lvlText w:val="-"/>
      <w:lvlJc w:val="left"/>
      <w:pPr>
        <w:ind w:left="13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C1E88CC0">
      <w:start w:val="1"/>
      <w:numFmt w:val="bullet"/>
      <w:lvlText w:val="o"/>
      <w:lvlJc w:val="left"/>
      <w:pPr>
        <w:ind w:left="1092"/>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14347522">
      <w:start w:val="1"/>
      <w:numFmt w:val="bullet"/>
      <w:lvlText w:val="▪"/>
      <w:lvlJc w:val="left"/>
      <w:pPr>
        <w:ind w:left="1812"/>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0FFA391A">
      <w:start w:val="1"/>
      <w:numFmt w:val="bullet"/>
      <w:lvlText w:val="•"/>
      <w:lvlJc w:val="left"/>
      <w:pPr>
        <w:ind w:left="2532"/>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F13AE6D6">
      <w:start w:val="1"/>
      <w:numFmt w:val="bullet"/>
      <w:lvlText w:val="o"/>
      <w:lvlJc w:val="left"/>
      <w:pPr>
        <w:ind w:left="3252"/>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3B1AE2EA">
      <w:start w:val="1"/>
      <w:numFmt w:val="bullet"/>
      <w:lvlText w:val="▪"/>
      <w:lvlJc w:val="left"/>
      <w:pPr>
        <w:ind w:left="3972"/>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E75AF2F0">
      <w:start w:val="1"/>
      <w:numFmt w:val="bullet"/>
      <w:lvlText w:val="•"/>
      <w:lvlJc w:val="left"/>
      <w:pPr>
        <w:ind w:left="4692"/>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A0FC95D2">
      <w:start w:val="1"/>
      <w:numFmt w:val="bullet"/>
      <w:lvlText w:val="o"/>
      <w:lvlJc w:val="left"/>
      <w:pPr>
        <w:ind w:left="5412"/>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0170837C">
      <w:start w:val="1"/>
      <w:numFmt w:val="bullet"/>
      <w:lvlText w:val="▪"/>
      <w:lvlJc w:val="left"/>
      <w:pPr>
        <w:ind w:left="6132"/>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38B7368"/>
    <w:multiLevelType w:val="hybridMultilevel"/>
    <w:tmpl w:val="3CB6A24E"/>
    <w:lvl w:ilvl="0" w:tplc="38F0BAFE">
      <w:start w:val="1"/>
      <w:numFmt w:val="lowerLetter"/>
      <w:lvlText w:val="%1)"/>
      <w:lvlJc w:val="left"/>
      <w:pPr>
        <w:ind w:left="2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D981B76">
      <w:start w:val="1"/>
      <w:numFmt w:val="lowerLetter"/>
      <w:lvlText w:val="%2"/>
      <w:lvlJc w:val="left"/>
      <w:pPr>
        <w:ind w:left="13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F96004E">
      <w:start w:val="1"/>
      <w:numFmt w:val="lowerRoman"/>
      <w:lvlText w:val="%3"/>
      <w:lvlJc w:val="left"/>
      <w:pPr>
        <w:ind w:left="20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8C204A4">
      <w:start w:val="1"/>
      <w:numFmt w:val="decimal"/>
      <w:lvlText w:val="%4"/>
      <w:lvlJc w:val="left"/>
      <w:pPr>
        <w:ind w:left="28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AEEF26C">
      <w:start w:val="1"/>
      <w:numFmt w:val="lowerLetter"/>
      <w:lvlText w:val="%5"/>
      <w:lvlJc w:val="left"/>
      <w:pPr>
        <w:ind w:left="352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22E54D2">
      <w:start w:val="1"/>
      <w:numFmt w:val="lowerRoman"/>
      <w:lvlText w:val="%6"/>
      <w:lvlJc w:val="left"/>
      <w:pPr>
        <w:ind w:left="424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8A477F6">
      <w:start w:val="1"/>
      <w:numFmt w:val="decimal"/>
      <w:lvlText w:val="%7"/>
      <w:lvlJc w:val="left"/>
      <w:pPr>
        <w:ind w:left="49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1C0317C">
      <w:start w:val="1"/>
      <w:numFmt w:val="lowerLetter"/>
      <w:lvlText w:val="%8"/>
      <w:lvlJc w:val="left"/>
      <w:pPr>
        <w:ind w:left="56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328903A">
      <w:start w:val="1"/>
      <w:numFmt w:val="lowerRoman"/>
      <w:lvlText w:val="%9"/>
      <w:lvlJc w:val="left"/>
      <w:pPr>
        <w:ind w:left="64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3B6533F"/>
    <w:multiLevelType w:val="hybridMultilevel"/>
    <w:tmpl w:val="D0223E30"/>
    <w:lvl w:ilvl="0" w:tplc="362E0614">
      <w:start w:val="1"/>
      <w:numFmt w:val="bullet"/>
      <w:lvlText w:val="•"/>
      <w:lvlJc w:val="left"/>
      <w:pPr>
        <w:ind w:left="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C238B0">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945A2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205BA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AAFD54">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D0761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F0F97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E40C96">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60DC5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5BE4612"/>
    <w:multiLevelType w:val="hybridMultilevel"/>
    <w:tmpl w:val="CABE843E"/>
    <w:lvl w:ilvl="0" w:tplc="A6AA4672">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ECD2F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72F2D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18E4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A0237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8800A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1CF57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B2EC9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B4399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6AF6BE1"/>
    <w:multiLevelType w:val="hybridMultilevel"/>
    <w:tmpl w:val="CAE6904E"/>
    <w:lvl w:ilvl="0" w:tplc="910AA4B0">
      <w:start w:val="1"/>
      <w:numFmt w:val="bullet"/>
      <w:lvlText w:val="-"/>
      <w:lvlJc w:val="left"/>
      <w:pPr>
        <w:ind w:left="13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A79456B2">
      <w:start w:val="1"/>
      <w:numFmt w:val="bullet"/>
      <w:lvlText w:val="o"/>
      <w:lvlJc w:val="left"/>
      <w:pPr>
        <w:ind w:left="10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4F0CDD68">
      <w:start w:val="1"/>
      <w:numFmt w:val="bullet"/>
      <w:lvlText w:val="▪"/>
      <w:lvlJc w:val="left"/>
      <w:pPr>
        <w:ind w:left="18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7812C330">
      <w:start w:val="1"/>
      <w:numFmt w:val="bullet"/>
      <w:lvlText w:val="•"/>
      <w:lvlJc w:val="left"/>
      <w:pPr>
        <w:ind w:left="25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8BA0F07A">
      <w:start w:val="1"/>
      <w:numFmt w:val="bullet"/>
      <w:lvlText w:val="o"/>
      <w:lvlJc w:val="left"/>
      <w:pPr>
        <w:ind w:left="32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17D81446">
      <w:start w:val="1"/>
      <w:numFmt w:val="bullet"/>
      <w:lvlText w:val="▪"/>
      <w:lvlJc w:val="left"/>
      <w:pPr>
        <w:ind w:left="39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24227FDE">
      <w:start w:val="1"/>
      <w:numFmt w:val="bullet"/>
      <w:lvlText w:val="•"/>
      <w:lvlJc w:val="left"/>
      <w:pPr>
        <w:ind w:left="46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06C4CD20">
      <w:start w:val="1"/>
      <w:numFmt w:val="bullet"/>
      <w:lvlText w:val="o"/>
      <w:lvlJc w:val="left"/>
      <w:pPr>
        <w:ind w:left="54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E906389C">
      <w:start w:val="1"/>
      <w:numFmt w:val="bullet"/>
      <w:lvlText w:val="▪"/>
      <w:lvlJc w:val="left"/>
      <w:pPr>
        <w:ind w:left="61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7194F02"/>
    <w:multiLevelType w:val="hybridMultilevel"/>
    <w:tmpl w:val="79923F00"/>
    <w:lvl w:ilvl="0" w:tplc="58A8A448">
      <w:numFmt w:val="decimal"/>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92EC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A860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60DB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B638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0655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1E09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9428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BCFC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7BA76E2"/>
    <w:multiLevelType w:val="multilevel"/>
    <w:tmpl w:val="2340A744"/>
    <w:lvl w:ilvl="0">
      <w:start w:val="2"/>
      <w:numFmt w:val="upperLetter"/>
      <w:lvlText w:val="%1)"/>
      <w:lvlJc w:val="left"/>
      <w:pPr>
        <w:ind w:left="3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85"/>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abstractNum w:abstractNumId="52" w15:restartNumberingAfterBreak="0">
    <w:nsid w:val="48CF0247"/>
    <w:multiLevelType w:val="hybridMultilevel"/>
    <w:tmpl w:val="06BCD1E6"/>
    <w:lvl w:ilvl="0" w:tplc="255A6DAA">
      <w:start w:val="1"/>
      <w:numFmt w:val="bullet"/>
      <w:lvlText w:val="-"/>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BC46DE">
      <w:start w:val="1"/>
      <w:numFmt w:val="bullet"/>
      <w:lvlText w:val="o"/>
      <w:lvlJc w:val="left"/>
      <w:pPr>
        <w:ind w:left="1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8022FA">
      <w:start w:val="1"/>
      <w:numFmt w:val="bullet"/>
      <w:lvlText w:val="▪"/>
      <w:lvlJc w:val="left"/>
      <w:pPr>
        <w:ind w:left="2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06C5C2">
      <w:start w:val="1"/>
      <w:numFmt w:val="bullet"/>
      <w:lvlText w:val="•"/>
      <w:lvlJc w:val="left"/>
      <w:pPr>
        <w:ind w:left="2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487FAA">
      <w:start w:val="1"/>
      <w:numFmt w:val="bullet"/>
      <w:lvlText w:val="o"/>
      <w:lvlJc w:val="left"/>
      <w:pPr>
        <w:ind w:left="3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522910">
      <w:start w:val="1"/>
      <w:numFmt w:val="bullet"/>
      <w:lvlText w:val="▪"/>
      <w:lvlJc w:val="left"/>
      <w:pPr>
        <w:ind w:left="4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9678A4">
      <w:start w:val="1"/>
      <w:numFmt w:val="bullet"/>
      <w:lvlText w:val="•"/>
      <w:lvlJc w:val="left"/>
      <w:pPr>
        <w:ind w:left="5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ACEA84">
      <w:start w:val="1"/>
      <w:numFmt w:val="bullet"/>
      <w:lvlText w:val="o"/>
      <w:lvlJc w:val="left"/>
      <w:pPr>
        <w:ind w:left="5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62221E">
      <w:start w:val="1"/>
      <w:numFmt w:val="bullet"/>
      <w:lvlText w:val="▪"/>
      <w:lvlJc w:val="left"/>
      <w:pPr>
        <w:ind w:left="6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B747029"/>
    <w:multiLevelType w:val="hybridMultilevel"/>
    <w:tmpl w:val="3E9AFD58"/>
    <w:lvl w:ilvl="0" w:tplc="D3982F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7876E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DCCCC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1EF8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A60AF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F671E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A4D5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98FAA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CCA85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D033ACF"/>
    <w:multiLevelType w:val="hybridMultilevel"/>
    <w:tmpl w:val="C8260D0A"/>
    <w:lvl w:ilvl="0" w:tplc="89C865DC">
      <w:start w:val="1"/>
      <w:numFmt w:val="bullet"/>
      <w:lvlText w:val="-"/>
      <w:lvlJc w:val="left"/>
      <w:pPr>
        <w:ind w:left="13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2DAEB042">
      <w:start w:val="1"/>
      <w:numFmt w:val="bullet"/>
      <w:lvlText w:val="o"/>
      <w:lvlJc w:val="left"/>
      <w:pPr>
        <w:ind w:left="10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5EB6F354">
      <w:start w:val="1"/>
      <w:numFmt w:val="bullet"/>
      <w:lvlText w:val="▪"/>
      <w:lvlJc w:val="left"/>
      <w:pPr>
        <w:ind w:left="18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5CF466E2">
      <w:start w:val="1"/>
      <w:numFmt w:val="bullet"/>
      <w:lvlText w:val="•"/>
      <w:lvlJc w:val="left"/>
      <w:pPr>
        <w:ind w:left="25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7A3A799C">
      <w:start w:val="1"/>
      <w:numFmt w:val="bullet"/>
      <w:lvlText w:val="o"/>
      <w:lvlJc w:val="left"/>
      <w:pPr>
        <w:ind w:left="32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B20E4550">
      <w:start w:val="1"/>
      <w:numFmt w:val="bullet"/>
      <w:lvlText w:val="▪"/>
      <w:lvlJc w:val="left"/>
      <w:pPr>
        <w:ind w:left="39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62B8A264">
      <w:start w:val="1"/>
      <w:numFmt w:val="bullet"/>
      <w:lvlText w:val="•"/>
      <w:lvlJc w:val="left"/>
      <w:pPr>
        <w:ind w:left="46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7B1EB5B0">
      <w:start w:val="1"/>
      <w:numFmt w:val="bullet"/>
      <w:lvlText w:val="o"/>
      <w:lvlJc w:val="left"/>
      <w:pPr>
        <w:ind w:left="54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B6D2155C">
      <w:start w:val="1"/>
      <w:numFmt w:val="bullet"/>
      <w:lvlText w:val="▪"/>
      <w:lvlJc w:val="left"/>
      <w:pPr>
        <w:ind w:left="61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5D044F7"/>
    <w:multiLevelType w:val="hybridMultilevel"/>
    <w:tmpl w:val="FD0EC93C"/>
    <w:lvl w:ilvl="0" w:tplc="A678EE82">
      <w:start w:val="1"/>
      <w:numFmt w:val="decimal"/>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C85454">
      <w:start w:val="1"/>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D2AFEE">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52EF4A">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34496C">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345D68">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5069F6">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666C92">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52B816">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5F60450"/>
    <w:multiLevelType w:val="hybridMultilevel"/>
    <w:tmpl w:val="4A668156"/>
    <w:lvl w:ilvl="0" w:tplc="337C8ABE">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DA55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DA0D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3665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FCC5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960C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DC0A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448E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6E2E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64C71AB"/>
    <w:multiLevelType w:val="hybridMultilevel"/>
    <w:tmpl w:val="1EB2DE2C"/>
    <w:lvl w:ilvl="0" w:tplc="E8C2DE22">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1A443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58D6C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489D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329A1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22D91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FA6D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A49F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A0903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6997A1D"/>
    <w:multiLevelType w:val="hybridMultilevel"/>
    <w:tmpl w:val="006EE85A"/>
    <w:lvl w:ilvl="0" w:tplc="7B88952C">
      <w:start w:val="1"/>
      <w:numFmt w:val="upp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44749E">
      <w:start w:val="1"/>
      <w:numFmt w:val="bullet"/>
      <w:lvlText w:val="-"/>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D2314E">
      <w:start w:val="1"/>
      <w:numFmt w:val="bullet"/>
      <w:lvlText w:val="▪"/>
      <w:lvlJc w:val="left"/>
      <w:pPr>
        <w:ind w:left="2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CEC896">
      <w:start w:val="1"/>
      <w:numFmt w:val="bullet"/>
      <w:lvlText w:val="•"/>
      <w:lvlJc w:val="left"/>
      <w:pPr>
        <w:ind w:left="3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94F0AC">
      <w:start w:val="1"/>
      <w:numFmt w:val="bullet"/>
      <w:lvlText w:val="o"/>
      <w:lvlJc w:val="left"/>
      <w:pPr>
        <w:ind w:left="4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8A35A6">
      <w:start w:val="1"/>
      <w:numFmt w:val="bullet"/>
      <w:lvlText w:val="▪"/>
      <w:lvlJc w:val="left"/>
      <w:pPr>
        <w:ind w:left="4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70D862">
      <w:start w:val="1"/>
      <w:numFmt w:val="bullet"/>
      <w:lvlText w:val="•"/>
      <w:lvlJc w:val="left"/>
      <w:pPr>
        <w:ind w:left="5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F2A516">
      <w:start w:val="1"/>
      <w:numFmt w:val="bullet"/>
      <w:lvlText w:val="o"/>
      <w:lvlJc w:val="left"/>
      <w:pPr>
        <w:ind w:left="6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C48A34">
      <w:start w:val="1"/>
      <w:numFmt w:val="bullet"/>
      <w:lvlText w:val="▪"/>
      <w:lvlJc w:val="left"/>
      <w:pPr>
        <w:ind w:left="7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A78786F"/>
    <w:multiLevelType w:val="hybridMultilevel"/>
    <w:tmpl w:val="F4C255C6"/>
    <w:lvl w:ilvl="0" w:tplc="FDEC03F6">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644B1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60C39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84276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E01FC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B6B01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143E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BA455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A0741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B981CDB"/>
    <w:multiLevelType w:val="hybridMultilevel"/>
    <w:tmpl w:val="68085EF6"/>
    <w:lvl w:ilvl="0" w:tplc="85DE28F0">
      <w:start w:val="1"/>
      <w:numFmt w:val="bullet"/>
      <w:lvlText w:val="-"/>
      <w:lvlJc w:val="left"/>
      <w:pPr>
        <w:ind w:left="13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EF76053A">
      <w:start w:val="1"/>
      <w:numFmt w:val="bullet"/>
      <w:lvlText w:val="o"/>
      <w:lvlJc w:val="left"/>
      <w:pPr>
        <w:ind w:left="10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E7401CFA">
      <w:start w:val="1"/>
      <w:numFmt w:val="bullet"/>
      <w:lvlText w:val="▪"/>
      <w:lvlJc w:val="left"/>
      <w:pPr>
        <w:ind w:left="18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FF6206C0">
      <w:start w:val="1"/>
      <w:numFmt w:val="bullet"/>
      <w:lvlText w:val="•"/>
      <w:lvlJc w:val="left"/>
      <w:pPr>
        <w:ind w:left="25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72EAE1E2">
      <w:start w:val="1"/>
      <w:numFmt w:val="bullet"/>
      <w:lvlText w:val="o"/>
      <w:lvlJc w:val="left"/>
      <w:pPr>
        <w:ind w:left="32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1E7C0658">
      <w:start w:val="1"/>
      <w:numFmt w:val="bullet"/>
      <w:lvlText w:val="▪"/>
      <w:lvlJc w:val="left"/>
      <w:pPr>
        <w:ind w:left="39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D92E55C8">
      <w:start w:val="1"/>
      <w:numFmt w:val="bullet"/>
      <w:lvlText w:val="•"/>
      <w:lvlJc w:val="left"/>
      <w:pPr>
        <w:ind w:left="46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5F7EF852">
      <w:start w:val="1"/>
      <w:numFmt w:val="bullet"/>
      <w:lvlText w:val="o"/>
      <w:lvlJc w:val="left"/>
      <w:pPr>
        <w:ind w:left="54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F7F89D56">
      <w:start w:val="1"/>
      <w:numFmt w:val="bullet"/>
      <w:lvlText w:val="▪"/>
      <w:lvlJc w:val="left"/>
      <w:pPr>
        <w:ind w:left="61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E0E0B03"/>
    <w:multiLevelType w:val="hybridMultilevel"/>
    <w:tmpl w:val="3BB27E78"/>
    <w:lvl w:ilvl="0" w:tplc="4658133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E03E58">
      <w:start w:val="1"/>
      <w:numFmt w:val="decimal"/>
      <w:lvlText w:val="%2."/>
      <w:lvlJc w:val="left"/>
      <w:pPr>
        <w:ind w:left="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12AB7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627E9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FA293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408A7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22168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F0A93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24500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F5D430A"/>
    <w:multiLevelType w:val="hybridMultilevel"/>
    <w:tmpl w:val="4E7A2C6C"/>
    <w:lvl w:ilvl="0" w:tplc="A37EAFCA">
      <w:start w:val="1"/>
      <w:numFmt w:val="bullet"/>
      <w:lvlText w:val="-"/>
      <w:lvlJc w:val="left"/>
      <w:pPr>
        <w:ind w:left="1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1489F52">
      <w:start w:val="1"/>
      <w:numFmt w:val="bullet"/>
      <w:lvlText w:val="o"/>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0DC5366">
      <w:start w:val="1"/>
      <w:numFmt w:val="bullet"/>
      <w:lvlText w:val="▪"/>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074C4DA">
      <w:start w:val="1"/>
      <w:numFmt w:val="bullet"/>
      <w:lvlText w:val="•"/>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FDA78C4">
      <w:start w:val="1"/>
      <w:numFmt w:val="bullet"/>
      <w:lvlText w:val="o"/>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30EA754">
      <w:start w:val="1"/>
      <w:numFmt w:val="bullet"/>
      <w:lvlText w:val="▪"/>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41ED006">
      <w:start w:val="1"/>
      <w:numFmt w:val="bullet"/>
      <w:lvlText w:val="•"/>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3C4B592">
      <w:start w:val="1"/>
      <w:numFmt w:val="bullet"/>
      <w:lvlText w:val="o"/>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B26A0EE">
      <w:start w:val="1"/>
      <w:numFmt w:val="bullet"/>
      <w:lvlText w:val="▪"/>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F9B1540"/>
    <w:multiLevelType w:val="hybridMultilevel"/>
    <w:tmpl w:val="B9DE2B9A"/>
    <w:lvl w:ilvl="0" w:tplc="07860D48">
      <w:start w:val="1"/>
      <w:numFmt w:val="bullet"/>
      <w:lvlText w:val="-"/>
      <w:lvlJc w:val="left"/>
      <w:pPr>
        <w:ind w:left="1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CE2095E">
      <w:start w:val="1"/>
      <w:numFmt w:val="bullet"/>
      <w:lvlText w:val="o"/>
      <w:lvlJc w:val="left"/>
      <w:pPr>
        <w:ind w:left="21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07277FE">
      <w:start w:val="1"/>
      <w:numFmt w:val="bullet"/>
      <w:lvlText w:val="▪"/>
      <w:lvlJc w:val="left"/>
      <w:pPr>
        <w:ind w:left="28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92CBDBC">
      <w:start w:val="1"/>
      <w:numFmt w:val="bullet"/>
      <w:lvlText w:val="•"/>
      <w:lvlJc w:val="left"/>
      <w:pPr>
        <w:ind w:left="36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088D29A">
      <w:start w:val="1"/>
      <w:numFmt w:val="bullet"/>
      <w:lvlText w:val="o"/>
      <w:lvlJc w:val="left"/>
      <w:pPr>
        <w:ind w:left="43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886168E">
      <w:start w:val="1"/>
      <w:numFmt w:val="bullet"/>
      <w:lvlText w:val="▪"/>
      <w:lvlJc w:val="left"/>
      <w:pPr>
        <w:ind w:left="50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BF6A9B0">
      <w:start w:val="1"/>
      <w:numFmt w:val="bullet"/>
      <w:lvlText w:val="•"/>
      <w:lvlJc w:val="left"/>
      <w:pPr>
        <w:ind w:left="57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8346764">
      <w:start w:val="1"/>
      <w:numFmt w:val="bullet"/>
      <w:lvlText w:val="o"/>
      <w:lvlJc w:val="left"/>
      <w:pPr>
        <w:ind w:left="64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16CD2BC">
      <w:start w:val="1"/>
      <w:numFmt w:val="bullet"/>
      <w:lvlText w:val="▪"/>
      <w:lvlJc w:val="left"/>
      <w:pPr>
        <w:ind w:left="72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1F95A74"/>
    <w:multiLevelType w:val="hybridMultilevel"/>
    <w:tmpl w:val="B6EAB548"/>
    <w:lvl w:ilvl="0" w:tplc="30E89F1A">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801F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6492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3488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A242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66D2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70E3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7824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6E5F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1FC5850"/>
    <w:multiLevelType w:val="hybridMultilevel"/>
    <w:tmpl w:val="987C63FC"/>
    <w:lvl w:ilvl="0" w:tplc="556A3D6E">
      <w:start w:val="2"/>
      <w:numFmt w:val="upperLetter"/>
      <w:lvlText w:val="%1)"/>
      <w:lvlJc w:val="left"/>
      <w:pPr>
        <w:ind w:left="10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D80DBBE">
      <w:start w:val="1"/>
      <w:numFmt w:val="lowerLetter"/>
      <w:lvlText w:val="%2"/>
      <w:lvlJc w:val="left"/>
      <w:pPr>
        <w:ind w:left="17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C987A98">
      <w:start w:val="1"/>
      <w:numFmt w:val="lowerRoman"/>
      <w:lvlText w:val="%3"/>
      <w:lvlJc w:val="left"/>
      <w:pPr>
        <w:ind w:left="24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97030FC">
      <w:start w:val="1"/>
      <w:numFmt w:val="decimal"/>
      <w:lvlText w:val="%4"/>
      <w:lvlJc w:val="left"/>
      <w:pPr>
        <w:ind w:left="31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1922388">
      <w:start w:val="1"/>
      <w:numFmt w:val="lowerLetter"/>
      <w:lvlText w:val="%5"/>
      <w:lvlJc w:val="left"/>
      <w:pPr>
        <w:ind w:left="39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5501ABC">
      <w:start w:val="1"/>
      <w:numFmt w:val="lowerRoman"/>
      <w:lvlText w:val="%6"/>
      <w:lvlJc w:val="left"/>
      <w:pPr>
        <w:ind w:left="46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A58E72A">
      <w:start w:val="1"/>
      <w:numFmt w:val="decimal"/>
      <w:lvlText w:val="%7"/>
      <w:lvlJc w:val="left"/>
      <w:pPr>
        <w:ind w:left="53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760BC82">
      <w:start w:val="1"/>
      <w:numFmt w:val="lowerLetter"/>
      <w:lvlText w:val="%8"/>
      <w:lvlJc w:val="left"/>
      <w:pPr>
        <w:ind w:left="60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C0E39CE">
      <w:start w:val="1"/>
      <w:numFmt w:val="lowerRoman"/>
      <w:lvlText w:val="%9"/>
      <w:lvlJc w:val="left"/>
      <w:pPr>
        <w:ind w:left="67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2A05D69"/>
    <w:multiLevelType w:val="hybridMultilevel"/>
    <w:tmpl w:val="B01A7C42"/>
    <w:lvl w:ilvl="0" w:tplc="6E9843A6">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581F54">
      <w:start w:val="1"/>
      <w:numFmt w:val="upperLetter"/>
      <w:lvlText w:val="%2."/>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79846DC">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CCC0018">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90D97E">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8B0D598">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C80CDF4">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58EA8C6">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0FA1D52">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613388F"/>
    <w:multiLevelType w:val="hybridMultilevel"/>
    <w:tmpl w:val="EF289072"/>
    <w:lvl w:ilvl="0" w:tplc="FDE01B8E">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245BCE">
      <w:start w:val="3"/>
      <w:numFmt w:val="upperLetter"/>
      <w:lvlText w:val="%2."/>
      <w:lvlJc w:val="left"/>
      <w:pPr>
        <w:ind w:left="7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BCE5D4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E3ED9AA">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670C97E">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1C09DB8">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F76492E">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F86EC7E">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162F06E">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B4D473A"/>
    <w:multiLevelType w:val="hybridMultilevel"/>
    <w:tmpl w:val="759C6348"/>
    <w:lvl w:ilvl="0" w:tplc="198EA3AE">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BAB1FE">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DE0A96">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E674B4">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2A9C52">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A6940C">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04541E">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F2A764">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68024C">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CE720B1"/>
    <w:multiLevelType w:val="multilevel"/>
    <w:tmpl w:val="C34821A2"/>
    <w:lvl w:ilvl="0">
      <w:start w:val="1"/>
      <w:numFmt w:val="lowerLetter"/>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D400241"/>
    <w:multiLevelType w:val="hybridMultilevel"/>
    <w:tmpl w:val="29A2A25A"/>
    <w:lvl w:ilvl="0" w:tplc="BDF28A04">
      <w:start w:val="1"/>
      <w:numFmt w:val="decimal"/>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93AC0D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4D2B98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03623C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5C4948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BB6B10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CCC385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A8CD3E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97228E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EE51BEC"/>
    <w:multiLevelType w:val="hybridMultilevel"/>
    <w:tmpl w:val="D47423C6"/>
    <w:lvl w:ilvl="0" w:tplc="CFBE63CC">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724DEA">
      <w:start w:val="1"/>
      <w:numFmt w:val="bullet"/>
      <w:lvlText w:val="o"/>
      <w:lvlJc w:val="left"/>
      <w:pPr>
        <w:ind w:left="1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DAE674">
      <w:start w:val="1"/>
      <w:numFmt w:val="bullet"/>
      <w:lvlText w:val="▪"/>
      <w:lvlJc w:val="left"/>
      <w:pPr>
        <w:ind w:left="2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78BA26">
      <w:start w:val="1"/>
      <w:numFmt w:val="bullet"/>
      <w:lvlText w:val="•"/>
      <w:lvlJc w:val="left"/>
      <w:pPr>
        <w:ind w:left="3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8733C">
      <w:start w:val="1"/>
      <w:numFmt w:val="bullet"/>
      <w:lvlText w:val="o"/>
      <w:lvlJc w:val="left"/>
      <w:pPr>
        <w:ind w:left="4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BCB028">
      <w:start w:val="1"/>
      <w:numFmt w:val="bullet"/>
      <w:lvlText w:val="▪"/>
      <w:lvlJc w:val="left"/>
      <w:pPr>
        <w:ind w:left="4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4E70EC">
      <w:start w:val="1"/>
      <w:numFmt w:val="bullet"/>
      <w:lvlText w:val="•"/>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02FC26">
      <w:start w:val="1"/>
      <w:numFmt w:val="bullet"/>
      <w:lvlText w:val="o"/>
      <w:lvlJc w:val="left"/>
      <w:pPr>
        <w:ind w:left="6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E66DE0">
      <w:start w:val="1"/>
      <w:numFmt w:val="bullet"/>
      <w:lvlText w:val="▪"/>
      <w:lvlJc w:val="left"/>
      <w:pPr>
        <w:ind w:left="6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F8C26D7"/>
    <w:multiLevelType w:val="hybridMultilevel"/>
    <w:tmpl w:val="8B70F3CC"/>
    <w:lvl w:ilvl="0" w:tplc="8D2C6698">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6E8EE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E0C9F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1A9B9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6AF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C6F19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184A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C6DB4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841A2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06B0E07"/>
    <w:multiLevelType w:val="hybridMultilevel"/>
    <w:tmpl w:val="86F6F4B4"/>
    <w:lvl w:ilvl="0" w:tplc="3DC4F9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CE72F0">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84039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586CC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F65290">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04873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0ED85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C01EAA">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A4AC1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379396B"/>
    <w:multiLevelType w:val="hybridMultilevel"/>
    <w:tmpl w:val="F38CCC6E"/>
    <w:lvl w:ilvl="0" w:tplc="21D68950">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C4EA9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D6D14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8862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0A80A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B8F81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9427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B2CAA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34FCF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60B592F"/>
    <w:multiLevelType w:val="multilevel"/>
    <w:tmpl w:val="383EECFE"/>
    <w:lvl w:ilvl="0">
      <w:start w:val="2"/>
      <w:numFmt w:val="upperLetter"/>
      <w:lvlText w:val="%1)"/>
      <w:lvlJc w:val="left"/>
      <w:pPr>
        <w:ind w:left="3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85"/>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abstractNum w:abstractNumId="76" w15:restartNumberingAfterBreak="0">
    <w:nsid w:val="76E91D61"/>
    <w:multiLevelType w:val="hybridMultilevel"/>
    <w:tmpl w:val="907A0832"/>
    <w:lvl w:ilvl="0" w:tplc="CFC67C1E">
      <w:start w:val="1"/>
      <w:numFmt w:val="bullet"/>
      <w:lvlText w:val="•"/>
      <w:lvlJc w:val="left"/>
      <w:pPr>
        <w:ind w:left="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B40306">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B44BA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18606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A8934A">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AC27F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6CBD1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CC0B04">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86AB4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7140E9B"/>
    <w:multiLevelType w:val="hybridMultilevel"/>
    <w:tmpl w:val="08A887EC"/>
    <w:lvl w:ilvl="0" w:tplc="E66E85B2">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6CD2F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6A40D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56EE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9AC17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7C05D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60EB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2A2BF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126FB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7497916"/>
    <w:multiLevelType w:val="hybridMultilevel"/>
    <w:tmpl w:val="0FC693DE"/>
    <w:lvl w:ilvl="0" w:tplc="251E592C">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82A51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A65EE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D280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90CD8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D09CF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1A66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5A24E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3AC49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C5D4939"/>
    <w:multiLevelType w:val="hybridMultilevel"/>
    <w:tmpl w:val="BD585EBE"/>
    <w:lvl w:ilvl="0" w:tplc="15C8FC7C">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B464D6">
      <w:start w:val="1"/>
      <w:numFmt w:val="bullet"/>
      <w:lvlText w:val="o"/>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445A3A">
      <w:start w:val="1"/>
      <w:numFmt w:val="bullet"/>
      <w:lvlText w:val="▪"/>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48A1D8">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8E4042">
      <w:start w:val="1"/>
      <w:numFmt w:val="bullet"/>
      <w:lvlText w:val="o"/>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0CC2EA">
      <w:start w:val="1"/>
      <w:numFmt w:val="bullet"/>
      <w:lvlText w:val="▪"/>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7E0E1A">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B28674">
      <w:start w:val="1"/>
      <w:numFmt w:val="bullet"/>
      <w:lvlText w:val="o"/>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A6E7E8">
      <w:start w:val="1"/>
      <w:numFmt w:val="bullet"/>
      <w:lvlText w:val="▪"/>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EEE3A75"/>
    <w:multiLevelType w:val="hybridMultilevel"/>
    <w:tmpl w:val="D59A3784"/>
    <w:lvl w:ilvl="0" w:tplc="3EEC54FA">
      <w:start w:val="1"/>
      <w:numFmt w:val="decimal"/>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1AE5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40FF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4A09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8DB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DE25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1E57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095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BEA1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5"/>
  </w:num>
  <w:num w:numId="2">
    <w:abstractNumId w:val="48"/>
  </w:num>
  <w:num w:numId="3">
    <w:abstractNumId w:val="59"/>
  </w:num>
  <w:num w:numId="4">
    <w:abstractNumId w:val="53"/>
  </w:num>
  <w:num w:numId="5">
    <w:abstractNumId w:val="54"/>
  </w:num>
  <w:num w:numId="6">
    <w:abstractNumId w:val="62"/>
  </w:num>
  <w:num w:numId="7">
    <w:abstractNumId w:val="17"/>
  </w:num>
  <w:num w:numId="8">
    <w:abstractNumId w:val="30"/>
  </w:num>
  <w:num w:numId="9">
    <w:abstractNumId w:val="43"/>
  </w:num>
  <w:num w:numId="10">
    <w:abstractNumId w:val="60"/>
  </w:num>
  <w:num w:numId="11">
    <w:abstractNumId w:val="49"/>
  </w:num>
  <w:num w:numId="12">
    <w:abstractNumId w:val="19"/>
  </w:num>
  <w:num w:numId="13">
    <w:abstractNumId w:val="45"/>
  </w:num>
  <w:num w:numId="14">
    <w:abstractNumId w:val="52"/>
  </w:num>
  <w:num w:numId="15">
    <w:abstractNumId w:val="9"/>
  </w:num>
  <w:num w:numId="16">
    <w:abstractNumId w:val="12"/>
  </w:num>
  <w:num w:numId="17">
    <w:abstractNumId w:val="10"/>
  </w:num>
  <w:num w:numId="18">
    <w:abstractNumId w:val="70"/>
  </w:num>
  <w:num w:numId="19">
    <w:abstractNumId w:val="29"/>
  </w:num>
  <w:num w:numId="20">
    <w:abstractNumId w:val="66"/>
  </w:num>
  <w:num w:numId="21">
    <w:abstractNumId w:val="27"/>
  </w:num>
  <w:num w:numId="22">
    <w:abstractNumId w:val="6"/>
  </w:num>
  <w:num w:numId="23">
    <w:abstractNumId w:val="71"/>
  </w:num>
  <w:num w:numId="24">
    <w:abstractNumId w:val="57"/>
  </w:num>
  <w:num w:numId="25">
    <w:abstractNumId w:val="47"/>
  </w:num>
  <w:num w:numId="26">
    <w:abstractNumId w:val="68"/>
  </w:num>
  <w:num w:numId="27">
    <w:abstractNumId w:val="39"/>
  </w:num>
  <w:num w:numId="28">
    <w:abstractNumId w:val="11"/>
  </w:num>
  <w:num w:numId="29">
    <w:abstractNumId w:val="8"/>
  </w:num>
  <w:num w:numId="30">
    <w:abstractNumId w:val="2"/>
  </w:num>
  <w:num w:numId="31">
    <w:abstractNumId w:val="67"/>
  </w:num>
  <w:num w:numId="32">
    <w:abstractNumId w:val="25"/>
  </w:num>
  <w:num w:numId="33">
    <w:abstractNumId w:val="73"/>
  </w:num>
  <w:num w:numId="34">
    <w:abstractNumId w:val="31"/>
  </w:num>
  <w:num w:numId="35">
    <w:abstractNumId w:val="78"/>
  </w:num>
  <w:num w:numId="36">
    <w:abstractNumId w:val="76"/>
  </w:num>
  <w:num w:numId="37">
    <w:abstractNumId w:val="14"/>
  </w:num>
  <w:num w:numId="38">
    <w:abstractNumId w:val="24"/>
  </w:num>
  <w:num w:numId="39">
    <w:abstractNumId w:val="77"/>
  </w:num>
  <w:num w:numId="40">
    <w:abstractNumId w:val="69"/>
  </w:num>
  <w:num w:numId="41">
    <w:abstractNumId w:val="61"/>
  </w:num>
  <w:num w:numId="42">
    <w:abstractNumId w:val="32"/>
  </w:num>
  <w:num w:numId="43">
    <w:abstractNumId w:val="26"/>
  </w:num>
  <w:num w:numId="44">
    <w:abstractNumId w:val="34"/>
  </w:num>
  <w:num w:numId="45">
    <w:abstractNumId w:val="46"/>
  </w:num>
  <w:num w:numId="46">
    <w:abstractNumId w:val="51"/>
  </w:num>
  <w:num w:numId="47">
    <w:abstractNumId w:val="38"/>
  </w:num>
  <w:num w:numId="48">
    <w:abstractNumId w:val="21"/>
  </w:num>
  <w:num w:numId="49">
    <w:abstractNumId w:val="18"/>
  </w:num>
  <w:num w:numId="50">
    <w:abstractNumId w:val="28"/>
  </w:num>
  <w:num w:numId="51">
    <w:abstractNumId w:val="4"/>
  </w:num>
  <w:num w:numId="52">
    <w:abstractNumId w:val="37"/>
  </w:num>
  <w:num w:numId="53">
    <w:abstractNumId w:val="5"/>
  </w:num>
  <w:num w:numId="54">
    <w:abstractNumId w:val="75"/>
  </w:num>
  <w:num w:numId="55">
    <w:abstractNumId w:val="44"/>
  </w:num>
  <w:num w:numId="56">
    <w:abstractNumId w:val="50"/>
  </w:num>
  <w:num w:numId="57">
    <w:abstractNumId w:val="72"/>
  </w:num>
  <w:num w:numId="58">
    <w:abstractNumId w:val="23"/>
  </w:num>
  <w:num w:numId="59">
    <w:abstractNumId w:val="15"/>
  </w:num>
  <w:num w:numId="60">
    <w:abstractNumId w:val="33"/>
  </w:num>
  <w:num w:numId="61">
    <w:abstractNumId w:val="0"/>
  </w:num>
  <w:num w:numId="62">
    <w:abstractNumId w:val="3"/>
  </w:num>
  <w:num w:numId="63">
    <w:abstractNumId w:val="56"/>
  </w:num>
  <w:num w:numId="64">
    <w:abstractNumId w:val="13"/>
  </w:num>
  <w:num w:numId="65">
    <w:abstractNumId w:val="36"/>
  </w:num>
  <w:num w:numId="66">
    <w:abstractNumId w:val="42"/>
  </w:num>
  <w:num w:numId="67">
    <w:abstractNumId w:val="74"/>
  </w:num>
  <w:num w:numId="68">
    <w:abstractNumId w:val="64"/>
  </w:num>
  <w:num w:numId="69">
    <w:abstractNumId w:val="40"/>
  </w:num>
  <w:num w:numId="70">
    <w:abstractNumId w:val="22"/>
  </w:num>
  <w:num w:numId="71">
    <w:abstractNumId w:val="1"/>
  </w:num>
  <w:num w:numId="72">
    <w:abstractNumId w:val="7"/>
  </w:num>
  <w:num w:numId="73">
    <w:abstractNumId w:val="58"/>
  </w:num>
  <w:num w:numId="74">
    <w:abstractNumId w:val="41"/>
  </w:num>
  <w:num w:numId="75">
    <w:abstractNumId w:val="63"/>
  </w:num>
  <w:num w:numId="76">
    <w:abstractNumId w:val="16"/>
  </w:num>
  <w:num w:numId="77">
    <w:abstractNumId w:val="79"/>
  </w:num>
  <w:num w:numId="78">
    <w:abstractNumId w:val="20"/>
  </w:num>
  <w:num w:numId="79">
    <w:abstractNumId w:val="80"/>
  </w:num>
  <w:num w:numId="80">
    <w:abstractNumId w:val="55"/>
  </w:num>
  <w:num w:numId="81">
    <w:abstractNumId w:val="6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30"/>
    <w:rsid w:val="00BE7D30"/>
    <w:rsid w:val="00E21C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F11E4B-7302-45A1-B219-0D69E995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10"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103"/>
      <w:ind w:left="10" w:right="15"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103"/>
      <w:ind w:left="10" w:right="15" w:hanging="10"/>
      <w:jc w:val="center"/>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4.xml"/><Relationship Id="rId39" Type="http://schemas.openxmlformats.org/officeDocument/2006/relationships/image" Target="media/image10.jpg"/><Relationship Id="rId21" Type="http://schemas.openxmlformats.org/officeDocument/2006/relationships/header" Target="header2.xml"/><Relationship Id="rId34" Type="http://schemas.openxmlformats.org/officeDocument/2006/relationships/image" Target="media/image6.jpg"/><Relationship Id="rId42" Type="http://schemas.openxmlformats.org/officeDocument/2006/relationships/header" Target="header7.xml"/><Relationship Id="rId47" Type="http://schemas.openxmlformats.org/officeDocument/2006/relationships/footer" Target="footer9.xml"/><Relationship Id="rId7" Type="http://schemas.openxmlformats.org/officeDocument/2006/relationships/image" Target="media/image1.png"/><Relationship Id="rId25" Type="http://schemas.openxmlformats.org/officeDocument/2006/relationships/footer" Target="footer3.xml"/><Relationship Id="rId33" Type="http://schemas.openxmlformats.org/officeDocument/2006/relationships/image" Target="media/image5.png"/><Relationship Id="rId38" Type="http://schemas.openxmlformats.org/officeDocument/2006/relationships/image" Target="media/image9.jpg"/><Relationship Id="rId46" Type="http://schemas.openxmlformats.org/officeDocument/2006/relationships/header" Target="header9.xml"/><Relationship Id="rId2" Type="http://schemas.openxmlformats.org/officeDocument/2006/relationships/styles" Target="styles.xml"/><Relationship Id="rId20" Type="http://schemas.openxmlformats.org/officeDocument/2006/relationships/header" Target="header1.xml"/><Relationship Id="rId29" Type="http://schemas.openxmlformats.org/officeDocument/2006/relationships/footer" Target="footer5.xml"/><Relationship Id="rId41"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image" Target="media/image4.png"/><Relationship Id="rId37" Type="http://schemas.openxmlformats.org/officeDocument/2006/relationships/image" Target="media/image7.png"/><Relationship Id="rId40" Type="http://schemas.openxmlformats.org/officeDocument/2006/relationships/image" Target="media/image11.jpg"/><Relationship Id="rId45" Type="http://schemas.openxmlformats.org/officeDocument/2006/relationships/footer" Target="footer8.xml"/><Relationship Id="rId5" Type="http://schemas.openxmlformats.org/officeDocument/2006/relationships/footnotes" Target="footnotes.xm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image" Target="media/image8.png"/><Relationship Id="rId49" Type="http://schemas.openxmlformats.org/officeDocument/2006/relationships/theme" Target="theme/theme1.xml"/><Relationship Id="rId19" Type="http://schemas.openxmlformats.org/officeDocument/2006/relationships/image" Target="media/image0.png"/><Relationship Id="rId31" Type="http://schemas.openxmlformats.org/officeDocument/2006/relationships/footer" Target="footer6.xml"/><Relationship Id="rId44" Type="http://schemas.openxmlformats.org/officeDocument/2006/relationships/footer" Target="footer7.xml"/><Relationship Id="rId4" Type="http://schemas.openxmlformats.org/officeDocument/2006/relationships/webSettings" Target="webSettings.xm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image" Target="media/image7.jpg"/><Relationship Id="rId43" Type="http://schemas.openxmlformats.org/officeDocument/2006/relationships/header" Target="header8.xml"/><Relationship Id="rId48" Type="http://schemas.openxmlformats.org/officeDocument/2006/relationships/fontTable" Target="fontTable.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9" Type="http://schemas.openxmlformats.org/officeDocument/2006/relationships/image" Target="media/image1.jpg"/><Relationship Id="rId1" Type="http://schemas.openxmlformats.org/officeDocument/2006/relationships/image" Target="media/image2.png"/><Relationship Id="rId31" Type="http://schemas.openxmlformats.org/officeDocument/2006/relationships/image" Target="media/image3.jpg"/><Relationship Id="rId30" Type="http://schemas.openxmlformats.org/officeDocument/2006/relationships/image" Target="media/image20.png"/></Relationships>
</file>

<file path=word/_rels/header2.xml.rels><?xml version="1.0" encoding="UTF-8" standalone="yes"?>
<Relationships xmlns="http://schemas.openxmlformats.org/package/2006/relationships"><Relationship Id="rId29" Type="http://schemas.openxmlformats.org/officeDocument/2006/relationships/image" Target="media/image1.jpg"/><Relationship Id="rId1" Type="http://schemas.openxmlformats.org/officeDocument/2006/relationships/image" Target="media/image2.png"/><Relationship Id="rId31" Type="http://schemas.openxmlformats.org/officeDocument/2006/relationships/image" Target="media/image3.jpg"/><Relationship Id="rId30" Type="http://schemas.openxmlformats.org/officeDocument/2006/relationships/image" Target="media/image20.png"/></Relationships>
</file>

<file path=word/_rels/header3.xml.rels><?xml version="1.0" encoding="UTF-8" standalone="yes"?>
<Relationships xmlns="http://schemas.openxmlformats.org/package/2006/relationships"><Relationship Id="rId29" Type="http://schemas.openxmlformats.org/officeDocument/2006/relationships/image" Target="media/image1.jp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29" Type="http://schemas.openxmlformats.org/officeDocument/2006/relationships/image" Target="media/image1.jpg"/><Relationship Id="rId1" Type="http://schemas.openxmlformats.org/officeDocument/2006/relationships/image" Target="media/image2.png"/><Relationship Id="rId31" Type="http://schemas.openxmlformats.org/officeDocument/2006/relationships/image" Target="media/image3.jpg"/><Relationship Id="rId30" Type="http://schemas.openxmlformats.org/officeDocument/2006/relationships/image" Target="media/image20.png"/></Relationships>
</file>

<file path=word/_rels/header5.xml.rels><?xml version="1.0" encoding="UTF-8" standalone="yes"?>
<Relationships xmlns="http://schemas.openxmlformats.org/package/2006/relationships"><Relationship Id="rId29" Type="http://schemas.openxmlformats.org/officeDocument/2006/relationships/image" Target="media/image1.jpg"/><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29" Type="http://schemas.openxmlformats.org/officeDocument/2006/relationships/image" Target="media/image1.jpg"/><Relationship Id="rId1" Type="http://schemas.openxmlformats.org/officeDocument/2006/relationships/image" Target="media/image3.jpg"/></Relationships>
</file>

<file path=word/_rels/header7.xml.rels><?xml version="1.0" encoding="UTF-8" standalone="yes"?>
<Relationships xmlns="http://schemas.openxmlformats.org/package/2006/relationships"><Relationship Id="rId29" Type="http://schemas.openxmlformats.org/officeDocument/2006/relationships/image" Target="media/image1.jpg"/><Relationship Id="rId1" Type="http://schemas.openxmlformats.org/officeDocument/2006/relationships/image" Target="media/image2.png"/><Relationship Id="rId31" Type="http://schemas.openxmlformats.org/officeDocument/2006/relationships/image" Target="media/image3.jpg"/><Relationship Id="rId30" Type="http://schemas.openxmlformats.org/officeDocument/2006/relationships/image" Target="media/image20.png"/></Relationships>
</file>

<file path=word/_rels/header8.xml.rels><?xml version="1.0" encoding="UTF-8" standalone="yes"?>
<Relationships xmlns="http://schemas.openxmlformats.org/package/2006/relationships"><Relationship Id="rId29" Type="http://schemas.openxmlformats.org/officeDocument/2006/relationships/image" Target="media/image1.jpg"/><Relationship Id="rId1" Type="http://schemas.openxmlformats.org/officeDocument/2006/relationships/image" Target="media/image2.png"/><Relationship Id="rId31" Type="http://schemas.openxmlformats.org/officeDocument/2006/relationships/image" Target="media/image3.jpg"/><Relationship Id="rId30" Type="http://schemas.openxmlformats.org/officeDocument/2006/relationships/image" Target="media/image20.png"/></Relationships>
</file>

<file path=word/_rels/header9.xml.rels><?xml version="1.0" encoding="UTF-8" standalone="yes"?>
<Relationships xmlns="http://schemas.openxmlformats.org/package/2006/relationships"><Relationship Id="rId29" Type="http://schemas.openxmlformats.org/officeDocument/2006/relationships/image" Target="media/image1.jpg"/><Relationship Id="rId1" Type="http://schemas.openxmlformats.org/officeDocument/2006/relationships/image" Target="media/image2.png"/><Relationship Id="rId31" Type="http://schemas.openxmlformats.org/officeDocument/2006/relationships/image" Target="media/image3.jpg"/><Relationship Id="rId30"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187</Pages>
  <Words>62972</Words>
  <Characters>346349</Characters>
  <Application>Microsoft Office Word</Application>
  <DocSecurity>0</DocSecurity>
  <Lines>2886</Lines>
  <Paragraphs>817</Paragraphs>
  <ScaleCrop>false</ScaleCrop>
  <Company>HP</Company>
  <LinksUpToDate>false</LinksUpToDate>
  <CharactersWithSpaces>408504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2024-01-17T07:46:00Z</dcterms:created>
  <dcterms:modified xsi:type="dcterms:W3CDTF">2024-01-17T07:46:00Z</dcterms:modified>
</cp:coreProperties>
</file>